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ookmark1" w:displacedByCustomXml="next"/>
    <w:sdt>
      <w:sdtPr>
        <w:rPr>
          <w:rFonts w:ascii="Times New Roman" w:hAnsi="Times New Roman" w:cs="Times New Roman"/>
          <w:b w:val="0"/>
          <w:color w:val="000000" w:themeColor="text1"/>
        </w:rPr>
        <w:id w:val="405732245"/>
        <w:docPartObj>
          <w:docPartGallery w:val="Table of Contents"/>
          <w:docPartUnique/>
        </w:docPartObj>
      </w:sdtPr>
      <w:sdtEndPr>
        <w:rPr>
          <w:rFonts w:eastAsiaTheme="minorHAnsi"/>
          <w:lang w:eastAsia="en-US"/>
        </w:rPr>
      </w:sdtEndPr>
      <w:sdtContent>
        <w:p w:rsidR="00A139B5" w:rsidRPr="00A139B5" w:rsidRDefault="00A139B5" w:rsidP="00A139B5">
          <w:pPr>
            <w:pStyle w:val="ac"/>
            <w:spacing w:line="360" w:lineRule="auto"/>
            <w:contextualSpacing/>
            <w:jc w:val="center"/>
            <w:rPr>
              <w:rFonts w:ascii="Times New Roman" w:hAnsi="Times New Roman" w:cs="Times New Roman"/>
              <w:color w:val="000000" w:themeColor="text1"/>
            </w:rPr>
          </w:pPr>
          <w:r w:rsidRPr="00A139B5">
            <w:rPr>
              <w:rFonts w:ascii="Times New Roman" w:hAnsi="Times New Roman" w:cs="Times New Roman"/>
              <w:color w:val="000000" w:themeColor="text1"/>
            </w:rPr>
            <w:t>СОДЕРЖАНИЕ</w:t>
          </w:r>
        </w:p>
        <w:p w:rsidR="00A139B5" w:rsidRPr="00A139B5" w:rsidRDefault="00A139B5" w:rsidP="00A139B5">
          <w:pPr>
            <w:pStyle w:val="11"/>
            <w:tabs>
              <w:tab w:val="right" w:leader="dot" w:pos="9408"/>
            </w:tabs>
            <w:spacing w:line="360" w:lineRule="auto"/>
            <w:contextualSpacing/>
            <w:rPr>
              <w:rFonts w:ascii="Times New Roman" w:eastAsiaTheme="minorEastAsia" w:hAnsi="Times New Roman" w:cs="Times New Roman"/>
              <w:noProof/>
              <w:color w:val="000000" w:themeColor="text1"/>
              <w:sz w:val="28"/>
              <w:szCs w:val="28"/>
              <w:lang w:eastAsia="ru-RU"/>
            </w:rPr>
          </w:pPr>
          <w:r w:rsidRPr="00A139B5">
            <w:rPr>
              <w:rFonts w:ascii="Times New Roman" w:hAnsi="Times New Roman" w:cs="Times New Roman"/>
              <w:color w:val="000000" w:themeColor="text1"/>
              <w:sz w:val="28"/>
              <w:szCs w:val="28"/>
            </w:rPr>
            <w:fldChar w:fldCharType="begin"/>
          </w:r>
          <w:r w:rsidRPr="00A139B5">
            <w:rPr>
              <w:rFonts w:ascii="Times New Roman" w:hAnsi="Times New Roman" w:cs="Times New Roman"/>
              <w:color w:val="000000" w:themeColor="text1"/>
              <w:sz w:val="28"/>
              <w:szCs w:val="28"/>
            </w:rPr>
            <w:instrText xml:space="preserve"> TOC \o "1-3" \h \z \u </w:instrText>
          </w:r>
          <w:r w:rsidRPr="00A139B5">
            <w:rPr>
              <w:rFonts w:ascii="Times New Roman" w:hAnsi="Times New Roman" w:cs="Times New Roman"/>
              <w:color w:val="000000" w:themeColor="text1"/>
              <w:sz w:val="28"/>
              <w:szCs w:val="28"/>
            </w:rPr>
            <w:fldChar w:fldCharType="separate"/>
          </w:r>
          <w:hyperlink w:anchor="_Toc516142121" w:history="1">
            <w:r w:rsidRPr="00A139B5">
              <w:rPr>
                <w:rStyle w:val="a3"/>
                <w:rFonts w:ascii="Times New Roman" w:hAnsi="Times New Roman" w:cs="Times New Roman"/>
                <w:noProof/>
                <w:color w:val="000000" w:themeColor="text1"/>
                <w:sz w:val="28"/>
                <w:szCs w:val="28"/>
                <w:u w:val="none"/>
                <w:lang w:bidi="ru-RU"/>
              </w:rPr>
              <w:t>ВВЕДЕНИЕ</w:t>
            </w:r>
            <w:r w:rsidRPr="00A139B5">
              <w:rPr>
                <w:rFonts w:ascii="Times New Roman" w:hAnsi="Times New Roman" w:cs="Times New Roman"/>
                <w:noProof/>
                <w:webHidden/>
                <w:color w:val="000000" w:themeColor="text1"/>
                <w:sz w:val="28"/>
                <w:szCs w:val="28"/>
              </w:rPr>
              <w:tab/>
            </w:r>
            <w:r w:rsidRPr="00A139B5">
              <w:rPr>
                <w:rFonts w:ascii="Times New Roman" w:hAnsi="Times New Roman" w:cs="Times New Roman"/>
                <w:noProof/>
                <w:webHidden/>
                <w:color w:val="000000" w:themeColor="text1"/>
                <w:sz w:val="28"/>
                <w:szCs w:val="28"/>
              </w:rPr>
              <w:fldChar w:fldCharType="begin"/>
            </w:r>
            <w:r w:rsidRPr="00A139B5">
              <w:rPr>
                <w:rFonts w:ascii="Times New Roman" w:hAnsi="Times New Roman" w:cs="Times New Roman"/>
                <w:noProof/>
                <w:webHidden/>
                <w:color w:val="000000" w:themeColor="text1"/>
                <w:sz w:val="28"/>
                <w:szCs w:val="28"/>
              </w:rPr>
              <w:instrText xml:space="preserve"> PAGEREF _Toc516142121 \h </w:instrText>
            </w:r>
            <w:r w:rsidRPr="00A139B5">
              <w:rPr>
                <w:rFonts w:ascii="Times New Roman" w:hAnsi="Times New Roman" w:cs="Times New Roman"/>
                <w:noProof/>
                <w:webHidden/>
                <w:color w:val="000000" w:themeColor="text1"/>
                <w:sz w:val="28"/>
                <w:szCs w:val="28"/>
              </w:rPr>
            </w:r>
            <w:r w:rsidRPr="00A139B5">
              <w:rPr>
                <w:rFonts w:ascii="Times New Roman" w:hAnsi="Times New Roman" w:cs="Times New Roman"/>
                <w:noProof/>
                <w:webHidden/>
                <w:color w:val="000000" w:themeColor="text1"/>
                <w:sz w:val="28"/>
                <w:szCs w:val="28"/>
              </w:rPr>
              <w:fldChar w:fldCharType="separate"/>
            </w:r>
            <w:r w:rsidRPr="00A139B5">
              <w:rPr>
                <w:rFonts w:ascii="Times New Roman" w:hAnsi="Times New Roman" w:cs="Times New Roman"/>
                <w:noProof/>
                <w:webHidden/>
                <w:color w:val="000000" w:themeColor="text1"/>
                <w:sz w:val="28"/>
                <w:szCs w:val="28"/>
              </w:rPr>
              <w:t>2</w:t>
            </w:r>
            <w:r w:rsidRPr="00A139B5">
              <w:rPr>
                <w:rFonts w:ascii="Times New Roman" w:hAnsi="Times New Roman" w:cs="Times New Roman"/>
                <w:noProof/>
                <w:webHidden/>
                <w:color w:val="000000" w:themeColor="text1"/>
                <w:sz w:val="28"/>
                <w:szCs w:val="28"/>
              </w:rPr>
              <w:fldChar w:fldCharType="end"/>
            </w:r>
          </w:hyperlink>
        </w:p>
        <w:p w:rsidR="00A139B5" w:rsidRPr="00A139B5" w:rsidRDefault="00A139B5" w:rsidP="00A139B5">
          <w:pPr>
            <w:pStyle w:val="11"/>
            <w:tabs>
              <w:tab w:val="right" w:leader="dot" w:pos="9408"/>
            </w:tabs>
            <w:spacing w:line="360" w:lineRule="auto"/>
            <w:contextualSpacing/>
            <w:rPr>
              <w:rFonts w:ascii="Times New Roman" w:eastAsiaTheme="minorEastAsia" w:hAnsi="Times New Roman" w:cs="Times New Roman"/>
              <w:noProof/>
              <w:color w:val="000000" w:themeColor="text1"/>
              <w:sz w:val="28"/>
              <w:szCs w:val="28"/>
              <w:lang w:eastAsia="ru-RU"/>
            </w:rPr>
          </w:pPr>
          <w:hyperlink w:anchor="_Toc516142122" w:history="1">
            <w:r w:rsidRPr="00A139B5">
              <w:rPr>
                <w:rStyle w:val="a3"/>
                <w:rFonts w:ascii="Times New Roman" w:hAnsi="Times New Roman" w:cs="Times New Roman"/>
                <w:noProof/>
                <w:color w:val="000000" w:themeColor="text1"/>
                <w:sz w:val="28"/>
                <w:szCs w:val="28"/>
                <w:u w:val="none"/>
                <w:lang w:bidi="ru-RU"/>
              </w:rPr>
              <w:t>ГЛАВА 1. ТЕОРЕТИЧЕСКИЕ ОСНОВЫ РОЛИ ГОСУДАРСТВА В</w:t>
            </w:r>
            <w:r w:rsidRPr="00A139B5">
              <w:rPr>
                <w:rFonts w:ascii="Times New Roman" w:hAnsi="Times New Roman" w:cs="Times New Roman"/>
                <w:noProof/>
                <w:webHidden/>
                <w:color w:val="000000" w:themeColor="text1"/>
                <w:sz w:val="28"/>
                <w:szCs w:val="28"/>
              </w:rPr>
              <w:tab/>
            </w:r>
            <w:r w:rsidRPr="00A139B5">
              <w:rPr>
                <w:rFonts w:ascii="Times New Roman" w:hAnsi="Times New Roman" w:cs="Times New Roman"/>
                <w:noProof/>
                <w:webHidden/>
                <w:color w:val="000000" w:themeColor="text1"/>
                <w:sz w:val="28"/>
                <w:szCs w:val="28"/>
              </w:rPr>
              <w:fldChar w:fldCharType="begin"/>
            </w:r>
            <w:r w:rsidRPr="00A139B5">
              <w:rPr>
                <w:rFonts w:ascii="Times New Roman" w:hAnsi="Times New Roman" w:cs="Times New Roman"/>
                <w:noProof/>
                <w:webHidden/>
                <w:color w:val="000000" w:themeColor="text1"/>
                <w:sz w:val="28"/>
                <w:szCs w:val="28"/>
              </w:rPr>
              <w:instrText xml:space="preserve"> PAGEREF _Toc516142122 \h </w:instrText>
            </w:r>
            <w:r w:rsidRPr="00A139B5">
              <w:rPr>
                <w:rFonts w:ascii="Times New Roman" w:hAnsi="Times New Roman" w:cs="Times New Roman"/>
                <w:noProof/>
                <w:webHidden/>
                <w:color w:val="000000" w:themeColor="text1"/>
                <w:sz w:val="28"/>
                <w:szCs w:val="28"/>
              </w:rPr>
            </w:r>
            <w:r w:rsidRPr="00A139B5">
              <w:rPr>
                <w:rFonts w:ascii="Times New Roman" w:hAnsi="Times New Roman" w:cs="Times New Roman"/>
                <w:noProof/>
                <w:webHidden/>
                <w:color w:val="000000" w:themeColor="text1"/>
                <w:sz w:val="28"/>
                <w:szCs w:val="28"/>
              </w:rPr>
              <w:fldChar w:fldCharType="separate"/>
            </w:r>
            <w:r w:rsidRPr="00A139B5">
              <w:rPr>
                <w:rFonts w:ascii="Times New Roman" w:hAnsi="Times New Roman" w:cs="Times New Roman"/>
                <w:noProof/>
                <w:webHidden/>
                <w:color w:val="000000" w:themeColor="text1"/>
                <w:sz w:val="28"/>
                <w:szCs w:val="28"/>
              </w:rPr>
              <w:t>4</w:t>
            </w:r>
            <w:r w:rsidRPr="00A139B5">
              <w:rPr>
                <w:rFonts w:ascii="Times New Roman" w:hAnsi="Times New Roman" w:cs="Times New Roman"/>
                <w:noProof/>
                <w:webHidden/>
                <w:color w:val="000000" w:themeColor="text1"/>
                <w:sz w:val="28"/>
                <w:szCs w:val="28"/>
              </w:rPr>
              <w:fldChar w:fldCharType="end"/>
            </w:r>
          </w:hyperlink>
        </w:p>
        <w:p w:rsidR="00A139B5" w:rsidRPr="00A139B5" w:rsidRDefault="00A139B5" w:rsidP="00A139B5">
          <w:pPr>
            <w:pStyle w:val="11"/>
            <w:tabs>
              <w:tab w:val="right" w:leader="dot" w:pos="9408"/>
            </w:tabs>
            <w:spacing w:line="360" w:lineRule="auto"/>
            <w:contextualSpacing/>
            <w:rPr>
              <w:rFonts w:ascii="Times New Roman" w:eastAsiaTheme="minorEastAsia" w:hAnsi="Times New Roman" w:cs="Times New Roman"/>
              <w:noProof/>
              <w:color w:val="000000" w:themeColor="text1"/>
              <w:sz w:val="28"/>
              <w:szCs w:val="28"/>
              <w:lang w:eastAsia="ru-RU"/>
            </w:rPr>
          </w:pPr>
          <w:hyperlink w:anchor="_Toc516142123" w:history="1">
            <w:r w:rsidRPr="00A139B5">
              <w:rPr>
                <w:rStyle w:val="a3"/>
                <w:rFonts w:ascii="Times New Roman" w:hAnsi="Times New Roman" w:cs="Times New Roman"/>
                <w:noProof/>
                <w:color w:val="000000" w:themeColor="text1"/>
                <w:sz w:val="28"/>
                <w:szCs w:val="28"/>
                <w:u w:val="none"/>
                <w:lang w:bidi="ru-RU"/>
              </w:rPr>
              <w:t>ЭКОНОМИКЕ</w:t>
            </w:r>
            <w:r w:rsidRPr="00A139B5">
              <w:rPr>
                <w:rFonts w:ascii="Times New Roman" w:hAnsi="Times New Roman" w:cs="Times New Roman"/>
                <w:noProof/>
                <w:webHidden/>
                <w:color w:val="000000" w:themeColor="text1"/>
                <w:sz w:val="28"/>
                <w:szCs w:val="28"/>
              </w:rPr>
              <w:tab/>
            </w:r>
            <w:r w:rsidRPr="00A139B5">
              <w:rPr>
                <w:rFonts w:ascii="Times New Roman" w:hAnsi="Times New Roman" w:cs="Times New Roman"/>
                <w:noProof/>
                <w:webHidden/>
                <w:color w:val="000000" w:themeColor="text1"/>
                <w:sz w:val="28"/>
                <w:szCs w:val="28"/>
              </w:rPr>
              <w:fldChar w:fldCharType="begin"/>
            </w:r>
            <w:r w:rsidRPr="00A139B5">
              <w:rPr>
                <w:rFonts w:ascii="Times New Roman" w:hAnsi="Times New Roman" w:cs="Times New Roman"/>
                <w:noProof/>
                <w:webHidden/>
                <w:color w:val="000000" w:themeColor="text1"/>
                <w:sz w:val="28"/>
                <w:szCs w:val="28"/>
              </w:rPr>
              <w:instrText xml:space="preserve"> PAGEREF _Toc516142123 \h </w:instrText>
            </w:r>
            <w:r w:rsidRPr="00A139B5">
              <w:rPr>
                <w:rFonts w:ascii="Times New Roman" w:hAnsi="Times New Roman" w:cs="Times New Roman"/>
                <w:noProof/>
                <w:webHidden/>
                <w:color w:val="000000" w:themeColor="text1"/>
                <w:sz w:val="28"/>
                <w:szCs w:val="28"/>
              </w:rPr>
            </w:r>
            <w:r w:rsidRPr="00A139B5">
              <w:rPr>
                <w:rFonts w:ascii="Times New Roman" w:hAnsi="Times New Roman" w:cs="Times New Roman"/>
                <w:noProof/>
                <w:webHidden/>
                <w:color w:val="000000" w:themeColor="text1"/>
                <w:sz w:val="28"/>
                <w:szCs w:val="28"/>
              </w:rPr>
              <w:fldChar w:fldCharType="separate"/>
            </w:r>
            <w:r w:rsidRPr="00A139B5">
              <w:rPr>
                <w:rFonts w:ascii="Times New Roman" w:hAnsi="Times New Roman" w:cs="Times New Roman"/>
                <w:noProof/>
                <w:webHidden/>
                <w:color w:val="000000" w:themeColor="text1"/>
                <w:sz w:val="28"/>
                <w:szCs w:val="28"/>
              </w:rPr>
              <w:t>4</w:t>
            </w:r>
            <w:r w:rsidRPr="00A139B5">
              <w:rPr>
                <w:rFonts w:ascii="Times New Roman" w:hAnsi="Times New Roman" w:cs="Times New Roman"/>
                <w:noProof/>
                <w:webHidden/>
                <w:color w:val="000000" w:themeColor="text1"/>
                <w:sz w:val="28"/>
                <w:szCs w:val="28"/>
              </w:rPr>
              <w:fldChar w:fldCharType="end"/>
            </w:r>
          </w:hyperlink>
        </w:p>
        <w:p w:rsidR="00A139B5" w:rsidRPr="00A139B5" w:rsidRDefault="00A139B5" w:rsidP="00A139B5">
          <w:pPr>
            <w:pStyle w:val="11"/>
            <w:tabs>
              <w:tab w:val="right" w:leader="dot" w:pos="9408"/>
            </w:tabs>
            <w:spacing w:line="360" w:lineRule="auto"/>
            <w:contextualSpacing/>
            <w:rPr>
              <w:rFonts w:ascii="Times New Roman" w:eastAsiaTheme="minorEastAsia" w:hAnsi="Times New Roman" w:cs="Times New Roman"/>
              <w:noProof/>
              <w:color w:val="000000" w:themeColor="text1"/>
              <w:sz w:val="28"/>
              <w:szCs w:val="28"/>
              <w:lang w:eastAsia="ru-RU"/>
            </w:rPr>
          </w:pPr>
          <w:hyperlink w:anchor="_Toc516142124" w:history="1">
            <w:r w:rsidRPr="00A139B5">
              <w:rPr>
                <w:rStyle w:val="a3"/>
                <w:rFonts w:ascii="Times New Roman" w:hAnsi="Times New Roman" w:cs="Times New Roman"/>
                <w:noProof/>
                <w:color w:val="000000" w:themeColor="text1"/>
                <w:sz w:val="28"/>
                <w:szCs w:val="28"/>
                <w:u w:val="none"/>
                <w:lang w:bidi="ru-RU"/>
              </w:rPr>
              <w:t>1.1. Объективная необходимость и границы государственного регулирования рыночной экономики</w:t>
            </w:r>
            <w:r w:rsidRPr="00A139B5">
              <w:rPr>
                <w:rFonts w:ascii="Times New Roman" w:hAnsi="Times New Roman" w:cs="Times New Roman"/>
                <w:noProof/>
                <w:webHidden/>
                <w:color w:val="000000" w:themeColor="text1"/>
                <w:sz w:val="28"/>
                <w:szCs w:val="28"/>
              </w:rPr>
              <w:tab/>
            </w:r>
            <w:r w:rsidRPr="00A139B5">
              <w:rPr>
                <w:rFonts w:ascii="Times New Roman" w:hAnsi="Times New Roman" w:cs="Times New Roman"/>
                <w:noProof/>
                <w:webHidden/>
                <w:color w:val="000000" w:themeColor="text1"/>
                <w:sz w:val="28"/>
                <w:szCs w:val="28"/>
              </w:rPr>
              <w:fldChar w:fldCharType="begin"/>
            </w:r>
            <w:r w:rsidRPr="00A139B5">
              <w:rPr>
                <w:rFonts w:ascii="Times New Roman" w:hAnsi="Times New Roman" w:cs="Times New Roman"/>
                <w:noProof/>
                <w:webHidden/>
                <w:color w:val="000000" w:themeColor="text1"/>
                <w:sz w:val="28"/>
                <w:szCs w:val="28"/>
              </w:rPr>
              <w:instrText xml:space="preserve"> PAGEREF _Toc516142124 \h </w:instrText>
            </w:r>
            <w:r w:rsidRPr="00A139B5">
              <w:rPr>
                <w:rFonts w:ascii="Times New Roman" w:hAnsi="Times New Roman" w:cs="Times New Roman"/>
                <w:noProof/>
                <w:webHidden/>
                <w:color w:val="000000" w:themeColor="text1"/>
                <w:sz w:val="28"/>
                <w:szCs w:val="28"/>
              </w:rPr>
            </w:r>
            <w:r w:rsidRPr="00A139B5">
              <w:rPr>
                <w:rFonts w:ascii="Times New Roman" w:hAnsi="Times New Roman" w:cs="Times New Roman"/>
                <w:noProof/>
                <w:webHidden/>
                <w:color w:val="000000" w:themeColor="text1"/>
                <w:sz w:val="28"/>
                <w:szCs w:val="28"/>
              </w:rPr>
              <w:fldChar w:fldCharType="separate"/>
            </w:r>
            <w:r w:rsidRPr="00A139B5">
              <w:rPr>
                <w:rFonts w:ascii="Times New Roman" w:hAnsi="Times New Roman" w:cs="Times New Roman"/>
                <w:noProof/>
                <w:webHidden/>
                <w:color w:val="000000" w:themeColor="text1"/>
                <w:sz w:val="28"/>
                <w:szCs w:val="28"/>
              </w:rPr>
              <w:t>4</w:t>
            </w:r>
            <w:r w:rsidRPr="00A139B5">
              <w:rPr>
                <w:rFonts w:ascii="Times New Roman" w:hAnsi="Times New Roman" w:cs="Times New Roman"/>
                <w:noProof/>
                <w:webHidden/>
                <w:color w:val="000000" w:themeColor="text1"/>
                <w:sz w:val="28"/>
                <w:szCs w:val="28"/>
              </w:rPr>
              <w:fldChar w:fldCharType="end"/>
            </w:r>
          </w:hyperlink>
        </w:p>
        <w:p w:rsidR="00A139B5" w:rsidRPr="00A139B5" w:rsidRDefault="00A139B5" w:rsidP="00A139B5">
          <w:pPr>
            <w:pStyle w:val="11"/>
            <w:tabs>
              <w:tab w:val="right" w:leader="dot" w:pos="9408"/>
            </w:tabs>
            <w:spacing w:line="360" w:lineRule="auto"/>
            <w:contextualSpacing/>
            <w:rPr>
              <w:rFonts w:ascii="Times New Roman" w:eastAsiaTheme="minorEastAsia" w:hAnsi="Times New Roman" w:cs="Times New Roman"/>
              <w:noProof/>
              <w:color w:val="000000" w:themeColor="text1"/>
              <w:sz w:val="28"/>
              <w:szCs w:val="28"/>
              <w:lang w:eastAsia="ru-RU"/>
            </w:rPr>
          </w:pPr>
          <w:hyperlink w:anchor="_Toc516142125" w:history="1">
            <w:r w:rsidRPr="00A139B5">
              <w:rPr>
                <w:rStyle w:val="a3"/>
                <w:rFonts w:ascii="Times New Roman" w:hAnsi="Times New Roman" w:cs="Times New Roman"/>
                <w:noProof/>
                <w:color w:val="000000" w:themeColor="text1"/>
                <w:sz w:val="28"/>
                <w:szCs w:val="28"/>
                <w:u w:val="none"/>
                <w:lang w:bidi="ru-RU"/>
              </w:rPr>
              <w:t>1.2. Модели макроэкономической политики: фискальная и монетарная</w:t>
            </w:r>
            <w:r w:rsidRPr="00A139B5">
              <w:rPr>
                <w:rFonts w:ascii="Times New Roman" w:hAnsi="Times New Roman" w:cs="Times New Roman"/>
                <w:noProof/>
                <w:webHidden/>
                <w:color w:val="000000" w:themeColor="text1"/>
                <w:sz w:val="28"/>
                <w:szCs w:val="28"/>
              </w:rPr>
              <w:tab/>
            </w:r>
            <w:r w:rsidRPr="00A139B5">
              <w:rPr>
                <w:rFonts w:ascii="Times New Roman" w:hAnsi="Times New Roman" w:cs="Times New Roman"/>
                <w:noProof/>
                <w:webHidden/>
                <w:color w:val="000000" w:themeColor="text1"/>
                <w:sz w:val="28"/>
                <w:szCs w:val="28"/>
              </w:rPr>
              <w:fldChar w:fldCharType="begin"/>
            </w:r>
            <w:r w:rsidRPr="00A139B5">
              <w:rPr>
                <w:rFonts w:ascii="Times New Roman" w:hAnsi="Times New Roman" w:cs="Times New Roman"/>
                <w:noProof/>
                <w:webHidden/>
                <w:color w:val="000000" w:themeColor="text1"/>
                <w:sz w:val="28"/>
                <w:szCs w:val="28"/>
              </w:rPr>
              <w:instrText xml:space="preserve"> PAGEREF _Toc516142125 \h </w:instrText>
            </w:r>
            <w:r w:rsidRPr="00A139B5">
              <w:rPr>
                <w:rFonts w:ascii="Times New Roman" w:hAnsi="Times New Roman" w:cs="Times New Roman"/>
                <w:noProof/>
                <w:webHidden/>
                <w:color w:val="000000" w:themeColor="text1"/>
                <w:sz w:val="28"/>
                <w:szCs w:val="28"/>
              </w:rPr>
            </w:r>
            <w:r w:rsidRPr="00A139B5">
              <w:rPr>
                <w:rFonts w:ascii="Times New Roman" w:hAnsi="Times New Roman" w:cs="Times New Roman"/>
                <w:noProof/>
                <w:webHidden/>
                <w:color w:val="000000" w:themeColor="text1"/>
                <w:sz w:val="28"/>
                <w:szCs w:val="28"/>
              </w:rPr>
              <w:fldChar w:fldCharType="separate"/>
            </w:r>
            <w:r w:rsidRPr="00A139B5">
              <w:rPr>
                <w:rFonts w:ascii="Times New Roman" w:hAnsi="Times New Roman" w:cs="Times New Roman"/>
                <w:noProof/>
                <w:webHidden/>
                <w:color w:val="000000" w:themeColor="text1"/>
                <w:sz w:val="28"/>
                <w:szCs w:val="28"/>
              </w:rPr>
              <w:t>8</w:t>
            </w:r>
            <w:r w:rsidRPr="00A139B5">
              <w:rPr>
                <w:rFonts w:ascii="Times New Roman" w:hAnsi="Times New Roman" w:cs="Times New Roman"/>
                <w:noProof/>
                <w:webHidden/>
                <w:color w:val="000000" w:themeColor="text1"/>
                <w:sz w:val="28"/>
                <w:szCs w:val="28"/>
              </w:rPr>
              <w:fldChar w:fldCharType="end"/>
            </w:r>
          </w:hyperlink>
        </w:p>
        <w:p w:rsidR="00A139B5" w:rsidRPr="00A139B5" w:rsidRDefault="00A139B5" w:rsidP="00A139B5">
          <w:pPr>
            <w:pStyle w:val="11"/>
            <w:tabs>
              <w:tab w:val="right" w:leader="dot" w:pos="9408"/>
            </w:tabs>
            <w:spacing w:line="360" w:lineRule="auto"/>
            <w:contextualSpacing/>
            <w:rPr>
              <w:rFonts w:ascii="Times New Roman" w:eastAsiaTheme="minorEastAsia" w:hAnsi="Times New Roman" w:cs="Times New Roman"/>
              <w:noProof/>
              <w:color w:val="000000" w:themeColor="text1"/>
              <w:sz w:val="28"/>
              <w:szCs w:val="28"/>
              <w:lang w:eastAsia="ru-RU"/>
            </w:rPr>
          </w:pPr>
          <w:hyperlink w:anchor="_Toc516142126" w:history="1">
            <w:r w:rsidRPr="00A139B5">
              <w:rPr>
                <w:rStyle w:val="a3"/>
                <w:rFonts w:ascii="Times New Roman" w:hAnsi="Times New Roman" w:cs="Times New Roman"/>
                <w:noProof/>
                <w:color w:val="000000" w:themeColor="text1"/>
                <w:sz w:val="28"/>
                <w:szCs w:val="28"/>
                <w:u w:val="none"/>
                <w:lang w:bidi="ru-RU"/>
              </w:rPr>
              <w:t>ГЛАВА 2. АНАЛИЗ МАКРОЭКОНОМИЧЕСКОЙ ПОЛИТИКИ РОССИИ</w:t>
            </w:r>
            <w:r w:rsidRPr="00A139B5">
              <w:rPr>
                <w:rFonts w:ascii="Times New Roman" w:hAnsi="Times New Roman" w:cs="Times New Roman"/>
                <w:noProof/>
                <w:webHidden/>
                <w:color w:val="000000" w:themeColor="text1"/>
                <w:sz w:val="28"/>
                <w:szCs w:val="28"/>
              </w:rPr>
              <w:tab/>
            </w:r>
            <w:r w:rsidRPr="00A139B5">
              <w:rPr>
                <w:rFonts w:ascii="Times New Roman" w:hAnsi="Times New Roman" w:cs="Times New Roman"/>
                <w:noProof/>
                <w:webHidden/>
                <w:color w:val="000000" w:themeColor="text1"/>
                <w:sz w:val="28"/>
                <w:szCs w:val="28"/>
              </w:rPr>
              <w:fldChar w:fldCharType="begin"/>
            </w:r>
            <w:r w:rsidRPr="00A139B5">
              <w:rPr>
                <w:rFonts w:ascii="Times New Roman" w:hAnsi="Times New Roman" w:cs="Times New Roman"/>
                <w:noProof/>
                <w:webHidden/>
                <w:color w:val="000000" w:themeColor="text1"/>
                <w:sz w:val="28"/>
                <w:szCs w:val="28"/>
              </w:rPr>
              <w:instrText xml:space="preserve"> PAGEREF _Toc516142126 \h </w:instrText>
            </w:r>
            <w:r w:rsidRPr="00A139B5">
              <w:rPr>
                <w:rFonts w:ascii="Times New Roman" w:hAnsi="Times New Roman" w:cs="Times New Roman"/>
                <w:noProof/>
                <w:webHidden/>
                <w:color w:val="000000" w:themeColor="text1"/>
                <w:sz w:val="28"/>
                <w:szCs w:val="28"/>
              </w:rPr>
            </w:r>
            <w:r w:rsidRPr="00A139B5">
              <w:rPr>
                <w:rFonts w:ascii="Times New Roman" w:hAnsi="Times New Roman" w:cs="Times New Roman"/>
                <w:noProof/>
                <w:webHidden/>
                <w:color w:val="000000" w:themeColor="text1"/>
                <w:sz w:val="28"/>
                <w:szCs w:val="28"/>
              </w:rPr>
              <w:fldChar w:fldCharType="separate"/>
            </w:r>
            <w:r w:rsidRPr="00A139B5">
              <w:rPr>
                <w:rFonts w:ascii="Times New Roman" w:hAnsi="Times New Roman" w:cs="Times New Roman"/>
                <w:noProof/>
                <w:webHidden/>
                <w:color w:val="000000" w:themeColor="text1"/>
                <w:sz w:val="28"/>
                <w:szCs w:val="28"/>
              </w:rPr>
              <w:t>13</w:t>
            </w:r>
            <w:r w:rsidRPr="00A139B5">
              <w:rPr>
                <w:rFonts w:ascii="Times New Roman" w:hAnsi="Times New Roman" w:cs="Times New Roman"/>
                <w:noProof/>
                <w:webHidden/>
                <w:color w:val="000000" w:themeColor="text1"/>
                <w:sz w:val="28"/>
                <w:szCs w:val="28"/>
              </w:rPr>
              <w:fldChar w:fldCharType="end"/>
            </w:r>
          </w:hyperlink>
        </w:p>
        <w:p w:rsidR="00A139B5" w:rsidRPr="00A139B5" w:rsidRDefault="00A139B5" w:rsidP="00A139B5">
          <w:pPr>
            <w:pStyle w:val="11"/>
            <w:tabs>
              <w:tab w:val="right" w:leader="dot" w:pos="9408"/>
            </w:tabs>
            <w:spacing w:line="360" w:lineRule="auto"/>
            <w:contextualSpacing/>
            <w:rPr>
              <w:rFonts w:ascii="Times New Roman" w:eastAsiaTheme="minorEastAsia" w:hAnsi="Times New Roman" w:cs="Times New Roman"/>
              <w:noProof/>
              <w:color w:val="000000" w:themeColor="text1"/>
              <w:sz w:val="28"/>
              <w:szCs w:val="28"/>
              <w:lang w:eastAsia="ru-RU"/>
            </w:rPr>
          </w:pPr>
          <w:hyperlink w:anchor="_Toc516142127" w:history="1">
            <w:r w:rsidRPr="00A139B5">
              <w:rPr>
                <w:rStyle w:val="a3"/>
                <w:rFonts w:ascii="Times New Roman" w:hAnsi="Times New Roman" w:cs="Times New Roman"/>
                <w:noProof/>
                <w:color w:val="000000" w:themeColor="text1"/>
                <w:sz w:val="28"/>
                <w:szCs w:val="28"/>
                <w:u w:val="none"/>
                <w:lang w:bidi="ru-RU"/>
              </w:rPr>
              <w:t>2.1. Оценка макроэкономической политики России</w:t>
            </w:r>
            <w:r w:rsidRPr="00A139B5">
              <w:rPr>
                <w:rFonts w:ascii="Times New Roman" w:hAnsi="Times New Roman" w:cs="Times New Roman"/>
                <w:noProof/>
                <w:webHidden/>
                <w:color w:val="000000" w:themeColor="text1"/>
                <w:sz w:val="28"/>
                <w:szCs w:val="28"/>
              </w:rPr>
              <w:tab/>
            </w:r>
            <w:r w:rsidRPr="00A139B5">
              <w:rPr>
                <w:rFonts w:ascii="Times New Roman" w:hAnsi="Times New Roman" w:cs="Times New Roman"/>
                <w:noProof/>
                <w:webHidden/>
                <w:color w:val="000000" w:themeColor="text1"/>
                <w:sz w:val="28"/>
                <w:szCs w:val="28"/>
              </w:rPr>
              <w:fldChar w:fldCharType="begin"/>
            </w:r>
            <w:r w:rsidRPr="00A139B5">
              <w:rPr>
                <w:rFonts w:ascii="Times New Roman" w:hAnsi="Times New Roman" w:cs="Times New Roman"/>
                <w:noProof/>
                <w:webHidden/>
                <w:color w:val="000000" w:themeColor="text1"/>
                <w:sz w:val="28"/>
                <w:szCs w:val="28"/>
              </w:rPr>
              <w:instrText xml:space="preserve"> PAGEREF _Toc516142127 \h </w:instrText>
            </w:r>
            <w:r w:rsidRPr="00A139B5">
              <w:rPr>
                <w:rFonts w:ascii="Times New Roman" w:hAnsi="Times New Roman" w:cs="Times New Roman"/>
                <w:noProof/>
                <w:webHidden/>
                <w:color w:val="000000" w:themeColor="text1"/>
                <w:sz w:val="28"/>
                <w:szCs w:val="28"/>
              </w:rPr>
            </w:r>
            <w:r w:rsidRPr="00A139B5">
              <w:rPr>
                <w:rFonts w:ascii="Times New Roman" w:hAnsi="Times New Roman" w:cs="Times New Roman"/>
                <w:noProof/>
                <w:webHidden/>
                <w:color w:val="000000" w:themeColor="text1"/>
                <w:sz w:val="28"/>
                <w:szCs w:val="28"/>
              </w:rPr>
              <w:fldChar w:fldCharType="separate"/>
            </w:r>
            <w:r w:rsidRPr="00A139B5">
              <w:rPr>
                <w:rFonts w:ascii="Times New Roman" w:hAnsi="Times New Roman" w:cs="Times New Roman"/>
                <w:noProof/>
                <w:webHidden/>
                <w:color w:val="000000" w:themeColor="text1"/>
                <w:sz w:val="28"/>
                <w:szCs w:val="28"/>
              </w:rPr>
              <w:t>13</w:t>
            </w:r>
            <w:r w:rsidRPr="00A139B5">
              <w:rPr>
                <w:rFonts w:ascii="Times New Roman" w:hAnsi="Times New Roman" w:cs="Times New Roman"/>
                <w:noProof/>
                <w:webHidden/>
                <w:color w:val="000000" w:themeColor="text1"/>
                <w:sz w:val="28"/>
                <w:szCs w:val="28"/>
              </w:rPr>
              <w:fldChar w:fldCharType="end"/>
            </w:r>
          </w:hyperlink>
        </w:p>
        <w:p w:rsidR="00A139B5" w:rsidRPr="00A139B5" w:rsidRDefault="00A139B5" w:rsidP="00A139B5">
          <w:pPr>
            <w:pStyle w:val="21"/>
            <w:spacing w:line="360" w:lineRule="auto"/>
            <w:contextualSpacing/>
            <w:rPr>
              <w:color w:val="000000" w:themeColor="text1"/>
            </w:rPr>
          </w:pPr>
          <w:hyperlink w:anchor="_Toc516142128" w:history="1">
            <w:r w:rsidRPr="00A139B5">
              <w:rPr>
                <w:rStyle w:val="a3"/>
                <w:color w:val="000000" w:themeColor="text1"/>
                <w:u w:val="none"/>
                <w:lang w:bidi="ru-RU"/>
              </w:rPr>
              <w:t>Глава 3. Рекомендации по совершенствованию экономического развития г. Первомайск Нижегородской области</w:t>
            </w:r>
            <w:r w:rsidRPr="00A139B5">
              <w:rPr>
                <w:webHidden/>
                <w:color w:val="000000" w:themeColor="text1"/>
              </w:rPr>
              <w:tab/>
            </w:r>
            <w:r w:rsidRPr="00A139B5">
              <w:rPr>
                <w:webHidden/>
                <w:color w:val="000000" w:themeColor="text1"/>
              </w:rPr>
              <w:fldChar w:fldCharType="begin"/>
            </w:r>
            <w:r w:rsidRPr="00A139B5">
              <w:rPr>
                <w:webHidden/>
                <w:color w:val="000000" w:themeColor="text1"/>
              </w:rPr>
              <w:instrText xml:space="preserve"> PAGEREF _Toc516142128 \h </w:instrText>
            </w:r>
            <w:r w:rsidRPr="00A139B5">
              <w:rPr>
                <w:webHidden/>
                <w:color w:val="000000" w:themeColor="text1"/>
              </w:rPr>
            </w:r>
            <w:r w:rsidRPr="00A139B5">
              <w:rPr>
                <w:webHidden/>
                <w:color w:val="000000" w:themeColor="text1"/>
              </w:rPr>
              <w:fldChar w:fldCharType="separate"/>
            </w:r>
            <w:r w:rsidRPr="00A139B5">
              <w:rPr>
                <w:webHidden/>
                <w:color w:val="000000" w:themeColor="text1"/>
              </w:rPr>
              <w:t>25</w:t>
            </w:r>
            <w:r w:rsidRPr="00A139B5">
              <w:rPr>
                <w:webHidden/>
                <w:color w:val="000000" w:themeColor="text1"/>
              </w:rPr>
              <w:fldChar w:fldCharType="end"/>
            </w:r>
          </w:hyperlink>
        </w:p>
        <w:p w:rsidR="00A139B5" w:rsidRPr="00A139B5" w:rsidRDefault="00A139B5" w:rsidP="00A139B5">
          <w:pPr>
            <w:pStyle w:val="21"/>
            <w:spacing w:line="360" w:lineRule="auto"/>
            <w:contextualSpacing/>
            <w:rPr>
              <w:color w:val="000000" w:themeColor="text1"/>
            </w:rPr>
          </w:pPr>
          <w:hyperlink w:anchor="_Toc516142129" w:history="1">
            <w:r w:rsidRPr="00A139B5">
              <w:rPr>
                <w:rStyle w:val="a3"/>
                <w:color w:val="000000" w:themeColor="text1"/>
                <w:u w:val="none"/>
                <w:lang w:bidi="ru-RU"/>
              </w:rPr>
              <w:t>3.1. Совершенствование в экономической сфере городского развития</w:t>
            </w:r>
            <w:r w:rsidRPr="00A139B5">
              <w:rPr>
                <w:webHidden/>
                <w:color w:val="000000" w:themeColor="text1"/>
              </w:rPr>
              <w:tab/>
            </w:r>
            <w:r w:rsidRPr="00A139B5">
              <w:rPr>
                <w:webHidden/>
                <w:color w:val="000000" w:themeColor="text1"/>
              </w:rPr>
              <w:fldChar w:fldCharType="begin"/>
            </w:r>
            <w:r w:rsidRPr="00A139B5">
              <w:rPr>
                <w:webHidden/>
                <w:color w:val="000000" w:themeColor="text1"/>
              </w:rPr>
              <w:instrText xml:space="preserve"> PAGEREF _Toc516142129 \h </w:instrText>
            </w:r>
            <w:r w:rsidRPr="00A139B5">
              <w:rPr>
                <w:webHidden/>
                <w:color w:val="000000" w:themeColor="text1"/>
              </w:rPr>
            </w:r>
            <w:r w:rsidRPr="00A139B5">
              <w:rPr>
                <w:webHidden/>
                <w:color w:val="000000" w:themeColor="text1"/>
              </w:rPr>
              <w:fldChar w:fldCharType="separate"/>
            </w:r>
            <w:r w:rsidRPr="00A139B5">
              <w:rPr>
                <w:webHidden/>
                <w:color w:val="000000" w:themeColor="text1"/>
              </w:rPr>
              <w:t>25</w:t>
            </w:r>
            <w:r w:rsidRPr="00A139B5">
              <w:rPr>
                <w:webHidden/>
                <w:color w:val="000000" w:themeColor="text1"/>
              </w:rPr>
              <w:fldChar w:fldCharType="end"/>
            </w:r>
          </w:hyperlink>
        </w:p>
        <w:p w:rsidR="00A139B5" w:rsidRPr="00A139B5" w:rsidRDefault="00A139B5" w:rsidP="00A139B5">
          <w:pPr>
            <w:pStyle w:val="21"/>
            <w:spacing w:line="360" w:lineRule="auto"/>
            <w:contextualSpacing/>
            <w:rPr>
              <w:color w:val="000000" w:themeColor="text1"/>
            </w:rPr>
          </w:pPr>
          <w:r w:rsidRPr="00A139B5">
            <w:rPr>
              <w:rStyle w:val="a3"/>
              <w:color w:val="000000" w:themeColor="text1"/>
              <w:u w:val="none"/>
            </w:rPr>
            <w:t xml:space="preserve">3.2. </w:t>
          </w:r>
          <w:hyperlink w:anchor="_Toc516142130" w:history="1">
            <w:r w:rsidRPr="00A139B5">
              <w:rPr>
                <w:rStyle w:val="a3"/>
                <w:color w:val="000000" w:themeColor="text1"/>
                <w:u w:val="none"/>
                <w:lang w:bidi="ru-RU"/>
              </w:rPr>
              <w:t xml:space="preserve"> </w:t>
            </w:r>
            <w:r w:rsidRPr="00A139B5">
              <w:rPr>
                <w:rStyle w:val="a3"/>
                <w:bCs/>
                <w:color w:val="000000" w:themeColor="text1"/>
                <w:u w:val="none"/>
                <w:lang w:bidi="ru-RU"/>
              </w:rPr>
              <w:t>Проблемы осуществления стабилизационной экономической политики в России</w:t>
            </w:r>
            <w:r w:rsidRPr="00A139B5">
              <w:rPr>
                <w:rStyle w:val="a3"/>
                <w:webHidden/>
                <w:color w:val="000000" w:themeColor="text1"/>
                <w:u w:val="none"/>
              </w:rPr>
              <w:tab/>
            </w:r>
            <w:r>
              <w:rPr>
                <w:rStyle w:val="a3"/>
                <w:webHidden/>
                <w:color w:val="000000" w:themeColor="text1"/>
                <w:u w:val="none"/>
              </w:rPr>
              <w:t>30</w:t>
            </w:r>
          </w:hyperlink>
        </w:p>
        <w:p w:rsidR="00A139B5" w:rsidRPr="00A139B5" w:rsidRDefault="00A139B5" w:rsidP="00A139B5">
          <w:pPr>
            <w:pStyle w:val="11"/>
            <w:tabs>
              <w:tab w:val="right" w:leader="dot" w:pos="9408"/>
            </w:tabs>
            <w:spacing w:line="360" w:lineRule="auto"/>
            <w:contextualSpacing/>
            <w:rPr>
              <w:rFonts w:ascii="Times New Roman" w:eastAsiaTheme="minorEastAsia" w:hAnsi="Times New Roman" w:cs="Times New Roman"/>
              <w:noProof/>
              <w:color w:val="000000" w:themeColor="text1"/>
              <w:sz w:val="28"/>
              <w:szCs w:val="28"/>
              <w:lang w:eastAsia="ru-RU"/>
            </w:rPr>
          </w:pPr>
          <w:r>
            <w:rPr>
              <w:rStyle w:val="a3"/>
              <w:rFonts w:ascii="Times New Roman" w:hAnsi="Times New Roman" w:cs="Times New Roman"/>
              <w:noProof/>
              <w:color w:val="000000" w:themeColor="text1"/>
              <w:sz w:val="28"/>
              <w:szCs w:val="28"/>
              <w:u w:val="none"/>
            </w:rPr>
            <w:t>3АКЛЮЧЕНИЕ………………………………………………………………..…38</w:t>
          </w:r>
        </w:p>
        <w:p w:rsidR="00A139B5" w:rsidRPr="00A139B5" w:rsidRDefault="00A139B5" w:rsidP="00A139B5">
          <w:pPr>
            <w:pStyle w:val="11"/>
            <w:tabs>
              <w:tab w:val="right" w:leader="dot" w:pos="9408"/>
            </w:tabs>
            <w:spacing w:line="360" w:lineRule="auto"/>
            <w:contextualSpacing/>
            <w:rPr>
              <w:rFonts w:ascii="Times New Roman" w:eastAsiaTheme="minorEastAsia" w:hAnsi="Times New Roman" w:cs="Times New Roman"/>
              <w:noProof/>
              <w:color w:val="000000" w:themeColor="text1"/>
              <w:sz w:val="28"/>
              <w:szCs w:val="28"/>
              <w:lang w:eastAsia="ru-RU"/>
            </w:rPr>
          </w:pPr>
          <w:hyperlink w:anchor="_Toc516142156" w:history="1">
            <w:r w:rsidRPr="00A139B5">
              <w:rPr>
                <w:rStyle w:val="a3"/>
                <w:rFonts w:ascii="Times New Roman" w:hAnsi="Times New Roman" w:cs="Times New Roman"/>
                <w:noProof/>
                <w:color w:val="000000" w:themeColor="text1"/>
                <w:sz w:val="28"/>
                <w:szCs w:val="28"/>
                <w:u w:val="none"/>
                <w:lang w:bidi="ru-RU"/>
              </w:rPr>
              <w:t>СПИСОК ИСПОЛЬЗОВАННОЙ ЛИТЕРАТУРЫ</w:t>
            </w:r>
            <w:r w:rsidRPr="00A139B5">
              <w:rPr>
                <w:rFonts w:ascii="Times New Roman" w:hAnsi="Times New Roman" w:cs="Times New Roman"/>
                <w:noProof/>
                <w:webHidden/>
                <w:color w:val="000000" w:themeColor="text1"/>
                <w:sz w:val="28"/>
                <w:szCs w:val="28"/>
              </w:rPr>
              <w:tab/>
            </w:r>
            <w:r w:rsidRPr="00A139B5">
              <w:rPr>
                <w:rFonts w:ascii="Times New Roman" w:hAnsi="Times New Roman" w:cs="Times New Roman"/>
                <w:noProof/>
                <w:webHidden/>
                <w:color w:val="000000" w:themeColor="text1"/>
                <w:sz w:val="28"/>
                <w:szCs w:val="28"/>
              </w:rPr>
              <w:fldChar w:fldCharType="begin"/>
            </w:r>
            <w:r w:rsidRPr="00A139B5">
              <w:rPr>
                <w:rFonts w:ascii="Times New Roman" w:hAnsi="Times New Roman" w:cs="Times New Roman"/>
                <w:noProof/>
                <w:webHidden/>
                <w:color w:val="000000" w:themeColor="text1"/>
                <w:sz w:val="28"/>
                <w:szCs w:val="28"/>
              </w:rPr>
              <w:instrText xml:space="preserve"> PAGEREF _Toc516142156 \h </w:instrText>
            </w:r>
            <w:r w:rsidRPr="00A139B5">
              <w:rPr>
                <w:rFonts w:ascii="Times New Roman" w:hAnsi="Times New Roman" w:cs="Times New Roman"/>
                <w:noProof/>
                <w:webHidden/>
                <w:color w:val="000000" w:themeColor="text1"/>
                <w:sz w:val="28"/>
                <w:szCs w:val="28"/>
              </w:rPr>
            </w:r>
            <w:r w:rsidRPr="00A139B5">
              <w:rPr>
                <w:rFonts w:ascii="Times New Roman" w:hAnsi="Times New Roman" w:cs="Times New Roman"/>
                <w:noProof/>
                <w:webHidden/>
                <w:color w:val="000000" w:themeColor="text1"/>
                <w:sz w:val="28"/>
                <w:szCs w:val="28"/>
              </w:rPr>
              <w:fldChar w:fldCharType="separate"/>
            </w:r>
            <w:r w:rsidRPr="00A139B5">
              <w:rPr>
                <w:rFonts w:ascii="Times New Roman" w:hAnsi="Times New Roman" w:cs="Times New Roman"/>
                <w:noProof/>
                <w:webHidden/>
                <w:color w:val="000000" w:themeColor="text1"/>
                <w:sz w:val="28"/>
                <w:szCs w:val="28"/>
              </w:rPr>
              <w:t>38</w:t>
            </w:r>
            <w:r w:rsidRPr="00A139B5">
              <w:rPr>
                <w:rFonts w:ascii="Times New Roman" w:hAnsi="Times New Roman" w:cs="Times New Roman"/>
                <w:noProof/>
                <w:webHidden/>
                <w:color w:val="000000" w:themeColor="text1"/>
                <w:sz w:val="28"/>
                <w:szCs w:val="28"/>
              </w:rPr>
              <w:fldChar w:fldCharType="end"/>
            </w:r>
          </w:hyperlink>
        </w:p>
        <w:p w:rsidR="00A139B5" w:rsidRPr="00A139B5" w:rsidRDefault="00A139B5" w:rsidP="00A139B5">
          <w:pPr>
            <w:spacing w:line="360" w:lineRule="auto"/>
            <w:contextualSpacing/>
            <w:rPr>
              <w:rFonts w:ascii="Times New Roman" w:hAnsi="Times New Roman" w:cs="Times New Roman"/>
              <w:color w:val="000000" w:themeColor="text1"/>
              <w:sz w:val="28"/>
              <w:szCs w:val="28"/>
            </w:rPr>
          </w:pPr>
          <w:r w:rsidRPr="00A139B5">
            <w:rPr>
              <w:rFonts w:ascii="Times New Roman" w:hAnsi="Times New Roman" w:cs="Times New Roman"/>
              <w:bCs/>
              <w:color w:val="000000" w:themeColor="text1"/>
              <w:sz w:val="28"/>
              <w:szCs w:val="28"/>
            </w:rPr>
            <w:fldChar w:fldCharType="end"/>
          </w:r>
        </w:p>
      </w:sdtContent>
    </w:sdt>
    <w:p w:rsidR="00F55874" w:rsidRPr="00F55874" w:rsidRDefault="00F55874" w:rsidP="00917B52">
      <w:pPr>
        <w:pStyle w:val="1"/>
        <w:jc w:val="center"/>
        <w:rPr>
          <w:rFonts w:ascii="Times New Roman" w:hAnsi="Times New Roman" w:cs="Times New Roman"/>
          <w:color w:val="000000" w:themeColor="text1"/>
          <w:lang w:bidi="ru-RU"/>
        </w:rPr>
        <w:sectPr w:rsidR="00F55874" w:rsidRPr="00F55874">
          <w:footerReference w:type="default" r:id="rId9"/>
          <w:pgSz w:w="11900" w:h="16840"/>
          <w:pgMar w:top="1373" w:right="816" w:bottom="1603" w:left="1666" w:header="0" w:footer="3" w:gutter="0"/>
          <w:cols w:space="720"/>
          <w:noEndnote/>
          <w:docGrid w:linePitch="360"/>
        </w:sectPr>
      </w:pPr>
    </w:p>
    <w:p w:rsidR="000C49FB" w:rsidRPr="0063357F" w:rsidRDefault="000C49FB" w:rsidP="00917B52">
      <w:pPr>
        <w:pStyle w:val="1"/>
        <w:jc w:val="center"/>
        <w:rPr>
          <w:rFonts w:ascii="Times New Roman" w:hAnsi="Times New Roman" w:cs="Times New Roman"/>
          <w:color w:val="000000" w:themeColor="text1"/>
          <w:lang w:bidi="ru-RU"/>
        </w:rPr>
      </w:pPr>
      <w:bookmarkStart w:id="1" w:name="_Toc516078877"/>
      <w:bookmarkStart w:id="2" w:name="_Toc516078928"/>
      <w:bookmarkStart w:id="3" w:name="_Toc516142121"/>
      <w:r w:rsidRPr="00F55874">
        <w:rPr>
          <w:rFonts w:ascii="Times New Roman" w:hAnsi="Times New Roman" w:cs="Times New Roman"/>
          <w:color w:val="000000" w:themeColor="text1"/>
          <w:lang w:bidi="ru-RU"/>
        </w:rPr>
        <w:lastRenderedPageBreak/>
        <w:t>ВВЕДЕНИЕ</w:t>
      </w:r>
      <w:bookmarkEnd w:id="0"/>
      <w:bookmarkEnd w:id="1"/>
      <w:bookmarkEnd w:id="2"/>
      <w:bookmarkEnd w:id="3"/>
    </w:p>
    <w:p w:rsidR="00F55874" w:rsidRPr="0063357F" w:rsidRDefault="00F55874" w:rsidP="00F55874">
      <w:pPr>
        <w:rPr>
          <w:rFonts w:ascii="Times New Roman" w:hAnsi="Times New Roman" w:cs="Times New Roman"/>
          <w:color w:val="000000" w:themeColor="text1"/>
          <w:lang w:bidi="ru-RU"/>
        </w:rPr>
      </w:pPr>
    </w:p>
    <w:p w:rsidR="00917B52" w:rsidRPr="0063357F"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bookmarkStart w:id="4" w:name="bookmark2"/>
      <w:r w:rsidRPr="00F55874">
        <w:rPr>
          <w:rFonts w:ascii="Times New Roman" w:hAnsi="Times New Roman" w:cs="Times New Roman"/>
          <w:color w:val="000000" w:themeColor="text1"/>
          <w:sz w:val="28"/>
          <w:szCs w:val="28"/>
          <w:lang w:bidi="ru-RU"/>
        </w:rPr>
        <w:t>На протяжении всей истории человеческой цивилизации государство рассматривалось как один из основных экономических субъектов. Госуда</w:t>
      </w:r>
      <w:r w:rsidRPr="00F55874">
        <w:rPr>
          <w:rFonts w:ascii="Times New Roman" w:hAnsi="Times New Roman" w:cs="Times New Roman"/>
          <w:color w:val="000000" w:themeColor="text1"/>
          <w:sz w:val="28"/>
          <w:szCs w:val="28"/>
          <w:lang w:bidi="ru-RU"/>
        </w:rPr>
        <w:t>р</w:t>
      </w:r>
      <w:r w:rsidRPr="00F55874">
        <w:rPr>
          <w:rFonts w:ascii="Times New Roman" w:hAnsi="Times New Roman" w:cs="Times New Roman"/>
          <w:color w:val="000000" w:themeColor="text1"/>
          <w:sz w:val="28"/>
          <w:szCs w:val="28"/>
          <w:lang w:bidi="ru-RU"/>
        </w:rPr>
        <w:t>ственные институты были призваны обеспечивать стабильность и эффекти</w:t>
      </w:r>
      <w:r w:rsidRPr="00F55874">
        <w:rPr>
          <w:rFonts w:ascii="Times New Roman" w:hAnsi="Times New Roman" w:cs="Times New Roman"/>
          <w:color w:val="000000" w:themeColor="text1"/>
          <w:sz w:val="28"/>
          <w:szCs w:val="28"/>
          <w:lang w:bidi="ru-RU"/>
        </w:rPr>
        <w:t>в</w:t>
      </w:r>
      <w:r w:rsidRPr="00F55874">
        <w:rPr>
          <w:rFonts w:ascii="Times New Roman" w:hAnsi="Times New Roman" w:cs="Times New Roman"/>
          <w:color w:val="000000" w:themeColor="text1"/>
          <w:sz w:val="28"/>
          <w:szCs w:val="28"/>
          <w:lang w:bidi="ru-RU"/>
        </w:rPr>
        <w:t xml:space="preserve">ность хозяйственных процессов, но в различных экономических системах и на разных этапах эволюции общества представление об этих категории, а, следовательно, формы и методы, масштабы взаимодействия государства и экономики имели существенные различия. </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Для определения оптимальной системы государственного регулиров</w:t>
      </w:r>
      <w:r w:rsidRPr="00F55874">
        <w:rPr>
          <w:rFonts w:ascii="Times New Roman" w:hAnsi="Times New Roman" w:cs="Times New Roman"/>
          <w:color w:val="000000" w:themeColor="text1"/>
          <w:sz w:val="28"/>
          <w:szCs w:val="28"/>
          <w:lang w:bidi="ru-RU"/>
        </w:rPr>
        <w:t>а</w:t>
      </w:r>
      <w:r w:rsidRPr="00F55874">
        <w:rPr>
          <w:rFonts w:ascii="Times New Roman" w:hAnsi="Times New Roman" w:cs="Times New Roman"/>
          <w:color w:val="000000" w:themeColor="text1"/>
          <w:sz w:val="28"/>
          <w:szCs w:val="28"/>
          <w:lang w:bidi="ru-RU"/>
        </w:rPr>
        <w:t>ния экономики в конкретной социально-экономической системе следует определить условия, которые модифицируют роль государства в экономике.</w:t>
      </w:r>
      <w:bookmarkEnd w:id="4"/>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Роль государства в экономике всегда была в центре внимания ученых. Исторические особенности, разнообразие практики хозяйственной деятельн</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сти обусловили существование разных, иногда противоречивых теоретич</w:t>
      </w:r>
      <w:r w:rsidRPr="00F55874">
        <w:rPr>
          <w:rFonts w:ascii="Times New Roman" w:hAnsi="Times New Roman" w:cs="Times New Roman"/>
          <w:color w:val="000000" w:themeColor="text1"/>
          <w:sz w:val="28"/>
          <w:szCs w:val="28"/>
          <w:lang w:bidi="ru-RU"/>
        </w:rPr>
        <w:t>е</w:t>
      </w:r>
      <w:r w:rsidRPr="00F55874">
        <w:rPr>
          <w:rFonts w:ascii="Times New Roman" w:hAnsi="Times New Roman" w:cs="Times New Roman"/>
          <w:color w:val="000000" w:themeColor="text1"/>
          <w:sz w:val="28"/>
          <w:szCs w:val="28"/>
          <w:lang w:bidi="ru-RU"/>
        </w:rPr>
        <w:t>ских взглядов на роль государства в экономике, но никто из представителей основных направлений развития экономической мысли не отрицает прису</w:t>
      </w:r>
      <w:r w:rsidRPr="00F55874">
        <w:rPr>
          <w:rFonts w:ascii="Times New Roman" w:hAnsi="Times New Roman" w:cs="Times New Roman"/>
          <w:color w:val="000000" w:themeColor="text1"/>
          <w:sz w:val="28"/>
          <w:szCs w:val="28"/>
          <w:lang w:bidi="ru-RU"/>
        </w:rPr>
        <w:t>т</w:t>
      </w:r>
      <w:r w:rsidRPr="00F55874">
        <w:rPr>
          <w:rFonts w:ascii="Times New Roman" w:hAnsi="Times New Roman" w:cs="Times New Roman"/>
          <w:color w:val="000000" w:themeColor="text1"/>
          <w:sz w:val="28"/>
          <w:szCs w:val="28"/>
          <w:lang w:bidi="ru-RU"/>
        </w:rPr>
        <w:t>ствия государства в экономике.</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 xml:space="preserve">Изучением этого вопроса среди ученых занимались Л. Абалкина, Дж. Бьюкенен, Я. </w:t>
      </w:r>
      <w:proofErr w:type="spellStart"/>
      <w:r w:rsidRPr="00F55874">
        <w:rPr>
          <w:rFonts w:ascii="Times New Roman" w:hAnsi="Times New Roman" w:cs="Times New Roman"/>
          <w:color w:val="000000" w:themeColor="text1"/>
          <w:sz w:val="28"/>
          <w:szCs w:val="28"/>
          <w:lang w:bidi="ru-RU"/>
        </w:rPr>
        <w:t>Корнаи</w:t>
      </w:r>
      <w:proofErr w:type="spellEnd"/>
      <w:r w:rsidRPr="00F55874">
        <w:rPr>
          <w:rFonts w:ascii="Times New Roman" w:hAnsi="Times New Roman" w:cs="Times New Roman"/>
          <w:color w:val="000000" w:themeColor="text1"/>
          <w:sz w:val="28"/>
          <w:szCs w:val="28"/>
          <w:lang w:bidi="ru-RU"/>
        </w:rPr>
        <w:t xml:space="preserve">, </w:t>
      </w:r>
      <w:proofErr w:type="spellStart"/>
      <w:r w:rsidRPr="00F55874">
        <w:rPr>
          <w:rFonts w:ascii="Times New Roman" w:hAnsi="Times New Roman" w:cs="Times New Roman"/>
          <w:color w:val="000000" w:themeColor="text1"/>
          <w:sz w:val="28"/>
          <w:szCs w:val="28"/>
          <w:lang w:bidi="ru-RU"/>
        </w:rPr>
        <w:t>Дж.М</w:t>
      </w:r>
      <w:proofErr w:type="spellEnd"/>
      <w:r w:rsidRPr="00F55874">
        <w:rPr>
          <w:rFonts w:ascii="Times New Roman" w:hAnsi="Times New Roman" w:cs="Times New Roman"/>
          <w:color w:val="000000" w:themeColor="text1"/>
          <w:sz w:val="28"/>
          <w:szCs w:val="28"/>
          <w:lang w:bidi="ru-RU"/>
        </w:rPr>
        <w:t xml:space="preserve">. </w:t>
      </w:r>
      <w:proofErr w:type="spellStart"/>
      <w:r w:rsidRPr="00F55874">
        <w:rPr>
          <w:rFonts w:ascii="Times New Roman" w:hAnsi="Times New Roman" w:cs="Times New Roman"/>
          <w:color w:val="000000" w:themeColor="text1"/>
          <w:sz w:val="28"/>
          <w:szCs w:val="28"/>
          <w:lang w:bidi="ru-RU"/>
        </w:rPr>
        <w:t>Кейнс</w:t>
      </w:r>
      <w:proofErr w:type="spellEnd"/>
      <w:r w:rsidRPr="00F55874">
        <w:rPr>
          <w:rFonts w:ascii="Times New Roman" w:hAnsi="Times New Roman" w:cs="Times New Roman"/>
          <w:color w:val="000000" w:themeColor="text1"/>
          <w:sz w:val="28"/>
          <w:szCs w:val="28"/>
          <w:lang w:bidi="ru-RU"/>
        </w:rPr>
        <w:t xml:space="preserve">, Л. </w:t>
      </w:r>
      <w:proofErr w:type="spellStart"/>
      <w:r w:rsidRPr="00F55874">
        <w:rPr>
          <w:rFonts w:ascii="Times New Roman" w:hAnsi="Times New Roman" w:cs="Times New Roman"/>
          <w:color w:val="000000" w:themeColor="text1"/>
          <w:sz w:val="28"/>
          <w:szCs w:val="28"/>
          <w:lang w:bidi="ru-RU"/>
        </w:rPr>
        <w:t>Эрхардт</w:t>
      </w:r>
      <w:proofErr w:type="spellEnd"/>
      <w:r w:rsidRPr="00F55874">
        <w:rPr>
          <w:rFonts w:ascii="Times New Roman" w:hAnsi="Times New Roman" w:cs="Times New Roman"/>
          <w:color w:val="000000" w:themeColor="text1"/>
          <w:sz w:val="28"/>
          <w:szCs w:val="28"/>
          <w:lang w:bidi="ru-RU"/>
        </w:rPr>
        <w:t>, Е. Ясина и многие другие.</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Учитывая достижения ученых-экономистов, заметим, что современные условия функционирования социально-экономических систем характериз</w:t>
      </w:r>
      <w:r w:rsidRPr="00F55874">
        <w:rPr>
          <w:rFonts w:ascii="Times New Roman" w:hAnsi="Times New Roman" w:cs="Times New Roman"/>
          <w:color w:val="000000" w:themeColor="text1"/>
          <w:sz w:val="28"/>
          <w:szCs w:val="28"/>
          <w:lang w:bidi="ru-RU"/>
        </w:rPr>
        <w:t>у</w:t>
      </w:r>
      <w:r w:rsidRPr="00F55874">
        <w:rPr>
          <w:rFonts w:ascii="Times New Roman" w:hAnsi="Times New Roman" w:cs="Times New Roman"/>
          <w:color w:val="000000" w:themeColor="text1"/>
          <w:sz w:val="28"/>
          <w:szCs w:val="28"/>
          <w:lang w:bidi="ru-RU"/>
        </w:rPr>
        <w:t>ются неопределенностью, являются такими, которые быстро меняются, а это требует от социально-экономических систем действий, направленных на пр</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способление к такой среде, наличия возможностей по прогнозирования и о</w:t>
      </w:r>
      <w:r w:rsidRPr="00F55874">
        <w:rPr>
          <w:rFonts w:ascii="Times New Roman" w:hAnsi="Times New Roman" w:cs="Times New Roman"/>
          <w:color w:val="000000" w:themeColor="text1"/>
          <w:sz w:val="28"/>
          <w:szCs w:val="28"/>
          <w:lang w:bidi="ru-RU"/>
        </w:rPr>
        <w:t>р</w:t>
      </w:r>
      <w:r w:rsidRPr="00F55874">
        <w:rPr>
          <w:rFonts w:ascii="Times New Roman" w:hAnsi="Times New Roman" w:cs="Times New Roman"/>
          <w:color w:val="000000" w:themeColor="text1"/>
          <w:sz w:val="28"/>
          <w:szCs w:val="28"/>
          <w:lang w:bidi="ru-RU"/>
        </w:rPr>
        <w:t>ганизации таких процессов в будущем. Кроме того социально-экономические системы имеют собственные законы развития.</w:t>
      </w:r>
    </w:p>
    <w:p w:rsidR="003916E5" w:rsidRDefault="000C49FB" w:rsidP="003916E5">
      <w:pPr>
        <w:spacing w:line="360" w:lineRule="auto"/>
        <w:ind w:firstLine="709"/>
        <w:contextualSpacing/>
        <w:jc w:val="both"/>
        <w:rPr>
          <w:rFonts w:ascii="Times New Roman" w:hAnsi="Times New Roman" w:cs="Times New Roman"/>
          <w:color w:val="000000" w:themeColor="text1"/>
          <w:sz w:val="28"/>
          <w:szCs w:val="28"/>
          <w:lang w:bidi="ru-RU"/>
        </w:rPr>
      </w:pPr>
      <w:r w:rsidRPr="00A139B5">
        <w:rPr>
          <w:rFonts w:ascii="Times New Roman" w:hAnsi="Times New Roman" w:cs="Times New Roman"/>
          <w:b/>
          <w:color w:val="000000" w:themeColor="text1"/>
          <w:sz w:val="28"/>
          <w:szCs w:val="28"/>
          <w:lang w:bidi="ru-RU"/>
        </w:rPr>
        <w:lastRenderedPageBreak/>
        <w:t>Целью работы</w:t>
      </w:r>
      <w:r w:rsidRPr="00F55874">
        <w:rPr>
          <w:rFonts w:ascii="Times New Roman" w:hAnsi="Times New Roman" w:cs="Times New Roman"/>
          <w:color w:val="000000" w:themeColor="text1"/>
          <w:sz w:val="28"/>
          <w:szCs w:val="28"/>
          <w:lang w:bidi="ru-RU"/>
        </w:rPr>
        <w:t xml:space="preserve"> является исследование роли государства в рыночной экономике.</w:t>
      </w:r>
    </w:p>
    <w:p w:rsid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b/>
          <w:color w:val="000000" w:themeColor="text1"/>
          <w:sz w:val="28"/>
          <w:szCs w:val="28"/>
          <w:lang w:bidi="ru-RU"/>
        </w:rPr>
        <w:t>Объект</w:t>
      </w:r>
      <w:r>
        <w:rPr>
          <w:rFonts w:ascii="Times New Roman" w:hAnsi="Times New Roman" w:cs="Times New Roman"/>
          <w:color w:val="000000" w:themeColor="text1"/>
          <w:sz w:val="28"/>
          <w:szCs w:val="28"/>
          <w:lang w:bidi="ru-RU"/>
        </w:rPr>
        <w:t xml:space="preserve"> – исследования экономика РФ на современном этапе.</w:t>
      </w:r>
    </w:p>
    <w:p w:rsidR="003916E5" w:rsidRDefault="003916E5" w:rsidP="00A139B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b/>
          <w:bCs/>
          <w:color w:val="000000" w:themeColor="text1"/>
          <w:sz w:val="28"/>
          <w:szCs w:val="28"/>
          <w:lang w:bidi="ru-RU"/>
        </w:rPr>
        <w:t xml:space="preserve">Предмет </w:t>
      </w:r>
      <w:r w:rsidRPr="003916E5">
        <w:rPr>
          <w:rFonts w:ascii="Times New Roman" w:hAnsi="Times New Roman" w:cs="Times New Roman"/>
          <w:color w:val="000000" w:themeColor="text1"/>
          <w:sz w:val="28"/>
          <w:szCs w:val="28"/>
          <w:lang w:bidi="ru-RU"/>
        </w:rPr>
        <w:t>исследования - социально-экономическое развитие г. Перв</w:t>
      </w:r>
      <w:r w:rsidRPr="003916E5">
        <w:rPr>
          <w:rFonts w:ascii="Times New Roman" w:hAnsi="Times New Roman" w:cs="Times New Roman"/>
          <w:color w:val="000000" w:themeColor="text1"/>
          <w:sz w:val="28"/>
          <w:szCs w:val="28"/>
          <w:lang w:bidi="ru-RU"/>
        </w:rPr>
        <w:t>о</w:t>
      </w:r>
      <w:r w:rsidR="00A139B5">
        <w:rPr>
          <w:rFonts w:ascii="Times New Roman" w:hAnsi="Times New Roman" w:cs="Times New Roman"/>
          <w:color w:val="000000" w:themeColor="text1"/>
          <w:sz w:val="28"/>
          <w:szCs w:val="28"/>
          <w:lang w:bidi="ru-RU"/>
        </w:rPr>
        <w:t>майск Нижегородской области.</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b/>
          <w:bCs/>
          <w:color w:val="000000" w:themeColor="text1"/>
          <w:sz w:val="28"/>
          <w:szCs w:val="28"/>
          <w:lang w:bidi="ru-RU"/>
        </w:rPr>
        <w:t xml:space="preserve">Задачи </w:t>
      </w:r>
      <w:r w:rsidRPr="003916E5">
        <w:rPr>
          <w:rFonts w:ascii="Times New Roman" w:hAnsi="Times New Roman" w:cs="Times New Roman"/>
          <w:color w:val="000000" w:themeColor="text1"/>
          <w:sz w:val="28"/>
          <w:szCs w:val="28"/>
          <w:lang w:bidi="ru-RU"/>
        </w:rPr>
        <w:t>работы:</w:t>
      </w:r>
    </w:p>
    <w:p w:rsidR="00A139B5" w:rsidRDefault="003916E5" w:rsidP="00A139B5">
      <w:pPr>
        <w:pStyle w:val="a6"/>
        <w:numPr>
          <w:ilvl w:val="0"/>
          <w:numId w:val="15"/>
        </w:numPr>
        <w:spacing w:line="360" w:lineRule="auto"/>
        <w:jc w:val="both"/>
        <w:rPr>
          <w:rFonts w:ascii="Times New Roman" w:hAnsi="Times New Roman" w:cs="Times New Roman"/>
          <w:color w:val="000000" w:themeColor="text1"/>
          <w:sz w:val="28"/>
          <w:szCs w:val="28"/>
          <w:lang w:bidi="ru-RU"/>
        </w:rPr>
      </w:pPr>
      <w:r w:rsidRPr="00A139B5">
        <w:rPr>
          <w:rFonts w:ascii="Times New Roman" w:hAnsi="Times New Roman" w:cs="Times New Roman"/>
          <w:color w:val="000000" w:themeColor="text1"/>
          <w:sz w:val="28"/>
          <w:szCs w:val="28"/>
          <w:lang w:bidi="ru-RU"/>
        </w:rPr>
        <w:t xml:space="preserve">Изучить передовой опыт </w:t>
      </w:r>
      <w:r w:rsidR="00A139B5">
        <w:rPr>
          <w:rFonts w:ascii="Times New Roman" w:hAnsi="Times New Roman" w:cs="Times New Roman"/>
          <w:color w:val="000000" w:themeColor="text1"/>
          <w:sz w:val="28"/>
          <w:szCs w:val="28"/>
          <w:lang w:bidi="ru-RU"/>
        </w:rPr>
        <w:t xml:space="preserve">рыночного </w:t>
      </w:r>
      <w:r w:rsidRPr="00A139B5">
        <w:rPr>
          <w:rFonts w:ascii="Times New Roman" w:hAnsi="Times New Roman" w:cs="Times New Roman"/>
          <w:color w:val="000000" w:themeColor="text1"/>
          <w:sz w:val="28"/>
          <w:szCs w:val="28"/>
          <w:lang w:bidi="ru-RU"/>
        </w:rPr>
        <w:t xml:space="preserve">экономического развития </w:t>
      </w:r>
      <w:r w:rsidR="00A139B5">
        <w:rPr>
          <w:rFonts w:ascii="Times New Roman" w:hAnsi="Times New Roman" w:cs="Times New Roman"/>
          <w:color w:val="000000" w:themeColor="text1"/>
          <w:sz w:val="28"/>
          <w:szCs w:val="28"/>
          <w:lang w:bidi="ru-RU"/>
        </w:rPr>
        <w:t>России,</w:t>
      </w:r>
    </w:p>
    <w:p w:rsidR="00A139B5" w:rsidRDefault="00A139B5" w:rsidP="00A139B5">
      <w:pPr>
        <w:pStyle w:val="a6"/>
        <w:numPr>
          <w:ilvl w:val="0"/>
          <w:numId w:val="15"/>
        </w:numPr>
        <w:spacing w:line="360" w:lineRule="auto"/>
        <w:jc w:val="both"/>
        <w:rPr>
          <w:rFonts w:ascii="Times New Roman" w:hAnsi="Times New Roman" w:cs="Times New Roman"/>
          <w:color w:val="000000" w:themeColor="text1"/>
          <w:sz w:val="28"/>
          <w:szCs w:val="28"/>
          <w:lang w:bidi="ru-RU"/>
        </w:rPr>
      </w:pPr>
      <w:r>
        <w:rPr>
          <w:rFonts w:ascii="Times New Roman" w:hAnsi="Times New Roman" w:cs="Times New Roman"/>
          <w:color w:val="000000" w:themeColor="text1"/>
          <w:sz w:val="28"/>
          <w:szCs w:val="28"/>
          <w:lang w:bidi="ru-RU"/>
        </w:rPr>
        <w:t>Дать оценку макроэкономической ситуации в стране,</w:t>
      </w:r>
    </w:p>
    <w:p w:rsidR="003916E5" w:rsidRPr="00A139B5" w:rsidRDefault="003916E5" w:rsidP="00A139B5">
      <w:pPr>
        <w:pStyle w:val="a6"/>
        <w:numPr>
          <w:ilvl w:val="0"/>
          <w:numId w:val="15"/>
        </w:numPr>
        <w:spacing w:line="360" w:lineRule="auto"/>
        <w:jc w:val="both"/>
        <w:rPr>
          <w:rFonts w:ascii="Times New Roman" w:hAnsi="Times New Roman" w:cs="Times New Roman"/>
          <w:color w:val="000000" w:themeColor="text1"/>
          <w:sz w:val="28"/>
          <w:szCs w:val="28"/>
          <w:lang w:bidi="ru-RU"/>
        </w:rPr>
      </w:pPr>
      <w:r w:rsidRPr="00A139B5">
        <w:rPr>
          <w:rFonts w:ascii="Times New Roman" w:hAnsi="Times New Roman" w:cs="Times New Roman"/>
          <w:color w:val="000000" w:themeColor="text1"/>
          <w:sz w:val="28"/>
          <w:szCs w:val="28"/>
          <w:lang w:bidi="ru-RU"/>
        </w:rPr>
        <w:t xml:space="preserve">Разработать рекомендации по совершенствованию </w:t>
      </w:r>
      <w:proofErr w:type="gramStart"/>
      <w:r w:rsidRPr="00A139B5">
        <w:rPr>
          <w:rFonts w:ascii="Times New Roman" w:hAnsi="Times New Roman" w:cs="Times New Roman"/>
          <w:color w:val="000000" w:themeColor="text1"/>
          <w:sz w:val="28"/>
          <w:szCs w:val="28"/>
          <w:lang w:bidi="ru-RU"/>
        </w:rPr>
        <w:t>экономического</w:t>
      </w:r>
      <w:proofErr w:type="gramEnd"/>
      <w:r w:rsidRPr="00A139B5">
        <w:rPr>
          <w:rFonts w:ascii="Times New Roman" w:hAnsi="Times New Roman" w:cs="Times New Roman"/>
          <w:color w:val="000000" w:themeColor="text1"/>
          <w:sz w:val="28"/>
          <w:szCs w:val="28"/>
          <w:lang w:bidi="ru-RU"/>
        </w:rPr>
        <w:t xml:space="preserve"> ра</w:t>
      </w:r>
      <w:r w:rsidRPr="00A139B5">
        <w:rPr>
          <w:rFonts w:ascii="Times New Roman" w:hAnsi="Times New Roman" w:cs="Times New Roman"/>
          <w:color w:val="000000" w:themeColor="text1"/>
          <w:sz w:val="28"/>
          <w:szCs w:val="28"/>
          <w:lang w:bidi="ru-RU"/>
        </w:rPr>
        <w:t>з</w:t>
      </w:r>
      <w:r w:rsidRPr="00A139B5">
        <w:rPr>
          <w:rFonts w:ascii="Times New Roman" w:hAnsi="Times New Roman" w:cs="Times New Roman"/>
          <w:color w:val="000000" w:themeColor="text1"/>
          <w:sz w:val="28"/>
          <w:szCs w:val="28"/>
          <w:lang w:bidi="ru-RU"/>
        </w:rPr>
        <w:t>вития г. Перв</w:t>
      </w:r>
      <w:r w:rsidRPr="00A139B5">
        <w:rPr>
          <w:rFonts w:ascii="Times New Roman" w:hAnsi="Times New Roman" w:cs="Times New Roman"/>
          <w:color w:val="000000" w:themeColor="text1"/>
          <w:sz w:val="28"/>
          <w:szCs w:val="28"/>
          <w:lang w:bidi="ru-RU"/>
        </w:rPr>
        <w:t>о</w:t>
      </w:r>
      <w:r w:rsidRPr="00A139B5">
        <w:rPr>
          <w:rFonts w:ascii="Times New Roman" w:hAnsi="Times New Roman" w:cs="Times New Roman"/>
          <w:color w:val="000000" w:themeColor="text1"/>
          <w:sz w:val="28"/>
          <w:szCs w:val="28"/>
          <w:lang w:bidi="ru-RU"/>
        </w:rPr>
        <w:t>майск Нижегородской области.</w:t>
      </w:r>
    </w:p>
    <w:p w:rsidR="003916E5" w:rsidRPr="003916E5" w:rsidRDefault="003916E5" w:rsidP="003916E5">
      <w:pPr>
        <w:spacing w:line="360" w:lineRule="auto"/>
        <w:ind w:firstLine="709"/>
        <w:contextualSpacing/>
        <w:jc w:val="both"/>
        <w:rPr>
          <w:rFonts w:ascii="Times New Roman" w:hAnsi="Times New Roman" w:cs="Times New Roman"/>
          <w:b/>
          <w:bCs/>
          <w:color w:val="000000" w:themeColor="text1"/>
          <w:sz w:val="28"/>
          <w:szCs w:val="28"/>
          <w:lang w:bidi="ru-RU"/>
        </w:rPr>
      </w:pPr>
      <w:r w:rsidRPr="003916E5">
        <w:rPr>
          <w:rFonts w:ascii="Times New Roman" w:hAnsi="Times New Roman" w:cs="Times New Roman"/>
          <w:b/>
          <w:bCs/>
          <w:color w:val="000000" w:themeColor="text1"/>
          <w:sz w:val="28"/>
          <w:szCs w:val="28"/>
          <w:lang w:bidi="ru-RU"/>
        </w:rPr>
        <w:t>Методы исследования:</w:t>
      </w:r>
    </w:p>
    <w:p w:rsidR="003916E5" w:rsidRPr="003916E5" w:rsidRDefault="00A139B5" w:rsidP="003916E5">
      <w:pPr>
        <w:spacing w:line="360" w:lineRule="auto"/>
        <w:ind w:firstLine="709"/>
        <w:contextualSpacing/>
        <w:jc w:val="both"/>
        <w:rPr>
          <w:rFonts w:ascii="Times New Roman" w:hAnsi="Times New Roman" w:cs="Times New Roman"/>
          <w:color w:val="000000" w:themeColor="text1"/>
          <w:sz w:val="28"/>
          <w:szCs w:val="28"/>
          <w:lang w:bidi="ru-RU"/>
        </w:rPr>
      </w:pPr>
      <w:r>
        <w:rPr>
          <w:rFonts w:ascii="Times New Roman" w:hAnsi="Times New Roman" w:cs="Times New Roman"/>
          <w:color w:val="000000" w:themeColor="text1"/>
          <w:sz w:val="28"/>
          <w:szCs w:val="28"/>
          <w:lang w:bidi="ru-RU"/>
        </w:rPr>
        <w:t>В курсовой работе</w:t>
      </w:r>
      <w:r w:rsidR="003916E5" w:rsidRPr="003916E5">
        <w:rPr>
          <w:rFonts w:ascii="Times New Roman" w:hAnsi="Times New Roman" w:cs="Times New Roman"/>
          <w:color w:val="000000" w:themeColor="text1"/>
          <w:sz w:val="28"/>
          <w:szCs w:val="28"/>
          <w:lang w:bidi="ru-RU"/>
        </w:rPr>
        <w:t xml:space="preserve"> базовым является системный подход к оценке де</w:t>
      </w:r>
      <w:r w:rsidR="003916E5" w:rsidRPr="003916E5">
        <w:rPr>
          <w:rFonts w:ascii="Times New Roman" w:hAnsi="Times New Roman" w:cs="Times New Roman"/>
          <w:color w:val="000000" w:themeColor="text1"/>
          <w:sz w:val="28"/>
          <w:szCs w:val="28"/>
          <w:lang w:bidi="ru-RU"/>
        </w:rPr>
        <w:t>я</w:t>
      </w:r>
      <w:r w:rsidR="003916E5" w:rsidRPr="003916E5">
        <w:rPr>
          <w:rFonts w:ascii="Times New Roman" w:hAnsi="Times New Roman" w:cs="Times New Roman"/>
          <w:color w:val="000000" w:themeColor="text1"/>
          <w:sz w:val="28"/>
          <w:szCs w:val="28"/>
          <w:lang w:bidi="ru-RU"/>
        </w:rPr>
        <w:t>тельности органов местного самоуправления по управлению социально-экономическим развитием малого города, использованы методы научного п</w:t>
      </w:r>
      <w:r w:rsidR="003916E5" w:rsidRPr="003916E5">
        <w:rPr>
          <w:rFonts w:ascii="Times New Roman" w:hAnsi="Times New Roman" w:cs="Times New Roman"/>
          <w:color w:val="000000" w:themeColor="text1"/>
          <w:sz w:val="28"/>
          <w:szCs w:val="28"/>
          <w:lang w:bidi="ru-RU"/>
        </w:rPr>
        <w:t>о</w:t>
      </w:r>
      <w:r w:rsidR="003916E5" w:rsidRPr="003916E5">
        <w:rPr>
          <w:rFonts w:ascii="Times New Roman" w:hAnsi="Times New Roman" w:cs="Times New Roman"/>
          <w:color w:val="000000" w:themeColor="text1"/>
          <w:sz w:val="28"/>
          <w:szCs w:val="28"/>
          <w:lang w:bidi="ru-RU"/>
        </w:rPr>
        <w:t>знания: статистич</w:t>
      </w:r>
      <w:r w:rsidR="003916E5" w:rsidRPr="003916E5">
        <w:rPr>
          <w:rFonts w:ascii="Times New Roman" w:hAnsi="Times New Roman" w:cs="Times New Roman"/>
          <w:color w:val="000000" w:themeColor="text1"/>
          <w:sz w:val="28"/>
          <w:szCs w:val="28"/>
          <w:lang w:bidi="ru-RU"/>
        </w:rPr>
        <w:t>е</w:t>
      </w:r>
      <w:r w:rsidR="003916E5" w:rsidRPr="003916E5">
        <w:rPr>
          <w:rFonts w:ascii="Times New Roman" w:hAnsi="Times New Roman" w:cs="Times New Roman"/>
          <w:color w:val="000000" w:themeColor="text1"/>
          <w:sz w:val="28"/>
          <w:szCs w:val="28"/>
          <w:lang w:bidi="ru-RU"/>
        </w:rPr>
        <w:t>ский, сравнительного анализа, графоаналитический.</w:t>
      </w:r>
    </w:p>
    <w:p w:rsidR="003916E5" w:rsidRPr="003916E5" w:rsidRDefault="003916E5" w:rsidP="00A139B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b/>
          <w:bCs/>
          <w:color w:val="000000" w:themeColor="text1"/>
          <w:sz w:val="28"/>
          <w:szCs w:val="28"/>
          <w:lang w:bidi="ru-RU"/>
        </w:rPr>
        <w:t xml:space="preserve">Прикладной характер </w:t>
      </w:r>
      <w:r w:rsidRPr="003916E5">
        <w:rPr>
          <w:rFonts w:ascii="Times New Roman" w:hAnsi="Times New Roman" w:cs="Times New Roman"/>
          <w:color w:val="000000" w:themeColor="text1"/>
          <w:sz w:val="28"/>
          <w:szCs w:val="28"/>
          <w:lang w:bidi="ru-RU"/>
        </w:rPr>
        <w:t>работы позволяет использовать ее материалы в практической деятельности</w:t>
      </w:r>
      <w:r w:rsidRPr="003916E5">
        <w:rPr>
          <w:rFonts w:ascii="Times New Roman" w:hAnsi="Times New Roman" w:cs="Times New Roman"/>
          <w:color w:val="000000" w:themeColor="text1"/>
          <w:sz w:val="28"/>
          <w:szCs w:val="28"/>
          <w:lang w:bidi="ru-RU"/>
        </w:rPr>
        <w:tab/>
        <w:t>орг</w:t>
      </w:r>
      <w:r w:rsidR="00A139B5">
        <w:rPr>
          <w:rFonts w:ascii="Times New Roman" w:hAnsi="Times New Roman" w:cs="Times New Roman"/>
          <w:color w:val="000000" w:themeColor="text1"/>
          <w:sz w:val="28"/>
          <w:szCs w:val="28"/>
          <w:lang w:bidi="ru-RU"/>
        </w:rPr>
        <w:t xml:space="preserve">анов местного самоуправления г. </w:t>
      </w:r>
      <w:r w:rsidRPr="003916E5">
        <w:rPr>
          <w:rFonts w:ascii="Times New Roman" w:hAnsi="Times New Roman" w:cs="Times New Roman"/>
          <w:color w:val="000000" w:themeColor="text1"/>
          <w:sz w:val="28"/>
          <w:szCs w:val="28"/>
          <w:lang w:bidi="ru-RU"/>
        </w:rPr>
        <w:t>Первома</w:t>
      </w:r>
      <w:r w:rsidRPr="003916E5">
        <w:rPr>
          <w:rFonts w:ascii="Times New Roman" w:hAnsi="Times New Roman" w:cs="Times New Roman"/>
          <w:color w:val="000000" w:themeColor="text1"/>
          <w:sz w:val="28"/>
          <w:szCs w:val="28"/>
          <w:lang w:bidi="ru-RU"/>
        </w:rPr>
        <w:t>й</w:t>
      </w:r>
      <w:r w:rsidRPr="003916E5">
        <w:rPr>
          <w:rFonts w:ascii="Times New Roman" w:hAnsi="Times New Roman" w:cs="Times New Roman"/>
          <w:color w:val="000000" w:themeColor="text1"/>
          <w:sz w:val="28"/>
          <w:szCs w:val="28"/>
          <w:lang w:bidi="ru-RU"/>
        </w:rPr>
        <w:t>ска</w:t>
      </w:r>
      <w:r w:rsidR="00A139B5">
        <w:rPr>
          <w:rFonts w:ascii="Times New Roman" w:hAnsi="Times New Roman" w:cs="Times New Roman"/>
          <w:color w:val="000000" w:themeColor="text1"/>
          <w:sz w:val="28"/>
          <w:szCs w:val="28"/>
          <w:lang w:bidi="ru-RU"/>
        </w:rPr>
        <w:t xml:space="preserve"> по совершенствованию </w:t>
      </w:r>
      <w:r w:rsidRPr="003916E5">
        <w:rPr>
          <w:rFonts w:ascii="Times New Roman" w:hAnsi="Times New Roman" w:cs="Times New Roman"/>
          <w:color w:val="000000" w:themeColor="text1"/>
          <w:sz w:val="28"/>
          <w:szCs w:val="28"/>
          <w:lang w:bidi="ru-RU"/>
        </w:rPr>
        <w:t>экономического разв</w:t>
      </w:r>
      <w:r w:rsidRPr="003916E5">
        <w:rPr>
          <w:rFonts w:ascii="Times New Roman" w:hAnsi="Times New Roman" w:cs="Times New Roman"/>
          <w:color w:val="000000" w:themeColor="text1"/>
          <w:sz w:val="28"/>
          <w:szCs w:val="28"/>
          <w:lang w:bidi="ru-RU"/>
        </w:rPr>
        <w:t>и</w:t>
      </w:r>
      <w:r w:rsidRPr="003916E5">
        <w:rPr>
          <w:rFonts w:ascii="Times New Roman" w:hAnsi="Times New Roman" w:cs="Times New Roman"/>
          <w:color w:val="000000" w:themeColor="text1"/>
          <w:sz w:val="28"/>
          <w:szCs w:val="28"/>
          <w:lang w:bidi="ru-RU"/>
        </w:rPr>
        <w:t>тия.</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b/>
          <w:bCs/>
          <w:color w:val="000000" w:themeColor="text1"/>
          <w:sz w:val="28"/>
          <w:szCs w:val="28"/>
          <w:lang w:bidi="ru-RU"/>
        </w:rPr>
        <w:t xml:space="preserve">Теоретическая основа исследования: </w:t>
      </w:r>
      <w:r w:rsidRPr="003916E5">
        <w:rPr>
          <w:rFonts w:ascii="Times New Roman" w:hAnsi="Times New Roman" w:cs="Times New Roman"/>
          <w:color w:val="000000" w:themeColor="text1"/>
          <w:sz w:val="28"/>
          <w:szCs w:val="28"/>
          <w:lang w:bidi="ru-RU"/>
        </w:rPr>
        <w:t>Монографии и статьи по мун</w:t>
      </w:r>
      <w:r w:rsidRPr="003916E5">
        <w:rPr>
          <w:rFonts w:ascii="Times New Roman" w:hAnsi="Times New Roman" w:cs="Times New Roman"/>
          <w:color w:val="000000" w:themeColor="text1"/>
          <w:sz w:val="28"/>
          <w:szCs w:val="28"/>
          <w:lang w:bidi="ru-RU"/>
        </w:rPr>
        <w:t>и</w:t>
      </w:r>
      <w:r w:rsidRPr="003916E5">
        <w:rPr>
          <w:rFonts w:ascii="Times New Roman" w:hAnsi="Times New Roman" w:cs="Times New Roman"/>
          <w:color w:val="000000" w:themeColor="text1"/>
          <w:sz w:val="28"/>
          <w:szCs w:val="28"/>
          <w:lang w:bidi="ru-RU"/>
        </w:rPr>
        <w:t>ципальному управлению малыми городами [12-42].</w:t>
      </w:r>
    </w:p>
    <w:p w:rsid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b/>
          <w:bCs/>
          <w:color w:val="000000" w:themeColor="text1"/>
          <w:sz w:val="28"/>
          <w:szCs w:val="28"/>
          <w:lang w:bidi="ru-RU"/>
        </w:rPr>
        <w:t xml:space="preserve">Структура и объем работы. </w:t>
      </w:r>
      <w:r w:rsidR="00A139B5">
        <w:rPr>
          <w:rFonts w:ascii="Times New Roman" w:hAnsi="Times New Roman" w:cs="Times New Roman"/>
          <w:color w:val="000000" w:themeColor="text1"/>
          <w:sz w:val="28"/>
          <w:szCs w:val="28"/>
          <w:lang w:bidi="ru-RU"/>
        </w:rPr>
        <w:t xml:space="preserve">Курсовая </w:t>
      </w:r>
      <w:r w:rsidRPr="003916E5">
        <w:rPr>
          <w:rFonts w:ascii="Times New Roman" w:hAnsi="Times New Roman" w:cs="Times New Roman"/>
          <w:color w:val="000000" w:themeColor="text1"/>
          <w:sz w:val="28"/>
          <w:szCs w:val="28"/>
          <w:lang w:bidi="ru-RU"/>
        </w:rPr>
        <w:t xml:space="preserve">работа состоит из введения, трех разделов, заключения, </w:t>
      </w:r>
      <w:r w:rsidR="00A139B5">
        <w:rPr>
          <w:rFonts w:ascii="Times New Roman" w:hAnsi="Times New Roman" w:cs="Times New Roman"/>
          <w:color w:val="000000" w:themeColor="text1"/>
          <w:sz w:val="28"/>
          <w:szCs w:val="28"/>
          <w:lang w:bidi="ru-RU"/>
        </w:rPr>
        <w:t>библиографического списка.</w:t>
      </w:r>
    </w:p>
    <w:p w:rsidR="00A139B5" w:rsidRPr="00F55874" w:rsidRDefault="00A139B5" w:rsidP="00A139B5">
      <w:pPr>
        <w:spacing w:line="360" w:lineRule="auto"/>
        <w:contextualSpacing/>
        <w:jc w:val="both"/>
        <w:rPr>
          <w:rFonts w:ascii="Times New Roman" w:hAnsi="Times New Roman" w:cs="Times New Roman"/>
          <w:color w:val="000000" w:themeColor="text1"/>
          <w:sz w:val="28"/>
          <w:szCs w:val="28"/>
          <w:lang w:bidi="ru-RU"/>
        </w:rPr>
        <w:sectPr w:rsidR="00A139B5" w:rsidRPr="00F55874">
          <w:pgSz w:w="11900" w:h="16840"/>
          <w:pgMar w:top="1373" w:right="816" w:bottom="1603" w:left="1666" w:header="0" w:footer="3" w:gutter="0"/>
          <w:cols w:space="720"/>
          <w:noEndnote/>
          <w:docGrid w:linePitch="360"/>
        </w:sectPr>
      </w:pPr>
    </w:p>
    <w:p w:rsidR="000C49FB" w:rsidRPr="00F55874" w:rsidRDefault="000C49FB" w:rsidP="00A139B5">
      <w:pPr>
        <w:spacing w:line="360" w:lineRule="auto"/>
        <w:contextualSpacing/>
        <w:jc w:val="both"/>
        <w:rPr>
          <w:rFonts w:ascii="Times New Roman" w:hAnsi="Times New Roman" w:cs="Times New Roman"/>
          <w:color w:val="000000" w:themeColor="text1"/>
          <w:sz w:val="28"/>
          <w:szCs w:val="28"/>
          <w:lang w:bidi="ru-RU"/>
        </w:rPr>
      </w:pPr>
    </w:p>
    <w:p w:rsidR="000C49FB" w:rsidRPr="00F55874" w:rsidRDefault="000C49FB" w:rsidP="00917B52">
      <w:pPr>
        <w:pStyle w:val="1"/>
        <w:jc w:val="center"/>
        <w:rPr>
          <w:rFonts w:ascii="Times New Roman" w:hAnsi="Times New Roman" w:cs="Times New Roman"/>
          <w:color w:val="000000" w:themeColor="text1"/>
          <w:lang w:bidi="ru-RU"/>
        </w:rPr>
      </w:pPr>
      <w:bookmarkStart w:id="5" w:name="bookmark3"/>
      <w:bookmarkStart w:id="6" w:name="_Toc516078878"/>
      <w:bookmarkStart w:id="7" w:name="_Toc516078929"/>
      <w:bookmarkStart w:id="8" w:name="_Toc516142122"/>
      <w:r w:rsidRPr="00F55874">
        <w:rPr>
          <w:rFonts w:ascii="Times New Roman" w:hAnsi="Times New Roman" w:cs="Times New Roman"/>
          <w:color w:val="000000" w:themeColor="text1"/>
          <w:lang w:bidi="ru-RU"/>
        </w:rPr>
        <w:t xml:space="preserve">ГЛАВА 1. ТЕОРЕТИЧЕСКИЕ ОСНОВЫ РОЛИ ГОСУДАРСТВА </w:t>
      </w:r>
      <w:proofErr w:type="gramStart"/>
      <w:r w:rsidRPr="00F55874">
        <w:rPr>
          <w:rFonts w:ascii="Times New Roman" w:hAnsi="Times New Roman" w:cs="Times New Roman"/>
          <w:color w:val="000000" w:themeColor="text1"/>
          <w:lang w:bidi="ru-RU"/>
        </w:rPr>
        <w:t>В</w:t>
      </w:r>
      <w:bookmarkEnd w:id="5"/>
      <w:bookmarkEnd w:id="6"/>
      <w:bookmarkEnd w:id="7"/>
      <w:bookmarkEnd w:id="8"/>
      <w:proofErr w:type="gramEnd"/>
    </w:p>
    <w:p w:rsidR="000C49FB" w:rsidRPr="00F55874" w:rsidRDefault="000C49FB" w:rsidP="00917B52">
      <w:pPr>
        <w:pStyle w:val="1"/>
        <w:jc w:val="center"/>
        <w:rPr>
          <w:rFonts w:ascii="Times New Roman" w:hAnsi="Times New Roman" w:cs="Times New Roman"/>
          <w:color w:val="000000" w:themeColor="text1"/>
          <w:lang w:bidi="ru-RU"/>
        </w:rPr>
      </w:pPr>
      <w:bookmarkStart w:id="9" w:name="bookmark4"/>
      <w:bookmarkStart w:id="10" w:name="_Toc516078879"/>
      <w:bookmarkStart w:id="11" w:name="_Toc516078930"/>
      <w:bookmarkStart w:id="12" w:name="_Toc516142123"/>
      <w:r w:rsidRPr="00F55874">
        <w:rPr>
          <w:rFonts w:ascii="Times New Roman" w:hAnsi="Times New Roman" w:cs="Times New Roman"/>
          <w:color w:val="000000" w:themeColor="text1"/>
          <w:lang w:bidi="ru-RU"/>
        </w:rPr>
        <w:t>ЭКОНОМИКЕ</w:t>
      </w:r>
      <w:bookmarkEnd w:id="9"/>
      <w:bookmarkEnd w:id="10"/>
      <w:bookmarkEnd w:id="11"/>
      <w:bookmarkEnd w:id="12"/>
    </w:p>
    <w:p w:rsidR="000C49FB" w:rsidRPr="00F55874" w:rsidRDefault="000C49FB" w:rsidP="00917B52">
      <w:pPr>
        <w:pStyle w:val="1"/>
        <w:jc w:val="center"/>
        <w:rPr>
          <w:rFonts w:ascii="Times New Roman" w:hAnsi="Times New Roman" w:cs="Times New Roman"/>
          <w:color w:val="000000" w:themeColor="text1"/>
          <w:lang w:bidi="ru-RU"/>
        </w:rPr>
      </w:pPr>
      <w:bookmarkStart w:id="13" w:name="bookmark5"/>
      <w:bookmarkStart w:id="14" w:name="_Toc516078880"/>
      <w:bookmarkStart w:id="15" w:name="_Toc516078931"/>
      <w:bookmarkStart w:id="16" w:name="_Toc516142124"/>
      <w:r w:rsidRPr="00F55874">
        <w:rPr>
          <w:rFonts w:ascii="Times New Roman" w:hAnsi="Times New Roman" w:cs="Times New Roman"/>
          <w:color w:val="000000" w:themeColor="text1"/>
          <w:lang w:bidi="ru-RU"/>
        </w:rPr>
        <w:t>1.1. Объективная необходимость и границы государственного регулир</w:t>
      </w:r>
      <w:r w:rsidRPr="00F55874">
        <w:rPr>
          <w:rFonts w:ascii="Times New Roman" w:hAnsi="Times New Roman" w:cs="Times New Roman"/>
          <w:color w:val="000000" w:themeColor="text1"/>
          <w:lang w:bidi="ru-RU"/>
        </w:rPr>
        <w:t>о</w:t>
      </w:r>
      <w:r w:rsidRPr="00F55874">
        <w:rPr>
          <w:rFonts w:ascii="Times New Roman" w:hAnsi="Times New Roman" w:cs="Times New Roman"/>
          <w:color w:val="000000" w:themeColor="text1"/>
          <w:lang w:bidi="ru-RU"/>
        </w:rPr>
        <w:t>вания рыночной экономики</w:t>
      </w:r>
      <w:bookmarkEnd w:id="13"/>
      <w:bookmarkEnd w:id="14"/>
      <w:bookmarkEnd w:id="15"/>
      <w:bookmarkEnd w:id="16"/>
    </w:p>
    <w:p w:rsidR="00917B52" w:rsidRPr="0063357F" w:rsidRDefault="00917B52" w:rsidP="000C49FB">
      <w:pPr>
        <w:spacing w:line="360" w:lineRule="auto"/>
        <w:ind w:firstLine="709"/>
        <w:contextualSpacing/>
        <w:jc w:val="both"/>
        <w:rPr>
          <w:rFonts w:ascii="Times New Roman" w:hAnsi="Times New Roman" w:cs="Times New Roman"/>
          <w:color w:val="000000" w:themeColor="text1"/>
          <w:sz w:val="28"/>
          <w:szCs w:val="28"/>
          <w:lang w:bidi="ru-RU"/>
        </w:rPr>
      </w:pPr>
    </w:p>
    <w:p w:rsidR="00917B52" w:rsidRPr="0063357F"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Государственное регулирование является объективной необходимостью в условиях современной рыночной экономики. На примере развитых стран рыночная экономика продемонстрировала свои преимущества. Эффективное распределение ресурсов в соответствии с общественными потребностями в них определило главное преимущество рыночной экономики. Рынок требует применение эффективных методов использования ресурсов и создает условия для разработки и внедрения новых, эффективных технологий. Рыночная с</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стема усиливает ответственность экономических субъектов за своевременное и качественное принятие хозяйственных решений, за результаты хозяйств</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вания. Основным элементом рыночного управления экономикой является м</w:t>
      </w:r>
      <w:r w:rsidRPr="00F55874">
        <w:rPr>
          <w:rFonts w:ascii="Times New Roman" w:hAnsi="Times New Roman" w:cs="Times New Roman"/>
          <w:color w:val="000000" w:themeColor="text1"/>
          <w:sz w:val="28"/>
          <w:szCs w:val="28"/>
          <w:lang w:bidi="ru-RU"/>
        </w:rPr>
        <w:t>е</w:t>
      </w:r>
      <w:r w:rsidRPr="00F55874">
        <w:rPr>
          <w:rFonts w:ascii="Times New Roman" w:hAnsi="Times New Roman" w:cs="Times New Roman"/>
          <w:color w:val="000000" w:themeColor="text1"/>
          <w:sz w:val="28"/>
          <w:szCs w:val="28"/>
          <w:lang w:bidi="ru-RU"/>
        </w:rPr>
        <w:t xml:space="preserve">ханизм цен, который обеспечивает регулирование происходящих </w:t>
      </w:r>
      <w:proofErr w:type="gramStart"/>
      <w:r w:rsidRPr="00F55874">
        <w:rPr>
          <w:rFonts w:ascii="Times New Roman" w:hAnsi="Times New Roman" w:cs="Times New Roman"/>
          <w:color w:val="000000" w:themeColor="text1"/>
          <w:sz w:val="28"/>
          <w:szCs w:val="28"/>
          <w:lang w:bidi="ru-RU"/>
        </w:rPr>
        <w:t>экономич</w:t>
      </w:r>
      <w:r w:rsidRPr="00F55874">
        <w:rPr>
          <w:rFonts w:ascii="Times New Roman" w:hAnsi="Times New Roman" w:cs="Times New Roman"/>
          <w:color w:val="000000" w:themeColor="text1"/>
          <w:sz w:val="28"/>
          <w:szCs w:val="28"/>
          <w:lang w:bidi="ru-RU"/>
        </w:rPr>
        <w:t>е</w:t>
      </w:r>
      <w:r w:rsidRPr="00F55874">
        <w:rPr>
          <w:rFonts w:ascii="Times New Roman" w:hAnsi="Times New Roman" w:cs="Times New Roman"/>
          <w:color w:val="000000" w:themeColor="text1"/>
          <w:sz w:val="28"/>
          <w:szCs w:val="28"/>
          <w:lang w:bidi="ru-RU"/>
        </w:rPr>
        <w:t>ских процессов</w:t>
      </w:r>
      <w:proofErr w:type="gramEnd"/>
      <w:r w:rsidRPr="00F55874">
        <w:rPr>
          <w:rFonts w:ascii="Times New Roman" w:hAnsi="Times New Roman" w:cs="Times New Roman"/>
          <w:color w:val="000000" w:themeColor="text1"/>
          <w:sz w:val="28"/>
          <w:szCs w:val="28"/>
          <w:lang w:bidi="ru-RU"/>
        </w:rPr>
        <w:t xml:space="preserve"> через согласов</w:t>
      </w:r>
      <w:bookmarkStart w:id="17" w:name="_GoBack"/>
      <w:bookmarkEnd w:id="17"/>
      <w:r w:rsidRPr="00F55874">
        <w:rPr>
          <w:rFonts w:ascii="Times New Roman" w:hAnsi="Times New Roman" w:cs="Times New Roman"/>
          <w:color w:val="000000" w:themeColor="text1"/>
          <w:sz w:val="28"/>
          <w:szCs w:val="28"/>
          <w:lang w:bidi="ru-RU"/>
        </w:rPr>
        <w:t xml:space="preserve">ание спроса и предложения. </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В условиях рыночных отношений цены становятся важнейшим регул</w:t>
      </w:r>
      <w:r w:rsidRPr="00F55874">
        <w:rPr>
          <w:rFonts w:ascii="Times New Roman" w:hAnsi="Times New Roman" w:cs="Times New Roman"/>
          <w:color w:val="000000" w:themeColor="text1"/>
          <w:sz w:val="28"/>
          <w:szCs w:val="28"/>
          <w:lang w:bidi="ru-RU"/>
        </w:rPr>
        <w:t>я</w:t>
      </w:r>
      <w:r w:rsidRPr="00F55874">
        <w:rPr>
          <w:rFonts w:ascii="Times New Roman" w:hAnsi="Times New Roman" w:cs="Times New Roman"/>
          <w:color w:val="000000" w:themeColor="text1"/>
          <w:sz w:val="28"/>
          <w:szCs w:val="28"/>
          <w:lang w:bidi="ru-RU"/>
        </w:rPr>
        <w:t>тором общественного производства на всех уровнях управления, инструме</w:t>
      </w:r>
      <w:r w:rsidRPr="00F55874">
        <w:rPr>
          <w:rFonts w:ascii="Times New Roman" w:hAnsi="Times New Roman" w:cs="Times New Roman"/>
          <w:color w:val="000000" w:themeColor="text1"/>
          <w:sz w:val="28"/>
          <w:szCs w:val="28"/>
          <w:lang w:bidi="ru-RU"/>
        </w:rPr>
        <w:t>н</w:t>
      </w:r>
      <w:r w:rsidRPr="00F55874">
        <w:rPr>
          <w:rFonts w:ascii="Times New Roman" w:hAnsi="Times New Roman" w:cs="Times New Roman"/>
          <w:color w:val="000000" w:themeColor="text1"/>
          <w:sz w:val="28"/>
          <w:szCs w:val="28"/>
          <w:lang w:bidi="ru-RU"/>
        </w:rPr>
        <w:t>том распределения ресурсов, влияют на структуру и объем потребления благ, расходы, уровень жизни, прожиточный минимум, потребительский бюджет семьи. Различия в финансовых результатах деятельности экономических субъектов (прибыль/убыток), рентабельности того или иного вида деятельн</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сти определяют распределение ресурсов между ними.</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lastRenderedPageBreak/>
        <w:t>Конкуренция безжалостна к субъектам рыночной экономики, и прежде всего, к представителям малого и среднего бизнеса, поэтому они постоянно стремятся высвободиться из ограничительных пут конкуренции: прибегают к слиянию фирм, вступают в сговоры и другие объединения, что ослабляет конкуренцию. Этому способствует и научно-технический прогресс, требуя использования больших количеств реального капитала, крупных рынков, надежных источников сырья. По мере ослабления конкуренции подрывается суверенитет потребителя, следовательно, рыночная экономика теряет спосо</w:t>
      </w:r>
      <w:r w:rsidRPr="00F55874">
        <w:rPr>
          <w:rFonts w:ascii="Times New Roman" w:hAnsi="Times New Roman" w:cs="Times New Roman"/>
          <w:color w:val="000000" w:themeColor="text1"/>
          <w:sz w:val="28"/>
          <w:szCs w:val="28"/>
          <w:lang w:bidi="ru-RU"/>
        </w:rPr>
        <w:t>б</w:t>
      </w:r>
      <w:r w:rsidRPr="00F55874">
        <w:rPr>
          <w:rFonts w:ascii="Times New Roman" w:hAnsi="Times New Roman" w:cs="Times New Roman"/>
          <w:color w:val="000000" w:themeColor="text1"/>
          <w:sz w:val="28"/>
          <w:szCs w:val="28"/>
          <w:lang w:bidi="ru-RU"/>
        </w:rPr>
        <w:t>ность распределять ресурсы в соответствии с общественным и индивидуал</w:t>
      </w:r>
      <w:r w:rsidRPr="00F55874">
        <w:rPr>
          <w:rFonts w:ascii="Times New Roman" w:hAnsi="Times New Roman" w:cs="Times New Roman"/>
          <w:color w:val="000000" w:themeColor="text1"/>
          <w:sz w:val="28"/>
          <w:szCs w:val="28"/>
          <w:lang w:bidi="ru-RU"/>
        </w:rPr>
        <w:t>ь</w:t>
      </w:r>
      <w:r w:rsidRPr="00F55874">
        <w:rPr>
          <w:rFonts w:ascii="Times New Roman" w:hAnsi="Times New Roman" w:cs="Times New Roman"/>
          <w:color w:val="000000" w:themeColor="text1"/>
          <w:sz w:val="28"/>
          <w:szCs w:val="28"/>
          <w:lang w:bidi="ru-RU"/>
        </w:rPr>
        <w:t>ным спросом.</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В условиях рыночной экономики решение перечисленных выше пр</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блем требует активного государственного вмешательства. Государство дол</w:t>
      </w:r>
      <w:r w:rsidRPr="00F55874">
        <w:rPr>
          <w:rFonts w:ascii="Times New Roman" w:hAnsi="Times New Roman" w:cs="Times New Roman"/>
          <w:color w:val="000000" w:themeColor="text1"/>
          <w:sz w:val="28"/>
          <w:szCs w:val="28"/>
          <w:lang w:bidi="ru-RU"/>
        </w:rPr>
        <w:t>ж</w:t>
      </w:r>
      <w:r w:rsidRPr="00F55874">
        <w:rPr>
          <w:rFonts w:ascii="Times New Roman" w:hAnsi="Times New Roman" w:cs="Times New Roman"/>
          <w:color w:val="000000" w:themeColor="text1"/>
          <w:sz w:val="28"/>
          <w:szCs w:val="28"/>
          <w:lang w:bidi="ru-RU"/>
        </w:rPr>
        <w:t>но контролировать функционирование рыночной экономики, создавать ра</w:t>
      </w:r>
      <w:r w:rsidRPr="00F55874">
        <w:rPr>
          <w:rFonts w:ascii="Times New Roman" w:hAnsi="Times New Roman" w:cs="Times New Roman"/>
          <w:color w:val="000000" w:themeColor="text1"/>
          <w:sz w:val="28"/>
          <w:szCs w:val="28"/>
          <w:lang w:bidi="ru-RU"/>
        </w:rPr>
        <w:t>в</w:t>
      </w:r>
      <w:r w:rsidRPr="00F55874">
        <w:rPr>
          <w:rFonts w:ascii="Times New Roman" w:hAnsi="Times New Roman" w:cs="Times New Roman"/>
          <w:color w:val="000000" w:themeColor="text1"/>
          <w:sz w:val="28"/>
          <w:szCs w:val="28"/>
          <w:lang w:bidi="ru-RU"/>
        </w:rPr>
        <w:t>ные условия всем экономическим субъектам, определять правила их экон</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мического поведения, защищать их интересы, реализовывать возможности проявления эффективных сторон рыночного механизма и устранять его нег</w:t>
      </w:r>
      <w:r w:rsidRPr="00F55874">
        <w:rPr>
          <w:rFonts w:ascii="Times New Roman" w:hAnsi="Times New Roman" w:cs="Times New Roman"/>
          <w:color w:val="000000" w:themeColor="text1"/>
          <w:sz w:val="28"/>
          <w:szCs w:val="28"/>
          <w:lang w:bidi="ru-RU"/>
        </w:rPr>
        <w:t>а</w:t>
      </w:r>
      <w:r w:rsidRPr="00F55874">
        <w:rPr>
          <w:rFonts w:ascii="Times New Roman" w:hAnsi="Times New Roman" w:cs="Times New Roman"/>
          <w:color w:val="000000" w:themeColor="text1"/>
          <w:sz w:val="28"/>
          <w:szCs w:val="28"/>
          <w:lang w:bidi="ru-RU"/>
        </w:rPr>
        <w:t>тивные последствия.</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Сочетая рыночные и государственные регуляторы, государство в р</w:t>
      </w:r>
      <w:r w:rsidRPr="00F55874">
        <w:rPr>
          <w:rFonts w:ascii="Times New Roman" w:hAnsi="Times New Roman" w:cs="Times New Roman"/>
          <w:color w:val="000000" w:themeColor="text1"/>
          <w:sz w:val="28"/>
          <w:szCs w:val="28"/>
          <w:lang w:bidi="ru-RU"/>
        </w:rPr>
        <w:t>ы</w:t>
      </w:r>
      <w:r w:rsidRPr="00F55874">
        <w:rPr>
          <w:rFonts w:ascii="Times New Roman" w:hAnsi="Times New Roman" w:cs="Times New Roman"/>
          <w:color w:val="000000" w:themeColor="text1"/>
          <w:sz w:val="28"/>
          <w:szCs w:val="28"/>
          <w:lang w:bidi="ru-RU"/>
        </w:rPr>
        <w:t>ночной экономике обеспечивает благополучие нации в целом, охрану ее и</w:t>
      </w:r>
      <w:r w:rsidRPr="00F55874">
        <w:rPr>
          <w:rFonts w:ascii="Times New Roman" w:hAnsi="Times New Roman" w:cs="Times New Roman"/>
          <w:color w:val="000000" w:themeColor="text1"/>
          <w:sz w:val="28"/>
          <w:szCs w:val="28"/>
          <w:lang w:bidi="ru-RU"/>
        </w:rPr>
        <w:t>н</w:t>
      </w:r>
      <w:r w:rsidRPr="00F55874">
        <w:rPr>
          <w:rFonts w:ascii="Times New Roman" w:hAnsi="Times New Roman" w:cs="Times New Roman"/>
          <w:color w:val="000000" w:themeColor="text1"/>
          <w:sz w:val="28"/>
          <w:szCs w:val="28"/>
          <w:lang w:bidi="ru-RU"/>
        </w:rPr>
        <w:t>тересов, стабильность и укрепление экономической системы страны в целом. Этим и определяются цель государственного регулирования экономики и роль государства в рыночной экономике.</w:t>
      </w:r>
    </w:p>
    <w:p w:rsidR="00917B52" w:rsidRPr="0063357F"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Начнем с того, что рынок признает только один вариант распределения доходов, один критерий справедливости. Справедливым признается любой доход, полученный в результате конкуренции. Следовательно, справедлив</w:t>
      </w:r>
      <w:r w:rsidRPr="00F55874">
        <w:rPr>
          <w:rFonts w:ascii="Times New Roman" w:hAnsi="Times New Roman" w:cs="Times New Roman"/>
          <w:color w:val="000000" w:themeColor="text1"/>
          <w:sz w:val="28"/>
          <w:szCs w:val="28"/>
          <w:lang w:bidi="ru-RU"/>
        </w:rPr>
        <w:t>ы</w:t>
      </w:r>
      <w:r w:rsidRPr="00F55874">
        <w:rPr>
          <w:rFonts w:ascii="Times New Roman" w:hAnsi="Times New Roman" w:cs="Times New Roman"/>
          <w:color w:val="000000" w:themeColor="text1"/>
          <w:sz w:val="28"/>
          <w:szCs w:val="28"/>
          <w:lang w:bidi="ru-RU"/>
        </w:rPr>
        <w:t>ми, согласно этому критерию, являются высокие доходы тех, кто преуспел в конкуренции, и низкие доходы тех, кто потерпел фиаско. Причем не прин</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маются во внимание те обстоятельства, что обанкротиться можно не только в результате своей малоэффективной работе, а и в результате просчетов прав</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lastRenderedPageBreak/>
        <w:t>тельства (что для отечественных условий сейчас является весьма существе</w:t>
      </w:r>
      <w:r w:rsidRPr="00F55874">
        <w:rPr>
          <w:rFonts w:ascii="Times New Roman" w:hAnsi="Times New Roman" w:cs="Times New Roman"/>
          <w:color w:val="000000" w:themeColor="text1"/>
          <w:sz w:val="28"/>
          <w:szCs w:val="28"/>
          <w:lang w:bidi="ru-RU"/>
        </w:rPr>
        <w:t>н</w:t>
      </w:r>
      <w:r w:rsidRPr="00F55874">
        <w:rPr>
          <w:rFonts w:ascii="Times New Roman" w:hAnsi="Times New Roman" w:cs="Times New Roman"/>
          <w:color w:val="000000" w:themeColor="text1"/>
          <w:sz w:val="28"/>
          <w:szCs w:val="28"/>
          <w:lang w:bidi="ru-RU"/>
        </w:rPr>
        <w:t xml:space="preserve">ным), структурной перестройки экономики, незащищенность от иностранных конкурентов и тому подобное. С позиций рыночной этики тут все абсолютно справедливо. </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Кроме этого, в механизм рыночного распределения не попадают гра</w:t>
      </w:r>
      <w:r w:rsidRPr="00F55874">
        <w:rPr>
          <w:rFonts w:ascii="Times New Roman" w:hAnsi="Times New Roman" w:cs="Times New Roman"/>
          <w:color w:val="000000" w:themeColor="text1"/>
          <w:sz w:val="28"/>
          <w:szCs w:val="28"/>
          <w:lang w:bidi="ru-RU"/>
        </w:rPr>
        <w:t>ж</w:t>
      </w:r>
      <w:r w:rsidRPr="00F55874">
        <w:rPr>
          <w:rFonts w:ascii="Times New Roman" w:hAnsi="Times New Roman" w:cs="Times New Roman"/>
          <w:color w:val="000000" w:themeColor="text1"/>
          <w:sz w:val="28"/>
          <w:szCs w:val="28"/>
          <w:lang w:bidi="ru-RU"/>
        </w:rPr>
        <w:t>дане, занятые в фундаментальной науке и управлении и удерживаемые гос</w:t>
      </w:r>
      <w:r w:rsidRPr="00F55874">
        <w:rPr>
          <w:rFonts w:ascii="Times New Roman" w:hAnsi="Times New Roman" w:cs="Times New Roman"/>
          <w:color w:val="000000" w:themeColor="text1"/>
          <w:sz w:val="28"/>
          <w:szCs w:val="28"/>
          <w:lang w:bidi="ru-RU"/>
        </w:rPr>
        <w:t>у</w:t>
      </w:r>
      <w:r w:rsidRPr="00F55874">
        <w:rPr>
          <w:rFonts w:ascii="Times New Roman" w:hAnsi="Times New Roman" w:cs="Times New Roman"/>
          <w:color w:val="000000" w:themeColor="text1"/>
          <w:sz w:val="28"/>
          <w:szCs w:val="28"/>
          <w:lang w:bidi="ru-RU"/>
        </w:rPr>
        <w:t>дарством, а также инвалиды, дети, пожилые люди, для которых главными и</w:t>
      </w:r>
      <w:r w:rsidRPr="00F55874">
        <w:rPr>
          <w:rFonts w:ascii="Times New Roman" w:hAnsi="Times New Roman" w:cs="Times New Roman"/>
          <w:color w:val="000000" w:themeColor="text1"/>
          <w:sz w:val="28"/>
          <w:szCs w:val="28"/>
          <w:lang w:bidi="ru-RU"/>
        </w:rPr>
        <w:t>с</w:t>
      </w:r>
      <w:r w:rsidRPr="00F55874">
        <w:rPr>
          <w:rFonts w:ascii="Times New Roman" w:hAnsi="Times New Roman" w:cs="Times New Roman"/>
          <w:color w:val="000000" w:themeColor="text1"/>
          <w:sz w:val="28"/>
          <w:szCs w:val="28"/>
          <w:lang w:bidi="ru-RU"/>
        </w:rPr>
        <w:t>точниками существования остаются собственные сбережения или благотв</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рительные фонды. Чтобы предотвратить социальное напряжение и обесп</w:t>
      </w:r>
      <w:r w:rsidRPr="00F55874">
        <w:rPr>
          <w:rFonts w:ascii="Times New Roman" w:hAnsi="Times New Roman" w:cs="Times New Roman"/>
          <w:color w:val="000000" w:themeColor="text1"/>
          <w:sz w:val="28"/>
          <w:szCs w:val="28"/>
          <w:lang w:bidi="ru-RU"/>
        </w:rPr>
        <w:t>е</w:t>
      </w:r>
      <w:r w:rsidRPr="00F55874">
        <w:rPr>
          <w:rFonts w:ascii="Times New Roman" w:hAnsi="Times New Roman" w:cs="Times New Roman"/>
          <w:color w:val="000000" w:themeColor="text1"/>
          <w:sz w:val="28"/>
          <w:szCs w:val="28"/>
          <w:lang w:bidi="ru-RU"/>
        </w:rPr>
        <w:t>чить минимум социальной справедливости, государство должно регулировать эти процессы.</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 xml:space="preserve">От механизма рынка не следует ждать соблюдения и других </w:t>
      </w:r>
      <w:proofErr w:type="spellStart"/>
      <w:r w:rsidRPr="00F55874">
        <w:rPr>
          <w:rFonts w:ascii="Times New Roman" w:hAnsi="Times New Roman" w:cs="Times New Roman"/>
          <w:color w:val="000000" w:themeColor="text1"/>
          <w:sz w:val="28"/>
          <w:szCs w:val="28"/>
          <w:lang w:bidi="ru-RU"/>
        </w:rPr>
        <w:t>социально</w:t>
      </w:r>
      <w:r w:rsidRPr="00F55874">
        <w:rPr>
          <w:rFonts w:ascii="Times New Roman" w:hAnsi="Times New Roman" w:cs="Times New Roman"/>
          <w:color w:val="000000" w:themeColor="text1"/>
          <w:sz w:val="28"/>
          <w:szCs w:val="28"/>
          <w:lang w:bidi="ru-RU"/>
        </w:rPr>
        <w:softHyphen/>
        <w:t>экономических</w:t>
      </w:r>
      <w:proofErr w:type="spellEnd"/>
      <w:r w:rsidRPr="00F55874">
        <w:rPr>
          <w:rFonts w:ascii="Times New Roman" w:hAnsi="Times New Roman" w:cs="Times New Roman"/>
          <w:color w:val="000000" w:themeColor="text1"/>
          <w:sz w:val="28"/>
          <w:szCs w:val="28"/>
          <w:lang w:bidi="ru-RU"/>
        </w:rPr>
        <w:t xml:space="preserve"> прав человека, в частности, права на труд для тех, кто может и хочет работать. Это ставить перед государством вопросы регулирования ры</w:t>
      </w:r>
      <w:r w:rsidRPr="00F55874">
        <w:rPr>
          <w:rFonts w:ascii="Times New Roman" w:hAnsi="Times New Roman" w:cs="Times New Roman"/>
          <w:color w:val="000000" w:themeColor="text1"/>
          <w:sz w:val="28"/>
          <w:szCs w:val="28"/>
          <w:lang w:bidi="ru-RU"/>
        </w:rPr>
        <w:t>н</w:t>
      </w:r>
      <w:r w:rsidRPr="00F55874">
        <w:rPr>
          <w:rFonts w:ascii="Times New Roman" w:hAnsi="Times New Roman" w:cs="Times New Roman"/>
          <w:color w:val="000000" w:themeColor="text1"/>
          <w:sz w:val="28"/>
          <w:szCs w:val="28"/>
          <w:lang w:bidi="ru-RU"/>
        </w:rPr>
        <w:t>ка рабочей силы с целью поддержания "полной" занятости, сокращения в</w:t>
      </w:r>
      <w:r w:rsidRPr="00F55874">
        <w:rPr>
          <w:rFonts w:ascii="Times New Roman" w:hAnsi="Times New Roman" w:cs="Times New Roman"/>
          <w:color w:val="000000" w:themeColor="text1"/>
          <w:sz w:val="28"/>
          <w:szCs w:val="28"/>
          <w:lang w:bidi="ru-RU"/>
        </w:rPr>
        <w:t>ы</w:t>
      </w:r>
      <w:r w:rsidRPr="00F55874">
        <w:rPr>
          <w:rFonts w:ascii="Times New Roman" w:hAnsi="Times New Roman" w:cs="Times New Roman"/>
          <w:color w:val="000000" w:themeColor="text1"/>
          <w:sz w:val="28"/>
          <w:szCs w:val="28"/>
          <w:lang w:bidi="ru-RU"/>
        </w:rPr>
        <w:t>нужденной безработицы, материального обеспечения людей, которые не по своей воле утративших рабочие места. Необходимо также заботиться об уст</w:t>
      </w:r>
      <w:r w:rsidRPr="00F55874">
        <w:rPr>
          <w:rFonts w:ascii="Times New Roman" w:hAnsi="Times New Roman" w:cs="Times New Roman"/>
          <w:color w:val="000000" w:themeColor="text1"/>
          <w:sz w:val="28"/>
          <w:szCs w:val="28"/>
          <w:lang w:bidi="ru-RU"/>
        </w:rPr>
        <w:t>а</w:t>
      </w:r>
      <w:r w:rsidRPr="00F55874">
        <w:rPr>
          <w:rFonts w:ascii="Times New Roman" w:hAnsi="Times New Roman" w:cs="Times New Roman"/>
          <w:color w:val="000000" w:themeColor="text1"/>
          <w:sz w:val="28"/>
          <w:szCs w:val="28"/>
          <w:lang w:bidi="ru-RU"/>
        </w:rPr>
        <w:t>новлении минимальных, обеспечивающих выживание, уровней оплаты труда для тех, кто работает.</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Как свидетельствует опыт развитых стран, рыночный механизм, стим</w:t>
      </w:r>
      <w:r w:rsidRPr="00F55874">
        <w:rPr>
          <w:rFonts w:ascii="Times New Roman" w:hAnsi="Times New Roman" w:cs="Times New Roman"/>
          <w:color w:val="000000" w:themeColor="text1"/>
          <w:sz w:val="28"/>
          <w:szCs w:val="28"/>
          <w:lang w:bidi="ru-RU"/>
        </w:rPr>
        <w:t>у</w:t>
      </w:r>
      <w:r w:rsidRPr="00F55874">
        <w:rPr>
          <w:rFonts w:ascii="Times New Roman" w:hAnsi="Times New Roman" w:cs="Times New Roman"/>
          <w:color w:val="000000" w:themeColor="text1"/>
          <w:sz w:val="28"/>
          <w:szCs w:val="28"/>
          <w:lang w:bidi="ru-RU"/>
        </w:rPr>
        <w:t xml:space="preserve">лируя эффективное использование текущих </w:t>
      </w:r>
      <w:proofErr w:type="gramStart"/>
      <w:r w:rsidRPr="00F55874">
        <w:rPr>
          <w:rFonts w:ascii="Times New Roman" w:hAnsi="Times New Roman" w:cs="Times New Roman"/>
          <w:color w:val="000000" w:themeColor="text1"/>
          <w:sz w:val="28"/>
          <w:szCs w:val="28"/>
          <w:lang w:bidi="ru-RU"/>
        </w:rPr>
        <w:t>достижениях</w:t>
      </w:r>
      <w:proofErr w:type="gramEnd"/>
      <w:r w:rsidRPr="00F55874">
        <w:rPr>
          <w:rFonts w:ascii="Times New Roman" w:hAnsi="Times New Roman" w:cs="Times New Roman"/>
          <w:color w:val="000000" w:themeColor="text1"/>
          <w:sz w:val="28"/>
          <w:szCs w:val="28"/>
          <w:lang w:bidi="ru-RU"/>
        </w:rPr>
        <w:t xml:space="preserve"> НТП, неспособный самостоятельно обеспечить стратегические прорывы в области науки и те</w:t>
      </w:r>
      <w:r w:rsidRPr="00F55874">
        <w:rPr>
          <w:rFonts w:ascii="Times New Roman" w:hAnsi="Times New Roman" w:cs="Times New Roman"/>
          <w:color w:val="000000" w:themeColor="text1"/>
          <w:sz w:val="28"/>
          <w:szCs w:val="28"/>
          <w:lang w:bidi="ru-RU"/>
        </w:rPr>
        <w:t>х</w:t>
      </w:r>
      <w:r w:rsidRPr="00F55874">
        <w:rPr>
          <w:rFonts w:ascii="Times New Roman" w:hAnsi="Times New Roman" w:cs="Times New Roman"/>
          <w:color w:val="000000" w:themeColor="text1"/>
          <w:sz w:val="28"/>
          <w:szCs w:val="28"/>
          <w:lang w:bidi="ru-RU"/>
        </w:rPr>
        <w:t xml:space="preserve">нологии, глубокую структурную перестройку производства. Рынок не дает должного эффекта в ситуациях, когда есть нужда в осуществлении крупных инвестиционных проектов с длительными сроками окупаемости, высокой степенью риска и неопределенностью в отношении будущей нормы прибыли. Конечно, и здесь не обойтись без участия государства, </w:t>
      </w:r>
      <w:proofErr w:type="gramStart"/>
      <w:r w:rsidRPr="00F55874">
        <w:rPr>
          <w:rFonts w:ascii="Times New Roman" w:hAnsi="Times New Roman" w:cs="Times New Roman"/>
          <w:color w:val="000000" w:themeColor="text1"/>
          <w:sz w:val="28"/>
          <w:szCs w:val="28"/>
          <w:lang w:bidi="ru-RU"/>
        </w:rPr>
        <w:t>которая</w:t>
      </w:r>
      <w:proofErr w:type="gramEnd"/>
      <w:r w:rsidRPr="00F55874">
        <w:rPr>
          <w:rFonts w:ascii="Times New Roman" w:hAnsi="Times New Roman" w:cs="Times New Roman"/>
          <w:color w:val="000000" w:themeColor="text1"/>
          <w:sz w:val="28"/>
          <w:szCs w:val="28"/>
          <w:lang w:bidi="ru-RU"/>
        </w:rPr>
        <w:t xml:space="preserve"> выражается в стимулировании НТП и структурной политике.</w:t>
      </w:r>
    </w:p>
    <w:p w:rsidR="00917B52" w:rsidRPr="0063357F" w:rsidRDefault="000C49FB" w:rsidP="00917B52">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lastRenderedPageBreak/>
        <w:t>Мировой опыт показал, что в генах рыночной экономики заложены т</w:t>
      </w:r>
      <w:r w:rsidRPr="00F55874">
        <w:rPr>
          <w:rFonts w:ascii="Times New Roman" w:hAnsi="Times New Roman" w:cs="Times New Roman"/>
          <w:color w:val="000000" w:themeColor="text1"/>
          <w:sz w:val="28"/>
          <w:szCs w:val="28"/>
          <w:lang w:bidi="ru-RU"/>
        </w:rPr>
        <w:t>а</w:t>
      </w:r>
      <w:r w:rsidRPr="00F55874">
        <w:rPr>
          <w:rFonts w:ascii="Times New Roman" w:hAnsi="Times New Roman" w:cs="Times New Roman"/>
          <w:color w:val="000000" w:themeColor="text1"/>
          <w:sz w:val="28"/>
          <w:szCs w:val="28"/>
          <w:lang w:bidi="ru-RU"/>
        </w:rPr>
        <w:t xml:space="preserve">кие тяжелые болезни, как инфляция и монополизм. </w:t>
      </w:r>
    </w:p>
    <w:p w:rsidR="000C49FB" w:rsidRPr="00F55874" w:rsidRDefault="000C49FB" w:rsidP="00917B52">
      <w:pPr>
        <w:spacing w:line="360" w:lineRule="auto"/>
        <w:ind w:firstLine="709"/>
        <w:contextualSpacing/>
        <w:jc w:val="both"/>
        <w:rPr>
          <w:rFonts w:ascii="Times New Roman" w:hAnsi="Times New Roman" w:cs="Times New Roman"/>
          <w:color w:val="000000" w:themeColor="text1"/>
          <w:sz w:val="28"/>
          <w:szCs w:val="28"/>
          <w:lang w:bidi="ru-RU"/>
        </w:rPr>
      </w:pPr>
      <w:proofErr w:type="gramStart"/>
      <w:r w:rsidRPr="00F55874">
        <w:rPr>
          <w:rFonts w:ascii="Times New Roman" w:hAnsi="Times New Roman" w:cs="Times New Roman"/>
          <w:color w:val="000000" w:themeColor="text1"/>
          <w:sz w:val="28"/>
          <w:szCs w:val="28"/>
          <w:lang w:bidi="ru-RU"/>
        </w:rPr>
        <w:t>Поэтому она постоянно нуждается в государственной антиинфляцио</w:t>
      </w:r>
      <w:r w:rsidRPr="00F55874">
        <w:rPr>
          <w:rFonts w:ascii="Times New Roman" w:hAnsi="Times New Roman" w:cs="Times New Roman"/>
          <w:color w:val="000000" w:themeColor="text1"/>
          <w:sz w:val="28"/>
          <w:szCs w:val="28"/>
          <w:lang w:bidi="ru-RU"/>
        </w:rPr>
        <w:t>н</w:t>
      </w:r>
      <w:r w:rsidRPr="00F55874">
        <w:rPr>
          <w:rFonts w:ascii="Times New Roman" w:hAnsi="Times New Roman" w:cs="Times New Roman"/>
          <w:color w:val="000000" w:themeColor="text1"/>
          <w:sz w:val="28"/>
          <w:szCs w:val="28"/>
          <w:lang w:bidi="ru-RU"/>
        </w:rPr>
        <w:t>ной и антимонопольной профилактики.</w:t>
      </w:r>
      <w:proofErr w:type="gramEnd"/>
    </w:p>
    <w:p w:rsidR="00917B52" w:rsidRPr="0063357F"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Таковы в общих чертах верхние максимально допустимые пределы го</w:t>
      </w:r>
      <w:r w:rsidRPr="00F55874">
        <w:rPr>
          <w:rFonts w:ascii="Times New Roman" w:hAnsi="Times New Roman" w:cs="Times New Roman"/>
          <w:color w:val="000000" w:themeColor="text1"/>
          <w:sz w:val="28"/>
          <w:szCs w:val="28"/>
          <w:lang w:bidi="ru-RU"/>
        </w:rPr>
        <w:t>с</w:t>
      </w:r>
      <w:r w:rsidRPr="00F55874">
        <w:rPr>
          <w:rFonts w:ascii="Times New Roman" w:hAnsi="Times New Roman" w:cs="Times New Roman"/>
          <w:color w:val="000000" w:themeColor="text1"/>
          <w:sz w:val="28"/>
          <w:szCs w:val="28"/>
          <w:lang w:bidi="ru-RU"/>
        </w:rPr>
        <w:t>ударственного вмешательства в экономику. Эти границы достаточно широки для того, чтобы разумный симбиоз государственного регулирования и эффе</w:t>
      </w:r>
      <w:r w:rsidRPr="00F55874">
        <w:rPr>
          <w:rFonts w:ascii="Times New Roman" w:hAnsi="Times New Roman" w:cs="Times New Roman"/>
          <w:color w:val="000000" w:themeColor="text1"/>
          <w:sz w:val="28"/>
          <w:szCs w:val="28"/>
          <w:lang w:bidi="ru-RU"/>
        </w:rPr>
        <w:t>к</w:t>
      </w:r>
      <w:r w:rsidRPr="00F55874">
        <w:rPr>
          <w:rFonts w:ascii="Times New Roman" w:hAnsi="Times New Roman" w:cs="Times New Roman"/>
          <w:color w:val="000000" w:themeColor="text1"/>
          <w:sz w:val="28"/>
          <w:szCs w:val="28"/>
          <w:lang w:bidi="ru-RU"/>
        </w:rPr>
        <w:t xml:space="preserve">тивно работающего механизма рынка смог решить основные социально-экономические проблемы современного общества. </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Если же государство пытается делать больше, чем ему отмерено р</w:t>
      </w:r>
      <w:r w:rsidRPr="00F55874">
        <w:rPr>
          <w:rFonts w:ascii="Times New Roman" w:hAnsi="Times New Roman" w:cs="Times New Roman"/>
          <w:color w:val="000000" w:themeColor="text1"/>
          <w:sz w:val="28"/>
          <w:szCs w:val="28"/>
          <w:lang w:bidi="ru-RU"/>
        </w:rPr>
        <w:t>ы</w:t>
      </w:r>
      <w:r w:rsidRPr="00F55874">
        <w:rPr>
          <w:rFonts w:ascii="Times New Roman" w:hAnsi="Times New Roman" w:cs="Times New Roman"/>
          <w:color w:val="000000" w:themeColor="text1"/>
          <w:sz w:val="28"/>
          <w:szCs w:val="28"/>
          <w:lang w:bidi="ru-RU"/>
        </w:rPr>
        <w:t>ночной экономикой, то какими бы благими намерениями она не руководств</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валась, это, как правило, деформируя рыночные процессы, ведет к падению эффективности производства. Тогда, рано или поздно, возникает необход</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мость разгосударствления экономики, то есть избавление ее от чрезмерной государственной опеки.</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 xml:space="preserve">Акцентируя внимание на том, что вмешательство государства в </w:t>
      </w:r>
      <w:proofErr w:type="gramStart"/>
      <w:r w:rsidRPr="00F55874">
        <w:rPr>
          <w:rFonts w:ascii="Times New Roman" w:hAnsi="Times New Roman" w:cs="Times New Roman"/>
          <w:color w:val="000000" w:themeColor="text1"/>
          <w:sz w:val="28"/>
          <w:szCs w:val="28"/>
          <w:lang w:bidi="ru-RU"/>
        </w:rPr>
        <w:t>экон</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мические процессы</w:t>
      </w:r>
      <w:proofErr w:type="gramEnd"/>
      <w:r w:rsidRPr="00F55874">
        <w:rPr>
          <w:rFonts w:ascii="Times New Roman" w:hAnsi="Times New Roman" w:cs="Times New Roman"/>
          <w:color w:val="000000" w:themeColor="text1"/>
          <w:sz w:val="28"/>
          <w:szCs w:val="28"/>
          <w:lang w:bidi="ru-RU"/>
        </w:rPr>
        <w:t xml:space="preserve"> должно иметь определенные пределы, не следует пон</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мать эти пределы как раз и навсегда данные, как их можно определить на все случаи жизни. Практика показывает, что государственное регулирование лишь тогда является эффективным, когда границы его определяются ко</w:t>
      </w:r>
      <w:r w:rsidRPr="00F55874">
        <w:rPr>
          <w:rFonts w:ascii="Times New Roman" w:hAnsi="Times New Roman" w:cs="Times New Roman"/>
          <w:color w:val="000000" w:themeColor="text1"/>
          <w:sz w:val="28"/>
          <w:szCs w:val="28"/>
          <w:lang w:bidi="ru-RU"/>
        </w:rPr>
        <w:t>н</w:t>
      </w:r>
      <w:r w:rsidRPr="00F55874">
        <w:rPr>
          <w:rFonts w:ascii="Times New Roman" w:hAnsi="Times New Roman" w:cs="Times New Roman"/>
          <w:color w:val="000000" w:themeColor="text1"/>
          <w:sz w:val="28"/>
          <w:szCs w:val="28"/>
          <w:lang w:bidi="ru-RU"/>
        </w:rPr>
        <w:t xml:space="preserve">кретными условиями функционирования рыночной </w:t>
      </w:r>
      <w:bookmarkStart w:id="18" w:name="bookmark6"/>
      <w:r w:rsidRPr="00F55874">
        <w:rPr>
          <w:rFonts w:ascii="Times New Roman" w:hAnsi="Times New Roman" w:cs="Times New Roman"/>
          <w:color w:val="000000" w:themeColor="text1"/>
          <w:sz w:val="28"/>
          <w:szCs w:val="28"/>
          <w:lang w:bidi="ru-RU"/>
        </w:rPr>
        <w:t>системы, а не намерени</w:t>
      </w:r>
      <w:r w:rsidRPr="00F55874">
        <w:rPr>
          <w:rFonts w:ascii="Times New Roman" w:hAnsi="Times New Roman" w:cs="Times New Roman"/>
          <w:color w:val="000000" w:themeColor="text1"/>
          <w:sz w:val="28"/>
          <w:szCs w:val="28"/>
          <w:lang w:bidi="ru-RU"/>
        </w:rPr>
        <w:t>я</w:t>
      </w:r>
      <w:r w:rsidRPr="00F55874">
        <w:rPr>
          <w:rFonts w:ascii="Times New Roman" w:hAnsi="Times New Roman" w:cs="Times New Roman"/>
          <w:color w:val="000000" w:themeColor="text1"/>
          <w:sz w:val="28"/>
          <w:szCs w:val="28"/>
          <w:lang w:bidi="ru-RU"/>
        </w:rPr>
        <w:t xml:space="preserve">ми тех или иных государственно-бюрократических структур. А это означает, что они должны быть подвижными, то есть расширяться тогда, когда рынок не справляется с теми или иными проблемами, и сужаться, если рынок успешно их решает. </w:t>
      </w:r>
      <w:bookmarkEnd w:id="18"/>
    </w:p>
    <w:p w:rsidR="00917B52" w:rsidRPr="00F55874" w:rsidRDefault="00917B52" w:rsidP="000C49FB">
      <w:pPr>
        <w:spacing w:line="360" w:lineRule="auto"/>
        <w:ind w:firstLine="709"/>
        <w:contextualSpacing/>
        <w:jc w:val="both"/>
        <w:rPr>
          <w:rFonts w:ascii="Times New Roman" w:hAnsi="Times New Roman" w:cs="Times New Roman"/>
          <w:color w:val="000000" w:themeColor="text1"/>
          <w:sz w:val="28"/>
          <w:szCs w:val="28"/>
          <w:lang w:bidi="ru-RU"/>
        </w:rPr>
        <w:sectPr w:rsidR="00917B52" w:rsidRPr="00F55874">
          <w:pgSz w:w="11900" w:h="16840"/>
          <w:pgMar w:top="1373" w:right="816" w:bottom="1603" w:left="1666" w:header="0" w:footer="3" w:gutter="0"/>
          <w:cols w:space="720"/>
          <w:noEndnote/>
          <w:docGrid w:linePitch="360"/>
        </w:sectPr>
      </w:pPr>
    </w:p>
    <w:p w:rsidR="00917B52" w:rsidRPr="00F55874" w:rsidRDefault="00917B52" w:rsidP="00917B52">
      <w:pPr>
        <w:pStyle w:val="1"/>
        <w:jc w:val="center"/>
        <w:rPr>
          <w:rFonts w:ascii="Times New Roman" w:hAnsi="Times New Roman" w:cs="Times New Roman"/>
          <w:color w:val="000000" w:themeColor="text1"/>
          <w:lang w:bidi="ru-RU"/>
        </w:rPr>
      </w:pPr>
    </w:p>
    <w:p w:rsidR="000C49FB" w:rsidRPr="00F55874" w:rsidRDefault="000C49FB" w:rsidP="00917B52">
      <w:pPr>
        <w:pStyle w:val="1"/>
        <w:jc w:val="center"/>
        <w:rPr>
          <w:rFonts w:ascii="Times New Roman" w:hAnsi="Times New Roman" w:cs="Times New Roman"/>
          <w:color w:val="000000" w:themeColor="text1"/>
          <w:lang w:bidi="ru-RU"/>
        </w:rPr>
      </w:pPr>
      <w:bookmarkStart w:id="19" w:name="_Toc516078881"/>
      <w:bookmarkStart w:id="20" w:name="_Toc516078932"/>
      <w:bookmarkStart w:id="21" w:name="_Toc516142125"/>
      <w:r w:rsidRPr="00F55874">
        <w:rPr>
          <w:rFonts w:ascii="Times New Roman" w:hAnsi="Times New Roman" w:cs="Times New Roman"/>
          <w:color w:val="000000" w:themeColor="text1"/>
          <w:lang w:bidi="ru-RU"/>
        </w:rPr>
        <w:t>1.2. Модели макроэкономической политики: фискальная и монетарная</w:t>
      </w:r>
      <w:bookmarkEnd w:id="19"/>
      <w:bookmarkEnd w:id="20"/>
      <w:bookmarkEnd w:id="21"/>
    </w:p>
    <w:p w:rsidR="00917B52" w:rsidRPr="0063357F" w:rsidRDefault="00917B52" w:rsidP="000C49FB">
      <w:pPr>
        <w:spacing w:line="360" w:lineRule="auto"/>
        <w:ind w:firstLine="709"/>
        <w:contextualSpacing/>
        <w:jc w:val="both"/>
        <w:rPr>
          <w:rFonts w:ascii="Times New Roman" w:hAnsi="Times New Roman" w:cs="Times New Roman"/>
          <w:color w:val="000000" w:themeColor="text1"/>
          <w:sz w:val="28"/>
          <w:szCs w:val="28"/>
          <w:lang w:bidi="ru-RU"/>
        </w:rPr>
      </w:pP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В современных условиях сформировалось несколько направлений ма</w:t>
      </w:r>
      <w:r w:rsidRPr="00F55874">
        <w:rPr>
          <w:rFonts w:ascii="Times New Roman" w:hAnsi="Times New Roman" w:cs="Times New Roman"/>
          <w:color w:val="000000" w:themeColor="text1"/>
          <w:sz w:val="28"/>
          <w:szCs w:val="28"/>
          <w:lang w:bidi="ru-RU"/>
        </w:rPr>
        <w:t>к</w:t>
      </w:r>
      <w:r w:rsidRPr="00F55874">
        <w:rPr>
          <w:rFonts w:ascii="Times New Roman" w:hAnsi="Times New Roman" w:cs="Times New Roman"/>
          <w:color w:val="000000" w:themeColor="text1"/>
          <w:sz w:val="28"/>
          <w:szCs w:val="28"/>
          <w:lang w:bidi="ru-RU"/>
        </w:rPr>
        <w:t xml:space="preserve">роэкономической политики, основные из которых — </w:t>
      </w:r>
      <w:proofErr w:type="gramStart"/>
      <w:r w:rsidRPr="00F55874">
        <w:rPr>
          <w:rFonts w:ascii="Times New Roman" w:hAnsi="Times New Roman" w:cs="Times New Roman"/>
          <w:color w:val="000000" w:themeColor="text1"/>
          <w:sz w:val="28"/>
          <w:szCs w:val="28"/>
          <w:lang w:bidi="ru-RU"/>
        </w:rPr>
        <w:t>фискальная</w:t>
      </w:r>
      <w:proofErr w:type="gramEnd"/>
      <w:r w:rsidRPr="00F55874">
        <w:rPr>
          <w:rFonts w:ascii="Times New Roman" w:hAnsi="Times New Roman" w:cs="Times New Roman"/>
          <w:color w:val="000000" w:themeColor="text1"/>
          <w:sz w:val="28"/>
          <w:szCs w:val="28"/>
          <w:lang w:bidi="ru-RU"/>
        </w:rPr>
        <w:t xml:space="preserve"> и монета</w:t>
      </w:r>
      <w:r w:rsidRPr="00F55874">
        <w:rPr>
          <w:rFonts w:ascii="Times New Roman" w:hAnsi="Times New Roman" w:cs="Times New Roman"/>
          <w:color w:val="000000" w:themeColor="text1"/>
          <w:sz w:val="28"/>
          <w:szCs w:val="28"/>
          <w:lang w:bidi="ru-RU"/>
        </w:rPr>
        <w:t>р</w:t>
      </w:r>
      <w:r w:rsidRPr="00F55874">
        <w:rPr>
          <w:rFonts w:ascii="Times New Roman" w:hAnsi="Times New Roman" w:cs="Times New Roman"/>
          <w:color w:val="000000" w:themeColor="text1"/>
          <w:sz w:val="28"/>
          <w:szCs w:val="28"/>
          <w:lang w:bidi="ru-RU"/>
        </w:rPr>
        <w:t>ная. Проводником каждой из них в развитых странах выступают различные управленческие структуры.</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В отечественной научной литературе не существует единого подхода к определению сущности и инструментов фискальной политики, что, прежде всего, обусловлено сложностью исследуемого явления.</w:t>
      </w:r>
    </w:p>
    <w:p w:rsidR="0063357F" w:rsidRDefault="000C49FB" w:rsidP="000C49FB">
      <w:pPr>
        <w:spacing w:line="360" w:lineRule="auto"/>
        <w:ind w:firstLine="709"/>
        <w:contextualSpacing/>
        <w:jc w:val="both"/>
        <w:rPr>
          <w:rFonts w:ascii="Times New Roman" w:hAnsi="Times New Roman" w:cs="Times New Roman"/>
          <w:color w:val="000000" w:themeColor="text1"/>
          <w:sz w:val="28"/>
          <w:szCs w:val="28"/>
          <w:lang w:val="en-US" w:bidi="ru-RU"/>
        </w:rPr>
      </w:pPr>
      <w:r w:rsidRPr="00F55874">
        <w:rPr>
          <w:rFonts w:ascii="Times New Roman" w:hAnsi="Times New Roman" w:cs="Times New Roman"/>
          <w:color w:val="000000" w:themeColor="text1"/>
          <w:sz w:val="28"/>
          <w:szCs w:val="28"/>
          <w:lang w:bidi="ru-RU"/>
        </w:rPr>
        <w:t>Бюджетная и налоговая политика образуют один, неделимый вид гос</w:t>
      </w:r>
      <w:r w:rsidRPr="00F55874">
        <w:rPr>
          <w:rFonts w:ascii="Times New Roman" w:hAnsi="Times New Roman" w:cs="Times New Roman"/>
          <w:color w:val="000000" w:themeColor="text1"/>
          <w:sz w:val="28"/>
          <w:szCs w:val="28"/>
          <w:lang w:bidi="ru-RU"/>
        </w:rPr>
        <w:t>у</w:t>
      </w:r>
      <w:r w:rsidRPr="00F55874">
        <w:rPr>
          <w:rFonts w:ascii="Times New Roman" w:hAnsi="Times New Roman" w:cs="Times New Roman"/>
          <w:color w:val="000000" w:themeColor="text1"/>
          <w:sz w:val="28"/>
          <w:szCs w:val="28"/>
          <w:lang w:bidi="ru-RU"/>
        </w:rPr>
        <w:t xml:space="preserve">дарственной экономической политики - </w:t>
      </w:r>
      <w:proofErr w:type="gramStart"/>
      <w:r w:rsidRPr="00F55874">
        <w:rPr>
          <w:rFonts w:ascii="Times New Roman" w:hAnsi="Times New Roman" w:cs="Times New Roman"/>
          <w:color w:val="000000" w:themeColor="text1"/>
          <w:sz w:val="28"/>
          <w:szCs w:val="28"/>
          <w:lang w:bidi="ru-RU"/>
        </w:rPr>
        <w:t>фискальную</w:t>
      </w:r>
      <w:proofErr w:type="gramEnd"/>
      <w:r w:rsidRPr="00F55874">
        <w:rPr>
          <w:rFonts w:ascii="Times New Roman" w:hAnsi="Times New Roman" w:cs="Times New Roman"/>
          <w:color w:val="000000" w:themeColor="text1"/>
          <w:sz w:val="28"/>
          <w:szCs w:val="28"/>
          <w:lang w:bidi="ru-RU"/>
        </w:rPr>
        <w:t xml:space="preserve">. </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С этим определением трудно не согласиться, поскольку оно исходит из глубинного понимания сущности фискальной политики как общих меропри</w:t>
      </w:r>
      <w:r w:rsidRPr="00F55874">
        <w:rPr>
          <w:rFonts w:ascii="Times New Roman" w:hAnsi="Times New Roman" w:cs="Times New Roman"/>
          <w:color w:val="000000" w:themeColor="text1"/>
          <w:sz w:val="28"/>
          <w:szCs w:val="28"/>
          <w:lang w:bidi="ru-RU"/>
        </w:rPr>
        <w:t>я</w:t>
      </w:r>
      <w:r w:rsidRPr="00F55874">
        <w:rPr>
          <w:rFonts w:ascii="Times New Roman" w:hAnsi="Times New Roman" w:cs="Times New Roman"/>
          <w:color w:val="000000" w:themeColor="text1"/>
          <w:sz w:val="28"/>
          <w:szCs w:val="28"/>
          <w:lang w:bidi="ru-RU"/>
        </w:rPr>
        <w:t>тий по финансированию государственных расходов.</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Традиционно в макроэкономике источниками покрытия затрат опред</w:t>
      </w:r>
      <w:r w:rsidRPr="00F55874">
        <w:rPr>
          <w:rFonts w:ascii="Times New Roman" w:hAnsi="Times New Roman" w:cs="Times New Roman"/>
          <w:color w:val="000000" w:themeColor="text1"/>
          <w:sz w:val="28"/>
          <w:szCs w:val="28"/>
          <w:lang w:bidi="ru-RU"/>
        </w:rPr>
        <w:t>е</w:t>
      </w:r>
      <w:r w:rsidR="0063357F">
        <w:rPr>
          <w:rFonts w:ascii="Times New Roman" w:hAnsi="Times New Roman" w:cs="Times New Roman"/>
          <w:color w:val="000000" w:themeColor="text1"/>
          <w:sz w:val="28"/>
          <w:szCs w:val="28"/>
          <w:lang w:bidi="ru-RU"/>
        </w:rPr>
        <w:t>лялись</w:t>
      </w:r>
      <w:r w:rsidR="0063357F" w:rsidRPr="0063357F">
        <w:rPr>
          <w:rFonts w:ascii="Times New Roman" w:hAnsi="Times New Roman" w:cs="Times New Roman"/>
          <w:color w:val="000000" w:themeColor="text1"/>
          <w:sz w:val="28"/>
          <w:szCs w:val="28"/>
          <w:lang w:bidi="ru-RU"/>
        </w:rPr>
        <w:t xml:space="preserve"> </w:t>
      </w:r>
      <w:r w:rsidRPr="00F55874">
        <w:rPr>
          <w:rFonts w:ascii="Times New Roman" w:hAnsi="Times New Roman" w:cs="Times New Roman"/>
          <w:color w:val="000000" w:themeColor="text1"/>
          <w:sz w:val="28"/>
          <w:szCs w:val="28"/>
          <w:lang w:bidi="ru-RU"/>
        </w:rPr>
        <w:t>налоги; займы в форме государственных облигаций,</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приносящих процент; эм</w:t>
      </w:r>
      <w:r w:rsidR="0063357F">
        <w:rPr>
          <w:rFonts w:ascii="Times New Roman" w:hAnsi="Times New Roman" w:cs="Times New Roman"/>
          <w:color w:val="000000" w:themeColor="text1"/>
          <w:sz w:val="28"/>
          <w:szCs w:val="28"/>
          <w:lang w:bidi="ru-RU"/>
        </w:rPr>
        <w:t>иссия бумажных денег и монет. Г</w:t>
      </w:r>
      <w:r w:rsidRPr="00F55874">
        <w:rPr>
          <w:rFonts w:ascii="Times New Roman" w:hAnsi="Times New Roman" w:cs="Times New Roman"/>
          <w:color w:val="000000" w:themeColor="text1"/>
          <w:sz w:val="28"/>
          <w:szCs w:val="28"/>
          <w:lang w:bidi="ru-RU"/>
        </w:rPr>
        <w:t>осударство может в зависимости от обстоятельств изменять удельный вес займов и нал</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гов; она может также в той или иной мере, увеличивать или уменьшать свои расходы и налоги, взимаемые. Эти изменения являются частью того, что эк</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номисты называют «фискальной политикой».</w:t>
      </w:r>
    </w:p>
    <w:p w:rsidR="00917B52" w:rsidRPr="0063357F"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В экономической теории существуют два концептуальных подхода о</w:t>
      </w:r>
      <w:r w:rsidRPr="00F55874">
        <w:rPr>
          <w:rFonts w:ascii="Times New Roman" w:hAnsi="Times New Roman" w:cs="Times New Roman"/>
          <w:color w:val="000000" w:themeColor="text1"/>
          <w:sz w:val="28"/>
          <w:szCs w:val="28"/>
          <w:lang w:bidi="ru-RU"/>
        </w:rPr>
        <w:t>т</w:t>
      </w:r>
      <w:r w:rsidRPr="00F55874">
        <w:rPr>
          <w:rFonts w:ascii="Times New Roman" w:hAnsi="Times New Roman" w:cs="Times New Roman"/>
          <w:color w:val="000000" w:themeColor="text1"/>
          <w:sz w:val="28"/>
          <w:szCs w:val="28"/>
          <w:lang w:bidi="ru-RU"/>
        </w:rPr>
        <w:t xml:space="preserve">носительно фискального стимулирования экономических процессов. </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 xml:space="preserve">Первый - предложенный Дж. М. </w:t>
      </w:r>
      <w:proofErr w:type="spellStart"/>
      <w:r w:rsidRPr="00F55874">
        <w:rPr>
          <w:rFonts w:ascii="Times New Roman" w:hAnsi="Times New Roman" w:cs="Times New Roman"/>
          <w:color w:val="000000" w:themeColor="text1"/>
          <w:sz w:val="28"/>
          <w:szCs w:val="28"/>
          <w:lang w:bidi="ru-RU"/>
        </w:rPr>
        <w:t>Кейнсом</w:t>
      </w:r>
      <w:proofErr w:type="spellEnd"/>
      <w:r w:rsidRPr="00F55874">
        <w:rPr>
          <w:rFonts w:ascii="Times New Roman" w:hAnsi="Times New Roman" w:cs="Times New Roman"/>
          <w:color w:val="000000" w:themeColor="text1"/>
          <w:sz w:val="28"/>
          <w:szCs w:val="28"/>
          <w:lang w:bidi="ru-RU"/>
        </w:rPr>
        <w:t xml:space="preserve"> исходит из необходимости поддержания эффективного спроса за счет бюджета, налогов, дефицитного финансирования, второй подход основывается на налоговом стимулировании </w:t>
      </w:r>
      <w:r w:rsidRPr="00F55874">
        <w:rPr>
          <w:rFonts w:ascii="Times New Roman" w:hAnsi="Times New Roman" w:cs="Times New Roman"/>
          <w:color w:val="000000" w:themeColor="text1"/>
          <w:sz w:val="28"/>
          <w:szCs w:val="28"/>
          <w:lang w:bidi="ru-RU"/>
        </w:rPr>
        <w:lastRenderedPageBreak/>
        <w:t>предложения. За пятьдесят лет традиционный инструментарий фискальных инструментов определенным образом трансформировался. Определяют а</w:t>
      </w:r>
      <w:r w:rsidRPr="00F55874">
        <w:rPr>
          <w:rFonts w:ascii="Times New Roman" w:hAnsi="Times New Roman" w:cs="Times New Roman"/>
          <w:color w:val="000000" w:themeColor="text1"/>
          <w:sz w:val="28"/>
          <w:szCs w:val="28"/>
          <w:lang w:bidi="ru-RU"/>
        </w:rPr>
        <w:t>д</w:t>
      </w:r>
      <w:r w:rsidRPr="00F55874">
        <w:rPr>
          <w:rFonts w:ascii="Times New Roman" w:hAnsi="Times New Roman" w:cs="Times New Roman"/>
          <w:color w:val="000000" w:themeColor="text1"/>
          <w:sz w:val="28"/>
          <w:szCs w:val="28"/>
          <w:lang w:bidi="ru-RU"/>
        </w:rPr>
        <w:t>министративно-правовые и экономические инструменты механизма ее реал</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зации и влияния на эффективность перераспределения и использования ф</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нансовых ресурсов государства.</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К административно-правовым инструментам мы относим те законод</w:t>
      </w:r>
      <w:r w:rsidRPr="00F55874">
        <w:rPr>
          <w:rFonts w:ascii="Times New Roman" w:hAnsi="Times New Roman" w:cs="Times New Roman"/>
          <w:color w:val="000000" w:themeColor="text1"/>
          <w:sz w:val="28"/>
          <w:szCs w:val="28"/>
          <w:lang w:bidi="ru-RU"/>
        </w:rPr>
        <w:t>а</w:t>
      </w:r>
      <w:r w:rsidRPr="00F55874">
        <w:rPr>
          <w:rFonts w:ascii="Times New Roman" w:hAnsi="Times New Roman" w:cs="Times New Roman"/>
          <w:color w:val="000000" w:themeColor="text1"/>
          <w:sz w:val="28"/>
          <w:szCs w:val="28"/>
          <w:lang w:bidi="ru-RU"/>
        </w:rPr>
        <w:t>тельно-определенные</w:t>
      </w:r>
      <w:r w:rsidRPr="00F55874">
        <w:rPr>
          <w:rFonts w:ascii="Times New Roman" w:hAnsi="Times New Roman" w:cs="Times New Roman"/>
          <w:color w:val="000000" w:themeColor="text1"/>
          <w:sz w:val="28"/>
          <w:szCs w:val="28"/>
          <w:lang w:bidi="ru-RU"/>
        </w:rPr>
        <w:tab/>
        <w:t>нормы,</w:t>
      </w:r>
      <w:r w:rsidRPr="00F55874">
        <w:rPr>
          <w:rFonts w:ascii="Times New Roman" w:hAnsi="Times New Roman" w:cs="Times New Roman"/>
          <w:color w:val="000000" w:themeColor="text1"/>
          <w:sz w:val="28"/>
          <w:szCs w:val="28"/>
          <w:lang w:bidi="ru-RU"/>
        </w:rPr>
        <w:tab/>
        <w:t>регламентирующие</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перераспределение денежных доходов граждан и субъектов предпр</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нимательской деятельности, а также финансирования расходов через бю</w:t>
      </w:r>
      <w:r w:rsidRPr="00F55874">
        <w:rPr>
          <w:rFonts w:ascii="Times New Roman" w:hAnsi="Times New Roman" w:cs="Times New Roman"/>
          <w:color w:val="000000" w:themeColor="text1"/>
          <w:sz w:val="28"/>
          <w:szCs w:val="28"/>
          <w:lang w:bidi="ru-RU"/>
        </w:rPr>
        <w:t>д</w:t>
      </w:r>
      <w:r w:rsidRPr="00F55874">
        <w:rPr>
          <w:rFonts w:ascii="Times New Roman" w:hAnsi="Times New Roman" w:cs="Times New Roman"/>
          <w:color w:val="000000" w:themeColor="text1"/>
          <w:sz w:val="28"/>
          <w:szCs w:val="28"/>
          <w:lang w:bidi="ru-RU"/>
        </w:rPr>
        <w:t>жетный механизм.</w:t>
      </w:r>
    </w:p>
    <w:p w:rsidR="00917B52" w:rsidRPr="0063357F"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 xml:space="preserve">Предлагаем выделить такие основные экономические инструменты фискальной политики: </w:t>
      </w:r>
    </w:p>
    <w:p w:rsidR="00917B52" w:rsidRPr="0063357F"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 xml:space="preserve">1) оптимизация структуры доходов бюджета; </w:t>
      </w:r>
    </w:p>
    <w:p w:rsidR="00917B52" w:rsidRPr="0063357F"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 xml:space="preserve">2) оптимизация структуры расходов бюджета; </w:t>
      </w:r>
    </w:p>
    <w:p w:rsidR="00917B52" w:rsidRPr="0063357F"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 xml:space="preserve">3) изменение политики между бюджетных отношений; </w:t>
      </w:r>
    </w:p>
    <w:p w:rsidR="00917B52"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 xml:space="preserve">4) дефицит бюджета; </w:t>
      </w:r>
    </w:p>
    <w:p w:rsidR="00917B52"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 xml:space="preserve">5) государственный кредит; </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6) государственный долг.</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Мировая практика сформировала некоторый стилизованный эталон п</w:t>
      </w:r>
      <w:r w:rsidRPr="00F55874">
        <w:rPr>
          <w:rFonts w:ascii="Times New Roman" w:hAnsi="Times New Roman" w:cs="Times New Roman"/>
          <w:color w:val="000000" w:themeColor="text1"/>
          <w:sz w:val="28"/>
          <w:szCs w:val="28"/>
          <w:lang w:bidi="ru-RU"/>
        </w:rPr>
        <w:t>е</w:t>
      </w:r>
      <w:r w:rsidRPr="00F55874">
        <w:rPr>
          <w:rFonts w:ascii="Times New Roman" w:hAnsi="Times New Roman" w:cs="Times New Roman"/>
          <w:color w:val="000000" w:themeColor="text1"/>
          <w:sz w:val="28"/>
          <w:szCs w:val="28"/>
          <w:lang w:bidi="ru-RU"/>
        </w:rPr>
        <w:t>речня стратегических целей монетарной политики:</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1 .Поддержка стабильности цен;</w:t>
      </w:r>
    </w:p>
    <w:p w:rsidR="000C49FB" w:rsidRPr="00F55874" w:rsidRDefault="000C49FB" w:rsidP="000C49FB">
      <w:pPr>
        <w:numPr>
          <w:ilvl w:val="0"/>
          <w:numId w:val="2"/>
        </w:num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Регулирование валютного курса;</w:t>
      </w:r>
    </w:p>
    <w:p w:rsidR="000C49FB" w:rsidRPr="00F55874" w:rsidRDefault="000C49FB" w:rsidP="000C49FB">
      <w:pPr>
        <w:numPr>
          <w:ilvl w:val="0"/>
          <w:numId w:val="2"/>
        </w:num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Поддержка экономической политики правительства.</w:t>
      </w:r>
    </w:p>
    <w:p w:rsidR="00917B52" w:rsidRPr="0063357F" w:rsidRDefault="000C49FB" w:rsidP="00917B52">
      <w:pPr>
        <w:spacing w:line="360" w:lineRule="auto"/>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Следующими по критерию важности стратегическими целями</w:t>
      </w:r>
      <w:r w:rsidR="00917B52" w:rsidRPr="00F55874">
        <w:rPr>
          <w:rFonts w:ascii="Times New Roman" w:hAnsi="Times New Roman" w:cs="Times New Roman"/>
          <w:color w:val="000000" w:themeColor="text1"/>
          <w:sz w:val="28"/>
          <w:szCs w:val="28"/>
          <w:lang w:bidi="ru-RU"/>
        </w:rPr>
        <w:t xml:space="preserve"> </w:t>
      </w:r>
      <w:r w:rsidRPr="00F55874">
        <w:rPr>
          <w:rFonts w:ascii="Times New Roman" w:hAnsi="Times New Roman" w:cs="Times New Roman"/>
          <w:color w:val="000000" w:themeColor="text1"/>
          <w:sz w:val="28"/>
          <w:szCs w:val="28"/>
          <w:lang w:bidi="ru-RU"/>
        </w:rPr>
        <w:t>монетарной политики являются:</w:t>
      </w:r>
      <w:r w:rsidRPr="00F55874">
        <w:rPr>
          <w:rFonts w:ascii="Times New Roman" w:hAnsi="Times New Roman" w:cs="Times New Roman"/>
          <w:color w:val="000000" w:themeColor="text1"/>
          <w:sz w:val="28"/>
          <w:szCs w:val="28"/>
          <w:lang w:bidi="ru-RU"/>
        </w:rPr>
        <w:tab/>
      </w:r>
    </w:p>
    <w:p w:rsidR="00917B52" w:rsidRPr="00F55874" w:rsidRDefault="000C49FB" w:rsidP="00917B52">
      <w:pPr>
        <w:pStyle w:val="a6"/>
        <w:numPr>
          <w:ilvl w:val="0"/>
          <w:numId w:val="5"/>
        </w:numPr>
        <w:spacing w:line="360" w:lineRule="auto"/>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достижение и поддержание ценовой</w:t>
      </w:r>
      <w:r w:rsidR="00917B52" w:rsidRPr="00F55874">
        <w:rPr>
          <w:rFonts w:ascii="Times New Roman" w:hAnsi="Times New Roman" w:cs="Times New Roman"/>
          <w:color w:val="000000" w:themeColor="text1"/>
          <w:sz w:val="28"/>
          <w:szCs w:val="28"/>
          <w:lang w:bidi="ru-RU"/>
        </w:rPr>
        <w:t xml:space="preserve"> </w:t>
      </w:r>
      <w:r w:rsidRPr="00F55874">
        <w:rPr>
          <w:rFonts w:ascii="Times New Roman" w:hAnsi="Times New Roman" w:cs="Times New Roman"/>
          <w:color w:val="000000" w:themeColor="text1"/>
          <w:sz w:val="28"/>
          <w:szCs w:val="28"/>
          <w:lang w:bidi="ru-RU"/>
        </w:rPr>
        <w:t>стабильности в государстве;</w:t>
      </w:r>
    </w:p>
    <w:p w:rsidR="000C49FB" w:rsidRPr="00F55874" w:rsidRDefault="000C49FB" w:rsidP="00917B52">
      <w:pPr>
        <w:pStyle w:val="a6"/>
        <w:numPr>
          <w:ilvl w:val="0"/>
          <w:numId w:val="5"/>
        </w:numPr>
        <w:spacing w:line="360" w:lineRule="auto"/>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 xml:space="preserve"> стабильность банковской системы.</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lastRenderedPageBreak/>
        <w:t>На следующем этапе запускается в действие механизм монетарной п</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литики, представляет собой комплекс соответствующих форм, методов и и</w:t>
      </w:r>
      <w:r w:rsidRPr="00F55874">
        <w:rPr>
          <w:rFonts w:ascii="Times New Roman" w:hAnsi="Times New Roman" w:cs="Times New Roman"/>
          <w:color w:val="000000" w:themeColor="text1"/>
          <w:sz w:val="28"/>
          <w:szCs w:val="28"/>
          <w:lang w:bidi="ru-RU"/>
        </w:rPr>
        <w:t>н</w:t>
      </w:r>
      <w:r w:rsidRPr="00F55874">
        <w:rPr>
          <w:rFonts w:ascii="Times New Roman" w:hAnsi="Times New Roman" w:cs="Times New Roman"/>
          <w:color w:val="000000" w:themeColor="text1"/>
          <w:sz w:val="28"/>
          <w:szCs w:val="28"/>
          <w:lang w:bidi="ru-RU"/>
        </w:rPr>
        <w:t>струментов, объединенных в единое целое и действующих одновременно в определенных сочетаниях и во взаимодействии между собой, для обеспеч</w:t>
      </w:r>
      <w:r w:rsidRPr="00F55874">
        <w:rPr>
          <w:rFonts w:ascii="Times New Roman" w:hAnsi="Times New Roman" w:cs="Times New Roman"/>
          <w:color w:val="000000" w:themeColor="text1"/>
          <w:sz w:val="28"/>
          <w:szCs w:val="28"/>
          <w:lang w:bidi="ru-RU"/>
        </w:rPr>
        <w:t>е</w:t>
      </w:r>
      <w:r w:rsidRPr="00F55874">
        <w:rPr>
          <w:rFonts w:ascii="Times New Roman" w:hAnsi="Times New Roman" w:cs="Times New Roman"/>
          <w:color w:val="000000" w:themeColor="text1"/>
          <w:sz w:val="28"/>
          <w:szCs w:val="28"/>
          <w:lang w:bidi="ru-RU"/>
        </w:rPr>
        <w:t>ния сбалансированного и относительно стабильного состояния денежно - кредитной сферы в условиях различных сценариев экономического развития. Отметим, что система методов и инструментов монетарной политики сущ</w:t>
      </w:r>
      <w:r w:rsidRPr="00F55874">
        <w:rPr>
          <w:rFonts w:ascii="Times New Roman" w:hAnsi="Times New Roman" w:cs="Times New Roman"/>
          <w:color w:val="000000" w:themeColor="text1"/>
          <w:sz w:val="28"/>
          <w:szCs w:val="28"/>
          <w:lang w:bidi="ru-RU"/>
        </w:rPr>
        <w:t>е</w:t>
      </w:r>
      <w:r w:rsidRPr="00F55874">
        <w:rPr>
          <w:rFonts w:ascii="Times New Roman" w:hAnsi="Times New Roman" w:cs="Times New Roman"/>
          <w:color w:val="000000" w:themeColor="text1"/>
          <w:sz w:val="28"/>
          <w:szCs w:val="28"/>
          <w:lang w:bidi="ru-RU"/>
        </w:rPr>
        <w:t>ственно отличается в разных странах.</w:t>
      </w:r>
    </w:p>
    <w:p w:rsidR="00917B52" w:rsidRPr="0063357F"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Особое место в системе монетарных методов следует выделить валю</w:t>
      </w:r>
      <w:r w:rsidRPr="00F55874">
        <w:rPr>
          <w:rFonts w:ascii="Times New Roman" w:hAnsi="Times New Roman" w:cs="Times New Roman"/>
          <w:color w:val="000000" w:themeColor="text1"/>
          <w:sz w:val="28"/>
          <w:szCs w:val="28"/>
          <w:lang w:bidi="ru-RU"/>
        </w:rPr>
        <w:t>т</w:t>
      </w:r>
      <w:r w:rsidRPr="00F55874">
        <w:rPr>
          <w:rFonts w:ascii="Times New Roman" w:hAnsi="Times New Roman" w:cs="Times New Roman"/>
          <w:color w:val="000000" w:themeColor="text1"/>
          <w:sz w:val="28"/>
          <w:szCs w:val="28"/>
          <w:lang w:bidi="ru-RU"/>
        </w:rPr>
        <w:t>ной политике. Учитывая, что в компетенцию валютной политики входит и управление золотовалютными резервами, регулирование экспорта и импорта капитала, выделяем такие методы монетарной политики:</w:t>
      </w:r>
      <w:r w:rsidRPr="00F55874">
        <w:rPr>
          <w:rFonts w:ascii="Times New Roman" w:hAnsi="Times New Roman" w:cs="Times New Roman"/>
          <w:color w:val="000000" w:themeColor="text1"/>
          <w:sz w:val="28"/>
          <w:szCs w:val="28"/>
          <w:lang w:bidi="ru-RU"/>
        </w:rPr>
        <w:tab/>
      </w:r>
    </w:p>
    <w:p w:rsidR="00917B52" w:rsidRPr="00F55874" w:rsidRDefault="000C49FB" w:rsidP="00917B52">
      <w:pPr>
        <w:pStyle w:val="a6"/>
        <w:numPr>
          <w:ilvl w:val="0"/>
          <w:numId w:val="6"/>
        </w:numPr>
        <w:spacing w:line="360" w:lineRule="auto"/>
        <w:jc w:val="both"/>
        <w:rPr>
          <w:rFonts w:ascii="Times New Roman" w:hAnsi="Times New Roman" w:cs="Times New Roman"/>
          <w:color w:val="000000" w:themeColor="text1"/>
          <w:sz w:val="28"/>
          <w:szCs w:val="28"/>
          <w:lang w:val="en-US" w:bidi="ru-RU"/>
        </w:rPr>
      </w:pPr>
      <w:r w:rsidRPr="00F55874">
        <w:rPr>
          <w:rFonts w:ascii="Times New Roman" w:hAnsi="Times New Roman" w:cs="Times New Roman"/>
          <w:color w:val="000000" w:themeColor="text1"/>
          <w:sz w:val="28"/>
          <w:szCs w:val="28"/>
          <w:lang w:bidi="ru-RU"/>
        </w:rPr>
        <w:t xml:space="preserve">процентная политика; </w:t>
      </w:r>
    </w:p>
    <w:p w:rsidR="00917B52" w:rsidRPr="00F55874" w:rsidRDefault="000C49FB" w:rsidP="00917B52">
      <w:pPr>
        <w:pStyle w:val="a6"/>
        <w:numPr>
          <w:ilvl w:val="0"/>
          <w:numId w:val="6"/>
        </w:numPr>
        <w:spacing w:line="360" w:lineRule="auto"/>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операции с ценными бумагами (кроме ценных бумаг, подтве</w:t>
      </w:r>
      <w:r w:rsidRPr="00F55874">
        <w:rPr>
          <w:rFonts w:ascii="Times New Roman" w:hAnsi="Times New Roman" w:cs="Times New Roman"/>
          <w:color w:val="000000" w:themeColor="text1"/>
          <w:sz w:val="28"/>
          <w:szCs w:val="28"/>
          <w:lang w:bidi="ru-RU"/>
        </w:rPr>
        <w:t>р</w:t>
      </w:r>
      <w:r w:rsidRPr="00F55874">
        <w:rPr>
          <w:rFonts w:ascii="Times New Roman" w:hAnsi="Times New Roman" w:cs="Times New Roman"/>
          <w:color w:val="000000" w:themeColor="text1"/>
          <w:sz w:val="28"/>
          <w:szCs w:val="28"/>
          <w:lang w:bidi="ru-RU"/>
        </w:rPr>
        <w:t xml:space="preserve">ждающих корпоративные права), в том числе с казначейскими обязательствами, на открытом рынке; </w:t>
      </w:r>
    </w:p>
    <w:p w:rsidR="00917B52" w:rsidRPr="00F55874" w:rsidRDefault="000C49FB" w:rsidP="00917B52">
      <w:pPr>
        <w:pStyle w:val="a6"/>
        <w:numPr>
          <w:ilvl w:val="0"/>
          <w:numId w:val="6"/>
        </w:numPr>
        <w:spacing w:line="360" w:lineRule="auto"/>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эмиссия собственных долговых обязательств и операции с ними;</w:t>
      </w:r>
    </w:p>
    <w:p w:rsidR="00917B52" w:rsidRPr="00F55874" w:rsidRDefault="000C49FB" w:rsidP="00917B52">
      <w:pPr>
        <w:pStyle w:val="a6"/>
        <w:numPr>
          <w:ilvl w:val="0"/>
          <w:numId w:val="6"/>
        </w:numPr>
        <w:spacing w:line="360" w:lineRule="auto"/>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 xml:space="preserve">определение и регулирование норм обязательных резервов для банков; </w:t>
      </w:r>
    </w:p>
    <w:p w:rsidR="00917B52" w:rsidRPr="00F55874" w:rsidRDefault="000C49FB" w:rsidP="00917B52">
      <w:pPr>
        <w:pStyle w:val="a6"/>
        <w:numPr>
          <w:ilvl w:val="0"/>
          <w:numId w:val="6"/>
        </w:numPr>
        <w:spacing w:line="360" w:lineRule="auto"/>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 xml:space="preserve">рефинансирование банков; </w:t>
      </w:r>
    </w:p>
    <w:p w:rsidR="000C49FB" w:rsidRPr="00F55874" w:rsidRDefault="000C49FB" w:rsidP="00917B52">
      <w:pPr>
        <w:pStyle w:val="a6"/>
        <w:numPr>
          <w:ilvl w:val="0"/>
          <w:numId w:val="6"/>
        </w:numPr>
        <w:spacing w:line="360" w:lineRule="auto"/>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 xml:space="preserve"> валютная политика.</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Методы механизма монетарной политики реализуются с помощью набора соответствующих инструментов, которые направлены на достижение конкретного результата от их применения. Подчеркнем, что часто для одн</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временного достижения нескольких целей монетарной политики используе</w:t>
      </w:r>
      <w:r w:rsidRPr="00F55874">
        <w:rPr>
          <w:rFonts w:ascii="Times New Roman" w:hAnsi="Times New Roman" w:cs="Times New Roman"/>
          <w:color w:val="000000" w:themeColor="text1"/>
          <w:sz w:val="28"/>
          <w:szCs w:val="28"/>
          <w:lang w:bidi="ru-RU"/>
        </w:rPr>
        <w:t>т</w:t>
      </w:r>
      <w:r w:rsidRPr="00F55874">
        <w:rPr>
          <w:rFonts w:ascii="Times New Roman" w:hAnsi="Times New Roman" w:cs="Times New Roman"/>
          <w:color w:val="000000" w:themeColor="text1"/>
          <w:sz w:val="28"/>
          <w:szCs w:val="28"/>
          <w:lang w:bidi="ru-RU"/>
        </w:rPr>
        <w:t>ся одинаковый набор инструментов.</w:t>
      </w:r>
    </w:p>
    <w:p w:rsidR="00917B52" w:rsidRPr="0063357F"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Способы реализации монетарных инструментов дают основание выд</w:t>
      </w:r>
      <w:r w:rsidRPr="00F55874">
        <w:rPr>
          <w:rFonts w:ascii="Times New Roman" w:hAnsi="Times New Roman" w:cs="Times New Roman"/>
          <w:color w:val="000000" w:themeColor="text1"/>
          <w:sz w:val="28"/>
          <w:szCs w:val="28"/>
          <w:lang w:bidi="ru-RU"/>
        </w:rPr>
        <w:t>е</w:t>
      </w:r>
      <w:r w:rsidRPr="00F55874">
        <w:rPr>
          <w:rFonts w:ascii="Times New Roman" w:hAnsi="Times New Roman" w:cs="Times New Roman"/>
          <w:color w:val="000000" w:themeColor="text1"/>
          <w:sz w:val="28"/>
          <w:szCs w:val="28"/>
          <w:lang w:bidi="ru-RU"/>
        </w:rPr>
        <w:t>лить формы монетарного воздействия: прямое и опосредованное. Форма оп</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lastRenderedPageBreak/>
        <w:t>средованного воздействия реализуется обязательно с учетом рыночной кон</w:t>
      </w:r>
      <w:r w:rsidRPr="00F55874">
        <w:rPr>
          <w:rFonts w:ascii="Times New Roman" w:hAnsi="Times New Roman" w:cs="Times New Roman"/>
          <w:color w:val="000000" w:themeColor="text1"/>
          <w:sz w:val="28"/>
          <w:szCs w:val="28"/>
          <w:lang w:bidi="ru-RU"/>
        </w:rPr>
        <w:t>ъ</w:t>
      </w:r>
      <w:r w:rsidRPr="00F55874">
        <w:rPr>
          <w:rFonts w:ascii="Times New Roman" w:hAnsi="Times New Roman" w:cs="Times New Roman"/>
          <w:color w:val="000000" w:themeColor="text1"/>
          <w:sz w:val="28"/>
          <w:szCs w:val="28"/>
          <w:lang w:bidi="ru-RU"/>
        </w:rPr>
        <w:t xml:space="preserve">юнктуры, а действие инструментов данной формы носит корректирующий характер. В свою очередь, прямая форма воздействия зачастую олицетворяет в себе </w:t>
      </w:r>
      <w:proofErr w:type="spellStart"/>
      <w:r w:rsidRPr="00F55874">
        <w:rPr>
          <w:rFonts w:ascii="Times New Roman" w:hAnsi="Times New Roman" w:cs="Times New Roman"/>
          <w:color w:val="000000" w:themeColor="text1"/>
          <w:sz w:val="28"/>
          <w:szCs w:val="28"/>
          <w:lang w:bidi="ru-RU"/>
        </w:rPr>
        <w:t>пруденциальный</w:t>
      </w:r>
      <w:proofErr w:type="spellEnd"/>
      <w:r w:rsidRPr="00F55874">
        <w:rPr>
          <w:rFonts w:ascii="Times New Roman" w:hAnsi="Times New Roman" w:cs="Times New Roman"/>
          <w:color w:val="000000" w:themeColor="text1"/>
          <w:sz w:val="28"/>
          <w:szCs w:val="28"/>
          <w:lang w:bidi="ru-RU"/>
        </w:rPr>
        <w:t xml:space="preserve"> надзор центрального банка и предусматривает пр</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менение инструментов, непосредственно влияющих на поведение субъектов денежно-кредитных отношений, содержание которых заключается в закон</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 xml:space="preserve">дательных ограничениях действий этих субъектов. Очевидно, что прямая форма влияния монетарной политики реализует, в первую очередь, интересы государства. </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Также следует отметить, что инструментарий прямой формы монета</w:t>
      </w:r>
      <w:r w:rsidRPr="00F55874">
        <w:rPr>
          <w:rFonts w:ascii="Times New Roman" w:hAnsi="Times New Roman" w:cs="Times New Roman"/>
          <w:color w:val="000000" w:themeColor="text1"/>
          <w:sz w:val="28"/>
          <w:szCs w:val="28"/>
          <w:lang w:bidi="ru-RU"/>
        </w:rPr>
        <w:t>р</w:t>
      </w:r>
      <w:r w:rsidRPr="00F55874">
        <w:rPr>
          <w:rFonts w:ascii="Times New Roman" w:hAnsi="Times New Roman" w:cs="Times New Roman"/>
          <w:color w:val="000000" w:themeColor="text1"/>
          <w:sz w:val="28"/>
          <w:szCs w:val="28"/>
          <w:lang w:bidi="ru-RU"/>
        </w:rPr>
        <w:t>ного воздействия является инструментарием более оперативного характера и имеет четкую целевую определенность. Косвенные инструменты (реализуют опосредованную форму воздействия) - определяют направление развития и корректируют динамику денежно-кредитных отношений.</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Монетарная трансмиссия является неотъемлемой составляющей мех</w:t>
      </w:r>
      <w:r w:rsidRPr="00F55874">
        <w:rPr>
          <w:rFonts w:ascii="Times New Roman" w:hAnsi="Times New Roman" w:cs="Times New Roman"/>
          <w:color w:val="000000" w:themeColor="text1"/>
          <w:sz w:val="28"/>
          <w:szCs w:val="28"/>
          <w:lang w:bidi="ru-RU"/>
        </w:rPr>
        <w:t>а</w:t>
      </w:r>
      <w:r w:rsidRPr="00F55874">
        <w:rPr>
          <w:rFonts w:ascii="Times New Roman" w:hAnsi="Times New Roman" w:cs="Times New Roman"/>
          <w:color w:val="000000" w:themeColor="text1"/>
          <w:sz w:val="28"/>
          <w:szCs w:val="28"/>
          <w:lang w:bidi="ru-RU"/>
        </w:rPr>
        <w:t>низма действия монетарной политики в целом, даже учитывая, что больши</w:t>
      </w:r>
      <w:r w:rsidRPr="00F55874">
        <w:rPr>
          <w:rFonts w:ascii="Times New Roman" w:hAnsi="Times New Roman" w:cs="Times New Roman"/>
          <w:color w:val="000000" w:themeColor="text1"/>
          <w:sz w:val="28"/>
          <w:szCs w:val="28"/>
          <w:lang w:bidi="ru-RU"/>
        </w:rPr>
        <w:t>н</w:t>
      </w:r>
      <w:r w:rsidRPr="00F55874">
        <w:rPr>
          <w:rFonts w:ascii="Times New Roman" w:hAnsi="Times New Roman" w:cs="Times New Roman"/>
          <w:color w:val="000000" w:themeColor="text1"/>
          <w:sz w:val="28"/>
          <w:szCs w:val="28"/>
          <w:lang w:bidi="ru-RU"/>
        </w:rPr>
        <w:t>ство ученых придают трансмиссионным процессам свойства механизма. Определение целей, задач с соответствующим определением перечня методов и инструментов их реализации отражают внутреннюю сущность монетарной политики. В то же время монетарная трансмиссия продолжает процесс реал</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зации политики, отражая изменения от применения монетарного инструме</w:t>
      </w:r>
      <w:r w:rsidRPr="00F55874">
        <w:rPr>
          <w:rFonts w:ascii="Times New Roman" w:hAnsi="Times New Roman" w:cs="Times New Roman"/>
          <w:color w:val="000000" w:themeColor="text1"/>
          <w:sz w:val="28"/>
          <w:szCs w:val="28"/>
          <w:lang w:bidi="ru-RU"/>
        </w:rPr>
        <w:t>н</w:t>
      </w:r>
      <w:r w:rsidRPr="00F55874">
        <w:rPr>
          <w:rFonts w:ascii="Times New Roman" w:hAnsi="Times New Roman" w:cs="Times New Roman"/>
          <w:color w:val="000000" w:themeColor="text1"/>
          <w:sz w:val="28"/>
          <w:szCs w:val="28"/>
          <w:lang w:bidi="ru-RU"/>
        </w:rPr>
        <w:t>тария в финансовой конъюнктуре и в дальнейшем - в макроэкономических переменных, которые отражают состояние развития реального сектора эк</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номики. Таким образом, трансмиссия показывает конечный пункт действия монетарного импульса и, соответственно, является внешним проявлением монетарной политики. Структура трансмиссионного механизма состоит из каналов, которые представляют собой разные цепочки макроэкономических переменных, через которых передаются импульсы, генерируемые централ</w:t>
      </w:r>
      <w:r w:rsidRPr="00F55874">
        <w:rPr>
          <w:rFonts w:ascii="Times New Roman" w:hAnsi="Times New Roman" w:cs="Times New Roman"/>
          <w:color w:val="000000" w:themeColor="text1"/>
          <w:sz w:val="28"/>
          <w:szCs w:val="28"/>
          <w:lang w:bidi="ru-RU"/>
        </w:rPr>
        <w:t>ь</w:t>
      </w:r>
      <w:r w:rsidRPr="00F55874">
        <w:rPr>
          <w:rFonts w:ascii="Times New Roman" w:hAnsi="Times New Roman" w:cs="Times New Roman"/>
          <w:color w:val="000000" w:themeColor="text1"/>
          <w:sz w:val="28"/>
          <w:szCs w:val="28"/>
          <w:lang w:bidi="ru-RU"/>
        </w:rPr>
        <w:t>ным банком инструментами монетарной политики.</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lastRenderedPageBreak/>
        <w:t>Для достижения целей монетарная политика применяет определенные методы и инструменты, импульсы от которых передаются соответствующими трансмиссионными каналами. Причем заметим, что каждому каналу присущ свой определенный набор монетарных методов, импульсы от которых пер</w:t>
      </w:r>
      <w:r w:rsidRPr="00F55874">
        <w:rPr>
          <w:rFonts w:ascii="Times New Roman" w:hAnsi="Times New Roman" w:cs="Times New Roman"/>
          <w:color w:val="000000" w:themeColor="text1"/>
          <w:sz w:val="28"/>
          <w:szCs w:val="28"/>
          <w:lang w:bidi="ru-RU"/>
        </w:rPr>
        <w:t>е</w:t>
      </w:r>
      <w:r w:rsidRPr="00F55874">
        <w:rPr>
          <w:rFonts w:ascii="Times New Roman" w:hAnsi="Times New Roman" w:cs="Times New Roman"/>
          <w:color w:val="000000" w:themeColor="text1"/>
          <w:sz w:val="28"/>
          <w:szCs w:val="28"/>
          <w:lang w:bidi="ru-RU"/>
        </w:rPr>
        <w:t>даются экономике. Отсюда в основе построения данной схемы лежит групп</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ровка монетарных методов и инструментов в зависимости от канала передачи импульсов.</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sectPr w:rsidR="000C49FB" w:rsidRPr="00F55874">
          <w:pgSz w:w="11900" w:h="16840"/>
          <w:pgMar w:top="1373" w:right="816" w:bottom="1603" w:left="1666" w:header="0" w:footer="3" w:gutter="0"/>
          <w:cols w:space="720"/>
          <w:noEndnote/>
          <w:docGrid w:linePitch="360"/>
        </w:sectPr>
      </w:pPr>
      <w:r w:rsidRPr="00F55874">
        <w:rPr>
          <w:rFonts w:ascii="Times New Roman" w:hAnsi="Times New Roman" w:cs="Times New Roman"/>
          <w:color w:val="000000" w:themeColor="text1"/>
          <w:sz w:val="28"/>
          <w:szCs w:val="28"/>
          <w:lang w:bidi="ru-RU"/>
        </w:rPr>
        <w:t xml:space="preserve">Стоит обратить внимание и на то, что вышеупомянутые формы, методы и инструменты монетарного механизма на практике дополняют друг друга. Поэтому заметим, с одной стороны, их некоторую универсальность, с другой - это затрудняет выбор комбинаций методов и инструментов с точки зрения направленности и концентрации их действия на тот или иной комплекс задач. </w:t>
      </w:r>
      <w:proofErr w:type="gramStart"/>
      <w:r w:rsidRPr="00F55874">
        <w:rPr>
          <w:rFonts w:ascii="Times New Roman" w:hAnsi="Times New Roman" w:cs="Times New Roman"/>
          <w:color w:val="000000" w:themeColor="text1"/>
          <w:sz w:val="28"/>
          <w:szCs w:val="28"/>
          <w:lang w:bidi="ru-RU"/>
        </w:rPr>
        <w:t xml:space="preserve">Г </w:t>
      </w:r>
      <w:proofErr w:type="spellStart"/>
      <w:r w:rsidRPr="00F55874">
        <w:rPr>
          <w:rFonts w:ascii="Times New Roman" w:hAnsi="Times New Roman" w:cs="Times New Roman"/>
          <w:color w:val="000000" w:themeColor="text1"/>
          <w:sz w:val="28"/>
          <w:szCs w:val="28"/>
          <w:lang w:bidi="ru-RU"/>
        </w:rPr>
        <w:t>раница</w:t>
      </w:r>
      <w:proofErr w:type="spellEnd"/>
      <w:proofErr w:type="gramEnd"/>
      <w:r w:rsidRPr="00F55874">
        <w:rPr>
          <w:rFonts w:ascii="Times New Roman" w:hAnsi="Times New Roman" w:cs="Times New Roman"/>
          <w:color w:val="000000" w:themeColor="text1"/>
          <w:sz w:val="28"/>
          <w:szCs w:val="28"/>
          <w:lang w:bidi="ru-RU"/>
        </w:rPr>
        <w:t xml:space="preserve"> между ними определяется эффектами и потерями в каждой конкре</w:t>
      </w:r>
      <w:r w:rsidRPr="00F55874">
        <w:rPr>
          <w:rFonts w:ascii="Times New Roman" w:hAnsi="Times New Roman" w:cs="Times New Roman"/>
          <w:color w:val="000000" w:themeColor="text1"/>
          <w:sz w:val="28"/>
          <w:szCs w:val="28"/>
          <w:lang w:bidi="ru-RU"/>
        </w:rPr>
        <w:t>т</w:t>
      </w:r>
      <w:r w:rsidRPr="00F55874">
        <w:rPr>
          <w:rFonts w:ascii="Times New Roman" w:hAnsi="Times New Roman" w:cs="Times New Roman"/>
          <w:color w:val="000000" w:themeColor="text1"/>
          <w:sz w:val="28"/>
          <w:szCs w:val="28"/>
          <w:lang w:bidi="ru-RU"/>
        </w:rPr>
        <w:t>ной ситуации. Поэтому соотношениями между ними часто меняется, особе</w:t>
      </w:r>
      <w:r w:rsidRPr="00F55874">
        <w:rPr>
          <w:rFonts w:ascii="Times New Roman" w:hAnsi="Times New Roman" w:cs="Times New Roman"/>
          <w:color w:val="000000" w:themeColor="text1"/>
          <w:sz w:val="28"/>
          <w:szCs w:val="28"/>
          <w:lang w:bidi="ru-RU"/>
        </w:rPr>
        <w:t>н</w:t>
      </w:r>
      <w:r w:rsidRPr="00F55874">
        <w:rPr>
          <w:rFonts w:ascii="Times New Roman" w:hAnsi="Times New Roman" w:cs="Times New Roman"/>
          <w:color w:val="000000" w:themeColor="text1"/>
          <w:sz w:val="28"/>
          <w:szCs w:val="28"/>
          <w:lang w:bidi="ru-RU"/>
        </w:rPr>
        <w:t>но в кризисных условиях.</w:t>
      </w:r>
    </w:p>
    <w:p w:rsidR="000C49FB" w:rsidRPr="00F55874" w:rsidRDefault="000C49FB" w:rsidP="00917B52">
      <w:pPr>
        <w:pStyle w:val="1"/>
        <w:jc w:val="center"/>
        <w:rPr>
          <w:rFonts w:ascii="Times New Roman" w:hAnsi="Times New Roman" w:cs="Times New Roman"/>
          <w:color w:val="000000" w:themeColor="text1"/>
          <w:lang w:bidi="ru-RU"/>
        </w:rPr>
      </w:pPr>
      <w:bookmarkStart w:id="22" w:name="bookmark7"/>
      <w:bookmarkStart w:id="23" w:name="_Toc516078882"/>
      <w:bookmarkStart w:id="24" w:name="_Toc516078933"/>
      <w:bookmarkStart w:id="25" w:name="_Toc516142126"/>
      <w:r w:rsidRPr="00F55874">
        <w:rPr>
          <w:rFonts w:ascii="Times New Roman" w:hAnsi="Times New Roman" w:cs="Times New Roman"/>
          <w:color w:val="000000" w:themeColor="text1"/>
          <w:lang w:bidi="ru-RU"/>
        </w:rPr>
        <w:lastRenderedPageBreak/>
        <w:t>ГЛАВА 2. АНАЛИЗ МАКРОЭКОНОМИЧЕСКОЙ ПОЛИТИКИ РО</w:t>
      </w:r>
      <w:r w:rsidRPr="00F55874">
        <w:rPr>
          <w:rFonts w:ascii="Times New Roman" w:hAnsi="Times New Roman" w:cs="Times New Roman"/>
          <w:color w:val="000000" w:themeColor="text1"/>
          <w:lang w:bidi="ru-RU"/>
        </w:rPr>
        <w:t>С</w:t>
      </w:r>
      <w:r w:rsidRPr="00F55874">
        <w:rPr>
          <w:rFonts w:ascii="Times New Roman" w:hAnsi="Times New Roman" w:cs="Times New Roman"/>
          <w:color w:val="000000" w:themeColor="text1"/>
          <w:lang w:bidi="ru-RU"/>
        </w:rPr>
        <w:t>СИИ</w:t>
      </w:r>
      <w:bookmarkEnd w:id="22"/>
      <w:bookmarkEnd w:id="23"/>
      <w:bookmarkEnd w:id="24"/>
      <w:bookmarkEnd w:id="25"/>
    </w:p>
    <w:p w:rsidR="000C49FB" w:rsidRPr="00F55874" w:rsidRDefault="000C49FB" w:rsidP="00917B52">
      <w:pPr>
        <w:pStyle w:val="1"/>
        <w:jc w:val="center"/>
        <w:rPr>
          <w:rFonts w:ascii="Times New Roman" w:hAnsi="Times New Roman" w:cs="Times New Roman"/>
          <w:color w:val="000000" w:themeColor="text1"/>
          <w:lang w:bidi="ru-RU"/>
        </w:rPr>
      </w:pPr>
      <w:bookmarkStart w:id="26" w:name="bookmark8"/>
      <w:bookmarkStart w:id="27" w:name="_Toc516078883"/>
      <w:bookmarkStart w:id="28" w:name="_Toc516078934"/>
      <w:bookmarkStart w:id="29" w:name="_Toc516142127"/>
      <w:r w:rsidRPr="00F55874">
        <w:rPr>
          <w:rFonts w:ascii="Times New Roman" w:hAnsi="Times New Roman" w:cs="Times New Roman"/>
          <w:color w:val="000000" w:themeColor="text1"/>
          <w:lang w:bidi="ru-RU"/>
        </w:rPr>
        <w:t>2.1. Оценка макроэкономической политики России</w:t>
      </w:r>
      <w:bookmarkEnd w:id="26"/>
      <w:bookmarkEnd w:id="27"/>
      <w:bookmarkEnd w:id="28"/>
      <w:bookmarkEnd w:id="29"/>
    </w:p>
    <w:p w:rsidR="00917B52" w:rsidRPr="0063357F" w:rsidRDefault="00917B52" w:rsidP="000C49FB">
      <w:pPr>
        <w:spacing w:line="360" w:lineRule="auto"/>
        <w:ind w:firstLine="709"/>
        <w:contextualSpacing/>
        <w:jc w:val="both"/>
        <w:rPr>
          <w:rFonts w:ascii="Times New Roman" w:hAnsi="Times New Roman" w:cs="Times New Roman"/>
          <w:color w:val="000000" w:themeColor="text1"/>
          <w:sz w:val="28"/>
          <w:szCs w:val="28"/>
          <w:lang w:bidi="ru-RU"/>
        </w:rPr>
      </w:pP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Суждения о жесткости или мягкости макроэкономической политики обычно опираются на анализ различных показателей денежного обращения, таких как темпы роста денежной массы, номинальные ставки кредита неф</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нансовому сектору, отношение денежной массы к номинальному ВВП, темп прироста реальных денежных остатков или уровень ставки рефинансиров</w:t>
      </w:r>
      <w:r w:rsidRPr="00F55874">
        <w:rPr>
          <w:rFonts w:ascii="Times New Roman" w:hAnsi="Times New Roman" w:cs="Times New Roman"/>
          <w:color w:val="000000" w:themeColor="text1"/>
          <w:sz w:val="28"/>
          <w:szCs w:val="28"/>
          <w:lang w:bidi="ru-RU"/>
        </w:rPr>
        <w:t>а</w:t>
      </w:r>
      <w:r w:rsidRPr="00F55874">
        <w:rPr>
          <w:rFonts w:ascii="Times New Roman" w:hAnsi="Times New Roman" w:cs="Times New Roman"/>
          <w:color w:val="000000" w:themeColor="text1"/>
          <w:sz w:val="28"/>
          <w:szCs w:val="28"/>
          <w:lang w:bidi="ru-RU"/>
        </w:rPr>
        <w:t>ния. Одна из причин, по которым подобный анализ может приводить к ош</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бочным выводам, в том, что используемые показатели не всегда репрезент</w:t>
      </w:r>
      <w:r w:rsidRPr="00F55874">
        <w:rPr>
          <w:rFonts w:ascii="Times New Roman" w:hAnsi="Times New Roman" w:cs="Times New Roman"/>
          <w:color w:val="000000" w:themeColor="text1"/>
          <w:sz w:val="28"/>
          <w:szCs w:val="28"/>
          <w:lang w:bidi="ru-RU"/>
        </w:rPr>
        <w:t>а</w:t>
      </w:r>
      <w:r w:rsidRPr="00F55874">
        <w:rPr>
          <w:rFonts w:ascii="Times New Roman" w:hAnsi="Times New Roman" w:cs="Times New Roman"/>
          <w:color w:val="000000" w:themeColor="text1"/>
          <w:sz w:val="28"/>
          <w:szCs w:val="28"/>
          <w:lang w:bidi="ru-RU"/>
        </w:rPr>
        <w:t>тивны. Другими словами, они либо не отражают истинные тенденции в д</w:t>
      </w:r>
      <w:r w:rsidRPr="00F55874">
        <w:rPr>
          <w:rFonts w:ascii="Times New Roman" w:hAnsi="Times New Roman" w:cs="Times New Roman"/>
          <w:color w:val="000000" w:themeColor="text1"/>
          <w:sz w:val="28"/>
          <w:szCs w:val="28"/>
          <w:lang w:bidi="ru-RU"/>
        </w:rPr>
        <w:t>е</w:t>
      </w:r>
      <w:r w:rsidRPr="00F55874">
        <w:rPr>
          <w:rFonts w:ascii="Times New Roman" w:hAnsi="Times New Roman" w:cs="Times New Roman"/>
          <w:color w:val="000000" w:themeColor="text1"/>
          <w:sz w:val="28"/>
          <w:szCs w:val="28"/>
          <w:lang w:bidi="ru-RU"/>
        </w:rPr>
        <w:t>нежной сфере, либо отражают их искаженно</w:t>
      </w:r>
      <w:proofErr w:type="gramStart"/>
      <w:r w:rsidRPr="00F55874">
        <w:rPr>
          <w:rFonts w:ascii="Times New Roman" w:hAnsi="Times New Roman" w:cs="Times New Roman"/>
          <w:color w:val="000000" w:themeColor="text1"/>
          <w:sz w:val="28"/>
          <w:szCs w:val="28"/>
          <w:lang w:bidi="ru-RU"/>
        </w:rPr>
        <w:t xml:space="preserve"> ,</w:t>
      </w:r>
      <w:proofErr w:type="gramEnd"/>
      <w:r w:rsidRPr="00F55874">
        <w:rPr>
          <w:rFonts w:ascii="Times New Roman" w:hAnsi="Times New Roman" w:cs="Times New Roman"/>
          <w:color w:val="000000" w:themeColor="text1"/>
          <w:sz w:val="28"/>
          <w:szCs w:val="28"/>
          <w:lang w:bidi="ru-RU"/>
        </w:rPr>
        <w:t xml:space="preserve"> что имеет большое значение при проведении международных сравнений, поскольку для них важна соп</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ставимость показателей.</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В период с января 2011 по июнь 2012 г. ЦБ РФ последовательно сужал процентный коридор, при этом ставка по депозитам в ЦБ (нижняя граница коридора) увеличилась с 2,75 до 4%, а ставка по операциям РЕПО (верхняя граница) снизилась с 6,75 до 6,5% (рис. 2.1).</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noProof/>
          <w:color w:val="000000" w:themeColor="text1"/>
          <w:sz w:val="28"/>
          <w:szCs w:val="28"/>
          <w:lang w:eastAsia="ru-RU"/>
        </w:rPr>
        <w:drawing>
          <wp:inline distT="0" distB="0" distL="0" distR="0" wp14:anchorId="580291B5" wp14:editId="759CA970">
            <wp:extent cx="4686300" cy="2705100"/>
            <wp:effectExtent l="0" t="0" r="0" b="0"/>
            <wp:docPr id="8" name="Рисунок 8" descr="C:\Users\User\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FineReader12.00\media\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6300" cy="2705100"/>
                    </a:xfrm>
                    <a:prstGeom prst="rect">
                      <a:avLst/>
                    </a:prstGeom>
                    <a:noFill/>
                    <a:ln>
                      <a:noFill/>
                    </a:ln>
                  </pic:spPr>
                </pic:pic>
              </a:graphicData>
            </a:graphic>
          </wp:inline>
        </w:drawing>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lastRenderedPageBreak/>
        <w:t>Рис. 2.1. Процентный коридор ЦБ РФ и ставка межбанковского рынка</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 xml:space="preserve">В то же время ставку рефинансирования, которую часто рассматривают как ключевую ставку денежной политики, сначала повысили с 7,75 до 8,25%, а затем снизили до 8%. Поведение этих ставок не отражало действительных тенденций на денежном рынке, где ликвидность существенно подорожала. Среднее значение ставки </w:t>
      </w:r>
      <w:r w:rsidRPr="00F55874">
        <w:rPr>
          <w:rFonts w:ascii="Times New Roman" w:hAnsi="Times New Roman" w:cs="Times New Roman"/>
          <w:color w:val="000000" w:themeColor="text1"/>
          <w:sz w:val="28"/>
          <w:szCs w:val="28"/>
          <w:lang w:bidi="en-US"/>
        </w:rPr>
        <w:t xml:space="preserve">MIACR </w:t>
      </w:r>
      <w:r w:rsidRPr="00F55874">
        <w:rPr>
          <w:rFonts w:ascii="Times New Roman" w:hAnsi="Times New Roman" w:cs="Times New Roman"/>
          <w:color w:val="000000" w:themeColor="text1"/>
          <w:sz w:val="28"/>
          <w:szCs w:val="28"/>
          <w:lang w:bidi="ru-RU"/>
        </w:rPr>
        <w:t>в январе 2011 г. составило 2,7%, а в июне 2012 г. — 5,8%, достигая в некоторые дни 6,4%. На этом примере видно, что в указанный период избыток ликвидности значительно сократился, но к данн</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му выводу нельзя прийти, если опираться только на анализ динамики ставок центрального банка.</w:t>
      </w:r>
    </w:p>
    <w:p w:rsidR="00917B52" w:rsidRPr="0063357F"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 xml:space="preserve">Важно учитывать и фактор инфляции, поскольку одно и то же значение номинальной ставки при различном темпе роста цен означает фактически разную стоимость займов. </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proofErr w:type="gramStart"/>
      <w:r w:rsidRPr="00F55874">
        <w:rPr>
          <w:rFonts w:ascii="Times New Roman" w:hAnsi="Times New Roman" w:cs="Times New Roman"/>
          <w:color w:val="000000" w:themeColor="text1"/>
          <w:sz w:val="28"/>
          <w:szCs w:val="28"/>
          <w:lang w:bidi="ru-RU"/>
        </w:rPr>
        <w:t>В 2013 г. среднегодовая ставка денежного рынка в Бразилии составила около 8%, а в Аргентине — около 16%. Но это не говорит о том, что в Арге</w:t>
      </w:r>
      <w:r w:rsidRPr="00F55874">
        <w:rPr>
          <w:rFonts w:ascii="Times New Roman" w:hAnsi="Times New Roman" w:cs="Times New Roman"/>
          <w:color w:val="000000" w:themeColor="text1"/>
          <w:sz w:val="28"/>
          <w:szCs w:val="28"/>
          <w:lang w:bidi="ru-RU"/>
        </w:rPr>
        <w:t>н</w:t>
      </w:r>
      <w:r w:rsidRPr="00F55874">
        <w:rPr>
          <w:rFonts w:ascii="Times New Roman" w:hAnsi="Times New Roman" w:cs="Times New Roman"/>
          <w:color w:val="000000" w:themeColor="text1"/>
          <w:sz w:val="28"/>
          <w:szCs w:val="28"/>
          <w:lang w:bidi="ru-RU"/>
        </w:rPr>
        <w:t>тине стоимость меж банковских кредитов выше: если принять во внимание инфляцию, которая в тот же период составила соответственно 6 и 21% , то картина окажется прямо противоположной.</w:t>
      </w:r>
      <w:proofErr w:type="gramEnd"/>
      <w:r w:rsidRPr="00F55874">
        <w:rPr>
          <w:rFonts w:ascii="Times New Roman" w:hAnsi="Times New Roman" w:cs="Times New Roman"/>
          <w:color w:val="000000" w:themeColor="text1"/>
          <w:sz w:val="28"/>
          <w:szCs w:val="28"/>
          <w:lang w:bidi="ru-RU"/>
        </w:rPr>
        <w:t xml:space="preserve"> </w:t>
      </w:r>
      <w:proofErr w:type="gramStart"/>
      <w:r w:rsidRPr="00F55874">
        <w:rPr>
          <w:rFonts w:ascii="Times New Roman" w:hAnsi="Times New Roman" w:cs="Times New Roman"/>
          <w:color w:val="000000" w:themeColor="text1"/>
          <w:sz w:val="28"/>
          <w:szCs w:val="28"/>
          <w:lang w:bidi="ru-RU"/>
        </w:rPr>
        <w:t xml:space="preserve">Аналогично, несмотря на близкие к 4% значения среднегодовых ставок на российском межбанковском рынке в 2007 и 2011 гг., доступность ликвидности в 2007 г. была значительно больше, поскольку тогда инфляция составляла 11,9%, что существенно превышало показатель 2011 г. — 6,1%. Эти примеры показывают, что учитывать темп обесценения денег необходимо как при </w:t>
      </w:r>
      <w:proofErr w:type="spellStart"/>
      <w:r w:rsidRPr="00F55874">
        <w:rPr>
          <w:rFonts w:ascii="Times New Roman" w:hAnsi="Times New Roman" w:cs="Times New Roman"/>
          <w:color w:val="000000" w:themeColor="text1"/>
          <w:sz w:val="28"/>
          <w:szCs w:val="28"/>
          <w:lang w:bidi="ru-RU"/>
        </w:rPr>
        <w:t>межстрановых</w:t>
      </w:r>
      <w:proofErr w:type="spellEnd"/>
      <w:r w:rsidRPr="00F55874">
        <w:rPr>
          <w:rFonts w:ascii="Times New Roman" w:hAnsi="Times New Roman" w:cs="Times New Roman"/>
          <w:color w:val="000000" w:themeColor="text1"/>
          <w:sz w:val="28"/>
          <w:szCs w:val="28"/>
          <w:lang w:bidi="ru-RU"/>
        </w:rPr>
        <w:t xml:space="preserve"> сравнениях, так и при сравнениях на длительных временных промежутках.</w:t>
      </w:r>
      <w:proofErr w:type="gramEnd"/>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Об излишней жесткости или мягкости монетарной политики также нельзя судить по динамике денежных агрегатов, так как это может привести к неправильным выводам. Согласно данным ЕЦБ, средний прирост денежной массы в 2000—2008 гг. составил 7,8%, а в 2009—2013 г. — лишь 2,7%. Н</w:t>
      </w:r>
      <w:r w:rsidRPr="00F55874">
        <w:rPr>
          <w:rFonts w:ascii="Times New Roman" w:hAnsi="Times New Roman" w:cs="Times New Roman"/>
          <w:color w:val="000000" w:themeColor="text1"/>
          <w:sz w:val="28"/>
          <w:szCs w:val="28"/>
          <w:lang w:bidi="ru-RU"/>
        </w:rPr>
        <w:t>е</w:t>
      </w:r>
      <w:r w:rsidRPr="00F55874">
        <w:rPr>
          <w:rFonts w:ascii="Times New Roman" w:hAnsi="Times New Roman" w:cs="Times New Roman"/>
          <w:color w:val="000000" w:themeColor="text1"/>
          <w:sz w:val="28"/>
          <w:szCs w:val="28"/>
          <w:lang w:bidi="ru-RU"/>
        </w:rPr>
        <w:lastRenderedPageBreak/>
        <w:t>смотря на это, неверно утверждать, что в посткризисный период ЕЦБ пер</w:t>
      </w:r>
      <w:r w:rsidRPr="00F55874">
        <w:rPr>
          <w:rFonts w:ascii="Times New Roman" w:hAnsi="Times New Roman" w:cs="Times New Roman"/>
          <w:color w:val="000000" w:themeColor="text1"/>
          <w:sz w:val="28"/>
          <w:szCs w:val="28"/>
          <w:lang w:bidi="ru-RU"/>
        </w:rPr>
        <w:t>е</w:t>
      </w:r>
      <w:r w:rsidRPr="00F55874">
        <w:rPr>
          <w:rFonts w:ascii="Times New Roman" w:hAnsi="Times New Roman" w:cs="Times New Roman"/>
          <w:color w:val="000000" w:themeColor="text1"/>
          <w:sz w:val="28"/>
          <w:szCs w:val="28"/>
          <w:lang w:bidi="ru-RU"/>
        </w:rPr>
        <w:t>шел к политике денежного сжатия, поскольку реальные денежного рынка с</w:t>
      </w:r>
      <w:r w:rsidRPr="00F55874">
        <w:rPr>
          <w:rFonts w:ascii="Times New Roman" w:hAnsi="Times New Roman" w:cs="Times New Roman"/>
          <w:color w:val="000000" w:themeColor="text1"/>
          <w:sz w:val="28"/>
          <w:szCs w:val="28"/>
          <w:lang w:bidi="ru-RU"/>
        </w:rPr>
        <w:t>у</w:t>
      </w:r>
      <w:r w:rsidRPr="00F55874">
        <w:rPr>
          <w:rFonts w:ascii="Times New Roman" w:hAnsi="Times New Roman" w:cs="Times New Roman"/>
          <w:color w:val="000000" w:themeColor="text1"/>
          <w:sz w:val="28"/>
          <w:szCs w:val="28"/>
          <w:lang w:bidi="ru-RU"/>
        </w:rPr>
        <w:t>щественно снизились. Усредненная реальная ставка денежного рынка в 2000 — 2008 гг. составила 1,0%, что заметно выше, чем в 2009—2013 гг. (-1,3%).</w:t>
      </w:r>
    </w:p>
    <w:p w:rsidR="00917B52" w:rsidRPr="0063357F"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 xml:space="preserve">После спада в 2009 г. экономика России вернулась к росту, однако этот восстановительный импульс в дальнейшем постепенно затухал. </w:t>
      </w:r>
      <w:proofErr w:type="gramStart"/>
      <w:r w:rsidRPr="00F55874">
        <w:rPr>
          <w:rFonts w:ascii="Times New Roman" w:hAnsi="Times New Roman" w:cs="Times New Roman"/>
          <w:color w:val="000000" w:themeColor="text1"/>
          <w:sz w:val="28"/>
          <w:szCs w:val="28"/>
          <w:lang w:bidi="ru-RU"/>
        </w:rPr>
        <w:t>Если в 2010 г. темпы роста ВВП достигали 4,5%, то в 2013 г. — около 1,3%, а в 2014 г. при значительно осложнившейся геополитической обстановке и падении цен на нефть они снизились до 0,6%. Поскольку торможение роста началось при стабильных ценах на нефть и в отсутствие явных макроэкономических шоков, стали возникать вопросы относительно природы этого замедления.</w:t>
      </w:r>
      <w:proofErr w:type="gramEnd"/>
      <w:r w:rsidRPr="00F55874">
        <w:rPr>
          <w:rFonts w:ascii="Times New Roman" w:hAnsi="Times New Roman" w:cs="Times New Roman"/>
          <w:color w:val="000000" w:themeColor="text1"/>
          <w:sz w:val="28"/>
          <w:szCs w:val="28"/>
          <w:lang w:bidi="ru-RU"/>
        </w:rPr>
        <w:t xml:space="preserve"> Опт</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мальная реакция денежных властей на торможение экономического роста з</w:t>
      </w:r>
      <w:r w:rsidRPr="00F55874">
        <w:rPr>
          <w:rFonts w:ascii="Times New Roman" w:hAnsi="Times New Roman" w:cs="Times New Roman"/>
          <w:color w:val="000000" w:themeColor="text1"/>
          <w:sz w:val="28"/>
          <w:szCs w:val="28"/>
          <w:lang w:bidi="ru-RU"/>
        </w:rPr>
        <w:t>а</w:t>
      </w:r>
      <w:r w:rsidRPr="00F55874">
        <w:rPr>
          <w:rFonts w:ascii="Times New Roman" w:hAnsi="Times New Roman" w:cs="Times New Roman"/>
          <w:color w:val="000000" w:themeColor="text1"/>
          <w:sz w:val="28"/>
          <w:szCs w:val="28"/>
          <w:lang w:bidi="ru-RU"/>
        </w:rPr>
        <w:t xml:space="preserve">висит от того, какими факторами — структурными или циклическими — оно вызвано. </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Стимулирующая монетарная политика может помочь преодолеть ци</w:t>
      </w:r>
      <w:r w:rsidRPr="00F55874">
        <w:rPr>
          <w:rFonts w:ascii="Times New Roman" w:hAnsi="Times New Roman" w:cs="Times New Roman"/>
          <w:color w:val="000000" w:themeColor="text1"/>
          <w:sz w:val="28"/>
          <w:szCs w:val="28"/>
          <w:lang w:bidi="ru-RU"/>
        </w:rPr>
        <w:t>к</w:t>
      </w:r>
      <w:r w:rsidRPr="00F55874">
        <w:rPr>
          <w:rFonts w:ascii="Times New Roman" w:hAnsi="Times New Roman" w:cs="Times New Roman"/>
          <w:color w:val="000000" w:themeColor="text1"/>
          <w:sz w:val="28"/>
          <w:szCs w:val="28"/>
          <w:lang w:bidi="ru-RU"/>
        </w:rPr>
        <w:t>лический спад, но она дестабилизирует экономику, если он был вызван фу</w:t>
      </w:r>
      <w:r w:rsidRPr="00F55874">
        <w:rPr>
          <w:rFonts w:ascii="Times New Roman" w:hAnsi="Times New Roman" w:cs="Times New Roman"/>
          <w:color w:val="000000" w:themeColor="text1"/>
          <w:sz w:val="28"/>
          <w:szCs w:val="28"/>
          <w:lang w:bidi="ru-RU"/>
        </w:rPr>
        <w:t>н</w:t>
      </w:r>
      <w:r w:rsidRPr="00F55874">
        <w:rPr>
          <w:rFonts w:ascii="Times New Roman" w:hAnsi="Times New Roman" w:cs="Times New Roman"/>
          <w:color w:val="000000" w:themeColor="text1"/>
          <w:sz w:val="28"/>
          <w:szCs w:val="28"/>
          <w:lang w:bidi="ru-RU"/>
        </w:rPr>
        <w:t>даментальными тенденциями. Позднее, когда вступили в действие взаимные санкции, началась девальвационная волна, увеличился отток капитала и резко ускорился рост цен, на первый план вышла дискуссия о необходимости реа</w:t>
      </w:r>
      <w:r w:rsidRPr="00F55874">
        <w:rPr>
          <w:rFonts w:ascii="Times New Roman" w:hAnsi="Times New Roman" w:cs="Times New Roman"/>
          <w:color w:val="000000" w:themeColor="text1"/>
          <w:sz w:val="28"/>
          <w:szCs w:val="28"/>
          <w:lang w:bidi="ru-RU"/>
        </w:rPr>
        <w:t>к</w:t>
      </w:r>
      <w:r w:rsidRPr="00F55874">
        <w:rPr>
          <w:rFonts w:ascii="Times New Roman" w:hAnsi="Times New Roman" w:cs="Times New Roman"/>
          <w:color w:val="000000" w:themeColor="text1"/>
          <w:sz w:val="28"/>
          <w:szCs w:val="28"/>
          <w:lang w:bidi="ru-RU"/>
        </w:rPr>
        <w:t>ции ЦБ РФ на данные события, предполагающей смягчение денежной пол</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тики для поддержания экономики, которая оказалась под воздействием нег</w:t>
      </w:r>
      <w:r w:rsidRPr="00F55874">
        <w:rPr>
          <w:rFonts w:ascii="Times New Roman" w:hAnsi="Times New Roman" w:cs="Times New Roman"/>
          <w:color w:val="000000" w:themeColor="text1"/>
          <w:sz w:val="28"/>
          <w:szCs w:val="28"/>
          <w:lang w:bidi="ru-RU"/>
        </w:rPr>
        <w:t>а</w:t>
      </w:r>
      <w:r w:rsidRPr="00F55874">
        <w:rPr>
          <w:rFonts w:ascii="Times New Roman" w:hAnsi="Times New Roman" w:cs="Times New Roman"/>
          <w:color w:val="000000" w:themeColor="text1"/>
          <w:sz w:val="28"/>
          <w:szCs w:val="28"/>
          <w:lang w:bidi="ru-RU"/>
        </w:rPr>
        <w:t>тивных внешних факторов.</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Несмотря на замедлявшийся с 2010 г. экономический рост, безработица в России оставалась рекордно низкой (рис. 2.2).</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noProof/>
          <w:color w:val="000000" w:themeColor="text1"/>
          <w:sz w:val="28"/>
          <w:szCs w:val="28"/>
          <w:lang w:eastAsia="ru-RU"/>
        </w:rPr>
        <w:lastRenderedPageBreak/>
        <w:drawing>
          <wp:inline distT="0" distB="0" distL="0" distR="0" wp14:anchorId="161D21FB" wp14:editId="76AD4A0F">
            <wp:extent cx="4762500" cy="1600200"/>
            <wp:effectExtent l="0" t="0" r="0" b="0"/>
            <wp:docPr id="7" name="Рисунок 7" descr="C:\Users\User\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FineReader12.00\media\image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1600200"/>
                    </a:xfrm>
                    <a:prstGeom prst="rect">
                      <a:avLst/>
                    </a:prstGeom>
                    <a:noFill/>
                    <a:ln>
                      <a:noFill/>
                    </a:ln>
                  </pic:spPr>
                </pic:pic>
              </a:graphicData>
            </a:graphic>
          </wp:inline>
        </w:drawing>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Рис. 2.2 Безработица и экономический рост в России</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16</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В период кризиса она выросла с 6 до 8%, но затем по мере восстановл</w:t>
      </w:r>
      <w:r w:rsidRPr="00F55874">
        <w:rPr>
          <w:rFonts w:ascii="Times New Roman" w:hAnsi="Times New Roman" w:cs="Times New Roman"/>
          <w:color w:val="000000" w:themeColor="text1"/>
          <w:sz w:val="28"/>
          <w:szCs w:val="28"/>
          <w:lang w:bidi="ru-RU"/>
        </w:rPr>
        <w:t>е</w:t>
      </w:r>
      <w:r w:rsidRPr="00F55874">
        <w:rPr>
          <w:rFonts w:ascii="Times New Roman" w:hAnsi="Times New Roman" w:cs="Times New Roman"/>
          <w:color w:val="000000" w:themeColor="text1"/>
          <w:sz w:val="28"/>
          <w:szCs w:val="28"/>
          <w:lang w:bidi="ru-RU"/>
        </w:rPr>
        <w:t>ния экономики упала до 5,5%, то есть оказалась ниже докризисного уровня. Как правило, циклический спад сопровождается ростом безработицы, как в 2008—2009 гг., поэтому неизменно высокая занятость говорит скорее о структурной природе торможения. В то же время замедление роста было слишком резким, чтобы его можно было объяснить исключительно структу</w:t>
      </w:r>
      <w:r w:rsidRPr="00F55874">
        <w:rPr>
          <w:rFonts w:ascii="Times New Roman" w:hAnsi="Times New Roman" w:cs="Times New Roman"/>
          <w:color w:val="000000" w:themeColor="text1"/>
          <w:sz w:val="28"/>
          <w:szCs w:val="28"/>
          <w:lang w:bidi="ru-RU"/>
        </w:rPr>
        <w:t>р</w:t>
      </w:r>
      <w:r w:rsidRPr="00F55874">
        <w:rPr>
          <w:rFonts w:ascii="Times New Roman" w:hAnsi="Times New Roman" w:cs="Times New Roman"/>
          <w:color w:val="000000" w:themeColor="text1"/>
          <w:sz w:val="28"/>
          <w:szCs w:val="28"/>
          <w:lang w:bidi="ru-RU"/>
        </w:rPr>
        <w:t>ными причинами.</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Оценки производственного разрыва, свидетельствуют о том, что в 2010 г. экономика быстро восстанавливалась и возвращалась на потенциальный уровень, а в 2011—2013 гг. отклонение ВВП от него было близко к нулю (рис. 2.3). Другими словами, замедление экономического роста было структурным.</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noProof/>
          <w:color w:val="000000" w:themeColor="text1"/>
          <w:sz w:val="28"/>
          <w:szCs w:val="28"/>
          <w:lang w:eastAsia="ru-RU"/>
        </w:rPr>
        <w:drawing>
          <wp:inline distT="0" distB="0" distL="0" distR="0" wp14:anchorId="70FF2445" wp14:editId="071F70D1">
            <wp:extent cx="5135880" cy="2080260"/>
            <wp:effectExtent l="0" t="0" r="7620" b="0"/>
            <wp:docPr id="6" name="Рисунок 6" descr="C:\Users\User\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FineReader12.00\media\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5880" cy="2080260"/>
                    </a:xfrm>
                    <a:prstGeom prst="rect">
                      <a:avLst/>
                    </a:prstGeom>
                    <a:noFill/>
                    <a:ln>
                      <a:noFill/>
                    </a:ln>
                  </pic:spPr>
                </pic:pic>
              </a:graphicData>
            </a:graphic>
          </wp:inline>
        </w:drawing>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Экономисты из Института</w:t>
      </w:r>
      <w:r w:rsidRPr="00F55874">
        <w:rPr>
          <w:rFonts w:ascii="Times New Roman" w:hAnsi="Times New Roman" w:cs="Times New Roman"/>
          <w:color w:val="000000" w:themeColor="text1"/>
          <w:sz w:val="28"/>
          <w:szCs w:val="28"/>
          <w:lang w:bidi="ru-RU"/>
        </w:rPr>
        <w:tab/>
        <w:t xml:space="preserve">Г </w:t>
      </w:r>
      <w:proofErr w:type="spellStart"/>
      <w:r w:rsidRPr="00F55874">
        <w:rPr>
          <w:rFonts w:ascii="Times New Roman" w:hAnsi="Times New Roman" w:cs="Times New Roman"/>
          <w:color w:val="000000" w:themeColor="text1"/>
          <w:sz w:val="28"/>
          <w:szCs w:val="28"/>
          <w:lang w:bidi="ru-RU"/>
        </w:rPr>
        <w:t>айдара</w:t>
      </w:r>
      <w:proofErr w:type="spellEnd"/>
      <w:r w:rsidRPr="00F55874">
        <w:rPr>
          <w:rFonts w:ascii="Times New Roman" w:hAnsi="Times New Roman" w:cs="Times New Roman"/>
          <w:color w:val="000000" w:themeColor="text1"/>
          <w:sz w:val="28"/>
          <w:szCs w:val="28"/>
          <w:lang w:bidi="ru-RU"/>
        </w:rPr>
        <w:tab/>
        <w:t>оценили динамику</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lastRenderedPageBreak/>
        <w:t>производственного разрыва с учетом так называемой «внешнеторг</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вой» составляющей</w:t>
      </w:r>
      <w:proofErr w:type="gramStart"/>
      <w:r w:rsidRPr="00F55874">
        <w:rPr>
          <w:rFonts w:ascii="Times New Roman" w:hAnsi="Times New Roman" w:cs="Times New Roman"/>
          <w:color w:val="000000" w:themeColor="text1"/>
          <w:sz w:val="28"/>
          <w:szCs w:val="28"/>
          <w:lang w:bidi="ru-RU"/>
        </w:rPr>
        <w:t xml:space="preserve"> .</w:t>
      </w:r>
      <w:proofErr w:type="gramEnd"/>
      <w:r w:rsidRPr="00F55874">
        <w:rPr>
          <w:rFonts w:ascii="Times New Roman" w:hAnsi="Times New Roman" w:cs="Times New Roman"/>
          <w:color w:val="000000" w:themeColor="text1"/>
          <w:sz w:val="28"/>
          <w:szCs w:val="28"/>
          <w:lang w:bidi="ru-RU"/>
        </w:rPr>
        <w:t xml:space="preserve"> Полученные оценки подтверждают наличие значител</w:t>
      </w:r>
      <w:r w:rsidRPr="00F55874">
        <w:rPr>
          <w:rFonts w:ascii="Times New Roman" w:hAnsi="Times New Roman" w:cs="Times New Roman"/>
          <w:color w:val="000000" w:themeColor="text1"/>
          <w:sz w:val="28"/>
          <w:szCs w:val="28"/>
          <w:lang w:bidi="ru-RU"/>
        </w:rPr>
        <w:t>ь</w:t>
      </w:r>
      <w:r w:rsidRPr="00F55874">
        <w:rPr>
          <w:rFonts w:ascii="Times New Roman" w:hAnsi="Times New Roman" w:cs="Times New Roman"/>
          <w:color w:val="000000" w:themeColor="text1"/>
          <w:sz w:val="28"/>
          <w:szCs w:val="28"/>
          <w:lang w:bidi="ru-RU"/>
        </w:rPr>
        <w:t xml:space="preserve">ного «перегрева» в 2011—2013 гг., что согласуется с чрезвычайно низкой безработицей в этот период. Анализ динамики реальных ставок российского денежного рынка показывает, что в посткризисный период они постепенно повышались — с -5,8% в 2010 г. до -0,4% по итогам 2013 г. (рис. 2.4). </w:t>
      </w:r>
      <w:proofErr w:type="gramStart"/>
      <w:r w:rsidRPr="00F55874">
        <w:rPr>
          <w:rFonts w:ascii="Times New Roman" w:hAnsi="Times New Roman" w:cs="Times New Roman"/>
          <w:color w:val="000000" w:themeColor="text1"/>
          <w:sz w:val="28"/>
          <w:szCs w:val="28"/>
          <w:lang w:bidi="ru-RU"/>
        </w:rPr>
        <w:t>Бол</w:t>
      </w:r>
      <w:r w:rsidRPr="00F55874">
        <w:rPr>
          <w:rFonts w:ascii="Times New Roman" w:hAnsi="Times New Roman" w:cs="Times New Roman"/>
          <w:color w:val="000000" w:themeColor="text1"/>
          <w:sz w:val="28"/>
          <w:szCs w:val="28"/>
          <w:lang w:bidi="ru-RU"/>
        </w:rPr>
        <w:t>ь</w:t>
      </w:r>
      <w:r w:rsidRPr="00F55874">
        <w:rPr>
          <w:rFonts w:ascii="Times New Roman" w:hAnsi="Times New Roman" w:cs="Times New Roman"/>
          <w:color w:val="000000" w:themeColor="text1"/>
          <w:sz w:val="28"/>
          <w:szCs w:val="28"/>
          <w:lang w:bidi="ru-RU"/>
        </w:rPr>
        <w:t>шое отрицательное среднегодовое значение реальной ставки в 2010 г. объя</w:t>
      </w:r>
      <w:r w:rsidRPr="00F55874">
        <w:rPr>
          <w:rFonts w:ascii="Times New Roman" w:hAnsi="Times New Roman" w:cs="Times New Roman"/>
          <w:color w:val="000000" w:themeColor="text1"/>
          <w:sz w:val="28"/>
          <w:szCs w:val="28"/>
          <w:lang w:bidi="ru-RU"/>
        </w:rPr>
        <w:t>с</w:t>
      </w:r>
      <w:r w:rsidRPr="00F55874">
        <w:rPr>
          <w:rFonts w:ascii="Times New Roman" w:hAnsi="Times New Roman" w:cs="Times New Roman"/>
          <w:color w:val="000000" w:themeColor="text1"/>
          <w:sz w:val="28"/>
          <w:szCs w:val="28"/>
          <w:lang w:bidi="ru-RU"/>
        </w:rPr>
        <w:t>нялось тем, что номинальная ставка межбанковского рынка была низкой в т</w:t>
      </w:r>
      <w:r w:rsidRPr="00F55874">
        <w:rPr>
          <w:rFonts w:ascii="Times New Roman" w:hAnsi="Times New Roman" w:cs="Times New Roman"/>
          <w:color w:val="000000" w:themeColor="text1"/>
          <w:sz w:val="28"/>
          <w:szCs w:val="28"/>
          <w:lang w:bidi="ru-RU"/>
        </w:rPr>
        <w:t>е</w:t>
      </w:r>
      <w:r w:rsidRPr="00F55874">
        <w:rPr>
          <w:rFonts w:ascii="Times New Roman" w:hAnsi="Times New Roman" w:cs="Times New Roman"/>
          <w:color w:val="000000" w:themeColor="text1"/>
          <w:sz w:val="28"/>
          <w:szCs w:val="28"/>
          <w:lang w:bidi="ru-RU"/>
        </w:rPr>
        <w:t>чение всего года и находилась около нижней границы процентного коридора ЦБ РФ, составив 3% в среднем за год, а инфляция по итогам 2010 г. была з</w:t>
      </w:r>
      <w:r w:rsidRPr="00F55874">
        <w:rPr>
          <w:rFonts w:ascii="Times New Roman" w:hAnsi="Times New Roman" w:cs="Times New Roman"/>
          <w:color w:val="000000" w:themeColor="text1"/>
          <w:sz w:val="28"/>
          <w:szCs w:val="28"/>
          <w:lang w:bidi="ru-RU"/>
        </w:rPr>
        <w:t>а</w:t>
      </w:r>
      <w:r w:rsidRPr="00F55874">
        <w:rPr>
          <w:rFonts w:ascii="Times New Roman" w:hAnsi="Times New Roman" w:cs="Times New Roman"/>
          <w:color w:val="000000" w:themeColor="text1"/>
          <w:sz w:val="28"/>
          <w:szCs w:val="28"/>
          <w:lang w:bidi="ru-RU"/>
        </w:rPr>
        <w:t>фиксирована на уровне 8,8%. По мере увеличения так называемого «стру</w:t>
      </w:r>
      <w:r w:rsidRPr="00F55874">
        <w:rPr>
          <w:rFonts w:ascii="Times New Roman" w:hAnsi="Times New Roman" w:cs="Times New Roman"/>
          <w:color w:val="000000" w:themeColor="text1"/>
          <w:sz w:val="28"/>
          <w:szCs w:val="28"/>
          <w:lang w:bidi="ru-RU"/>
        </w:rPr>
        <w:t>к</w:t>
      </w:r>
      <w:r w:rsidRPr="00F55874">
        <w:rPr>
          <w:rFonts w:ascii="Times New Roman" w:hAnsi="Times New Roman" w:cs="Times New Roman"/>
          <w:color w:val="000000" w:themeColor="text1"/>
          <w:sz w:val="28"/>
          <w:szCs w:val="28"/>
          <w:lang w:bidi="ru-RU"/>
        </w:rPr>
        <w:t>турного дефицита» ликвидности и сужения процентного коридора</w:t>
      </w:r>
      <w:proofErr w:type="gramEnd"/>
      <w:r w:rsidRPr="00F55874">
        <w:rPr>
          <w:rFonts w:ascii="Times New Roman" w:hAnsi="Times New Roman" w:cs="Times New Roman"/>
          <w:color w:val="000000" w:themeColor="text1"/>
          <w:sz w:val="28"/>
          <w:szCs w:val="28"/>
          <w:lang w:bidi="ru-RU"/>
        </w:rPr>
        <w:t xml:space="preserve"> ЦБ РФ ставка денежного рынка росла, а инфляция снижалась, что в итоге привело к росту реальной ставки. В 2014 г. реальная ставка денежного рынка снизилась до —2,8%.</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noProof/>
          <w:color w:val="000000" w:themeColor="text1"/>
          <w:sz w:val="28"/>
          <w:szCs w:val="28"/>
          <w:lang w:eastAsia="ru-RU"/>
        </w:rPr>
        <w:drawing>
          <wp:inline distT="0" distB="0" distL="0" distR="0" wp14:anchorId="5C37BE3E" wp14:editId="618A32D4">
            <wp:extent cx="5219700" cy="2438400"/>
            <wp:effectExtent l="0" t="0" r="0" b="0"/>
            <wp:docPr id="5" name="Рисунок 5" descr="C:\Users\User\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FineReader12.00\media\image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9700" cy="2438400"/>
                    </a:xfrm>
                    <a:prstGeom prst="rect">
                      <a:avLst/>
                    </a:prstGeom>
                    <a:noFill/>
                    <a:ln>
                      <a:noFill/>
                    </a:ln>
                  </pic:spPr>
                </pic:pic>
              </a:graphicData>
            </a:graphic>
          </wp:inline>
        </w:drawing>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Рис. 2.4 Динамика реальной стоимости коротких займов на денежном рынке</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Турбулентный период начался во II квартале 2013 г., когда российский рубль одновременно с валютами других стран с формирующимся рынком оказался под давлением. Его причиной стала волна оттока капитала, вызва</w:t>
      </w:r>
      <w:r w:rsidRPr="00F55874">
        <w:rPr>
          <w:rFonts w:ascii="Times New Roman" w:hAnsi="Times New Roman" w:cs="Times New Roman"/>
          <w:color w:val="000000" w:themeColor="text1"/>
          <w:sz w:val="28"/>
          <w:szCs w:val="28"/>
          <w:lang w:bidi="ru-RU"/>
        </w:rPr>
        <w:t>н</w:t>
      </w:r>
      <w:r w:rsidRPr="00F55874">
        <w:rPr>
          <w:rFonts w:ascii="Times New Roman" w:hAnsi="Times New Roman" w:cs="Times New Roman"/>
          <w:color w:val="000000" w:themeColor="text1"/>
          <w:sz w:val="28"/>
          <w:szCs w:val="28"/>
          <w:lang w:bidi="ru-RU"/>
        </w:rPr>
        <w:lastRenderedPageBreak/>
        <w:t>ная завершением сверхмягкой денежной политики в США. В мае 2013 г. р</w:t>
      </w:r>
      <w:r w:rsidRPr="00F55874">
        <w:rPr>
          <w:rFonts w:ascii="Times New Roman" w:hAnsi="Times New Roman" w:cs="Times New Roman"/>
          <w:color w:val="000000" w:themeColor="text1"/>
          <w:sz w:val="28"/>
          <w:szCs w:val="28"/>
          <w:lang w:bidi="ru-RU"/>
        </w:rPr>
        <w:t>у</w:t>
      </w:r>
      <w:r w:rsidRPr="00F55874">
        <w:rPr>
          <w:rFonts w:ascii="Times New Roman" w:hAnsi="Times New Roman" w:cs="Times New Roman"/>
          <w:color w:val="000000" w:themeColor="text1"/>
          <w:sz w:val="28"/>
          <w:szCs w:val="28"/>
          <w:lang w:bidi="ru-RU"/>
        </w:rPr>
        <w:t>ководство ФРС объявило, что в скором времени планирует приступить к п</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степенному выходу из программы «количественного смягчения», а с января 2014 г. объем покупки казначейских облигаций начал ежемесячно сокращат</w:t>
      </w:r>
      <w:r w:rsidRPr="00F55874">
        <w:rPr>
          <w:rFonts w:ascii="Times New Roman" w:hAnsi="Times New Roman" w:cs="Times New Roman"/>
          <w:color w:val="000000" w:themeColor="text1"/>
          <w:sz w:val="28"/>
          <w:szCs w:val="28"/>
          <w:lang w:bidi="ru-RU"/>
        </w:rPr>
        <w:t>ь</w:t>
      </w:r>
      <w:r w:rsidRPr="00F55874">
        <w:rPr>
          <w:rFonts w:ascii="Times New Roman" w:hAnsi="Times New Roman" w:cs="Times New Roman"/>
          <w:color w:val="000000" w:themeColor="text1"/>
          <w:sz w:val="28"/>
          <w:szCs w:val="28"/>
          <w:lang w:bidi="ru-RU"/>
        </w:rPr>
        <w:t>ся. В результате оттока капитала из развивающихся стран их валюты стали испытывать сильное понижательное давление. Центральные банки оказались в сложном положении: им пришлось выбирать между поддержанием экон</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мического роста, с одной стороны, и контролем над инфляцией и противоде</w:t>
      </w:r>
      <w:r w:rsidRPr="00F55874">
        <w:rPr>
          <w:rFonts w:ascii="Times New Roman" w:hAnsi="Times New Roman" w:cs="Times New Roman"/>
          <w:color w:val="000000" w:themeColor="text1"/>
          <w:sz w:val="28"/>
          <w:szCs w:val="28"/>
          <w:lang w:bidi="ru-RU"/>
        </w:rPr>
        <w:t>й</w:t>
      </w:r>
      <w:r w:rsidRPr="00F55874">
        <w:rPr>
          <w:rFonts w:ascii="Times New Roman" w:hAnsi="Times New Roman" w:cs="Times New Roman"/>
          <w:color w:val="000000" w:themeColor="text1"/>
          <w:sz w:val="28"/>
          <w:szCs w:val="28"/>
          <w:lang w:bidi="ru-RU"/>
        </w:rPr>
        <w:t>ствием ослаблению национальной валюты — с другой.</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Поддержание экономической активности, сокращающейся под влиян</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ем оттока капитала, требовало от денежных властей монетарной экспансии. Центральный банк России предпочел промежуточный вариант. В итоге за п</w:t>
      </w:r>
      <w:r w:rsidRPr="00F55874">
        <w:rPr>
          <w:rFonts w:ascii="Times New Roman" w:hAnsi="Times New Roman" w:cs="Times New Roman"/>
          <w:color w:val="000000" w:themeColor="text1"/>
          <w:sz w:val="28"/>
          <w:szCs w:val="28"/>
          <w:lang w:bidi="ru-RU"/>
        </w:rPr>
        <w:t>е</w:t>
      </w:r>
      <w:r w:rsidRPr="00F55874">
        <w:rPr>
          <w:rFonts w:ascii="Times New Roman" w:hAnsi="Times New Roman" w:cs="Times New Roman"/>
          <w:color w:val="000000" w:themeColor="text1"/>
          <w:sz w:val="28"/>
          <w:szCs w:val="28"/>
          <w:lang w:bidi="ru-RU"/>
        </w:rPr>
        <w:t>риод с мая 2013 по апрель 2014 г. в ряде стран обменный курс национальной валюты заметно снизился на фоне ограниченных интервенций и повышения ключевых ставок (рис. 2.5).</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noProof/>
          <w:color w:val="000000" w:themeColor="text1"/>
          <w:sz w:val="28"/>
          <w:szCs w:val="28"/>
          <w:lang w:eastAsia="ru-RU"/>
        </w:rPr>
        <w:drawing>
          <wp:inline distT="0" distB="0" distL="0" distR="0" wp14:anchorId="0DCCD4D9" wp14:editId="060E368B">
            <wp:extent cx="5219700" cy="2613660"/>
            <wp:effectExtent l="0" t="0" r="0" b="0"/>
            <wp:docPr id="4" name="Рисунок 4" descr="C:\Users\User\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FineReader12.00\media\image5.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9700" cy="2613660"/>
                    </a:xfrm>
                    <a:prstGeom prst="rect">
                      <a:avLst/>
                    </a:prstGeom>
                    <a:noFill/>
                    <a:ln>
                      <a:noFill/>
                    </a:ln>
                  </pic:spPr>
                </pic:pic>
              </a:graphicData>
            </a:graphic>
          </wp:inline>
        </w:drawing>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Рис. 2.5 Динамика индекса эффективного обменного курса и изменение ключевых ставок центральных банков разных стран</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Однако ЦБ РФ предпочел действовать осторожно, поэтому общее п</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вышение ставок оказалось ниже, чем прирост инфляции, в результате в сре</w:t>
      </w:r>
      <w:r w:rsidRPr="00F55874">
        <w:rPr>
          <w:rFonts w:ascii="Times New Roman" w:hAnsi="Times New Roman" w:cs="Times New Roman"/>
          <w:color w:val="000000" w:themeColor="text1"/>
          <w:sz w:val="28"/>
          <w:szCs w:val="28"/>
          <w:lang w:bidi="ru-RU"/>
        </w:rPr>
        <w:t>д</w:t>
      </w:r>
      <w:r w:rsidRPr="00F55874">
        <w:rPr>
          <w:rFonts w:ascii="Times New Roman" w:hAnsi="Times New Roman" w:cs="Times New Roman"/>
          <w:color w:val="000000" w:themeColor="text1"/>
          <w:sz w:val="28"/>
          <w:szCs w:val="28"/>
          <w:lang w:bidi="ru-RU"/>
        </w:rPr>
        <w:lastRenderedPageBreak/>
        <w:t>нем за 2014 г. реальная ставка межбанковского рынка снизилась и составила -2,8%.</w:t>
      </w:r>
    </w:p>
    <w:p w:rsidR="000C49FB" w:rsidRPr="0063357F"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Отметим, что в ноябре 2014 г. рост цен значительно ускорился, после чего ЦБ РФ, противодействуя панике на валютном рынке, пошел на знач</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тельное повышение ставки до 17% в декабре, что существенно изменило с</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стояние денежного рынка. Поскольку данное ужесточение произошло в с</w:t>
      </w:r>
      <w:r w:rsidRPr="00F55874">
        <w:rPr>
          <w:rFonts w:ascii="Times New Roman" w:hAnsi="Times New Roman" w:cs="Times New Roman"/>
          <w:color w:val="000000" w:themeColor="text1"/>
          <w:sz w:val="28"/>
          <w:szCs w:val="28"/>
          <w:lang w:bidi="ru-RU"/>
        </w:rPr>
        <w:t>а</w:t>
      </w:r>
      <w:r w:rsidRPr="00F55874">
        <w:rPr>
          <w:rFonts w:ascii="Times New Roman" w:hAnsi="Times New Roman" w:cs="Times New Roman"/>
          <w:color w:val="000000" w:themeColor="text1"/>
          <w:sz w:val="28"/>
          <w:szCs w:val="28"/>
          <w:lang w:bidi="ru-RU"/>
        </w:rPr>
        <w:t>мом конце 2014 г., оно практически не отразилось на итоговом значении средней ставки межбанковского рынка. Объективно в 2010—2013 гг. досту</w:t>
      </w:r>
      <w:r w:rsidRPr="00F55874">
        <w:rPr>
          <w:rFonts w:ascii="Times New Roman" w:hAnsi="Times New Roman" w:cs="Times New Roman"/>
          <w:color w:val="000000" w:themeColor="text1"/>
          <w:sz w:val="28"/>
          <w:szCs w:val="28"/>
          <w:lang w:bidi="ru-RU"/>
        </w:rPr>
        <w:t>п</w:t>
      </w:r>
      <w:r w:rsidRPr="00F55874">
        <w:rPr>
          <w:rFonts w:ascii="Times New Roman" w:hAnsi="Times New Roman" w:cs="Times New Roman"/>
          <w:color w:val="000000" w:themeColor="text1"/>
          <w:sz w:val="28"/>
          <w:szCs w:val="28"/>
          <w:lang w:bidi="ru-RU"/>
        </w:rPr>
        <w:t xml:space="preserve">ность ликвидности снижалась. При этом если оценивать 2014 г. в целом, то, несмотря на поэтапное повышение ключевой ставки, дефицита ликвидности на межбанковском рынке не наблюдалось. </w:t>
      </w:r>
    </w:p>
    <w:p w:rsidR="00917B52" w:rsidRPr="0063357F"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proofErr w:type="gramStart"/>
      <w:r w:rsidRPr="00F55874">
        <w:rPr>
          <w:rFonts w:ascii="Times New Roman" w:hAnsi="Times New Roman" w:cs="Times New Roman"/>
          <w:color w:val="000000" w:themeColor="text1"/>
          <w:sz w:val="28"/>
          <w:szCs w:val="28"/>
          <w:lang w:bidi="ru-RU"/>
        </w:rPr>
        <w:t>Само решение российского регулятора повысить ставку в ответ на нег</w:t>
      </w:r>
      <w:r w:rsidRPr="00F55874">
        <w:rPr>
          <w:rFonts w:ascii="Times New Roman" w:hAnsi="Times New Roman" w:cs="Times New Roman"/>
          <w:color w:val="000000" w:themeColor="text1"/>
          <w:sz w:val="28"/>
          <w:szCs w:val="28"/>
          <w:lang w:bidi="ru-RU"/>
        </w:rPr>
        <w:t>а</w:t>
      </w:r>
      <w:r w:rsidRPr="00F55874">
        <w:rPr>
          <w:rFonts w:ascii="Times New Roman" w:hAnsi="Times New Roman" w:cs="Times New Roman"/>
          <w:color w:val="000000" w:themeColor="text1"/>
          <w:sz w:val="28"/>
          <w:szCs w:val="28"/>
          <w:lang w:bidi="ru-RU"/>
        </w:rPr>
        <w:t>тивные шоки по торговому (падение цен на нефть) и капитальному (волна о</w:t>
      </w:r>
      <w:r w:rsidRPr="00F55874">
        <w:rPr>
          <w:rFonts w:ascii="Times New Roman" w:hAnsi="Times New Roman" w:cs="Times New Roman"/>
          <w:color w:val="000000" w:themeColor="text1"/>
          <w:sz w:val="28"/>
          <w:szCs w:val="28"/>
          <w:lang w:bidi="ru-RU"/>
        </w:rPr>
        <w:t>т</w:t>
      </w:r>
      <w:r w:rsidRPr="00F55874">
        <w:rPr>
          <w:rFonts w:ascii="Times New Roman" w:hAnsi="Times New Roman" w:cs="Times New Roman"/>
          <w:color w:val="000000" w:themeColor="text1"/>
          <w:sz w:val="28"/>
          <w:szCs w:val="28"/>
          <w:lang w:bidi="ru-RU"/>
        </w:rPr>
        <w:t xml:space="preserve">тока капитала) счетам, не выглядит исключительным и вполне соответствует международной практике. </w:t>
      </w:r>
      <w:proofErr w:type="gramEnd"/>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Тем не менее, возникает вопрос, насколько оправданным было повыш</w:t>
      </w:r>
      <w:r w:rsidRPr="00F55874">
        <w:rPr>
          <w:rFonts w:ascii="Times New Roman" w:hAnsi="Times New Roman" w:cs="Times New Roman"/>
          <w:color w:val="000000" w:themeColor="text1"/>
          <w:sz w:val="28"/>
          <w:szCs w:val="28"/>
          <w:lang w:bidi="ru-RU"/>
        </w:rPr>
        <w:t>е</w:t>
      </w:r>
      <w:r w:rsidRPr="00F55874">
        <w:rPr>
          <w:rFonts w:ascii="Times New Roman" w:hAnsi="Times New Roman" w:cs="Times New Roman"/>
          <w:color w:val="000000" w:themeColor="text1"/>
          <w:sz w:val="28"/>
          <w:szCs w:val="28"/>
          <w:lang w:bidi="ru-RU"/>
        </w:rPr>
        <w:t>ние ставки сначала до 10,5%, а затем до 17% в условиях, когда экономич</w:t>
      </w:r>
      <w:r w:rsidRPr="00F55874">
        <w:rPr>
          <w:rFonts w:ascii="Times New Roman" w:hAnsi="Times New Roman" w:cs="Times New Roman"/>
          <w:color w:val="000000" w:themeColor="text1"/>
          <w:sz w:val="28"/>
          <w:szCs w:val="28"/>
          <w:lang w:bidi="ru-RU"/>
        </w:rPr>
        <w:t>е</w:t>
      </w:r>
      <w:r w:rsidRPr="00F55874">
        <w:rPr>
          <w:rFonts w:ascii="Times New Roman" w:hAnsi="Times New Roman" w:cs="Times New Roman"/>
          <w:color w:val="000000" w:themeColor="text1"/>
          <w:sz w:val="28"/>
          <w:szCs w:val="28"/>
          <w:lang w:bidi="ru-RU"/>
        </w:rPr>
        <w:t>ский рост практически остановился.</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noProof/>
          <w:color w:val="000000" w:themeColor="text1"/>
          <w:sz w:val="28"/>
          <w:szCs w:val="28"/>
          <w:lang w:eastAsia="ru-RU"/>
        </w:rPr>
        <w:drawing>
          <wp:inline distT="0" distB="0" distL="0" distR="0" wp14:anchorId="6A4F1E54" wp14:editId="784B6051">
            <wp:extent cx="4518660" cy="2156460"/>
            <wp:effectExtent l="0" t="0" r="0" b="0"/>
            <wp:docPr id="3" name="Рисунок 3" descr="C:\Users\User\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FineReader12.00\media\image6.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18660" cy="2156460"/>
                    </a:xfrm>
                    <a:prstGeom prst="rect">
                      <a:avLst/>
                    </a:prstGeom>
                    <a:noFill/>
                    <a:ln>
                      <a:noFill/>
                    </a:ln>
                  </pic:spPr>
                </pic:pic>
              </a:graphicData>
            </a:graphic>
          </wp:inline>
        </w:drawing>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Рис. 2. 6 Реальные ставки денежного рынка: страны с формирующимся рынком (медиана) и страны БРИКС</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lastRenderedPageBreak/>
        <w:t>Опираясь на данные о номинальных ставках кредитования, предоста</w:t>
      </w:r>
      <w:r w:rsidRPr="00F55874">
        <w:rPr>
          <w:rFonts w:ascii="Times New Roman" w:hAnsi="Times New Roman" w:cs="Times New Roman"/>
          <w:color w:val="000000" w:themeColor="text1"/>
          <w:sz w:val="28"/>
          <w:szCs w:val="28"/>
          <w:lang w:bidi="ru-RU"/>
        </w:rPr>
        <w:t>в</w:t>
      </w:r>
      <w:r w:rsidRPr="00F55874">
        <w:rPr>
          <w:rFonts w:ascii="Times New Roman" w:hAnsi="Times New Roman" w:cs="Times New Roman"/>
          <w:color w:val="000000" w:themeColor="text1"/>
          <w:sz w:val="28"/>
          <w:szCs w:val="28"/>
          <w:lang w:bidi="ru-RU"/>
        </w:rPr>
        <w:t>ленных Всемирным банком, и сделав поправку на инфляцию, мы получили сопоставимые показатели реальной стоимости кредита для предприятий н</w:t>
      </w:r>
      <w:r w:rsidRPr="00F55874">
        <w:rPr>
          <w:rFonts w:ascii="Times New Roman" w:hAnsi="Times New Roman" w:cs="Times New Roman"/>
          <w:color w:val="000000" w:themeColor="text1"/>
          <w:sz w:val="28"/>
          <w:szCs w:val="28"/>
          <w:lang w:bidi="ru-RU"/>
        </w:rPr>
        <w:t>е</w:t>
      </w:r>
      <w:r w:rsidRPr="00F55874">
        <w:rPr>
          <w:rFonts w:ascii="Times New Roman" w:hAnsi="Times New Roman" w:cs="Times New Roman"/>
          <w:color w:val="000000" w:themeColor="text1"/>
          <w:sz w:val="28"/>
          <w:szCs w:val="28"/>
          <w:lang w:bidi="ru-RU"/>
        </w:rPr>
        <w:t>финансового сектора (рис. 2.8). Анализ показывает, что ставки, по которым российские предприятия занимали у банков, были вполне умеренными. Ра</w:t>
      </w:r>
      <w:r w:rsidRPr="00F55874">
        <w:rPr>
          <w:rFonts w:ascii="Times New Roman" w:hAnsi="Times New Roman" w:cs="Times New Roman"/>
          <w:color w:val="000000" w:themeColor="text1"/>
          <w:sz w:val="28"/>
          <w:szCs w:val="28"/>
          <w:lang w:bidi="ru-RU"/>
        </w:rPr>
        <w:t>с</w:t>
      </w:r>
      <w:r w:rsidRPr="00F55874">
        <w:rPr>
          <w:rFonts w:ascii="Times New Roman" w:hAnsi="Times New Roman" w:cs="Times New Roman"/>
          <w:color w:val="000000" w:themeColor="text1"/>
          <w:sz w:val="28"/>
          <w:szCs w:val="28"/>
          <w:lang w:bidi="ru-RU"/>
        </w:rPr>
        <w:t>пределение ставок по кредитам реальному сектору среди стран с формиру</w:t>
      </w:r>
      <w:r w:rsidRPr="00F55874">
        <w:rPr>
          <w:rFonts w:ascii="Times New Roman" w:hAnsi="Times New Roman" w:cs="Times New Roman"/>
          <w:color w:val="000000" w:themeColor="text1"/>
          <w:sz w:val="28"/>
          <w:szCs w:val="28"/>
          <w:lang w:bidi="ru-RU"/>
        </w:rPr>
        <w:t>ю</w:t>
      </w:r>
      <w:r w:rsidRPr="00F55874">
        <w:rPr>
          <w:rFonts w:ascii="Times New Roman" w:hAnsi="Times New Roman" w:cs="Times New Roman"/>
          <w:color w:val="000000" w:themeColor="text1"/>
          <w:sz w:val="28"/>
          <w:szCs w:val="28"/>
          <w:lang w:bidi="ru-RU"/>
        </w:rPr>
        <w:t>щимся рынком в посткризисном периоде говорит о том, что по стоимости з</w:t>
      </w:r>
      <w:r w:rsidRPr="00F55874">
        <w:rPr>
          <w:rFonts w:ascii="Times New Roman" w:hAnsi="Times New Roman" w:cs="Times New Roman"/>
          <w:color w:val="000000" w:themeColor="text1"/>
          <w:sz w:val="28"/>
          <w:szCs w:val="28"/>
          <w:lang w:bidi="ru-RU"/>
        </w:rPr>
        <w:t>а</w:t>
      </w:r>
      <w:r w:rsidRPr="00F55874">
        <w:rPr>
          <w:rFonts w:ascii="Times New Roman" w:hAnsi="Times New Roman" w:cs="Times New Roman"/>
          <w:color w:val="000000" w:themeColor="text1"/>
          <w:sz w:val="28"/>
          <w:szCs w:val="28"/>
          <w:lang w:bidi="ru-RU"/>
        </w:rPr>
        <w:t>имствований Россия находилась в нижней трети списка.</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sectPr w:rsidR="000C49FB" w:rsidRPr="00F55874">
          <w:footerReference w:type="default" r:id="rId16"/>
          <w:pgSz w:w="11900" w:h="16840"/>
          <w:pgMar w:top="1349" w:right="814" w:bottom="1487" w:left="1668" w:header="0" w:footer="3" w:gutter="0"/>
          <w:cols w:space="720"/>
          <w:noEndnote/>
          <w:titlePg/>
          <w:docGrid w:linePitch="360"/>
        </w:sectPr>
      </w:pP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lastRenderedPageBreak/>
        <w:t>Таким образом, утверждение о хронически высокой стоимости кредита в российской экономике не подтверждается.</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noProof/>
          <w:color w:val="000000" w:themeColor="text1"/>
          <w:sz w:val="28"/>
          <w:szCs w:val="28"/>
          <w:lang w:eastAsia="ru-RU"/>
        </w:rPr>
        <w:drawing>
          <wp:inline distT="0" distB="0" distL="0" distR="0" wp14:anchorId="7EBB0187" wp14:editId="67368CDB">
            <wp:extent cx="5318760" cy="2308860"/>
            <wp:effectExtent l="0" t="0" r="0" b="0"/>
            <wp:docPr id="2" name="Рисунок 2" descr="C:\Users\User\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FineReader12.00\media\image7.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18760" cy="2308860"/>
                    </a:xfrm>
                    <a:prstGeom prst="rect">
                      <a:avLst/>
                    </a:prstGeom>
                    <a:noFill/>
                    <a:ln>
                      <a:noFill/>
                    </a:ln>
                  </pic:spPr>
                </pic:pic>
              </a:graphicData>
            </a:graphic>
          </wp:inline>
        </w:drawing>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Рис. 2.8 Уровень реальной ставки по кредитам реальному сектору</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Происходившее в последние годы монетарное ужесточение действ</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тельно сопровождалось повышением стоимости кредитов для реального се</w:t>
      </w:r>
      <w:r w:rsidRPr="00F55874">
        <w:rPr>
          <w:rFonts w:ascii="Times New Roman" w:hAnsi="Times New Roman" w:cs="Times New Roman"/>
          <w:color w:val="000000" w:themeColor="text1"/>
          <w:sz w:val="28"/>
          <w:szCs w:val="28"/>
          <w:lang w:bidi="ru-RU"/>
        </w:rPr>
        <w:t>к</w:t>
      </w:r>
      <w:r w:rsidRPr="00F55874">
        <w:rPr>
          <w:rFonts w:ascii="Times New Roman" w:hAnsi="Times New Roman" w:cs="Times New Roman"/>
          <w:color w:val="000000" w:themeColor="text1"/>
          <w:sz w:val="28"/>
          <w:szCs w:val="28"/>
          <w:lang w:bidi="ru-RU"/>
        </w:rPr>
        <w:t xml:space="preserve">тора. </w:t>
      </w:r>
      <w:proofErr w:type="gramStart"/>
      <w:r w:rsidRPr="00F55874">
        <w:rPr>
          <w:rFonts w:ascii="Times New Roman" w:hAnsi="Times New Roman" w:cs="Times New Roman"/>
          <w:color w:val="000000" w:themeColor="text1"/>
          <w:sz w:val="28"/>
          <w:szCs w:val="28"/>
          <w:lang w:bidi="ru-RU"/>
        </w:rPr>
        <w:t>Ставка денежного рынка с 2010 по 2013 г. выросла больше чем на 3 п. п., а ставка по кредитам нефинансовому сектору на срок свыше 1 года — вс</w:t>
      </w:r>
      <w:r w:rsidRPr="00F55874">
        <w:rPr>
          <w:rFonts w:ascii="Times New Roman" w:hAnsi="Times New Roman" w:cs="Times New Roman"/>
          <w:color w:val="000000" w:themeColor="text1"/>
          <w:sz w:val="28"/>
          <w:szCs w:val="28"/>
          <w:lang w:bidi="ru-RU"/>
        </w:rPr>
        <w:t>е</w:t>
      </w:r>
      <w:r w:rsidRPr="00F55874">
        <w:rPr>
          <w:rFonts w:ascii="Times New Roman" w:hAnsi="Times New Roman" w:cs="Times New Roman"/>
          <w:color w:val="000000" w:themeColor="text1"/>
          <w:sz w:val="28"/>
          <w:szCs w:val="28"/>
          <w:lang w:bidi="ru-RU"/>
        </w:rPr>
        <w:t>го на 1,75 п. п. Если в 2010 г. данный показатель составил 3,2%, то по итогам 2013 г. он увеличился до 5,0%. В 2014 г. в условиях обесценения рубля и р</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ста инфляции происходило повышение</w:t>
      </w:r>
      <w:proofErr w:type="gramEnd"/>
      <w:r w:rsidRPr="00F55874">
        <w:rPr>
          <w:rFonts w:ascii="Times New Roman" w:hAnsi="Times New Roman" w:cs="Times New Roman"/>
          <w:color w:val="000000" w:themeColor="text1"/>
          <w:sz w:val="28"/>
          <w:szCs w:val="28"/>
          <w:lang w:bidi="ru-RU"/>
        </w:rPr>
        <w:t xml:space="preserve"> ключевой ставки, но это не привело к росту реальной стоимости заимствований для предприятий реального сект</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ра. Номинальная ставка по кредиту нефинансовым организациям с января по декабрь 2014 г. увеличилась только на 2 п. п. — с 10,6 до 12,6%, поэтому в условиях ускорения инфляции на 5 п. п. мы фиксируем падение реальной ставки по кредитам практически до нулевого уровня (рис. 2.9). Данные оце</w:t>
      </w:r>
      <w:r w:rsidRPr="00F55874">
        <w:rPr>
          <w:rFonts w:ascii="Times New Roman" w:hAnsi="Times New Roman" w:cs="Times New Roman"/>
          <w:color w:val="000000" w:themeColor="text1"/>
          <w:sz w:val="28"/>
          <w:szCs w:val="28"/>
          <w:lang w:bidi="ru-RU"/>
        </w:rPr>
        <w:t>н</w:t>
      </w:r>
      <w:r w:rsidRPr="00F55874">
        <w:rPr>
          <w:rFonts w:ascii="Times New Roman" w:hAnsi="Times New Roman" w:cs="Times New Roman"/>
          <w:color w:val="000000" w:themeColor="text1"/>
          <w:sz w:val="28"/>
          <w:szCs w:val="28"/>
          <w:lang w:bidi="ru-RU"/>
        </w:rPr>
        <w:t>ки не отражают последствий декабрьского ужесточения денежной политики. Если ключевая ставка сохранится на текущем уровне (14%), то следует ож</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дать значительного роста реальной стоимости кредитов для предприятий, но лишь при условии торможения инфляции в 2015 г.</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noProof/>
          <w:color w:val="000000" w:themeColor="text1"/>
          <w:sz w:val="28"/>
          <w:szCs w:val="28"/>
          <w:lang w:eastAsia="ru-RU"/>
        </w:rPr>
        <w:lastRenderedPageBreak/>
        <w:drawing>
          <wp:inline distT="0" distB="0" distL="0" distR="0" wp14:anchorId="32C68E4B" wp14:editId="064D99D5">
            <wp:extent cx="5074920" cy="2415540"/>
            <wp:effectExtent l="0" t="0" r="0" b="3810"/>
            <wp:docPr id="1" name="Рисунок 1" descr="C:\Users\User\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FineReader12.00\media\image8.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74920" cy="2415540"/>
                    </a:xfrm>
                    <a:prstGeom prst="rect">
                      <a:avLst/>
                    </a:prstGeom>
                    <a:noFill/>
                    <a:ln>
                      <a:noFill/>
                    </a:ln>
                  </pic:spPr>
                </pic:pic>
              </a:graphicData>
            </a:graphic>
          </wp:inline>
        </w:drawing>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Рис. 2.9 Динамика реальной ставки по кредитам нефинансовым орган</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зациям на срок свыше 1 года</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p>
    <w:p w:rsidR="00F55874"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sectPr w:rsidR="00F55874" w:rsidRPr="00F55874">
          <w:pgSz w:w="11900" w:h="16840"/>
          <w:pgMar w:top="1329" w:right="810" w:bottom="1497" w:left="1668" w:header="0" w:footer="3" w:gutter="0"/>
          <w:cols w:space="720"/>
          <w:noEndnote/>
          <w:docGrid w:linePitch="360"/>
        </w:sectPr>
      </w:pPr>
      <w:bookmarkStart w:id="30" w:name="bookmark9"/>
      <w:r w:rsidRPr="00F55874">
        <w:rPr>
          <w:rFonts w:ascii="Times New Roman" w:hAnsi="Times New Roman" w:cs="Times New Roman"/>
          <w:color w:val="000000" w:themeColor="text1"/>
          <w:sz w:val="28"/>
          <w:szCs w:val="28"/>
          <w:lang w:bidi="ru-RU"/>
        </w:rPr>
        <w:t>Можно сделать вывод, что в посткризисный период политика ЦБ РФ не была излишне жесткой. Сужение процентного коридора и постепенное п</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вышение ставок действительно привели к удорожанию кредита на межба</w:t>
      </w:r>
      <w:r w:rsidRPr="00F55874">
        <w:rPr>
          <w:rFonts w:ascii="Times New Roman" w:hAnsi="Times New Roman" w:cs="Times New Roman"/>
          <w:color w:val="000000" w:themeColor="text1"/>
          <w:sz w:val="28"/>
          <w:szCs w:val="28"/>
          <w:lang w:bidi="ru-RU"/>
        </w:rPr>
        <w:t>н</w:t>
      </w:r>
      <w:r w:rsidRPr="00F55874">
        <w:rPr>
          <w:rFonts w:ascii="Times New Roman" w:hAnsi="Times New Roman" w:cs="Times New Roman"/>
          <w:color w:val="000000" w:themeColor="text1"/>
          <w:sz w:val="28"/>
          <w:szCs w:val="28"/>
          <w:lang w:bidi="ru-RU"/>
        </w:rPr>
        <w:t>ковском рынке, но это, учитывая низкий исходный уровень, не носило крит</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ческого характера.</w:t>
      </w:r>
      <w:bookmarkEnd w:id="30"/>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p>
    <w:p w:rsidR="00917B52" w:rsidRPr="00F55874" w:rsidRDefault="00917B52" w:rsidP="000C49FB">
      <w:pPr>
        <w:spacing w:line="360" w:lineRule="auto"/>
        <w:ind w:firstLine="709"/>
        <w:contextualSpacing/>
        <w:jc w:val="both"/>
        <w:rPr>
          <w:rFonts w:ascii="Times New Roman" w:hAnsi="Times New Roman" w:cs="Times New Roman"/>
          <w:color w:val="000000" w:themeColor="text1"/>
          <w:sz w:val="28"/>
          <w:szCs w:val="28"/>
          <w:lang w:bidi="ru-RU"/>
        </w:rPr>
        <w:sectPr w:rsidR="00917B52" w:rsidRPr="00F55874">
          <w:pgSz w:w="11900" w:h="16840"/>
          <w:pgMar w:top="1329" w:right="810" w:bottom="1497" w:left="1668" w:header="0" w:footer="3" w:gutter="0"/>
          <w:cols w:space="720"/>
          <w:noEndnote/>
          <w:docGrid w:linePitch="360"/>
        </w:sectPr>
      </w:pPr>
    </w:p>
    <w:p w:rsidR="003916E5" w:rsidRDefault="003916E5" w:rsidP="00F55874">
      <w:pPr>
        <w:pStyle w:val="1"/>
        <w:jc w:val="center"/>
        <w:rPr>
          <w:rFonts w:ascii="Times New Roman" w:hAnsi="Times New Roman" w:cs="Times New Roman"/>
          <w:color w:val="000000" w:themeColor="text1"/>
          <w:lang w:val="en-US" w:bidi="ru-RU"/>
        </w:rPr>
        <w:sectPr w:rsidR="003916E5">
          <w:pgSz w:w="11900" w:h="16840"/>
          <w:pgMar w:top="1376" w:right="816" w:bottom="2571" w:left="1667" w:header="0" w:footer="3" w:gutter="0"/>
          <w:cols w:space="720"/>
          <w:noEndnote/>
          <w:docGrid w:linePitch="360"/>
        </w:sectPr>
      </w:pPr>
      <w:bookmarkStart w:id="31" w:name="bookmark12"/>
      <w:bookmarkStart w:id="32" w:name="_Toc516078885"/>
      <w:bookmarkStart w:id="33" w:name="_Toc516078937"/>
    </w:p>
    <w:p w:rsidR="003916E5" w:rsidRPr="003916E5" w:rsidRDefault="003916E5" w:rsidP="003916E5">
      <w:pPr>
        <w:pStyle w:val="2"/>
        <w:jc w:val="center"/>
        <w:rPr>
          <w:lang w:bidi="ru-RU"/>
        </w:rPr>
      </w:pPr>
      <w:bookmarkStart w:id="34" w:name="_Toc516142128"/>
      <w:r w:rsidRPr="003916E5">
        <w:rPr>
          <w:lang w:bidi="ru-RU"/>
        </w:rPr>
        <w:lastRenderedPageBreak/>
        <w:t>Глава 3. Рекомендации по совершенствованию экономического разв</w:t>
      </w:r>
      <w:r w:rsidRPr="003916E5">
        <w:rPr>
          <w:lang w:bidi="ru-RU"/>
        </w:rPr>
        <w:t>и</w:t>
      </w:r>
      <w:r w:rsidRPr="003916E5">
        <w:rPr>
          <w:lang w:bidi="ru-RU"/>
        </w:rPr>
        <w:t>тия г. Первомайск Нижегородской области</w:t>
      </w:r>
      <w:bookmarkEnd w:id="34"/>
    </w:p>
    <w:p w:rsidR="003916E5" w:rsidRPr="003916E5" w:rsidRDefault="003916E5" w:rsidP="003916E5">
      <w:pPr>
        <w:pStyle w:val="2"/>
        <w:jc w:val="center"/>
        <w:rPr>
          <w:lang w:bidi="ru-RU"/>
        </w:rPr>
      </w:pPr>
      <w:bookmarkStart w:id="35" w:name="_Toc516142129"/>
      <w:r w:rsidRPr="003916E5">
        <w:rPr>
          <w:lang w:bidi="ru-RU"/>
        </w:rPr>
        <w:t xml:space="preserve">3.1. Совершенствование в экономической сфере </w:t>
      </w:r>
      <w:proofErr w:type="gramStart"/>
      <w:r w:rsidRPr="003916E5">
        <w:rPr>
          <w:lang w:bidi="ru-RU"/>
        </w:rPr>
        <w:t>городского</w:t>
      </w:r>
      <w:bookmarkEnd w:id="35"/>
      <w:proofErr w:type="gramEnd"/>
    </w:p>
    <w:p w:rsidR="003916E5" w:rsidRPr="003916E5" w:rsidRDefault="003916E5" w:rsidP="003916E5">
      <w:pPr>
        <w:pStyle w:val="2"/>
        <w:jc w:val="center"/>
        <w:rPr>
          <w:lang w:bidi="ru-RU"/>
        </w:rPr>
      </w:pPr>
      <w:bookmarkStart w:id="36" w:name="_Toc516142130"/>
      <w:r w:rsidRPr="003916E5">
        <w:rPr>
          <w:lang w:bidi="ru-RU"/>
        </w:rPr>
        <w:t>развития</w:t>
      </w:r>
      <w:bookmarkEnd w:id="36"/>
    </w:p>
    <w:p w:rsidR="003916E5" w:rsidRDefault="003916E5" w:rsidP="003916E5">
      <w:pPr>
        <w:spacing w:line="360" w:lineRule="auto"/>
        <w:ind w:firstLine="709"/>
        <w:contextualSpacing/>
        <w:jc w:val="both"/>
        <w:outlineLvl w:val="0"/>
        <w:rPr>
          <w:rFonts w:ascii="Times New Roman" w:hAnsi="Times New Roman" w:cs="Times New Roman"/>
          <w:sz w:val="28"/>
          <w:szCs w:val="28"/>
        </w:rPr>
      </w:pPr>
    </w:p>
    <w:p w:rsidR="003916E5" w:rsidRPr="003916E5" w:rsidRDefault="003916E5" w:rsidP="003916E5">
      <w:pPr>
        <w:spacing w:line="360" w:lineRule="auto"/>
        <w:ind w:firstLine="709"/>
        <w:contextualSpacing/>
        <w:jc w:val="both"/>
        <w:outlineLvl w:val="0"/>
        <w:rPr>
          <w:rFonts w:ascii="Times New Roman" w:hAnsi="Times New Roman" w:cs="Times New Roman"/>
          <w:sz w:val="28"/>
          <w:szCs w:val="28"/>
        </w:rPr>
      </w:pPr>
      <w:bookmarkStart w:id="37" w:name="_Toc516142131"/>
      <w:r w:rsidRPr="003916E5">
        <w:rPr>
          <w:rFonts w:ascii="Times New Roman" w:hAnsi="Times New Roman" w:cs="Times New Roman"/>
          <w:sz w:val="28"/>
          <w:szCs w:val="28"/>
        </w:rPr>
        <w:t>Социально ориентированная рыночная экономика - это высокоэффе</w:t>
      </w:r>
      <w:r w:rsidRPr="003916E5">
        <w:rPr>
          <w:rFonts w:ascii="Times New Roman" w:hAnsi="Times New Roman" w:cs="Times New Roman"/>
          <w:sz w:val="28"/>
          <w:szCs w:val="28"/>
        </w:rPr>
        <w:t>к</w:t>
      </w:r>
      <w:r w:rsidRPr="003916E5">
        <w:rPr>
          <w:rFonts w:ascii="Times New Roman" w:hAnsi="Times New Roman" w:cs="Times New Roman"/>
          <w:sz w:val="28"/>
          <w:szCs w:val="28"/>
        </w:rPr>
        <w:t>тивная экономика с развитым предпринимательством и рыночной инфр</w:t>
      </w:r>
      <w:r w:rsidRPr="003916E5">
        <w:rPr>
          <w:rFonts w:ascii="Times New Roman" w:hAnsi="Times New Roman" w:cs="Times New Roman"/>
          <w:sz w:val="28"/>
          <w:szCs w:val="28"/>
        </w:rPr>
        <w:t>а</w:t>
      </w:r>
      <w:r w:rsidRPr="003916E5">
        <w:rPr>
          <w:rFonts w:ascii="Times New Roman" w:hAnsi="Times New Roman" w:cs="Times New Roman"/>
          <w:sz w:val="28"/>
          <w:szCs w:val="28"/>
        </w:rPr>
        <w:t>структурой, действенным государственным регулир</w:t>
      </w:r>
      <w:r w:rsidRPr="003916E5">
        <w:rPr>
          <w:rFonts w:ascii="Times New Roman" w:hAnsi="Times New Roman" w:cs="Times New Roman"/>
          <w:sz w:val="28"/>
          <w:szCs w:val="28"/>
        </w:rPr>
        <w:t>о</w:t>
      </w:r>
      <w:r w:rsidRPr="003916E5">
        <w:rPr>
          <w:rFonts w:ascii="Times New Roman" w:hAnsi="Times New Roman" w:cs="Times New Roman"/>
          <w:sz w:val="28"/>
          <w:szCs w:val="28"/>
        </w:rPr>
        <w:t>ванием распределения доходов, заинтересовывающим предпринимателей в расширении и соверше</w:t>
      </w:r>
      <w:r w:rsidRPr="003916E5">
        <w:rPr>
          <w:rFonts w:ascii="Times New Roman" w:hAnsi="Times New Roman" w:cs="Times New Roman"/>
          <w:sz w:val="28"/>
          <w:szCs w:val="28"/>
        </w:rPr>
        <w:t>н</w:t>
      </w:r>
      <w:r w:rsidRPr="003916E5">
        <w:rPr>
          <w:rFonts w:ascii="Times New Roman" w:hAnsi="Times New Roman" w:cs="Times New Roman"/>
          <w:sz w:val="28"/>
          <w:szCs w:val="28"/>
        </w:rPr>
        <w:t>ствовании производства, а наёмных работников - в высокопроизводительном труде. В связи с этим практические предложения по совершенствованию в экономической сфере городского развития г. Первомайска предполагают сл</w:t>
      </w:r>
      <w:r w:rsidRPr="003916E5">
        <w:rPr>
          <w:rFonts w:ascii="Times New Roman" w:hAnsi="Times New Roman" w:cs="Times New Roman"/>
          <w:sz w:val="28"/>
          <w:szCs w:val="28"/>
        </w:rPr>
        <w:t>е</w:t>
      </w:r>
      <w:r w:rsidRPr="003916E5">
        <w:rPr>
          <w:rFonts w:ascii="Times New Roman" w:hAnsi="Times New Roman" w:cs="Times New Roman"/>
          <w:sz w:val="28"/>
          <w:szCs w:val="28"/>
        </w:rPr>
        <w:t>дующий комплекс мероприятий:</w:t>
      </w:r>
      <w:bookmarkEnd w:id="37"/>
    </w:p>
    <w:p w:rsidR="003916E5" w:rsidRPr="003916E5" w:rsidRDefault="003916E5" w:rsidP="003916E5">
      <w:pPr>
        <w:spacing w:line="360" w:lineRule="auto"/>
        <w:ind w:firstLine="709"/>
        <w:contextualSpacing/>
        <w:jc w:val="both"/>
        <w:outlineLvl w:val="0"/>
        <w:rPr>
          <w:rFonts w:ascii="Times New Roman" w:hAnsi="Times New Roman" w:cs="Times New Roman"/>
          <w:sz w:val="28"/>
          <w:szCs w:val="28"/>
        </w:rPr>
      </w:pPr>
      <w:bookmarkStart w:id="38" w:name="_Toc516142132"/>
      <w:r w:rsidRPr="003916E5">
        <w:rPr>
          <w:rFonts w:ascii="Times New Roman" w:hAnsi="Times New Roman" w:cs="Times New Roman"/>
          <w:sz w:val="28"/>
          <w:szCs w:val="28"/>
        </w:rPr>
        <w:t>Создать территорию привлекательную для инвестиционного климата, проводить эффективную м</w:t>
      </w:r>
      <w:r w:rsidRPr="003916E5">
        <w:rPr>
          <w:rFonts w:ascii="Times New Roman" w:hAnsi="Times New Roman" w:cs="Times New Roman"/>
          <w:sz w:val="28"/>
          <w:szCs w:val="28"/>
        </w:rPr>
        <w:t>у</w:t>
      </w:r>
      <w:r w:rsidRPr="003916E5">
        <w:rPr>
          <w:rFonts w:ascii="Times New Roman" w:hAnsi="Times New Roman" w:cs="Times New Roman"/>
          <w:sz w:val="28"/>
          <w:szCs w:val="28"/>
        </w:rPr>
        <w:t>ниципальную инвестиционную политику.</w:t>
      </w:r>
      <w:bookmarkEnd w:id="38"/>
    </w:p>
    <w:p w:rsidR="003916E5" w:rsidRPr="003916E5" w:rsidRDefault="003916E5" w:rsidP="003916E5">
      <w:pPr>
        <w:spacing w:line="360" w:lineRule="auto"/>
        <w:ind w:firstLine="709"/>
        <w:contextualSpacing/>
        <w:jc w:val="both"/>
        <w:outlineLvl w:val="0"/>
        <w:rPr>
          <w:rFonts w:ascii="Times New Roman" w:hAnsi="Times New Roman" w:cs="Times New Roman"/>
          <w:sz w:val="28"/>
          <w:szCs w:val="28"/>
        </w:rPr>
      </w:pPr>
      <w:bookmarkStart w:id="39" w:name="_Toc516142133"/>
      <w:proofErr w:type="gramStart"/>
      <w:r w:rsidRPr="003916E5">
        <w:rPr>
          <w:rFonts w:ascii="Times New Roman" w:hAnsi="Times New Roman" w:cs="Times New Roman"/>
          <w:sz w:val="28"/>
          <w:szCs w:val="28"/>
        </w:rPr>
        <w:t>2.Обеспечить безусловное доверия населения и бизнеса к местной вл</w:t>
      </w:r>
      <w:r w:rsidRPr="003916E5">
        <w:rPr>
          <w:rFonts w:ascii="Times New Roman" w:hAnsi="Times New Roman" w:cs="Times New Roman"/>
          <w:sz w:val="28"/>
          <w:szCs w:val="28"/>
        </w:rPr>
        <w:t>а</w:t>
      </w:r>
      <w:r w:rsidRPr="003916E5">
        <w:rPr>
          <w:rFonts w:ascii="Times New Roman" w:hAnsi="Times New Roman" w:cs="Times New Roman"/>
          <w:sz w:val="28"/>
          <w:szCs w:val="28"/>
        </w:rPr>
        <w:t>сти на основе формирования благоприятного инвестиционного климата; с</w:t>
      </w:r>
      <w:r w:rsidRPr="003916E5">
        <w:rPr>
          <w:rFonts w:ascii="Times New Roman" w:hAnsi="Times New Roman" w:cs="Times New Roman"/>
          <w:sz w:val="28"/>
          <w:szCs w:val="28"/>
        </w:rPr>
        <w:t>о</w:t>
      </w:r>
      <w:r w:rsidRPr="003916E5">
        <w:rPr>
          <w:rFonts w:ascii="Times New Roman" w:hAnsi="Times New Roman" w:cs="Times New Roman"/>
          <w:sz w:val="28"/>
          <w:szCs w:val="28"/>
        </w:rPr>
        <w:t>здание прогнозно-аналитической службы стратегического планирования для заблаговременной подготовки требуемой проектной документации и заблаг</w:t>
      </w:r>
      <w:r w:rsidRPr="003916E5">
        <w:rPr>
          <w:rFonts w:ascii="Times New Roman" w:hAnsi="Times New Roman" w:cs="Times New Roman"/>
          <w:sz w:val="28"/>
          <w:szCs w:val="28"/>
        </w:rPr>
        <w:t>о</w:t>
      </w:r>
      <w:r w:rsidRPr="003916E5">
        <w:rPr>
          <w:rFonts w:ascii="Times New Roman" w:hAnsi="Times New Roman" w:cs="Times New Roman"/>
          <w:sz w:val="28"/>
          <w:szCs w:val="28"/>
        </w:rPr>
        <w:t>временного оповещения бизнеса о грядущих изменениях экономической с</w:t>
      </w:r>
      <w:r w:rsidRPr="003916E5">
        <w:rPr>
          <w:rFonts w:ascii="Times New Roman" w:hAnsi="Times New Roman" w:cs="Times New Roman"/>
          <w:sz w:val="28"/>
          <w:szCs w:val="28"/>
        </w:rPr>
        <w:t>и</w:t>
      </w:r>
      <w:r w:rsidRPr="003916E5">
        <w:rPr>
          <w:rFonts w:ascii="Times New Roman" w:hAnsi="Times New Roman" w:cs="Times New Roman"/>
          <w:sz w:val="28"/>
          <w:szCs w:val="28"/>
        </w:rPr>
        <w:t>туации; систематическое проведение территориального маркетинга для сво</w:t>
      </w:r>
      <w:r w:rsidRPr="003916E5">
        <w:rPr>
          <w:rFonts w:ascii="Times New Roman" w:hAnsi="Times New Roman" w:cs="Times New Roman"/>
          <w:sz w:val="28"/>
          <w:szCs w:val="28"/>
        </w:rPr>
        <w:t>е</w:t>
      </w:r>
      <w:r w:rsidRPr="003916E5">
        <w:rPr>
          <w:rFonts w:ascii="Times New Roman" w:hAnsi="Times New Roman" w:cs="Times New Roman"/>
          <w:sz w:val="28"/>
          <w:szCs w:val="28"/>
        </w:rPr>
        <w:t xml:space="preserve">временного информирования о своем городе потенциальных инвесторов; проведение оптимальной земельной, </w:t>
      </w:r>
      <w:proofErr w:type="spellStart"/>
      <w:r w:rsidRPr="003916E5">
        <w:rPr>
          <w:rFonts w:ascii="Times New Roman" w:hAnsi="Times New Roman" w:cs="Times New Roman"/>
          <w:sz w:val="28"/>
          <w:szCs w:val="28"/>
        </w:rPr>
        <w:t>жилищно</w:t>
      </w:r>
      <w:r w:rsidRPr="003916E5">
        <w:rPr>
          <w:rFonts w:ascii="Times New Roman" w:hAnsi="Times New Roman" w:cs="Times New Roman"/>
          <w:sz w:val="28"/>
          <w:szCs w:val="28"/>
        </w:rPr>
        <w:softHyphen/>
        <w:t>коммунальной</w:t>
      </w:r>
      <w:proofErr w:type="spellEnd"/>
      <w:r w:rsidRPr="003916E5">
        <w:rPr>
          <w:rFonts w:ascii="Times New Roman" w:hAnsi="Times New Roman" w:cs="Times New Roman"/>
          <w:sz w:val="28"/>
          <w:szCs w:val="28"/>
        </w:rPr>
        <w:t>, социокульту</w:t>
      </w:r>
      <w:r w:rsidRPr="003916E5">
        <w:rPr>
          <w:rFonts w:ascii="Times New Roman" w:hAnsi="Times New Roman" w:cs="Times New Roman"/>
          <w:sz w:val="28"/>
          <w:szCs w:val="28"/>
        </w:rPr>
        <w:t>р</w:t>
      </w:r>
      <w:r w:rsidRPr="003916E5">
        <w:rPr>
          <w:rFonts w:ascii="Times New Roman" w:hAnsi="Times New Roman" w:cs="Times New Roman"/>
          <w:sz w:val="28"/>
          <w:szCs w:val="28"/>
        </w:rPr>
        <w:t>ной, молодежной и кадровой политики;</w:t>
      </w:r>
      <w:proofErr w:type="gramEnd"/>
      <w:r w:rsidRPr="003916E5">
        <w:rPr>
          <w:rFonts w:ascii="Times New Roman" w:hAnsi="Times New Roman" w:cs="Times New Roman"/>
          <w:sz w:val="28"/>
          <w:szCs w:val="28"/>
        </w:rPr>
        <w:t xml:space="preserve"> всемерное повышение социальной активности всех слоев и территориальных групп населения.</w:t>
      </w:r>
      <w:bookmarkEnd w:id="39"/>
    </w:p>
    <w:p w:rsidR="003916E5" w:rsidRPr="003916E5" w:rsidRDefault="003916E5" w:rsidP="003916E5">
      <w:pPr>
        <w:spacing w:line="360" w:lineRule="auto"/>
        <w:ind w:firstLine="709"/>
        <w:contextualSpacing/>
        <w:jc w:val="both"/>
        <w:outlineLvl w:val="0"/>
        <w:rPr>
          <w:rFonts w:ascii="Times New Roman" w:hAnsi="Times New Roman" w:cs="Times New Roman"/>
          <w:sz w:val="28"/>
          <w:szCs w:val="28"/>
        </w:rPr>
      </w:pPr>
      <w:bookmarkStart w:id="40" w:name="_Toc516142134"/>
      <w:r w:rsidRPr="003916E5">
        <w:rPr>
          <w:rFonts w:ascii="Times New Roman" w:hAnsi="Times New Roman" w:cs="Times New Roman"/>
          <w:sz w:val="28"/>
          <w:szCs w:val="28"/>
        </w:rPr>
        <w:t>С целью стимулирования продаж местных производителей создавать благоприятные условия для развития торговли как источник пополнения д</w:t>
      </w:r>
      <w:r w:rsidRPr="003916E5">
        <w:rPr>
          <w:rFonts w:ascii="Times New Roman" w:hAnsi="Times New Roman" w:cs="Times New Roman"/>
          <w:sz w:val="28"/>
          <w:szCs w:val="28"/>
        </w:rPr>
        <w:t>о</w:t>
      </w:r>
      <w:r w:rsidRPr="003916E5">
        <w:rPr>
          <w:rFonts w:ascii="Times New Roman" w:hAnsi="Times New Roman" w:cs="Times New Roman"/>
          <w:sz w:val="28"/>
          <w:szCs w:val="28"/>
        </w:rPr>
        <w:t>ходной части бюджета, и как резерв развития мал</w:t>
      </w:r>
      <w:r w:rsidRPr="003916E5">
        <w:rPr>
          <w:rFonts w:ascii="Times New Roman" w:hAnsi="Times New Roman" w:cs="Times New Roman"/>
          <w:sz w:val="28"/>
          <w:szCs w:val="28"/>
        </w:rPr>
        <w:t>о</w:t>
      </w:r>
      <w:r w:rsidRPr="003916E5">
        <w:rPr>
          <w:rFonts w:ascii="Times New Roman" w:hAnsi="Times New Roman" w:cs="Times New Roman"/>
          <w:sz w:val="28"/>
          <w:szCs w:val="28"/>
        </w:rPr>
        <w:t>го бизнеса.</w:t>
      </w:r>
      <w:bookmarkEnd w:id="40"/>
    </w:p>
    <w:p w:rsidR="003916E5" w:rsidRPr="003916E5" w:rsidRDefault="003916E5" w:rsidP="003916E5">
      <w:pPr>
        <w:spacing w:line="360" w:lineRule="auto"/>
        <w:ind w:firstLine="709"/>
        <w:contextualSpacing/>
        <w:jc w:val="both"/>
        <w:outlineLvl w:val="0"/>
        <w:rPr>
          <w:rFonts w:ascii="Times New Roman" w:hAnsi="Times New Roman" w:cs="Times New Roman"/>
          <w:sz w:val="28"/>
          <w:szCs w:val="28"/>
        </w:rPr>
      </w:pPr>
      <w:bookmarkStart w:id="41" w:name="_Toc516142135"/>
      <w:r w:rsidRPr="003916E5">
        <w:rPr>
          <w:rFonts w:ascii="Times New Roman" w:hAnsi="Times New Roman" w:cs="Times New Roman"/>
          <w:sz w:val="28"/>
          <w:szCs w:val="28"/>
        </w:rPr>
        <w:lastRenderedPageBreak/>
        <w:t>Развивать рынок недвижимости, прежде всего, земельной ренты как важнейшее средство регул</w:t>
      </w:r>
      <w:r w:rsidRPr="003916E5">
        <w:rPr>
          <w:rFonts w:ascii="Times New Roman" w:hAnsi="Times New Roman" w:cs="Times New Roman"/>
          <w:sz w:val="28"/>
          <w:szCs w:val="28"/>
        </w:rPr>
        <w:t>и</w:t>
      </w:r>
      <w:r w:rsidRPr="003916E5">
        <w:rPr>
          <w:rFonts w:ascii="Times New Roman" w:hAnsi="Times New Roman" w:cs="Times New Roman"/>
          <w:sz w:val="28"/>
          <w:szCs w:val="28"/>
        </w:rPr>
        <w:t>рования экономических отношений на территории муниципального образования.</w:t>
      </w:r>
      <w:bookmarkEnd w:id="41"/>
    </w:p>
    <w:p w:rsidR="003916E5" w:rsidRPr="003916E5" w:rsidRDefault="003916E5" w:rsidP="003916E5">
      <w:pPr>
        <w:spacing w:line="360" w:lineRule="auto"/>
        <w:ind w:firstLine="709"/>
        <w:contextualSpacing/>
        <w:jc w:val="both"/>
        <w:outlineLvl w:val="0"/>
        <w:rPr>
          <w:rFonts w:ascii="Times New Roman" w:hAnsi="Times New Roman" w:cs="Times New Roman"/>
          <w:sz w:val="28"/>
          <w:szCs w:val="28"/>
        </w:rPr>
        <w:sectPr w:rsidR="003916E5" w:rsidRPr="003916E5">
          <w:footerReference w:type="default" r:id="rId19"/>
          <w:pgSz w:w="11900" w:h="16840"/>
          <w:pgMar w:top="1162" w:right="818" w:bottom="999" w:left="1669" w:header="0" w:footer="3" w:gutter="0"/>
          <w:cols w:space="720"/>
          <w:noEndnote/>
          <w:titlePg/>
          <w:docGrid w:linePitch="360"/>
        </w:sectPr>
      </w:pPr>
      <w:bookmarkStart w:id="42" w:name="_Toc516142136"/>
      <w:r w:rsidRPr="003916E5">
        <w:rPr>
          <w:rFonts w:ascii="Times New Roman" w:hAnsi="Times New Roman" w:cs="Times New Roman"/>
          <w:sz w:val="28"/>
          <w:szCs w:val="28"/>
        </w:rPr>
        <w:t>42</w:t>
      </w:r>
      <w:bookmarkEnd w:id="42"/>
    </w:p>
    <w:p w:rsidR="003916E5" w:rsidRPr="003916E5" w:rsidRDefault="003916E5" w:rsidP="003916E5">
      <w:pPr>
        <w:spacing w:line="360" w:lineRule="auto"/>
        <w:ind w:firstLine="709"/>
        <w:contextualSpacing/>
        <w:jc w:val="both"/>
        <w:outlineLvl w:val="0"/>
        <w:rPr>
          <w:rFonts w:ascii="Times New Roman" w:hAnsi="Times New Roman" w:cs="Times New Roman"/>
          <w:sz w:val="28"/>
          <w:szCs w:val="28"/>
        </w:rPr>
      </w:pPr>
      <w:bookmarkStart w:id="43" w:name="_Toc516142137"/>
      <w:r w:rsidRPr="003916E5">
        <w:rPr>
          <w:rFonts w:ascii="Times New Roman" w:hAnsi="Times New Roman" w:cs="Times New Roman"/>
          <w:sz w:val="28"/>
          <w:szCs w:val="28"/>
        </w:rPr>
        <w:lastRenderedPageBreak/>
        <w:t>Управление земельными ресурсами связано с вовлечением земельных участков в гражданский оборот и нацелено на повышение эффективности и</w:t>
      </w:r>
      <w:r w:rsidRPr="003916E5">
        <w:rPr>
          <w:rFonts w:ascii="Times New Roman" w:hAnsi="Times New Roman" w:cs="Times New Roman"/>
          <w:sz w:val="28"/>
          <w:szCs w:val="28"/>
        </w:rPr>
        <w:t>с</w:t>
      </w:r>
      <w:r w:rsidRPr="003916E5">
        <w:rPr>
          <w:rFonts w:ascii="Times New Roman" w:hAnsi="Times New Roman" w:cs="Times New Roman"/>
          <w:sz w:val="28"/>
          <w:szCs w:val="28"/>
        </w:rPr>
        <w:t>пользования земельных ресурсов физическ</w:t>
      </w:r>
      <w:r w:rsidRPr="003916E5">
        <w:rPr>
          <w:rFonts w:ascii="Times New Roman" w:hAnsi="Times New Roman" w:cs="Times New Roman"/>
          <w:sz w:val="28"/>
          <w:szCs w:val="28"/>
        </w:rPr>
        <w:t>и</w:t>
      </w:r>
      <w:r w:rsidRPr="003916E5">
        <w:rPr>
          <w:rFonts w:ascii="Times New Roman" w:hAnsi="Times New Roman" w:cs="Times New Roman"/>
          <w:sz w:val="28"/>
          <w:szCs w:val="28"/>
        </w:rPr>
        <w:t>ми и юридическими лицами для социального и экономического развития района на основе:</w:t>
      </w:r>
      <w:bookmarkEnd w:id="43"/>
    </w:p>
    <w:p w:rsidR="003916E5" w:rsidRDefault="003916E5" w:rsidP="003916E5">
      <w:pPr>
        <w:pStyle w:val="a6"/>
        <w:numPr>
          <w:ilvl w:val="0"/>
          <w:numId w:val="12"/>
        </w:numPr>
        <w:spacing w:line="360" w:lineRule="auto"/>
        <w:jc w:val="both"/>
        <w:outlineLvl w:val="0"/>
        <w:rPr>
          <w:rFonts w:ascii="Times New Roman" w:hAnsi="Times New Roman" w:cs="Times New Roman"/>
          <w:sz w:val="28"/>
          <w:szCs w:val="28"/>
        </w:rPr>
      </w:pPr>
      <w:bookmarkStart w:id="44" w:name="_Toc516142138"/>
      <w:r w:rsidRPr="003916E5">
        <w:rPr>
          <w:rFonts w:ascii="Times New Roman" w:hAnsi="Times New Roman" w:cs="Times New Roman"/>
          <w:sz w:val="28"/>
          <w:szCs w:val="28"/>
        </w:rPr>
        <w:t>проведения сплошной инвентаризации земельных участков муниц</w:t>
      </w:r>
      <w:r w:rsidRPr="003916E5">
        <w:rPr>
          <w:rFonts w:ascii="Times New Roman" w:hAnsi="Times New Roman" w:cs="Times New Roman"/>
          <w:sz w:val="28"/>
          <w:szCs w:val="28"/>
        </w:rPr>
        <w:t>и</w:t>
      </w:r>
      <w:r w:rsidRPr="003916E5">
        <w:rPr>
          <w:rFonts w:ascii="Times New Roman" w:hAnsi="Times New Roman" w:cs="Times New Roman"/>
          <w:sz w:val="28"/>
          <w:szCs w:val="28"/>
        </w:rPr>
        <w:t>пального района, четкого разграничения принадлежности земель к ф</w:t>
      </w:r>
      <w:r w:rsidRPr="003916E5">
        <w:rPr>
          <w:rFonts w:ascii="Times New Roman" w:hAnsi="Times New Roman" w:cs="Times New Roman"/>
          <w:sz w:val="28"/>
          <w:szCs w:val="28"/>
        </w:rPr>
        <w:t>е</w:t>
      </w:r>
      <w:r w:rsidRPr="003916E5">
        <w:rPr>
          <w:rFonts w:ascii="Times New Roman" w:hAnsi="Times New Roman" w:cs="Times New Roman"/>
          <w:sz w:val="28"/>
          <w:szCs w:val="28"/>
        </w:rPr>
        <w:t>деральному, региональному и муниципальному фондам;</w:t>
      </w:r>
      <w:bookmarkEnd w:id="44"/>
    </w:p>
    <w:p w:rsidR="003916E5" w:rsidRDefault="003916E5" w:rsidP="003916E5">
      <w:pPr>
        <w:pStyle w:val="a6"/>
        <w:numPr>
          <w:ilvl w:val="0"/>
          <w:numId w:val="12"/>
        </w:numPr>
        <w:spacing w:line="360" w:lineRule="auto"/>
        <w:jc w:val="both"/>
        <w:outlineLvl w:val="0"/>
        <w:rPr>
          <w:rFonts w:ascii="Times New Roman" w:hAnsi="Times New Roman" w:cs="Times New Roman"/>
          <w:sz w:val="28"/>
          <w:szCs w:val="28"/>
        </w:rPr>
      </w:pPr>
      <w:bookmarkStart w:id="45" w:name="_Toc516142139"/>
      <w:r w:rsidRPr="003916E5">
        <w:rPr>
          <w:rFonts w:ascii="Times New Roman" w:hAnsi="Times New Roman" w:cs="Times New Roman"/>
          <w:sz w:val="28"/>
          <w:szCs w:val="28"/>
        </w:rPr>
        <w:t>разработки полного земельного реестра (информационной базы да</w:t>
      </w:r>
      <w:r w:rsidRPr="003916E5">
        <w:rPr>
          <w:rFonts w:ascii="Times New Roman" w:hAnsi="Times New Roman" w:cs="Times New Roman"/>
          <w:sz w:val="28"/>
          <w:szCs w:val="28"/>
        </w:rPr>
        <w:t>н</w:t>
      </w:r>
      <w:r w:rsidRPr="003916E5">
        <w:rPr>
          <w:rFonts w:ascii="Times New Roman" w:hAnsi="Times New Roman" w:cs="Times New Roman"/>
          <w:sz w:val="28"/>
          <w:szCs w:val="28"/>
        </w:rPr>
        <w:t>ных), основанной на данных Государственного земельного кадастра, правового статуса земельных участков;</w:t>
      </w:r>
      <w:bookmarkEnd w:id="45"/>
    </w:p>
    <w:p w:rsidR="003916E5" w:rsidRDefault="003916E5" w:rsidP="003916E5">
      <w:pPr>
        <w:pStyle w:val="a6"/>
        <w:numPr>
          <w:ilvl w:val="0"/>
          <w:numId w:val="12"/>
        </w:numPr>
        <w:spacing w:line="360" w:lineRule="auto"/>
        <w:jc w:val="both"/>
        <w:outlineLvl w:val="0"/>
        <w:rPr>
          <w:rFonts w:ascii="Times New Roman" w:hAnsi="Times New Roman" w:cs="Times New Roman"/>
          <w:sz w:val="28"/>
          <w:szCs w:val="28"/>
        </w:rPr>
      </w:pPr>
      <w:bookmarkStart w:id="46" w:name="_Toc516142140"/>
      <w:r w:rsidRPr="003916E5">
        <w:rPr>
          <w:rFonts w:ascii="Times New Roman" w:hAnsi="Times New Roman" w:cs="Times New Roman"/>
          <w:sz w:val="28"/>
          <w:szCs w:val="28"/>
        </w:rPr>
        <w:t>разработки и утверждения системы нормативно-правовых актов об установлении (определении) сервитутов, ограничений и обременений, целевого назначения для земельного участка и ответственности за их нарушение;</w:t>
      </w:r>
      <w:bookmarkEnd w:id="46"/>
    </w:p>
    <w:p w:rsidR="003916E5" w:rsidRDefault="003916E5" w:rsidP="003916E5">
      <w:pPr>
        <w:pStyle w:val="a6"/>
        <w:numPr>
          <w:ilvl w:val="0"/>
          <w:numId w:val="12"/>
        </w:numPr>
        <w:spacing w:line="360" w:lineRule="auto"/>
        <w:jc w:val="both"/>
        <w:outlineLvl w:val="0"/>
        <w:rPr>
          <w:rFonts w:ascii="Times New Roman" w:hAnsi="Times New Roman" w:cs="Times New Roman"/>
          <w:sz w:val="28"/>
          <w:szCs w:val="28"/>
        </w:rPr>
      </w:pPr>
      <w:bookmarkStart w:id="47" w:name="_Toc516142141"/>
      <w:r w:rsidRPr="003916E5">
        <w:rPr>
          <w:rFonts w:ascii="Times New Roman" w:hAnsi="Times New Roman" w:cs="Times New Roman"/>
          <w:sz w:val="28"/>
          <w:szCs w:val="28"/>
        </w:rPr>
        <w:t>участия в создании и развитии инфраструктуры рынка оборота земел</w:t>
      </w:r>
      <w:r w:rsidRPr="003916E5">
        <w:rPr>
          <w:rFonts w:ascii="Times New Roman" w:hAnsi="Times New Roman" w:cs="Times New Roman"/>
          <w:sz w:val="28"/>
          <w:szCs w:val="28"/>
        </w:rPr>
        <w:t>ь</w:t>
      </w:r>
      <w:r w:rsidRPr="003916E5">
        <w:rPr>
          <w:rFonts w:ascii="Times New Roman" w:hAnsi="Times New Roman" w:cs="Times New Roman"/>
          <w:sz w:val="28"/>
          <w:szCs w:val="28"/>
        </w:rPr>
        <w:t>ных участков и прав на земельные участки, включающего специализ</w:t>
      </w:r>
      <w:r w:rsidRPr="003916E5">
        <w:rPr>
          <w:rFonts w:ascii="Times New Roman" w:hAnsi="Times New Roman" w:cs="Times New Roman"/>
          <w:sz w:val="28"/>
          <w:szCs w:val="28"/>
        </w:rPr>
        <w:t>и</w:t>
      </w:r>
      <w:r w:rsidRPr="003916E5">
        <w:rPr>
          <w:rFonts w:ascii="Times New Roman" w:hAnsi="Times New Roman" w:cs="Times New Roman"/>
          <w:sz w:val="28"/>
          <w:szCs w:val="28"/>
        </w:rPr>
        <w:t xml:space="preserve">рованные кредитные учреждения, </w:t>
      </w:r>
      <w:proofErr w:type="spellStart"/>
      <w:r w:rsidRPr="003916E5">
        <w:rPr>
          <w:rFonts w:ascii="Times New Roman" w:hAnsi="Times New Roman" w:cs="Times New Roman"/>
          <w:sz w:val="28"/>
          <w:szCs w:val="28"/>
        </w:rPr>
        <w:t>риэлтеров</w:t>
      </w:r>
      <w:proofErr w:type="spellEnd"/>
      <w:r w:rsidRPr="003916E5">
        <w:rPr>
          <w:rFonts w:ascii="Times New Roman" w:hAnsi="Times New Roman" w:cs="Times New Roman"/>
          <w:sz w:val="28"/>
          <w:szCs w:val="28"/>
        </w:rPr>
        <w:t>, институт оценки и</w:t>
      </w:r>
      <w:r>
        <w:rPr>
          <w:rFonts w:ascii="Times New Roman" w:hAnsi="Times New Roman" w:cs="Times New Roman"/>
          <w:sz w:val="28"/>
          <w:szCs w:val="28"/>
        </w:rPr>
        <w:t xml:space="preserve"> </w:t>
      </w:r>
      <w:r w:rsidRPr="003916E5">
        <w:rPr>
          <w:rFonts w:ascii="Times New Roman" w:hAnsi="Times New Roman" w:cs="Times New Roman"/>
          <w:sz w:val="28"/>
          <w:szCs w:val="28"/>
        </w:rPr>
        <w:t>др.;</w:t>
      </w:r>
      <w:bookmarkEnd w:id="47"/>
    </w:p>
    <w:p w:rsidR="003916E5" w:rsidRDefault="003916E5" w:rsidP="003916E5">
      <w:pPr>
        <w:pStyle w:val="a6"/>
        <w:numPr>
          <w:ilvl w:val="0"/>
          <w:numId w:val="12"/>
        </w:numPr>
        <w:spacing w:line="360" w:lineRule="auto"/>
        <w:jc w:val="both"/>
        <w:outlineLvl w:val="0"/>
        <w:rPr>
          <w:rFonts w:ascii="Times New Roman" w:hAnsi="Times New Roman" w:cs="Times New Roman"/>
          <w:sz w:val="28"/>
          <w:szCs w:val="28"/>
        </w:rPr>
      </w:pPr>
      <w:bookmarkStart w:id="48" w:name="_Toc516142142"/>
      <w:r w:rsidRPr="003916E5">
        <w:rPr>
          <w:rFonts w:ascii="Times New Roman" w:hAnsi="Times New Roman" w:cs="Times New Roman"/>
          <w:sz w:val="28"/>
          <w:szCs w:val="28"/>
        </w:rPr>
        <w:t>реализации принципа "предприятие - имущественный комплекс" через стимулирование выкупа земельных участков приватизированными предприятиями, на них находящимися, а также при приватизации м</w:t>
      </w:r>
      <w:r w:rsidRPr="003916E5">
        <w:rPr>
          <w:rFonts w:ascii="Times New Roman" w:hAnsi="Times New Roman" w:cs="Times New Roman"/>
          <w:sz w:val="28"/>
          <w:szCs w:val="28"/>
        </w:rPr>
        <w:t>у</w:t>
      </w:r>
      <w:r w:rsidRPr="003916E5">
        <w:rPr>
          <w:rFonts w:ascii="Times New Roman" w:hAnsi="Times New Roman" w:cs="Times New Roman"/>
          <w:sz w:val="28"/>
          <w:szCs w:val="28"/>
        </w:rPr>
        <w:t>ниципальных предприятий;</w:t>
      </w:r>
      <w:bookmarkEnd w:id="48"/>
    </w:p>
    <w:p w:rsidR="003916E5" w:rsidRDefault="003916E5" w:rsidP="003916E5">
      <w:pPr>
        <w:pStyle w:val="a6"/>
        <w:numPr>
          <w:ilvl w:val="0"/>
          <w:numId w:val="12"/>
        </w:numPr>
        <w:spacing w:line="360" w:lineRule="auto"/>
        <w:jc w:val="both"/>
        <w:outlineLvl w:val="0"/>
        <w:rPr>
          <w:rFonts w:ascii="Times New Roman" w:hAnsi="Times New Roman" w:cs="Times New Roman"/>
          <w:sz w:val="28"/>
          <w:szCs w:val="28"/>
        </w:rPr>
      </w:pPr>
      <w:bookmarkStart w:id="49" w:name="_Toc516142143"/>
      <w:r w:rsidRPr="003916E5">
        <w:rPr>
          <w:rFonts w:ascii="Times New Roman" w:hAnsi="Times New Roman" w:cs="Times New Roman"/>
          <w:sz w:val="28"/>
          <w:szCs w:val="28"/>
        </w:rPr>
        <w:t>проведения массовой оценки муниципальных земельных участков и р</w:t>
      </w:r>
      <w:r w:rsidRPr="003916E5">
        <w:rPr>
          <w:rFonts w:ascii="Times New Roman" w:hAnsi="Times New Roman" w:cs="Times New Roman"/>
          <w:sz w:val="28"/>
          <w:szCs w:val="28"/>
        </w:rPr>
        <w:t>е</w:t>
      </w:r>
      <w:r w:rsidRPr="003916E5">
        <w:rPr>
          <w:rFonts w:ascii="Times New Roman" w:hAnsi="Times New Roman" w:cs="Times New Roman"/>
          <w:sz w:val="28"/>
          <w:szCs w:val="28"/>
        </w:rPr>
        <w:t>гулирования ценообразования на земельные участки (права на них), п</w:t>
      </w:r>
      <w:r w:rsidRPr="003916E5">
        <w:rPr>
          <w:rFonts w:ascii="Times New Roman" w:hAnsi="Times New Roman" w:cs="Times New Roman"/>
          <w:sz w:val="28"/>
          <w:szCs w:val="28"/>
        </w:rPr>
        <w:t>е</w:t>
      </w:r>
      <w:r w:rsidRPr="003916E5">
        <w:rPr>
          <w:rFonts w:ascii="Times New Roman" w:hAnsi="Times New Roman" w:cs="Times New Roman"/>
          <w:sz w:val="28"/>
          <w:szCs w:val="28"/>
        </w:rPr>
        <w:t>редаваемые в гражданский оборот;</w:t>
      </w:r>
      <w:bookmarkEnd w:id="49"/>
    </w:p>
    <w:p w:rsidR="003916E5" w:rsidRDefault="003916E5" w:rsidP="003916E5">
      <w:pPr>
        <w:pStyle w:val="a6"/>
        <w:numPr>
          <w:ilvl w:val="0"/>
          <w:numId w:val="12"/>
        </w:numPr>
        <w:spacing w:line="360" w:lineRule="auto"/>
        <w:jc w:val="both"/>
        <w:outlineLvl w:val="0"/>
        <w:rPr>
          <w:rFonts w:ascii="Times New Roman" w:hAnsi="Times New Roman" w:cs="Times New Roman"/>
          <w:sz w:val="28"/>
          <w:szCs w:val="28"/>
        </w:rPr>
      </w:pPr>
      <w:bookmarkStart w:id="50" w:name="_Toc516142144"/>
      <w:r w:rsidRPr="003916E5">
        <w:rPr>
          <w:rFonts w:ascii="Times New Roman" w:hAnsi="Times New Roman" w:cs="Times New Roman"/>
          <w:sz w:val="28"/>
          <w:szCs w:val="28"/>
        </w:rPr>
        <w:lastRenderedPageBreak/>
        <w:t>использование аукционного и конкурсного принципа отчуждения (пр</w:t>
      </w:r>
      <w:r w:rsidRPr="003916E5">
        <w:rPr>
          <w:rFonts w:ascii="Times New Roman" w:hAnsi="Times New Roman" w:cs="Times New Roman"/>
          <w:sz w:val="28"/>
          <w:szCs w:val="28"/>
        </w:rPr>
        <w:t>о</w:t>
      </w:r>
      <w:r w:rsidRPr="003916E5">
        <w:rPr>
          <w:rFonts w:ascii="Times New Roman" w:hAnsi="Times New Roman" w:cs="Times New Roman"/>
          <w:sz w:val="28"/>
          <w:szCs w:val="28"/>
        </w:rPr>
        <w:t>дажи) свободных земельных участков, находящихся в муниципальной собственности;</w:t>
      </w:r>
      <w:bookmarkEnd w:id="50"/>
    </w:p>
    <w:p w:rsidR="003916E5" w:rsidRDefault="003916E5" w:rsidP="003916E5">
      <w:pPr>
        <w:pStyle w:val="a6"/>
        <w:numPr>
          <w:ilvl w:val="0"/>
          <w:numId w:val="12"/>
        </w:numPr>
        <w:spacing w:line="360" w:lineRule="auto"/>
        <w:jc w:val="both"/>
        <w:outlineLvl w:val="0"/>
        <w:rPr>
          <w:rFonts w:ascii="Times New Roman" w:hAnsi="Times New Roman" w:cs="Times New Roman"/>
          <w:sz w:val="28"/>
          <w:szCs w:val="28"/>
        </w:rPr>
      </w:pPr>
      <w:bookmarkStart w:id="51" w:name="_Toc516142145"/>
      <w:proofErr w:type="gramStart"/>
      <w:r w:rsidRPr="003916E5">
        <w:rPr>
          <w:rFonts w:ascii="Times New Roman" w:hAnsi="Times New Roman" w:cs="Times New Roman"/>
          <w:sz w:val="28"/>
          <w:szCs w:val="28"/>
        </w:rPr>
        <w:t>определения нормативов землепользования (участков, передаваемых</w:t>
      </w:r>
      <w:bookmarkEnd w:id="51"/>
      <w:proofErr w:type="gramEnd"/>
    </w:p>
    <w:p w:rsidR="003916E5" w:rsidRDefault="003916E5" w:rsidP="003916E5">
      <w:pPr>
        <w:pStyle w:val="a6"/>
        <w:numPr>
          <w:ilvl w:val="0"/>
          <w:numId w:val="12"/>
        </w:numPr>
        <w:spacing w:line="360" w:lineRule="auto"/>
        <w:jc w:val="both"/>
        <w:outlineLvl w:val="0"/>
        <w:rPr>
          <w:rFonts w:ascii="Times New Roman" w:hAnsi="Times New Roman" w:cs="Times New Roman"/>
          <w:sz w:val="28"/>
          <w:szCs w:val="28"/>
        </w:rPr>
      </w:pPr>
      <w:bookmarkStart w:id="52" w:name="_Toc516142146"/>
      <w:r w:rsidRPr="003916E5">
        <w:rPr>
          <w:rFonts w:ascii="Times New Roman" w:hAnsi="Times New Roman" w:cs="Times New Roman"/>
          <w:sz w:val="28"/>
          <w:szCs w:val="28"/>
        </w:rPr>
        <w:t>в соответствии с целевым назначением под коммерческие, социальные и</w:t>
      </w:r>
      <w:r>
        <w:rPr>
          <w:rFonts w:ascii="Times New Roman" w:hAnsi="Times New Roman" w:cs="Times New Roman"/>
          <w:sz w:val="28"/>
          <w:szCs w:val="28"/>
        </w:rPr>
        <w:t xml:space="preserve"> </w:t>
      </w:r>
      <w:r w:rsidRPr="003916E5">
        <w:rPr>
          <w:rFonts w:ascii="Times New Roman" w:hAnsi="Times New Roman" w:cs="Times New Roman"/>
          <w:sz w:val="28"/>
          <w:szCs w:val="28"/>
        </w:rPr>
        <w:t>другие объекты, а также в рамках реализации городских заказов и программ; сверхнормативных участков, передаваемых за дополнител</w:t>
      </w:r>
      <w:r w:rsidRPr="003916E5">
        <w:rPr>
          <w:rFonts w:ascii="Times New Roman" w:hAnsi="Times New Roman" w:cs="Times New Roman"/>
          <w:sz w:val="28"/>
          <w:szCs w:val="28"/>
        </w:rPr>
        <w:t>ь</w:t>
      </w:r>
      <w:r w:rsidRPr="003916E5">
        <w:rPr>
          <w:rFonts w:ascii="Times New Roman" w:hAnsi="Times New Roman" w:cs="Times New Roman"/>
          <w:sz w:val="28"/>
          <w:szCs w:val="28"/>
        </w:rPr>
        <w:t>ную плату и т.п.);</w:t>
      </w:r>
      <w:bookmarkEnd w:id="52"/>
    </w:p>
    <w:p w:rsidR="003916E5" w:rsidRPr="003916E5" w:rsidRDefault="003916E5" w:rsidP="003916E5">
      <w:pPr>
        <w:pStyle w:val="a6"/>
        <w:numPr>
          <w:ilvl w:val="0"/>
          <w:numId w:val="12"/>
        </w:numPr>
        <w:spacing w:line="360" w:lineRule="auto"/>
        <w:jc w:val="both"/>
        <w:outlineLvl w:val="0"/>
        <w:rPr>
          <w:rFonts w:ascii="Times New Roman" w:hAnsi="Times New Roman" w:cs="Times New Roman"/>
          <w:sz w:val="28"/>
          <w:szCs w:val="28"/>
        </w:rPr>
      </w:pPr>
      <w:bookmarkStart w:id="53" w:name="_Toc516142147"/>
      <w:r w:rsidRPr="003916E5">
        <w:rPr>
          <w:rFonts w:ascii="Times New Roman" w:hAnsi="Times New Roman" w:cs="Times New Roman"/>
          <w:sz w:val="28"/>
          <w:szCs w:val="28"/>
        </w:rPr>
        <w:t>контроля целевого использования отдельных земел</w:t>
      </w:r>
      <w:r w:rsidRPr="003916E5">
        <w:rPr>
          <w:rFonts w:ascii="Times New Roman" w:hAnsi="Times New Roman" w:cs="Times New Roman"/>
          <w:sz w:val="28"/>
          <w:szCs w:val="28"/>
        </w:rPr>
        <w:t>ь</w:t>
      </w:r>
      <w:r w:rsidRPr="003916E5">
        <w:rPr>
          <w:rFonts w:ascii="Times New Roman" w:hAnsi="Times New Roman" w:cs="Times New Roman"/>
          <w:sz w:val="28"/>
          <w:szCs w:val="28"/>
        </w:rPr>
        <w:t>ных участков</w:t>
      </w:r>
      <w:r>
        <w:rPr>
          <w:rFonts w:ascii="Times New Roman" w:hAnsi="Times New Roman" w:cs="Times New Roman"/>
          <w:sz w:val="28"/>
          <w:szCs w:val="28"/>
        </w:rPr>
        <w:t xml:space="preserve"> </w:t>
      </w:r>
      <w:r w:rsidRPr="003916E5">
        <w:rPr>
          <w:rFonts w:ascii="Times New Roman" w:hAnsi="Times New Roman" w:cs="Times New Roman"/>
          <w:sz w:val="28"/>
          <w:szCs w:val="28"/>
        </w:rPr>
        <w:t>[31].</w:t>
      </w:r>
      <w:bookmarkEnd w:id="53"/>
    </w:p>
    <w:p w:rsidR="003916E5" w:rsidRPr="003916E5" w:rsidRDefault="003916E5" w:rsidP="003916E5">
      <w:pPr>
        <w:spacing w:line="360" w:lineRule="auto"/>
        <w:ind w:firstLine="709"/>
        <w:contextualSpacing/>
        <w:jc w:val="both"/>
        <w:outlineLvl w:val="0"/>
        <w:rPr>
          <w:rFonts w:ascii="Times New Roman" w:hAnsi="Times New Roman" w:cs="Times New Roman"/>
          <w:sz w:val="28"/>
          <w:szCs w:val="28"/>
        </w:rPr>
      </w:pPr>
      <w:bookmarkStart w:id="54" w:name="_Toc516142148"/>
      <w:r w:rsidRPr="003916E5">
        <w:rPr>
          <w:rFonts w:ascii="Times New Roman" w:hAnsi="Times New Roman" w:cs="Times New Roman"/>
          <w:sz w:val="28"/>
          <w:szCs w:val="28"/>
        </w:rPr>
        <w:t>Для целей управления вся информация о земельных ресурсах, явля</w:t>
      </w:r>
      <w:r w:rsidRPr="003916E5">
        <w:rPr>
          <w:rFonts w:ascii="Times New Roman" w:hAnsi="Times New Roman" w:cs="Times New Roman"/>
          <w:sz w:val="28"/>
          <w:szCs w:val="28"/>
        </w:rPr>
        <w:t>ю</w:t>
      </w:r>
      <w:r w:rsidRPr="003916E5">
        <w:rPr>
          <w:rFonts w:ascii="Times New Roman" w:hAnsi="Times New Roman" w:cs="Times New Roman"/>
          <w:sz w:val="28"/>
          <w:szCs w:val="28"/>
        </w:rPr>
        <w:t>щихся муниципальной собственностью, подлежит систематизации и хран</w:t>
      </w:r>
      <w:r w:rsidRPr="003916E5">
        <w:rPr>
          <w:rFonts w:ascii="Times New Roman" w:hAnsi="Times New Roman" w:cs="Times New Roman"/>
          <w:sz w:val="28"/>
          <w:szCs w:val="28"/>
        </w:rPr>
        <w:t>е</w:t>
      </w:r>
      <w:r w:rsidRPr="003916E5">
        <w:rPr>
          <w:rFonts w:ascii="Times New Roman" w:hAnsi="Times New Roman" w:cs="Times New Roman"/>
          <w:sz w:val="28"/>
          <w:szCs w:val="28"/>
        </w:rPr>
        <w:t>нию в виде информационной базы данных, доступной для структурных по</w:t>
      </w:r>
      <w:r w:rsidRPr="003916E5">
        <w:rPr>
          <w:rFonts w:ascii="Times New Roman" w:hAnsi="Times New Roman" w:cs="Times New Roman"/>
          <w:sz w:val="28"/>
          <w:szCs w:val="28"/>
        </w:rPr>
        <w:t>д</w:t>
      </w:r>
      <w:r w:rsidRPr="003916E5">
        <w:rPr>
          <w:rFonts w:ascii="Times New Roman" w:hAnsi="Times New Roman" w:cs="Times New Roman"/>
          <w:sz w:val="28"/>
          <w:szCs w:val="28"/>
        </w:rPr>
        <w:t>разделений, советов, комиссий администрации района и других муниципал</w:t>
      </w:r>
      <w:r w:rsidRPr="003916E5">
        <w:rPr>
          <w:rFonts w:ascii="Times New Roman" w:hAnsi="Times New Roman" w:cs="Times New Roman"/>
          <w:sz w:val="28"/>
          <w:szCs w:val="28"/>
        </w:rPr>
        <w:t>ь</w:t>
      </w:r>
      <w:r w:rsidRPr="003916E5">
        <w:rPr>
          <w:rFonts w:ascii="Times New Roman" w:hAnsi="Times New Roman" w:cs="Times New Roman"/>
          <w:sz w:val="28"/>
          <w:szCs w:val="28"/>
        </w:rPr>
        <w:t>ных органов, участвующих в управлении муниципальным имуществом.</w:t>
      </w:r>
      <w:bookmarkEnd w:id="54"/>
    </w:p>
    <w:p w:rsidR="003916E5" w:rsidRPr="003916E5" w:rsidRDefault="003916E5" w:rsidP="003916E5">
      <w:pPr>
        <w:spacing w:line="360" w:lineRule="auto"/>
        <w:ind w:firstLine="709"/>
        <w:contextualSpacing/>
        <w:jc w:val="both"/>
        <w:outlineLvl w:val="0"/>
        <w:rPr>
          <w:rFonts w:ascii="Times New Roman" w:hAnsi="Times New Roman" w:cs="Times New Roman"/>
          <w:sz w:val="28"/>
          <w:szCs w:val="28"/>
        </w:rPr>
      </w:pPr>
      <w:bookmarkStart w:id="55" w:name="_Toc516142149"/>
      <w:r w:rsidRPr="003916E5">
        <w:rPr>
          <w:rFonts w:ascii="Times New Roman" w:hAnsi="Times New Roman" w:cs="Times New Roman"/>
          <w:sz w:val="28"/>
          <w:szCs w:val="28"/>
        </w:rPr>
        <w:t>Особенно перспективно использовать малейшие возможности для пр</w:t>
      </w:r>
      <w:r w:rsidRPr="003916E5">
        <w:rPr>
          <w:rFonts w:ascii="Times New Roman" w:hAnsi="Times New Roman" w:cs="Times New Roman"/>
          <w:sz w:val="28"/>
          <w:szCs w:val="28"/>
        </w:rPr>
        <w:t>о</w:t>
      </w:r>
      <w:r w:rsidRPr="003916E5">
        <w:rPr>
          <w:rFonts w:ascii="Times New Roman" w:hAnsi="Times New Roman" w:cs="Times New Roman"/>
          <w:sz w:val="28"/>
          <w:szCs w:val="28"/>
        </w:rPr>
        <w:t>ведения в городе ф</w:t>
      </w:r>
      <w:r w:rsidRPr="003916E5">
        <w:rPr>
          <w:rFonts w:ascii="Times New Roman" w:hAnsi="Times New Roman" w:cs="Times New Roman"/>
          <w:sz w:val="28"/>
          <w:szCs w:val="28"/>
        </w:rPr>
        <w:t>е</w:t>
      </w:r>
      <w:r w:rsidRPr="003916E5">
        <w:rPr>
          <w:rFonts w:ascii="Times New Roman" w:hAnsi="Times New Roman" w:cs="Times New Roman"/>
          <w:sz w:val="28"/>
          <w:szCs w:val="28"/>
        </w:rPr>
        <w:t>стивалей, выставок, ярмарок, спортивных соревнований, дней памяти выдающихся земляков - всего т</w:t>
      </w:r>
      <w:r w:rsidRPr="003916E5">
        <w:rPr>
          <w:rFonts w:ascii="Times New Roman" w:hAnsi="Times New Roman" w:cs="Times New Roman"/>
          <w:sz w:val="28"/>
          <w:szCs w:val="28"/>
        </w:rPr>
        <w:t>о</w:t>
      </w:r>
      <w:r w:rsidRPr="003916E5">
        <w:rPr>
          <w:rFonts w:ascii="Times New Roman" w:hAnsi="Times New Roman" w:cs="Times New Roman"/>
          <w:sz w:val="28"/>
          <w:szCs w:val="28"/>
        </w:rPr>
        <w:t>го, что может привлечь в город людей, готовых оставить здесь свои деньги. Всего того, что может привлечь сюда талантливых людей и сыграть побудительную роль в выборе места пр</w:t>
      </w:r>
      <w:r w:rsidRPr="003916E5">
        <w:rPr>
          <w:rFonts w:ascii="Times New Roman" w:hAnsi="Times New Roman" w:cs="Times New Roman"/>
          <w:sz w:val="28"/>
          <w:szCs w:val="28"/>
        </w:rPr>
        <w:t>и</w:t>
      </w:r>
      <w:r w:rsidRPr="003916E5">
        <w:rPr>
          <w:rFonts w:ascii="Times New Roman" w:hAnsi="Times New Roman" w:cs="Times New Roman"/>
          <w:sz w:val="28"/>
          <w:szCs w:val="28"/>
        </w:rPr>
        <w:t>лож</w:t>
      </w:r>
      <w:r w:rsidRPr="003916E5">
        <w:rPr>
          <w:rFonts w:ascii="Times New Roman" w:hAnsi="Times New Roman" w:cs="Times New Roman"/>
          <w:sz w:val="28"/>
          <w:szCs w:val="28"/>
        </w:rPr>
        <w:t>е</w:t>
      </w:r>
      <w:r w:rsidRPr="003916E5">
        <w:rPr>
          <w:rFonts w:ascii="Times New Roman" w:hAnsi="Times New Roman" w:cs="Times New Roman"/>
          <w:sz w:val="28"/>
          <w:szCs w:val="28"/>
        </w:rPr>
        <w:t>ния капитала того или иного инвестора.</w:t>
      </w:r>
      <w:bookmarkEnd w:id="55"/>
    </w:p>
    <w:p w:rsidR="003916E5" w:rsidRPr="003916E5" w:rsidRDefault="003916E5" w:rsidP="003916E5">
      <w:pPr>
        <w:spacing w:line="360" w:lineRule="auto"/>
        <w:ind w:firstLine="709"/>
        <w:contextualSpacing/>
        <w:jc w:val="both"/>
        <w:outlineLvl w:val="0"/>
        <w:rPr>
          <w:rFonts w:ascii="Times New Roman" w:hAnsi="Times New Roman" w:cs="Times New Roman"/>
          <w:sz w:val="28"/>
          <w:szCs w:val="28"/>
        </w:rPr>
      </w:pPr>
      <w:bookmarkStart w:id="56" w:name="_Toc516142150"/>
      <w:r w:rsidRPr="003916E5">
        <w:rPr>
          <w:rFonts w:ascii="Times New Roman" w:hAnsi="Times New Roman" w:cs="Times New Roman"/>
          <w:sz w:val="28"/>
          <w:szCs w:val="28"/>
        </w:rPr>
        <w:t xml:space="preserve">С целью более эффективного распределения и перераспределения </w:t>
      </w:r>
      <w:proofErr w:type="gramStart"/>
      <w:r w:rsidRPr="003916E5">
        <w:rPr>
          <w:rFonts w:ascii="Times New Roman" w:hAnsi="Times New Roman" w:cs="Times New Roman"/>
          <w:sz w:val="28"/>
          <w:szCs w:val="28"/>
        </w:rPr>
        <w:t>средств</w:t>
      </w:r>
      <w:proofErr w:type="gramEnd"/>
      <w:r w:rsidRPr="003916E5">
        <w:rPr>
          <w:rFonts w:ascii="Times New Roman" w:hAnsi="Times New Roman" w:cs="Times New Roman"/>
          <w:sz w:val="28"/>
          <w:szCs w:val="28"/>
        </w:rPr>
        <w:t xml:space="preserve"> поступающих в бюджет города: разработать комплекс мер по сниж</w:t>
      </w:r>
      <w:r w:rsidRPr="003916E5">
        <w:rPr>
          <w:rFonts w:ascii="Times New Roman" w:hAnsi="Times New Roman" w:cs="Times New Roman"/>
          <w:sz w:val="28"/>
          <w:szCs w:val="28"/>
        </w:rPr>
        <w:t>е</w:t>
      </w:r>
      <w:r w:rsidRPr="003916E5">
        <w:rPr>
          <w:rFonts w:ascii="Times New Roman" w:hAnsi="Times New Roman" w:cs="Times New Roman"/>
          <w:sz w:val="28"/>
          <w:szCs w:val="28"/>
        </w:rPr>
        <w:t>нию взаимных неплатежей; предоставление льготных кредитов и льготного налогообложения, создание единой формализованной методики трансфертов в бюджет МО, привлечение в бюджет дополнительных средств, формиров</w:t>
      </w:r>
      <w:r w:rsidRPr="003916E5">
        <w:rPr>
          <w:rFonts w:ascii="Times New Roman" w:hAnsi="Times New Roman" w:cs="Times New Roman"/>
          <w:sz w:val="28"/>
          <w:szCs w:val="28"/>
        </w:rPr>
        <w:t>а</w:t>
      </w:r>
      <w:r w:rsidRPr="003916E5">
        <w:rPr>
          <w:rFonts w:ascii="Times New Roman" w:hAnsi="Times New Roman" w:cs="Times New Roman"/>
          <w:sz w:val="28"/>
          <w:szCs w:val="28"/>
        </w:rPr>
        <w:t>ние программы социально-экономического развития города в рамках мун</w:t>
      </w:r>
      <w:r w:rsidRPr="003916E5">
        <w:rPr>
          <w:rFonts w:ascii="Times New Roman" w:hAnsi="Times New Roman" w:cs="Times New Roman"/>
          <w:sz w:val="28"/>
          <w:szCs w:val="28"/>
        </w:rPr>
        <w:t>и</w:t>
      </w:r>
      <w:r w:rsidRPr="003916E5">
        <w:rPr>
          <w:rFonts w:ascii="Times New Roman" w:hAnsi="Times New Roman" w:cs="Times New Roman"/>
          <w:sz w:val="28"/>
          <w:szCs w:val="28"/>
        </w:rPr>
        <w:lastRenderedPageBreak/>
        <w:t>ципального заказа, достижение равн</w:t>
      </w:r>
      <w:r w:rsidRPr="003916E5">
        <w:rPr>
          <w:rFonts w:ascii="Times New Roman" w:hAnsi="Times New Roman" w:cs="Times New Roman"/>
          <w:sz w:val="28"/>
          <w:szCs w:val="28"/>
        </w:rPr>
        <w:t>о</w:t>
      </w:r>
      <w:r w:rsidRPr="003916E5">
        <w:rPr>
          <w:rFonts w:ascii="Times New Roman" w:hAnsi="Times New Roman" w:cs="Times New Roman"/>
          <w:sz w:val="28"/>
          <w:szCs w:val="28"/>
        </w:rPr>
        <w:t>мерности в формирования городского бюджета с балансами предприятий города.</w:t>
      </w:r>
      <w:bookmarkEnd w:id="56"/>
    </w:p>
    <w:p w:rsidR="003916E5" w:rsidRPr="003916E5" w:rsidRDefault="003916E5" w:rsidP="003916E5">
      <w:pPr>
        <w:spacing w:line="360" w:lineRule="auto"/>
        <w:ind w:firstLine="709"/>
        <w:contextualSpacing/>
        <w:jc w:val="both"/>
        <w:outlineLvl w:val="0"/>
        <w:rPr>
          <w:rFonts w:ascii="Times New Roman" w:hAnsi="Times New Roman" w:cs="Times New Roman"/>
          <w:sz w:val="28"/>
          <w:szCs w:val="28"/>
        </w:rPr>
      </w:pPr>
      <w:bookmarkStart w:id="57" w:name="_Toc516142151"/>
      <w:r w:rsidRPr="003916E5">
        <w:rPr>
          <w:rFonts w:ascii="Times New Roman" w:hAnsi="Times New Roman" w:cs="Times New Roman"/>
          <w:sz w:val="28"/>
          <w:szCs w:val="28"/>
        </w:rPr>
        <w:t>Для развития рыночной инфраструктуры необходимо улучшить тран</w:t>
      </w:r>
      <w:r w:rsidRPr="003916E5">
        <w:rPr>
          <w:rFonts w:ascii="Times New Roman" w:hAnsi="Times New Roman" w:cs="Times New Roman"/>
          <w:sz w:val="28"/>
          <w:szCs w:val="28"/>
        </w:rPr>
        <w:t>с</w:t>
      </w:r>
      <w:r w:rsidRPr="003916E5">
        <w:rPr>
          <w:rFonts w:ascii="Times New Roman" w:hAnsi="Times New Roman" w:cs="Times New Roman"/>
          <w:sz w:val="28"/>
          <w:szCs w:val="28"/>
        </w:rPr>
        <w:t>портную сеть, реконструировать инженерные сети, модернизировать жили</w:t>
      </w:r>
      <w:r w:rsidRPr="003916E5">
        <w:rPr>
          <w:rFonts w:ascii="Times New Roman" w:hAnsi="Times New Roman" w:cs="Times New Roman"/>
          <w:sz w:val="28"/>
          <w:szCs w:val="28"/>
        </w:rPr>
        <w:t>щ</w:t>
      </w:r>
      <w:r w:rsidRPr="003916E5">
        <w:rPr>
          <w:rFonts w:ascii="Times New Roman" w:hAnsi="Times New Roman" w:cs="Times New Roman"/>
          <w:sz w:val="28"/>
          <w:szCs w:val="28"/>
        </w:rPr>
        <w:t xml:space="preserve">ное хозяйство, решить проблемы экологического характера, обеспечить устойчивое </w:t>
      </w:r>
      <w:proofErr w:type="spellStart"/>
      <w:r w:rsidRPr="003916E5">
        <w:rPr>
          <w:rFonts w:ascii="Times New Roman" w:hAnsi="Times New Roman" w:cs="Times New Roman"/>
          <w:sz w:val="28"/>
          <w:szCs w:val="28"/>
        </w:rPr>
        <w:t>энерг</w:t>
      </w:r>
      <w:proofErr w:type="gramStart"/>
      <w:r w:rsidRPr="003916E5">
        <w:rPr>
          <w:rFonts w:ascii="Times New Roman" w:hAnsi="Times New Roman" w:cs="Times New Roman"/>
          <w:sz w:val="28"/>
          <w:szCs w:val="28"/>
        </w:rPr>
        <w:t>о</w:t>
      </w:r>
      <w:proofErr w:type="spellEnd"/>
      <w:r w:rsidRPr="003916E5">
        <w:rPr>
          <w:rFonts w:ascii="Times New Roman" w:hAnsi="Times New Roman" w:cs="Times New Roman"/>
          <w:sz w:val="28"/>
          <w:szCs w:val="28"/>
        </w:rPr>
        <w:t>-</w:t>
      </w:r>
      <w:proofErr w:type="gramEnd"/>
      <w:r w:rsidRPr="003916E5">
        <w:rPr>
          <w:rFonts w:ascii="Times New Roman" w:hAnsi="Times New Roman" w:cs="Times New Roman"/>
          <w:sz w:val="28"/>
          <w:szCs w:val="28"/>
        </w:rPr>
        <w:t xml:space="preserve"> , водо- , тепло -, газоснабжение, создать гостиничное х</w:t>
      </w:r>
      <w:r w:rsidRPr="003916E5">
        <w:rPr>
          <w:rFonts w:ascii="Times New Roman" w:hAnsi="Times New Roman" w:cs="Times New Roman"/>
          <w:sz w:val="28"/>
          <w:szCs w:val="28"/>
        </w:rPr>
        <w:t>о</w:t>
      </w:r>
      <w:r w:rsidRPr="003916E5">
        <w:rPr>
          <w:rFonts w:ascii="Times New Roman" w:hAnsi="Times New Roman" w:cs="Times New Roman"/>
          <w:sz w:val="28"/>
          <w:szCs w:val="28"/>
        </w:rPr>
        <w:t>зяйство для привлечения туристов.</w:t>
      </w:r>
      <w:bookmarkEnd w:id="57"/>
    </w:p>
    <w:p w:rsidR="003916E5" w:rsidRPr="003916E5" w:rsidRDefault="003916E5" w:rsidP="003916E5">
      <w:pPr>
        <w:spacing w:line="360" w:lineRule="auto"/>
        <w:ind w:firstLine="709"/>
        <w:contextualSpacing/>
        <w:jc w:val="both"/>
        <w:outlineLvl w:val="0"/>
        <w:rPr>
          <w:rFonts w:ascii="Times New Roman" w:hAnsi="Times New Roman" w:cs="Times New Roman"/>
          <w:sz w:val="28"/>
          <w:szCs w:val="28"/>
        </w:rPr>
      </w:pPr>
      <w:bookmarkStart w:id="58" w:name="_Toc516142152"/>
      <w:r w:rsidRPr="003916E5">
        <w:rPr>
          <w:rFonts w:ascii="Times New Roman" w:hAnsi="Times New Roman" w:cs="Times New Roman"/>
          <w:sz w:val="28"/>
          <w:szCs w:val="28"/>
        </w:rPr>
        <w:t>Формировать механизм саморазвития муниципального образования п</w:t>
      </w:r>
      <w:r w:rsidRPr="003916E5">
        <w:rPr>
          <w:rFonts w:ascii="Times New Roman" w:hAnsi="Times New Roman" w:cs="Times New Roman"/>
          <w:sz w:val="28"/>
          <w:szCs w:val="28"/>
        </w:rPr>
        <w:t>о</w:t>
      </w:r>
      <w:r w:rsidRPr="003916E5">
        <w:rPr>
          <w:rFonts w:ascii="Times New Roman" w:hAnsi="Times New Roman" w:cs="Times New Roman"/>
          <w:sz w:val="28"/>
          <w:szCs w:val="28"/>
        </w:rPr>
        <w:t>вышением эффе</w:t>
      </w:r>
      <w:r w:rsidRPr="003916E5">
        <w:rPr>
          <w:rFonts w:ascii="Times New Roman" w:hAnsi="Times New Roman" w:cs="Times New Roman"/>
          <w:sz w:val="28"/>
          <w:szCs w:val="28"/>
        </w:rPr>
        <w:t>к</w:t>
      </w:r>
      <w:r w:rsidRPr="003916E5">
        <w:rPr>
          <w:rFonts w:ascii="Times New Roman" w:hAnsi="Times New Roman" w:cs="Times New Roman"/>
          <w:sz w:val="28"/>
          <w:szCs w:val="28"/>
        </w:rPr>
        <w:t>тивности внутренних ресурсов.</w:t>
      </w:r>
      <w:bookmarkEnd w:id="58"/>
    </w:p>
    <w:p w:rsidR="003916E5" w:rsidRPr="003916E5" w:rsidRDefault="003916E5" w:rsidP="003916E5">
      <w:pPr>
        <w:spacing w:line="360" w:lineRule="auto"/>
        <w:ind w:firstLine="709"/>
        <w:contextualSpacing/>
        <w:jc w:val="both"/>
        <w:outlineLvl w:val="0"/>
        <w:rPr>
          <w:rFonts w:ascii="Times New Roman" w:hAnsi="Times New Roman" w:cs="Times New Roman"/>
          <w:sz w:val="28"/>
          <w:szCs w:val="28"/>
        </w:rPr>
      </w:pPr>
      <w:bookmarkStart w:id="59" w:name="_Toc516142153"/>
      <w:r w:rsidRPr="003916E5">
        <w:rPr>
          <w:rFonts w:ascii="Times New Roman" w:hAnsi="Times New Roman" w:cs="Times New Roman"/>
          <w:sz w:val="28"/>
          <w:szCs w:val="28"/>
        </w:rPr>
        <w:t>Особое внимание должно быть уделено повышению социальной акти</w:t>
      </w:r>
      <w:r w:rsidRPr="003916E5">
        <w:rPr>
          <w:rFonts w:ascii="Times New Roman" w:hAnsi="Times New Roman" w:cs="Times New Roman"/>
          <w:sz w:val="28"/>
          <w:szCs w:val="28"/>
        </w:rPr>
        <w:t>в</w:t>
      </w:r>
      <w:r w:rsidRPr="003916E5">
        <w:rPr>
          <w:rFonts w:ascii="Times New Roman" w:hAnsi="Times New Roman" w:cs="Times New Roman"/>
          <w:sz w:val="28"/>
          <w:szCs w:val="28"/>
        </w:rPr>
        <w:t>ности населения, в том числе на выборах. Это и проведение общегородских и микрорайонных праздников, сплачивающих людей, и всемерное стимулир</w:t>
      </w:r>
      <w:r w:rsidRPr="003916E5">
        <w:rPr>
          <w:rFonts w:ascii="Times New Roman" w:hAnsi="Times New Roman" w:cs="Times New Roman"/>
          <w:sz w:val="28"/>
          <w:szCs w:val="28"/>
        </w:rPr>
        <w:t>о</w:t>
      </w:r>
      <w:r w:rsidRPr="003916E5">
        <w:rPr>
          <w:rFonts w:ascii="Times New Roman" w:hAnsi="Times New Roman" w:cs="Times New Roman"/>
          <w:sz w:val="28"/>
          <w:szCs w:val="28"/>
        </w:rPr>
        <w:t>вание развития территориального общественного самоупра</w:t>
      </w:r>
      <w:r w:rsidRPr="003916E5">
        <w:rPr>
          <w:rFonts w:ascii="Times New Roman" w:hAnsi="Times New Roman" w:cs="Times New Roman"/>
          <w:sz w:val="28"/>
          <w:szCs w:val="28"/>
        </w:rPr>
        <w:t>в</w:t>
      </w:r>
      <w:r w:rsidRPr="003916E5">
        <w:rPr>
          <w:rFonts w:ascii="Times New Roman" w:hAnsi="Times New Roman" w:cs="Times New Roman"/>
          <w:sz w:val="28"/>
          <w:szCs w:val="28"/>
        </w:rPr>
        <w:t>ления на основе принципа эквивалентности.</w:t>
      </w:r>
      <w:bookmarkEnd w:id="59"/>
    </w:p>
    <w:p w:rsidR="003916E5" w:rsidRPr="003916E5" w:rsidRDefault="003916E5" w:rsidP="003916E5">
      <w:pPr>
        <w:spacing w:line="360" w:lineRule="auto"/>
        <w:ind w:firstLine="709"/>
        <w:contextualSpacing/>
        <w:jc w:val="both"/>
        <w:outlineLvl w:val="0"/>
        <w:rPr>
          <w:rFonts w:ascii="Times New Roman" w:hAnsi="Times New Roman" w:cs="Times New Roman"/>
          <w:sz w:val="28"/>
          <w:szCs w:val="28"/>
        </w:rPr>
      </w:pPr>
      <w:bookmarkStart w:id="60" w:name="_Toc516142154"/>
      <w:r w:rsidRPr="003916E5">
        <w:rPr>
          <w:rFonts w:ascii="Times New Roman" w:hAnsi="Times New Roman" w:cs="Times New Roman"/>
          <w:sz w:val="28"/>
          <w:szCs w:val="28"/>
        </w:rPr>
        <w:t>Предлагаемые мероприятия позволят повысить эффективность упра</w:t>
      </w:r>
      <w:r w:rsidRPr="003916E5">
        <w:rPr>
          <w:rFonts w:ascii="Times New Roman" w:hAnsi="Times New Roman" w:cs="Times New Roman"/>
          <w:sz w:val="28"/>
          <w:szCs w:val="28"/>
        </w:rPr>
        <w:t>в</w:t>
      </w:r>
      <w:r w:rsidRPr="003916E5">
        <w:rPr>
          <w:rFonts w:ascii="Times New Roman" w:hAnsi="Times New Roman" w:cs="Times New Roman"/>
          <w:sz w:val="28"/>
          <w:szCs w:val="28"/>
        </w:rPr>
        <w:t>ления развитием экономики городского округа г. Первомайска, улучшить уровень жизни населения, более эффективно использовать ресурсы. Задача-максимум в том, чтобы, сохранив привлекательные черты и близость к пр</w:t>
      </w:r>
      <w:r w:rsidRPr="003916E5">
        <w:rPr>
          <w:rFonts w:ascii="Times New Roman" w:hAnsi="Times New Roman" w:cs="Times New Roman"/>
          <w:sz w:val="28"/>
          <w:szCs w:val="28"/>
        </w:rPr>
        <w:t>и</w:t>
      </w:r>
      <w:r w:rsidRPr="003916E5">
        <w:rPr>
          <w:rFonts w:ascii="Times New Roman" w:hAnsi="Times New Roman" w:cs="Times New Roman"/>
          <w:sz w:val="28"/>
          <w:szCs w:val="28"/>
        </w:rPr>
        <w:t>роде, помочь малому городу Первомайск Нижегородского региона избавиться от экономич</w:t>
      </w:r>
      <w:r w:rsidRPr="003916E5">
        <w:rPr>
          <w:rFonts w:ascii="Times New Roman" w:hAnsi="Times New Roman" w:cs="Times New Roman"/>
          <w:sz w:val="28"/>
          <w:szCs w:val="28"/>
        </w:rPr>
        <w:t>е</w:t>
      </w:r>
      <w:r w:rsidRPr="003916E5">
        <w:rPr>
          <w:rFonts w:ascii="Times New Roman" w:hAnsi="Times New Roman" w:cs="Times New Roman"/>
          <w:sz w:val="28"/>
          <w:szCs w:val="28"/>
        </w:rPr>
        <w:t>ских, социальных и градостроительных изъянов</w:t>
      </w:r>
      <w:bookmarkEnd w:id="60"/>
    </w:p>
    <w:p w:rsidR="000C49FB" w:rsidRPr="00F55874" w:rsidRDefault="000C49FB" w:rsidP="00F55874">
      <w:pPr>
        <w:pStyle w:val="1"/>
        <w:jc w:val="center"/>
        <w:rPr>
          <w:rFonts w:ascii="Times New Roman" w:hAnsi="Times New Roman" w:cs="Times New Roman"/>
          <w:color w:val="000000" w:themeColor="text1"/>
          <w:lang w:val="en-US" w:bidi="ru-RU"/>
        </w:rPr>
      </w:pPr>
      <w:bookmarkStart w:id="61" w:name="_Toc516142155"/>
      <w:r w:rsidRPr="00F55874">
        <w:rPr>
          <w:rFonts w:ascii="Times New Roman" w:hAnsi="Times New Roman" w:cs="Times New Roman"/>
          <w:color w:val="000000" w:themeColor="text1"/>
          <w:lang w:bidi="ru-RU"/>
        </w:rPr>
        <w:t>СПИСОК ЛИТЕРАТУРЫ</w:t>
      </w:r>
      <w:bookmarkEnd w:id="31"/>
      <w:bookmarkEnd w:id="32"/>
      <w:bookmarkEnd w:id="33"/>
      <w:bookmarkEnd w:id="61"/>
    </w:p>
    <w:p w:rsidR="003916E5" w:rsidRDefault="003916E5" w:rsidP="00F55874">
      <w:pPr>
        <w:rPr>
          <w:rFonts w:ascii="Times New Roman" w:hAnsi="Times New Roman" w:cs="Times New Roman"/>
          <w:color w:val="000000" w:themeColor="text1"/>
          <w:lang w:val="en-US" w:bidi="ru-RU"/>
        </w:rPr>
        <w:sectPr w:rsidR="003916E5">
          <w:pgSz w:w="11900" w:h="16840"/>
          <w:pgMar w:top="1376" w:right="816" w:bottom="2571" w:left="1667" w:header="0" w:footer="3" w:gutter="0"/>
          <w:cols w:space="720"/>
          <w:noEndnote/>
          <w:docGrid w:linePitch="360"/>
        </w:sectPr>
      </w:pPr>
    </w:p>
    <w:p w:rsidR="003916E5" w:rsidRPr="003916E5" w:rsidRDefault="003916E5" w:rsidP="00A139B5">
      <w:pPr>
        <w:spacing w:line="360" w:lineRule="auto"/>
        <w:ind w:firstLine="709"/>
        <w:contextualSpacing/>
        <w:jc w:val="center"/>
        <w:rPr>
          <w:rFonts w:ascii="Times New Roman" w:hAnsi="Times New Roman" w:cs="Times New Roman"/>
          <w:b/>
          <w:bCs/>
          <w:color w:val="000000" w:themeColor="text1"/>
          <w:sz w:val="28"/>
          <w:szCs w:val="28"/>
          <w:lang w:bidi="ru-RU"/>
        </w:rPr>
      </w:pPr>
      <w:bookmarkStart w:id="62" w:name="_Toc516078935"/>
      <w:r>
        <w:rPr>
          <w:rFonts w:ascii="Times New Roman" w:hAnsi="Times New Roman" w:cs="Times New Roman"/>
          <w:b/>
          <w:bCs/>
          <w:color w:val="000000" w:themeColor="text1"/>
          <w:sz w:val="28"/>
          <w:szCs w:val="28"/>
          <w:lang w:bidi="ru-RU"/>
        </w:rPr>
        <w:lastRenderedPageBreak/>
        <w:t>3</w:t>
      </w:r>
      <w:r w:rsidRPr="003916E5">
        <w:rPr>
          <w:rFonts w:ascii="Times New Roman" w:hAnsi="Times New Roman" w:cs="Times New Roman"/>
          <w:b/>
          <w:bCs/>
          <w:color w:val="000000" w:themeColor="text1"/>
          <w:sz w:val="28"/>
          <w:szCs w:val="28"/>
          <w:lang w:bidi="ru-RU"/>
        </w:rPr>
        <w:t>.2. Проблемы осуществления стабилизационной</w:t>
      </w:r>
      <w:r>
        <w:rPr>
          <w:rFonts w:ascii="Times New Roman" w:hAnsi="Times New Roman" w:cs="Times New Roman"/>
          <w:b/>
          <w:bCs/>
          <w:color w:val="000000" w:themeColor="text1"/>
          <w:sz w:val="28"/>
          <w:szCs w:val="28"/>
          <w:lang w:bidi="ru-RU"/>
        </w:rPr>
        <w:t xml:space="preserve"> экономической</w:t>
      </w:r>
      <w:r w:rsidRPr="003916E5">
        <w:rPr>
          <w:rFonts w:ascii="Times New Roman" w:hAnsi="Times New Roman" w:cs="Times New Roman"/>
          <w:b/>
          <w:bCs/>
          <w:color w:val="000000" w:themeColor="text1"/>
          <w:sz w:val="28"/>
          <w:szCs w:val="28"/>
          <w:lang w:bidi="ru-RU"/>
        </w:rPr>
        <w:t xml:space="preserve"> политики в России</w:t>
      </w:r>
      <w:bookmarkEnd w:id="62"/>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Экономическая стабилизация связана со многими трудностями практ</w:t>
      </w:r>
      <w:r w:rsidRPr="003916E5">
        <w:rPr>
          <w:rFonts w:ascii="Times New Roman" w:hAnsi="Times New Roman" w:cs="Times New Roman"/>
          <w:color w:val="000000" w:themeColor="text1"/>
          <w:sz w:val="28"/>
          <w:szCs w:val="28"/>
          <w:lang w:bidi="ru-RU"/>
        </w:rPr>
        <w:t>и</w:t>
      </w:r>
      <w:r w:rsidRPr="003916E5">
        <w:rPr>
          <w:rFonts w:ascii="Times New Roman" w:hAnsi="Times New Roman" w:cs="Times New Roman"/>
          <w:color w:val="000000" w:themeColor="text1"/>
          <w:sz w:val="28"/>
          <w:szCs w:val="28"/>
          <w:lang w:bidi="ru-RU"/>
        </w:rPr>
        <w:t>ческого характера. К их числу относятся:</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а)  временные лаги фискальной и монетарной политики;</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б)  несовершенство экономической информации;</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в)  изменчивость экономических ожиданий;</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г)  неоднозначность исторических аналогий.</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Внутренний лаг – промежуток времени между моментом экономическ</w:t>
      </w:r>
      <w:r w:rsidRPr="003916E5">
        <w:rPr>
          <w:rFonts w:ascii="Times New Roman" w:hAnsi="Times New Roman" w:cs="Times New Roman"/>
          <w:color w:val="000000" w:themeColor="text1"/>
          <w:sz w:val="28"/>
          <w:szCs w:val="28"/>
          <w:lang w:bidi="ru-RU"/>
        </w:rPr>
        <w:t>о</w:t>
      </w:r>
      <w:r w:rsidRPr="003916E5">
        <w:rPr>
          <w:rFonts w:ascii="Times New Roman" w:hAnsi="Times New Roman" w:cs="Times New Roman"/>
          <w:color w:val="000000" w:themeColor="text1"/>
          <w:sz w:val="28"/>
          <w:szCs w:val="28"/>
          <w:lang w:bidi="ru-RU"/>
        </w:rPr>
        <w:t>го шока и моментом принятия ответных мер экономической политики. Такие внутренние лаги более характерны для фискальной политики: изменение ку</w:t>
      </w:r>
      <w:r w:rsidRPr="003916E5">
        <w:rPr>
          <w:rFonts w:ascii="Times New Roman" w:hAnsi="Times New Roman" w:cs="Times New Roman"/>
          <w:color w:val="000000" w:themeColor="text1"/>
          <w:sz w:val="28"/>
          <w:szCs w:val="28"/>
          <w:lang w:bidi="ru-RU"/>
        </w:rPr>
        <w:t>р</w:t>
      </w:r>
      <w:r w:rsidRPr="003916E5">
        <w:rPr>
          <w:rFonts w:ascii="Times New Roman" w:hAnsi="Times New Roman" w:cs="Times New Roman"/>
          <w:color w:val="000000" w:themeColor="text1"/>
          <w:sz w:val="28"/>
          <w:szCs w:val="28"/>
          <w:lang w:bidi="ru-RU"/>
        </w:rPr>
        <w:t xml:space="preserve">са денежно–кредитной политики осуществляется по решению Центрального (Национального) банка, тогда как меры </w:t>
      </w:r>
      <w:proofErr w:type="spellStart"/>
      <w:r w:rsidRPr="003916E5">
        <w:rPr>
          <w:rFonts w:ascii="Times New Roman" w:hAnsi="Times New Roman" w:cs="Times New Roman"/>
          <w:color w:val="000000" w:themeColor="text1"/>
          <w:sz w:val="28"/>
          <w:szCs w:val="28"/>
          <w:lang w:bidi="ru-RU"/>
        </w:rPr>
        <w:t>бюджетно</w:t>
      </w:r>
      <w:proofErr w:type="spellEnd"/>
      <w:r w:rsidRPr="003916E5">
        <w:rPr>
          <w:rFonts w:ascii="Times New Roman" w:hAnsi="Times New Roman" w:cs="Times New Roman"/>
          <w:color w:val="000000" w:themeColor="text1"/>
          <w:sz w:val="28"/>
          <w:szCs w:val="28"/>
          <w:lang w:bidi="ru-RU"/>
        </w:rPr>
        <w:t>–налоговой политики пре</w:t>
      </w:r>
      <w:r w:rsidRPr="003916E5">
        <w:rPr>
          <w:rFonts w:ascii="Times New Roman" w:hAnsi="Times New Roman" w:cs="Times New Roman"/>
          <w:color w:val="000000" w:themeColor="text1"/>
          <w:sz w:val="28"/>
          <w:szCs w:val="28"/>
          <w:lang w:bidi="ru-RU"/>
        </w:rPr>
        <w:t>д</w:t>
      </w:r>
      <w:r w:rsidRPr="003916E5">
        <w:rPr>
          <w:rFonts w:ascii="Times New Roman" w:hAnsi="Times New Roman" w:cs="Times New Roman"/>
          <w:color w:val="000000" w:themeColor="text1"/>
          <w:sz w:val="28"/>
          <w:szCs w:val="28"/>
          <w:lang w:bidi="ru-RU"/>
        </w:rPr>
        <w:t>полагают длительное обсуждение в парламенте.</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 xml:space="preserve">Внешний лаг – промежуток времени между моментом принятия какой–либо меры экономической политики и моментом появления результатов от этой меры. </w:t>
      </w:r>
      <w:proofErr w:type="gramStart"/>
      <w:r w:rsidRPr="003916E5">
        <w:rPr>
          <w:rFonts w:ascii="Times New Roman" w:hAnsi="Times New Roman" w:cs="Times New Roman"/>
          <w:color w:val="000000" w:themeColor="text1"/>
          <w:sz w:val="28"/>
          <w:szCs w:val="28"/>
          <w:lang w:bidi="ru-RU"/>
        </w:rPr>
        <w:t>Такие внешние лаги характерны для денежно–кредитной полит</w:t>
      </w:r>
      <w:r w:rsidRPr="003916E5">
        <w:rPr>
          <w:rFonts w:ascii="Times New Roman" w:hAnsi="Times New Roman" w:cs="Times New Roman"/>
          <w:color w:val="000000" w:themeColor="text1"/>
          <w:sz w:val="28"/>
          <w:szCs w:val="28"/>
          <w:lang w:bidi="ru-RU"/>
        </w:rPr>
        <w:t>и</w:t>
      </w:r>
      <w:r w:rsidRPr="003916E5">
        <w:rPr>
          <w:rFonts w:ascii="Times New Roman" w:hAnsi="Times New Roman" w:cs="Times New Roman"/>
          <w:color w:val="000000" w:themeColor="text1"/>
          <w:sz w:val="28"/>
          <w:szCs w:val="28"/>
          <w:lang w:bidi="ru-RU"/>
        </w:rPr>
        <w:t>ки в большей мере, чем для фискальной, так как денежно–кредитные инстр</w:t>
      </w:r>
      <w:r w:rsidRPr="003916E5">
        <w:rPr>
          <w:rFonts w:ascii="Times New Roman" w:hAnsi="Times New Roman" w:cs="Times New Roman"/>
          <w:color w:val="000000" w:themeColor="text1"/>
          <w:sz w:val="28"/>
          <w:szCs w:val="28"/>
          <w:lang w:bidi="ru-RU"/>
        </w:rPr>
        <w:t>у</w:t>
      </w:r>
      <w:r w:rsidRPr="003916E5">
        <w:rPr>
          <w:rFonts w:ascii="Times New Roman" w:hAnsi="Times New Roman" w:cs="Times New Roman"/>
          <w:color w:val="000000" w:themeColor="text1"/>
          <w:sz w:val="28"/>
          <w:szCs w:val="28"/>
          <w:lang w:bidi="ru-RU"/>
        </w:rPr>
        <w:t>менты воздействуют на совокупный спрос через определенный передаточный механизм.</w:t>
      </w:r>
      <w:proofErr w:type="gramEnd"/>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Поскольку инвестиционные проекты планируются фирмами заблаг</w:t>
      </w:r>
      <w:r w:rsidRPr="003916E5">
        <w:rPr>
          <w:rFonts w:ascii="Times New Roman" w:hAnsi="Times New Roman" w:cs="Times New Roman"/>
          <w:color w:val="000000" w:themeColor="text1"/>
          <w:sz w:val="28"/>
          <w:szCs w:val="28"/>
          <w:lang w:bidi="ru-RU"/>
        </w:rPr>
        <w:t>о</w:t>
      </w:r>
      <w:r w:rsidRPr="003916E5">
        <w:rPr>
          <w:rFonts w:ascii="Times New Roman" w:hAnsi="Times New Roman" w:cs="Times New Roman"/>
          <w:color w:val="000000" w:themeColor="text1"/>
          <w:sz w:val="28"/>
          <w:szCs w:val="28"/>
          <w:lang w:bidi="ru-RU"/>
        </w:rPr>
        <w:t>временно, то требуется время, как правило, от 6 до 12 месяцев, чтобы, напр</w:t>
      </w:r>
      <w:r w:rsidRPr="003916E5">
        <w:rPr>
          <w:rFonts w:ascii="Times New Roman" w:hAnsi="Times New Roman" w:cs="Times New Roman"/>
          <w:color w:val="000000" w:themeColor="text1"/>
          <w:sz w:val="28"/>
          <w:szCs w:val="28"/>
          <w:lang w:bidi="ru-RU"/>
        </w:rPr>
        <w:t>и</w:t>
      </w:r>
      <w:r w:rsidRPr="003916E5">
        <w:rPr>
          <w:rFonts w:ascii="Times New Roman" w:hAnsi="Times New Roman" w:cs="Times New Roman"/>
          <w:color w:val="000000" w:themeColor="text1"/>
          <w:sz w:val="28"/>
          <w:szCs w:val="28"/>
          <w:lang w:bidi="ru-RU"/>
        </w:rPr>
        <w:t>мер, инвестиции в жилищное строительство отреагировали на изменение ставки процента. Производственные инвестиции имеют еще более продолж</w:t>
      </w:r>
      <w:r w:rsidRPr="003916E5">
        <w:rPr>
          <w:rFonts w:ascii="Times New Roman" w:hAnsi="Times New Roman" w:cs="Times New Roman"/>
          <w:color w:val="000000" w:themeColor="text1"/>
          <w:sz w:val="28"/>
          <w:szCs w:val="28"/>
          <w:lang w:bidi="ru-RU"/>
        </w:rPr>
        <w:t>и</w:t>
      </w:r>
      <w:r w:rsidRPr="003916E5">
        <w:rPr>
          <w:rFonts w:ascii="Times New Roman" w:hAnsi="Times New Roman" w:cs="Times New Roman"/>
          <w:color w:val="000000" w:themeColor="text1"/>
          <w:sz w:val="28"/>
          <w:szCs w:val="28"/>
          <w:lang w:bidi="ru-RU"/>
        </w:rPr>
        <w:t>тельный лаг.</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Так же обстоит дело и с чистым экспортом. В ответ на изменение д</w:t>
      </w:r>
      <w:r w:rsidRPr="003916E5">
        <w:rPr>
          <w:rFonts w:ascii="Times New Roman" w:hAnsi="Times New Roman" w:cs="Times New Roman"/>
          <w:color w:val="000000" w:themeColor="text1"/>
          <w:sz w:val="28"/>
          <w:szCs w:val="28"/>
          <w:lang w:bidi="ru-RU"/>
        </w:rPr>
        <w:t>е</w:t>
      </w:r>
      <w:r w:rsidRPr="003916E5">
        <w:rPr>
          <w:rFonts w:ascii="Times New Roman" w:hAnsi="Times New Roman" w:cs="Times New Roman"/>
          <w:color w:val="000000" w:themeColor="text1"/>
          <w:sz w:val="28"/>
          <w:szCs w:val="28"/>
          <w:lang w:bidi="ru-RU"/>
        </w:rPr>
        <w:t>нежной массы и процентной ставки, изменяется валютный курс, что, в свою очередь, приводит к изменению объемов экспорта и импорта и, соответстве</w:t>
      </w:r>
      <w:r w:rsidRPr="003916E5">
        <w:rPr>
          <w:rFonts w:ascii="Times New Roman" w:hAnsi="Times New Roman" w:cs="Times New Roman"/>
          <w:color w:val="000000" w:themeColor="text1"/>
          <w:sz w:val="28"/>
          <w:szCs w:val="28"/>
          <w:lang w:bidi="ru-RU"/>
        </w:rPr>
        <w:t>н</w:t>
      </w:r>
      <w:r w:rsidRPr="003916E5">
        <w:rPr>
          <w:rFonts w:ascii="Times New Roman" w:hAnsi="Times New Roman" w:cs="Times New Roman"/>
          <w:color w:val="000000" w:themeColor="text1"/>
          <w:sz w:val="28"/>
          <w:szCs w:val="28"/>
          <w:lang w:bidi="ru-RU"/>
        </w:rPr>
        <w:lastRenderedPageBreak/>
        <w:t>но, величины чистого экспорта. Если, например, в результате снижения в</w:t>
      </w:r>
      <w:r w:rsidRPr="003916E5">
        <w:rPr>
          <w:rFonts w:ascii="Times New Roman" w:hAnsi="Times New Roman" w:cs="Times New Roman"/>
          <w:color w:val="000000" w:themeColor="text1"/>
          <w:sz w:val="28"/>
          <w:szCs w:val="28"/>
          <w:lang w:bidi="ru-RU"/>
        </w:rPr>
        <w:t>а</w:t>
      </w:r>
      <w:r w:rsidRPr="003916E5">
        <w:rPr>
          <w:rFonts w:ascii="Times New Roman" w:hAnsi="Times New Roman" w:cs="Times New Roman"/>
          <w:color w:val="000000" w:themeColor="text1"/>
          <w:sz w:val="28"/>
          <w:szCs w:val="28"/>
          <w:lang w:bidi="ru-RU"/>
        </w:rPr>
        <w:t>лютного курса какие–либо товары относительно подешевели, а другие, наоборот, относительно подорожали, то потребители не переключаются н</w:t>
      </w:r>
      <w:r w:rsidRPr="003916E5">
        <w:rPr>
          <w:rFonts w:ascii="Times New Roman" w:hAnsi="Times New Roman" w:cs="Times New Roman"/>
          <w:color w:val="000000" w:themeColor="text1"/>
          <w:sz w:val="28"/>
          <w:szCs w:val="28"/>
          <w:lang w:bidi="ru-RU"/>
        </w:rPr>
        <w:t>е</w:t>
      </w:r>
      <w:r w:rsidRPr="003916E5">
        <w:rPr>
          <w:rFonts w:ascii="Times New Roman" w:hAnsi="Times New Roman" w:cs="Times New Roman"/>
          <w:color w:val="000000" w:themeColor="text1"/>
          <w:sz w:val="28"/>
          <w:szCs w:val="28"/>
          <w:lang w:bidi="ru-RU"/>
        </w:rPr>
        <w:t>медленно на подешевевшие товары даже в том случае, когда они очень выс</w:t>
      </w:r>
      <w:r w:rsidRPr="003916E5">
        <w:rPr>
          <w:rFonts w:ascii="Times New Roman" w:hAnsi="Times New Roman" w:cs="Times New Roman"/>
          <w:color w:val="000000" w:themeColor="text1"/>
          <w:sz w:val="28"/>
          <w:szCs w:val="28"/>
          <w:lang w:bidi="ru-RU"/>
        </w:rPr>
        <w:t>о</w:t>
      </w:r>
      <w:r w:rsidRPr="003916E5">
        <w:rPr>
          <w:rFonts w:ascii="Times New Roman" w:hAnsi="Times New Roman" w:cs="Times New Roman"/>
          <w:color w:val="000000" w:themeColor="text1"/>
          <w:sz w:val="28"/>
          <w:szCs w:val="28"/>
          <w:lang w:bidi="ru-RU"/>
        </w:rPr>
        <w:t>кого качества – требуется известное время, чтобы покупатели обнаружили их преимущества, изменили свои предпочтения и т.д. Эластичность спроса на импортные товары окажется в этом случае одним из главных факторов, опр</w:t>
      </w:r>
      <w:r w:rsidRPr="003916E5">
        <w:rPr>
          <w:rFonts w:ascii="Times New Roman" w:hAnsi="Times New Roman" w:cs="Times New Roman"/>
          <w:color w:val="000000" w:themeColor="text1"/>
          <w:sz w:val="28"/>
          <w:szCs w:val="28"/>
          <w:lang w:bidi="ru-RU"/>
        </w:rPr>
        <w:t>е</w:t>
      </w:r>
      <w:r w:rsidRPr="003916E5">
        <w:rPr>
          <w:rFonts w:ascii="Times New Roman" w:hAnsi="Times New Roman" w:cs="Times New Roman"/>
          <w:color w:val="000000" w:themeColor="text1"/>
          <w:sz w:val="28"/>
          <w:szCs w:val="28"/>
          <w:lang w:bidi="ru-RU"/>
        </w:rPr>
        <w:t>деляющих эффективность мер монетарной политики.</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В среднем лаги фискальной и монетарной политики составляют 1–2 г</w:t>
      </w:r>
      <w:r w:rsidRPr="003916E5">
        <w:rPr>
          <w:rFonts w:ascii="Times New Roman" w:hAnsi="Times New Roman" w:cs="Times New Roman"/>
          <w:color w:val="000000" w:themeColor="text1"/>
          <w:sz w:val="28"/>
          <w:szCs w:val="28"/>
          <w:lang w:bidi="ru-RU"/>
        </w:rPr>
        <w:t>о</w:t>
      </w:r>
      <w:r w:rsidRPr="003916E5">
        <w:rPr>
          <w:rFonts w:ascii="Times New Roman" w:hAnsi="Times New Roman" w:cs="Times New Roman"/>
          <w:color w:val="000000" w:themeColor="text1"/>
          <w:sz w:val="28"/>
          <w:szCs w:val="28"/>
          <w:lang w:bidi="ru-RU"/>
        </w:rPr>
        <w:t>да. Если меры были приняты до начала циклического спада или во время сп</w:t>
      </w:r>
      <w:r w:rsidRPr="003916E5">
        <w:rPr>
          <w:rFonts w:ascii="Times New Roman" w:hAnsi="Times New Roman" w:cs="Times New Roman"/>
          <w:color w:val="000000" w:themeColor="text1"/>
          <w:sz w:val="28"/>
          <w:szCs w:val="28"/>
          <w:lang w:bidi="ru-RU"/>
        </w:rPr>
        <w:t>а</w:t>
      </w:r>
      <w:r w:rsidRPr="003916E5">
        <w:rPr>
          <w:rFonts w:ascii="Times New Roman" w:hAnsi="Times New Roman" w:cs="Times New Roman"/>
          <w:color w:val="000000" w:themeColor="text1"/>
          <w:sz w:val="28"/>
          <w:szCs w:val="28"/>
          <w:lang w:bidi="ru-RU"/>
        </w:rPr>
        <w:t>да, то пик воздействия может проявиться в противоположной фазе цикла (то есть в подъеме) и усилить амплитуду колебаний. Это усложняет проведение активной стабилизационной политики.</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Автоматические стабилизаторы экономики частично разрешают эту проблему в индустриальных странах. Создание эффективных систем прогре</w:t>
      </w:r>
      <w:r w:rsidRPr="003916E5">
        <w:rPr>
          <w:rFonts w:ascii="Times New Roman" w:hAnsi="Times New Roman" w:cs="Times New Roman"/>
          <w:color w:val="000000" w:themeColor="text1"/>
          <w:sz w:val="28"/>
          <w:szCs w:val="28"/>
          <w:lang w:bidi="ru-RU"/>
        </w:rPr>
        <w:t>с</w:t>
      </w:r>
      <w:r w:rsidRPr="003916E5">
        <w:rPr>
          <w:rFonts w:ascii="Times New Roman" w:hAnsi="Times New Roman" w:cs="Times New Roman"/>
          <w:color w:val="000000" w:themeColor="text1"/>
          <w:sz w:val="28"/>
          <w:szCs w:val="28"/>
          <w:lang w:bidi="ru-RU"/>
        </w:rPr>
        <w:t>сивного налогообложения и страхования занятости является первоочередной задачей и для переходных экономик, где объективные сложности стабилиз</w:t>
      </w:r>
      <w:r w:rsidRPr="003916E5">
        <w:rPr>
          <w:rFonts w:ascii="Times New Roman" w:hAnsi="Times New Roman" w:cs="Times New Roman"/>
          <w:color w:val="000000" w:themeColor="text1"/>
          <w:sz w:val="28"/>
          <w:szCs w:val="28"/>
          <w:lang w:bidi="ru-RU"/>
        </w:rPr>
        <w:t>а</w:t>
      </w:r>
      <w:r w:rsidRPr="003916E5">
        <w:rPr>
          <w:rFonts w:ascii="Times New Roman" w:hAnsi="Times New Roman" w:cs="Times New Roman"/>
          <w:color w:val="000000" w:themeColor="text1"/>
          <w:sz w:val="28"/>
          <w:szCs w:val="28"/>
          <w:lang w:bidi="ru-RU"/>
        </w:rPr>
        <w:t>ционной политики сочетаются с отсутствием адекватных налоговых, дене</w:t>
      </w:r>
      <w:r w:rsidRPr="003916E5">
        <w:rPr>
          <w:rFonts w:ascii="Times New Roman" w:hAnsi="Times New Roman" w:cs="Times New Roman"/>
          <w:color w:val="000000" w:themeColor="text1"/>
          <w:sz w:val="28"/>
          <w:szCs w:val="28"/>
          <w:lang w:bidi="ru-RU"/>
        </w:rPr>
        <w:t>ж</w:t>
      </w:r>
      <w:r w:rsidRPr="003916E5">
        <w:rPr>
          <w:rFonts w:ascii="Times New Roman" w:hAnsi="Times New Roman" w:cs="Times New Roman"/>
          <w:color w:val="000000" w:themeColor="text1"/>
          <w:sz w:val="28"/>
          <w:szCs w:val="28"/>
          <w:lang w:bidi="ru-RU"/>
        </w:rPr>
        <w:t>но-кредитных и других механизмов макроэкономического регулирования.</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Проведение стабилизационной политики также осложняется тем, что многие экономические события практически непредсказуемы. Эти сложности макроэкономического прогнозирования частично преодолеваются с помощью расширения и усложнения макроэкономических моделей, позволяющих пре</w:t>
      </w:r>
      <w:r w:rsidRPr="003916E5">
        <w:rPr>
          <w:rFonts w:ascii="Times New Roman" w:hAnsi="Times New Roman" w:cs="Times New Roman"/>
          <w:color w:val="000000" w:themeColor="text1"/>
          <w:sz w:val="28"/>
          <w:szCs w:val="28"/>
          <w:lang w:bidi="ru-RU"/>
        </w:rPr>
        <w:t>д</w:t>
      </w:r>
      <w:r w:rsidRPr="003916E5">
        <w:rPr>
          <w:rFonts w:ascii="Times New Roman" w:hAnsi="Times New Roman" w:cs="Times New Roman"/>
          <w:color w:val="000000" w:themeColor="text1"/>
          <w:sz w:val="28"/>
          <w:szCs w:val="28"/>
          <w:lang w:bidi="ru-RU"/>
        </w:rPr>
        <w:t>сказать динамику основных показателей экономического развития. Индекс опережающих индикаторов, объединяющий 11 блоков данных, обеспечивает необходимую информацию о возможных колебаниях экономики.</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 xml:space="preserve">Выбор между активной и пассивной моделями макроэкономической политики осложняется также изменчивостью экономических ожиданий. </w:t>
      </w:r>
      <w:proofErr w:type="gramStart"/>
      <w:r w:rsidRPr="003916E5">
        <w:rPr>
          <w:rFonts w:ascii="Times New Roman" w:hAnsi="Times New Roman" w:cs="Times New Roman"/>
          <w:color w:val="000000" w:themeColor="text1"/>
          <w:sz w:val="28"/>
          <w:szCs w:val="28"/>
          <w:lang w:bidi="ru-RU"/>
        </w:rPr>
        <w:t xml:space="preserve">Определяя поведение потребителей, инвесторов и других экономических </w:t>
      </w:r>
      <w:r w:rsidRPr="003916E5">
        <w:rPr>
          <w:rFonts w:ascii="Times New Roman" w:hAnsi="Times New Roman" w:cs="Times New Roman"/>
          <w:color w:val="000000" w:themeColor="text1"/>
          <w:sz w:val="28"/>
          <w:szCs w:val="28"/>
          <w:lang w:bidi="ru-RU"/>
        </w:rPr>
        <w:lastRenderedPageBreak/>
        <w:t>агентов, ожидания играют в экономике важнейшую роль.</w:t>
      </w:r>
      <w:proofErr w:type="gramEnd"/>
      <w:r w:rsidRPr="003916E5">
        <w:rPr>
          <w:rFonts w:ascii="Times New Roman" w:hAnsi="Times New Roman" w:cs="Times New Roman"/>
          <w:color w:val="000000" w:themeColor="text1"/>
          <w:sz w:val="28"/>
          <w:szCs w:val="28"/>
          <w:lang w:bidi="ru-RU"/>
        </w:rPr>
        <w:t xml:space="preserve"> Проблема состоит в том, что, с одной стороны, от ожиданий во многом зависят результаты макр</w:t>
      </w:r>
      <w:r w:rsidRPr="003916E5">
        <w:rPr>
          <w:rFonts w:ascii="Times New Roman" w:hAnsi="Times New Roman" w:cs="Times New Roman"/>
          <w:color w:val="000000" w:themeColor="text1"/>
          <w:sz w:val="28"/>
          <w:szCs w:val="28"/>
          <w:lang w:bidi="ru-RU"/>
        </w:rPr>
        <w:t>о</w:t>
      </w:r>
      <w:r w:rsidRPr="003916E5">
        <w:rPr>
          <w:rFonts w:ascii="Times New Roman" w:hAnsi="Times New Roman" w:cs="Times New Roman"/>
          <w:color w:val="000000" w:themeColor="text1"/>
          <w:sz w:val="28"/>
          <w:szCs w:val="28"/>
          <w:lang w:bidi="ru-RU"/>
        </w:rPr>
        <w:t>экономического регулирования, но, с другой стороны, сами ожидания опр</w:t>
      </w:r>
      <w:r w:rsidRPr="003916E5">
        <w:rPr>
          <w:rFonts w:ascii="Times New Roman" w:hAnsi="Times New Roman" w:cs="Times New Roman"/>
          <w:color w:val="000000" w:themeColor="text1"/>
          <w:sz w:val="28"/>
          <w:szCs w:val="28"/>
          <w:lang w:bidi="ru-RU"/>
        </w:rPr>
        <w:t>е</w:t>
      </w:r>
      <w:r w:rsidRPr="003916E5">
        <w:rPr>
          <w:rFonts w:ascii="Times New Roman" w:hAnsi="Times New Roman" w:cs="Times New Roman"/>
          <w:color w:val="000000" w:themeColor="text1"/>
          <w:sz w:val="28"/>
          <w:szCs w:val="28"/>
          <w:lang w:bidi="ru-RU"/>
        </w:rPr>
        <w:t>деляются мерами экономической политики.</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Когда в политике правительства и Центрального (Национального) банка происходят изменения, то изменяются и ожидания экономических агентов, и их экономическое поведение. Для того</w:t>
      </w:r>
      <w:proofErr w:type="gramStart"/>
      <w:r w:rsidRPr="003916E5">
        <w:rPr>
          <w:rFonts w:ascii="Times New Roman" w:hAnsi="Times New Roman" w:cs="Times New Roman"/>
          <w:color w:val="000000" w:themeColor="text1"/>
          <w:sz w:val="28"/>
          <w:szCs w:val="28"/>
          <w:lang w:bidi="ru-RU"/>
        </w:rPr>
        <w:t>,</w:t>
      </w:r>
      <w:proofErr w:type="gramEnd"/>
      <w:r w:rsidRPr="003916E5">
        <w:rPr>
          <w:rFonts w:ascii="Times New Roman" w:hAnsi="Times New Roman" w:cs="Times New Roman"/>
          <w:color w:val="000000" w:themeColor="text1"/>
          <w:sz w:val="28"/>
          <w:szCs w:val="28"/>
          <w:lang w:bidi="ru-RU"/>
        </w:rPr>
        <w:t xml:space="preserve"> чтобы эффективно управлять экон</w:t>
      </w:r>
      <w:r w:rsidRPr="003916E5">
        <w:rPr>
          <w:rFonts w:ascii="Times New Roman" w:hAnsi="Times New Roman" w:cs="Times New Roman"/>
          <w:color w:val="000000" w:themeColor="text1"/>
          <w:sz w:val="28"/>
          <w:szCs w:val="28"/>
          <w:lang w:bidi="ru-RU"/>
        </w:rPr>
        <w:t>о</w:t>
      </w:r>
      <w:r w:rsidRPr="003916E5">
        <w:rPr>
          <w:rFonts w:ascii="Times New Roman" w:hAnsi="Times New Roman" w:cs="Times New Roman"/>
          <w:color w:val="000000" w:themeColor="text1"/>
          <w:sz w:val="28"/>
          <w:szCs w:val="28"/>
          <w:lang w:bidi="ru-RU"/>
        </w:rPr>
        <w:t>микой, необходимо прогнозировать эти изменения, используя для расчетов достаточно сложные экономические модели. Уравнения моделей должны и</w:t>
      </w:r>
      <w:r w:rsidRPr="003916E5">
        <w:rPr>
          <w:rFonts w:ascii="Times New Roman" w:hAnsi="Times New Roman" w:cs="Times New Roman"/>
          <w:color w:val="000000" w:themeColor="text1"/>
          <w:sz w:val="28"/>
          <w:szCs w:val="28"/>
          <w:lang w:bidi="ru-RU"/>
        </w:rPr>
        <w:t>з</w:t>
      </w:r>
      <w:r w:rsidRPr="003916E5">
        <w:rPr>
          <w:rFonts w:ascii="Times New Roman" w:hAnsi="Times New Roman" w:cs="Times New Roman"/>
          <w:color w:val="000000" w:themeColor="text1"/>
          <w:sz w:val="28"/>
          <w:szCs w:val="28"/>
          <w:lang w:bidi="ru-RU"/>
        </w:rPr>
        <w:t xml:space="preserve">меняться в экономической </w:t>
      </w:r>
      <w:proofErr w:type="gramStart"/>
      <w:r w:rsidRPr="003916E5">
        <w:rPr>
          <w:rFonts w:ascii="Times New Roman" w:hAnsi="Times New Roman" w:cs="Times New Roman"/>
          <w:color w:val="000000" w:themeColor="text1"/>
          <w:sz w:val="28"/>
          <w:szCs w:val="28"/>
          <w:lang w:bidi="ru-RU"/>
        </w:rPr>
        <w:t>соответствии</w:t>
      </w:r>
      <w:proofErr w:type="gramEnd"/>
      <w:r w:rsidRPr="003916E5">
        <w:rPr>
          <w:rFonts w:ascii="Times New Roman" w:hAnsi="Times New Roman" w:cs="Times New Roman"/>
          <w:color w:val="000000" w:themeColor="text1"/>
          <w:sz w:val="28"/>
          <w:szCs w:val="28"/>
          <w:lang w:bidi="ru-RU"/>
        </w:rPr>
        <w:t xml:space="preserve"> с изменениями в политике госуда</w:t>
      </w:r>
      <w:r w:rsidRPr="003916E5">
        <w:rPr>
          <w:rFonts w:ascii="Times New Roman" w:hAnsi="Times New Roman" w:cs="Times New Roman"/>
          <w:color w:val="000000" w:themeColor="text1"/>
          <w:sz w:val="28"/>
          <w:szCs w:val="28"/>
          <w:lang w:bidi="ru-RU"/>
        </w:rPr>
        <w:t>р</w:t>
      </w:r>
      <w:r w:rsidRPr="003916E5">
        <w:rPr>
          <w:rFonts w:ascii="Times New Roman" w:hAnsi="Times New Roman" w:cs="Times New Roman"/>
          <w:color w:val="000000" w:themeColor="text1"/>
          <w:sz w:val="28"/>
          <w:szCs w:val="28"/>
          <w:lang w:bidi="ru-RU"/>
        </w:rPr>
        <w:t>ства.</w:t>
      </w:r>
    </w:p>
    <w:p w:rsid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 xml:space="preserve">Однако обратное воздействие </w:t>
      </w:r>
      <w:proofErr w:type="gramStart"/>
      <w:r w:rsidRPr="003916E5">
        <w:rPr>
          <w:rFonts w:ascii="Times New Roman" w:hAnsi="Times New Roman" w:cs="Times New Roman"/>
          <w:color w:val="000000" w:themeColor="text1"/>
          <w:sz w:val="28"/>
          <w:szCs w:val="28"/>
          <w:lang w:bidi="ru-RU"/>
        </w:rPr>
        <w:t>политики на формирование</w:t>
      </w:r>
      <w:proofErr w:type="gramEnd"/>
      <w:r w:rsidRPr="003916E5">
        <w:rPr>
          <w:rFonts w:ascii="Times New Roman" w:hAnsi="Times New Roman" w:cs="Times New Roman"/>
          <w:color w:val="000000" w:themeColor="text1"/>
          <w:sz w:val="28"/>
          <w:szCs w:val="28"/>
          <w:lang w:bidi="ru-RU"/>
        </w:rPr>
        <w:t xml:space="preserve"> ожиданий очень сложно формализовать и "просчитать". Поэтому любые макроэконом</w:t>
      </w:r>
      <w:r w:rsidRPr="003916E5">
        <w:rPr>
          <w:rFonts w:ascii="Times New Roman" w:hAnsi="Times New Roman" w:cs="Times New Roman"/>
          <w:color w:val="000000" w:themeColor="text1"/>
          <w:sz w:val="28"/>
          <w:szCs w:val="28"/>
          <w:lang w:bidi="ru-RU"/>
        </w:rPr>
        <w:t>и</w:t>
      </w:r>
      <w:r w:rsidRPr="003916E5">
        <w:rPr>
          <w:rFonts w:ascii="Times New Roman" w:hAnsi="Times New Roman" w:cs="Times New Roman"/>
          <w:color w:val="000000" w:themeColor="text1"/>
          <w:sz w:val="28"/>
          <w:szCs w:val="28"/>
          <w:lang w:bidi="ru-RU"/>
        </w:rPr>
        <w:t>ческие модели в известной мере несовершенны, и Р. Лукас критически оцен</w:t>
      </w:r>
      <w:r w:rsidRPr="003916E5">
        <w:rPr>
          <w:rFonts w:ascii="Times New Roman" w:hAnsi="Times New Roman" w:cs="Times New Roman"/>
          <w:color w:val="000000" w:themeColor="text1"/>
          <w:sz w:val="28"/>
          <w:szCs w:val="28"/>
          <w:lang w:bidi="ru-RU"/>
        </w:rPr>
        <w:t>и</w:t>
      </w:r>
      <w:r w:rsidRPr="003916E5">
        <w:rPr>
          <w:rFonts w:ascii="Times New Roman" w:hAnsi="Times New Roman" w:cs="Times New Roman"/>
          <w:color w:val="000000" w:themeColor="text1"/>
          <w:sz w:val="28"/>
          <w:szCs w:val="28"/>
          <w:lang w:bidi="ru-RU"/>
        </w:rPr>
        <w:t>вает их использование для оценки эффект</w:t>
      </w:r>
      <w:r>
        <w:rPr>
          <w:rFonts w:ascii="Times New Roman" w:hAnsi="Times New Roman" w:cs="Times New Roman"/>
          <w:color w:val="000000" w:themeColor="text1"/>
          <w:sz w:val="28"/>
          <w:szCs w:val="28"/>
          <w:lang w:bidi="ru-RU"/>
        </w:rPr>
        <w:t>ивности экономической политики.</w:t>
      </w:r>
    </w:p>
    <w:p w:rsid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В связи с этим в современной экономической теории появился особый термин – "критика Лукаса". В самом общем виде его содержание сводится к тому, что традиционные методы анализа экономической политики госуда</w:t>
      </w:r>
      <w:r w:rsidRPr="003916E5">
        <w:rPr>
          <w:rFonts w:ascii="Times New Roman" w:hAnsi="Times New Roman" w:cs="Times New Roman"/>
          <w:color w:val="000000" w:themeColor="text1"/>
          <w:sz w:val="28"/>
          <w:szCs w:val="28"/>
          <w:lang w:bidi="ru-RU"/>
        </w:rPr>
        <w:t>р</w:t>
      </w:r>
      <w:r w:rsidRPr="003916E5">
        <w:rPr>
          <w:rFonts w:ascii="Times New Roman" w:hAnsi="Times New Roman" w:cs="Times New Roman"/>
          <w:color w:val="000000" w:themeColor="text1"/>
          <w:sz w:val="28"/>
          <w:szCs w:val="28"/>
          <w:lang w:bidi="ru-RU"/>
        </w:rPr>
        <w:t>ства не могут адекватно отразить влияние политических изменений на экон</w:t>
      </w:r>
      <w:r w:rsidRPr="003916E5">
        <w:rPr>
          <w:rFonts w:ascii="Times New Roman" w:hAnsi="Times New Roman" w:cs="Times New Roman"/>
          <w:color w:val="000000" w:themeColor="text1"/>
          <w:sz w:val="28"/>
          <w:szCs w:val="28"/>
          <w:lang w:bidi="ru-RU"/>
        </w:rPr>
        <w:t>о</w:t>
      </w:r>
      <w:r w:rsidRPr="003916E5">
        <w:rPr>
          <w:rFonts w:ascii="Times New Roman" w:hAnsi="Times New Roman" w:cs="Times New Roman"/>
          <w:color w:val="000000" w:themeColor="text1"/>
          <w:sz w:val="28"/>
          <w:szCs w:val="28"/>
          <w:lang w:bidi="ru-RU"/>
        </w:rPr>
        <w:t>мические ож</w:t>
      </w:r>
      <w:r w:rsidRPr="003916E5">
        <w:rPr>
          <w:rFonts w:ascii="Times New Roman" w:hAnsi="Times New Roman" w:cs="Times New Roman"/>
          <w:color w:val="000000" w:themeColor="text1"/>
          <w:sz w:val="28"/>
          <w:szCs w:val="28"/>
          <w:lang w:bidi="ru-RU"/>
        </w:rPr>
        <w:t>и</w:t>
      </w:r>
      <w:r w:rsidRPr="003916E5">
        <w:rPr>
          <w:rFonts w:ascii="Times New Roman" w:hAnsi="Times New Roman" w:cs="Times New Roman"/>
          <w:color w:val="000000" w:themeColor="text1"/>
          <w:sz w:val="28"/>
          <w:szCs w:val="28"/>
          <w:lang w:bidi="ru-RU"/>
        </w:rPr>
        <w:t>дания.</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В основу стабилизационной политики на 2019 г. положены стратегич</w:t>
      </w:r>
      <w:r w:rsidRPr="003916E5">
        <w:rPr>
          <w:rFonts w:ascii="Times New Roman" w:hAnsi="Times New Roman" w:cs="Times New Roman"/>
          <w:color w:val="000000" w:themeColor="text1"/>
          <w:sz w:val="28"/>
          <w:szCs w:val="28"/>
          <w:lang w:bidi="ru-RU"/>
        </w:rPr>
        <w:t>е</w:t>
      </w:r>
      <w:r w:rsidRPr="003916E5">
        <w:rPr>
          <w:rFonts w:ascii="Times New Roman" w:hAnsi="Times New Roman" w:cs="Times New Roman"/>
          <w:color w:val="000000" w:themeColor="text1"/>
          <w:sz w:val="28"/>
          <w:szCs w:val="28"/>
          <w:lang w:bidi="ru-RU"/>
        </w:rPr>
        <w:t xml:space="preserve">ские цели развития страны, Концепции долгосрочного </w:t>
      </w:r>
      <w:proofErr w:type="spellStart"/>
      <w:r w:rsidRPr="003916E5">
        <w:rPr>
          <w:rFonts w:ascii="Times New Roman" w:hAnsi="Times New Roman" w:cs="Times New Roman"/>
          <w:color w:val="000000" w:themeColor="text1"/>
          <w:sz w:val="28"/>
          <w:szCs w:val="28"/>
          <w:lang w:bidi="ru-RU"/>
        </w:rPr>
        <w:t>социально</w:t>
      </w:r>
      <w:r w:rsidRPr="003916E5">
        <w:rPr>
          <w:rFonts w:ascii="Times New Roman" w:hAnsi="Times New Roman" w:cs="Times New Roman"/>
          <w:color w:val="000000" w:themeColor="text1"/>
          <w:sz w:val="28"/>
          <w:szCs w:val="28"/>
          <w:lang w:bidi="ru-RU"/>
        </w:rPr>
        <w:softHyphen/>
        <w:t>экономического</w:t>
      </w:r>
      <w:proofErr w:type="spellEnd"/>
      <w:r w:rsidRPr="003916E5">
        <w:rPr>
          <w:rFonts w:ascii="Times New Roman" w:hAnsi="Times New Roman" w:cs="Times New Roman"/>
          <w:color w:val="000000" w:themeColor="text1"/>
          <w:sz w:val="28"/>
          <w:szCs w:val="28"/>
          <w:lang w:bidi="ru-RU"/>
        </w:rPr>
        <w:t xml:space="preserve"> развития России на период до 2020 г., Основных направл</w:t>
      </w:r>
      <w:r w:rsidRPr="003916E5">
        <w:rPr>
          <w:rFonts w:ascii="Times New Roman" w:hAnsi="Times New Roman" w:cs="Times New Roman"/>
          <w:color w:val="000000" w:themeColor="text1"/>
          <w:sz w:val="28"/>
          <w:szCs w:val="28"/>
          <w:lang w:bidi="ru-RU"/>
        </w:rPr>
        <w:t>е</w:t>
      </w:r>
      <w:r w:rsidRPr="003916E5">
        <w:rPr>
          <w:rFonts w:ascii="Times New Roman" w:hAnsi="Times New Roman" w:cs="Times New Roman"/>
          <w:color w:val="000000" w:themeColor="text1"/>
          <w:sz w:val="28"/>
          <w:szCs w:val="28"/>
          <w:lang w:bidi="ru-RU"/>
        </w:rPr>
        <w:t>ниях деятельности Правительства РФ на период до 2018 года, а также осно</w:t>
      </w:r>
      <w:r w:rsidRPr="003916E5">
        <w:rPr>
          <w:rFonts w:ascii="Times New Roman" w:hAnsi="Times New Roman" w:cs="Times New Roman"/>
          <w:color w:val="000000" w:themeColor="text1"/>
          <w:sz w:val="28"/>
          <w:szCs w:val="28"/>
          <w:lang w:bidi="ru-RU"/>
        </w:rPr>
        <w:t>в</w:t>
      </w:r>
      <w:r w:rsidRPr="003916E5">
        <w:rPr>
          <w:rFonts w:ascii="Times New Roman" w:hAnsi="Times New Roman" w:cs="Times New Roman"/>
          <w:color w:val="000000" w:themeColor="text1"/>
          <w:sz w:val="28"/>
          <w:szCs w:val="28"/>
          <w:lang w:bidi="ru-RU"/>
        </w:rPr>
        <w:t>ные положения Бюджетного послания Президента РФ о бюджетной политике в 2014—2019 гг. [1]</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Сократились темпы роста мировой экономики. Внешние источники н</w:t>
      </w:r>
      <w:r w:rsidRPr="003916E5">
        <w:rPr>
          <w:rFonts w:ascii="Times New Roman" w:hAnsi="Times New Roman" w:cs="Times New Roman"/>
          <w:color w:val="000000" w:themeColor="text1"/>
          <w:sz w:val="28"/>
          <w:szCs w:val="28"/>
          <w:lang w:bidi="ru-RU"/>
        </w:rPr>
        <w:t>и</w:t>
      </w:r>
      <w:r w:rsidRPr="003916E5">
        <w:rPr>
          <w:rFonts w:ascii="Times New Roman" w:hAnsi="Times New Roman" w:cs="Times New Roman"/>
          <w:color w:val="000000" w:themeColor="text1"/>
          <w:sz w:val="28"/>
          <w:szCs w:val="28"/>
          <w:lang w:bidi="ru-RU"/>
        </w:rPr>
        <w:t xml:space="preserve">как не могут увеличить возможности доходной части федерального бюджета. </w:t>
      </w:r>
      <w:r w:rsidRPr="003916E5">
        <w:rPr>
          <w:rFonts w:ascii="Times New Roman" w:hAnsi="Times New Roman" w:cs="Times New Roman"/>
          <w:color w:val="000000" w:themeColor="text1"/>
          <w:sz w:val="28"/>
          <w:szCs w:val="28"/>
          <w:lang w:bidi="ru-RU"/>
        </w:rPr>
        <w:lastRenderedPageBreak/>
        <w:t>В св</w:t>
      </w:r>
      <w:r w:rsidRPr="003916E5">
        <w:rPr>
          <w:rFonts w:ascii="Times New Roman" w:hAnsi="Times New Roman" w:cs="Times New Roman"/>
          <w:color w:val="000000" w:themeColor="text1"/>
          <w:sz w:val="28"/>
          <w:szCs w:val="28"/>
          <w:lang w:bidi="ru-RU"/>
        </w:rPr>
        <w:t>я</w:t>
      </w:r>
      <w:r w:rsidRPr="003916E5">
        <w:rPr>
          <w:rFonts w:ascii="Times New Roman" w:hAnsi="Times New Roman" w:cs="Times New Roman"/>
          <w:color w:val="000000" w:themeColor="text1"/>
          <w:sz w:val="28"/>
          <w:szCs w:val="28"/>
          <w:lang w:bidi="ru-RU"/>
        </w:rPr>
        <w:t>зи с этим, проект федерального бюджета на 2019 г. будет складываться в условиях снижения прогнозируемых доходов.</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В таких условиях бюджетная политика России направлена на решение след</w:t>
      </w:r>
      <w:r w:rsidRPr="003916E5">
        <w:rPr>
          <w:rFonts w:ascii="Times New Roman" w:hAnsi="Times New Roman" w:cs="Times New Roman"/>
          <w:color w:val="000000" w:themeColor="text1"/>
          <w:sz w:val="28"/>
          <w:szCs w:val="28"/>
          <w:lang w:bidi="ru-RU"/>
        </w:rPr>
        <w:t>у</w:t>
      </w:r>
      <w:r w:rsidRPr="003916E5">
        <w:rPr>
          <w:rFonts w:ascii="Times New Roman" w:hAnsi="Times New Roman" w:cs="Times New Roman"/>
          <w:color w:val="000000" w:themeColor="text1"/>
          <w:sz w:val="28"/>
          <w:szCs w:val="28"/>
          <w:lang w:bidi="ru-RU"/>
        </w:rPr>
        <w:t>ющих основных задач:</w:t>
      </w:r>
    </w:p>
    <w:p w:rsidR="003916E5" w:rsidRPr="003916E5" w:rsidRDefault="003916E5" w:rsidP="003916E5">
      <w:pPr>
        <w:numPr>
          <w:ilvl w:val="0"/>
          <w:numId w:val="7"/>
        </w:num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обеспечение сбалансированности в долгосрочной перспе</w:t>
      </w:r>
      <w:r w:rsidRPr="003916E5">
        <w:rPr>
          <w:rFonts w:ascii="Times New Roman" w:hAnsi="Times New Roman" w:cs="Times New Roman"/>
          <w:color w:val="000000" w:themeColor="text1"/>
          <w:sz w:val="28"/>
          <w:szCs w:val="28"/>
          <w:lang w:bidi="ru-RU"/>
        </w:rPr>
        <w:t>к</w:t>
      </w:r>
      <w:r w:rsidRPr="003916E5">
        <w:rPr>
          <w:rFonts w:ascii="Times New Roman" w:hAnsi="Times New Roman" w:cs="Times New Roman"/>
          <w:color w:val="000000" w:themeColor="text1"/>
          <w:sz w:val="28"/>
          <w:szCs w:val="28"/>
          <w:lang w:bidi="ru-RU"/>
        </w:rPr>
        <w:t>тиве при учете того, что будет обязательное исполнение всех обяз</w:t>
      </w:r>
      <w:r w:rsidRPr="003916E5">
        <w:rPr>
          <w:rFonts w:ascii="Times New Roman" w:hAnsi="Times New Roman" w:cs="Times New Roman"/>
          <w:color w:val="000000" w:themeColor="text1"/>
          <w:sz w:val="28"/>
          <w:szCs w:val="28"/>
          <w:lang w:bidi="ru-RU"/>
        </w:rPr>
        <w:t>а</w:t>
      </w:r>
      <w:r w:rsidRPr="003916E5">
        <w:rPr>
          <w:rFonts w:ascii="Times New Roman" w:hAnsi="Times New Roman" w:cs="Times New Roman"/>
          <w:color w:val="000000" w:themeColor="text1"/>
          <w:sz w:val="28"/>
          <w:szCs w:val="28"/>
          <w:lang w:bidi="ru-RU"/>
        </w:rPr>
        <w:t>тельств государства и выполнение задач, представленных в указах Пр</w:t>
      </w:r>
      <w:r w:rsidRPr="003916E5">
        <w:rPr>
          <w:rFonts w:ascii="Times New Roman" w:hAnsi="Times New Roman" w:cs="Times New Roman"/>
          <w:color w:val="000000" w:themeColor="text1"/>
          <w:sz w:val="28"/>
          <w:szCs w:val="28"/>
          <w:lang w:bidi="ru-RU"/>
        </w:rPr>
        <w:t>е</w:t>
      </w:r>
      <w:r w:rsidRPr="003916E5">
        <w:rPr>
          <w:rFonts w:ascii="Times New Roman" w:hAnsi="Times New Roman" w:cs="Times New Roman"/>
          <w:color w:val="000000" w:themeColor="text1"/>
          <w:sz w:val="28"/>
          <w:szCs w:val="28"/>
          <w:lang w:bidi="ru-RU"/>
        </w:rPr>
        <w:t>зидента РФ от 7 мая 2012 года</w:t>
      </w:r>
    </w:p>
    <w:p w:rsidR="003916E5" w:rsidRPr="003916E5" w:rsidRDefault="003916E5" w:rsidP="003916E5">
      <w:pPr>
        <w:numPr>
          <w:ilvl w:val="0"/>
          <w:numId w:val="7"/>
        </w:num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оптимизация структуры расходов федерального бюджета (выявление резервов и перераспределение в пользу приоритетных направлений и проектов);</w:t>
      </w:r>
    </w:p>
    <w:p w:rsidR="003916E5" w:rsidRPr="003916E5" w:rsidRDefault="003916E5" w:rsidP="003916E5">
      <w:pPr>
        <w:numPr>
          <w:ilvl w:val="0"/>
          <w:numId w:val="7"/>
        </w:num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развитие программно-целевых методов управления (базой для планирования бюджета должны стать программы, проводимые го</w:t>
      </w:r>
      <w:r w:rsidRPr="003916E5">
        <w:rPr>
          <w:rFonts w:ascii="Times New Roman" w:hAnsi="Times New Roman" w:cs="Times New Roman"/>
          <w:color w:val="000000" w:themeColor="text1"/>
          <w:sz w:val="28"/>
          <w:szCs w:val="28"/>
          <w:lang w:bidi="ru-RU"/>
        </w:rPr>
        <w:t>с</w:t>
      </w:r>
      <w:r w:rsidRPr="003916E5">
        <w:rPr>
          <w:rFonts w:ascii="Times New Roman" w:hAnsi="Times New Roman" w:cs="Times New Roman"/>
          <w:color w:val="000000" w:themeColor="text1"/>
          <w:sz w:val="28"/>
          <w:szCs w:val="28"/>
          <w:lang w:bidi="ru-RU"/>
        </w:rPr>
        <w:t>ударством);</w:t>
      </w:r>
    </w:p>
    <w:p w:rsidR="003916E5" w:rsidRPr="003916E5" w:rsidRDefault="003916E5" w:rsidP="003916E5">
      <w:pPr>
        <w:numPr>
          <w:ilvl w:val="0"/>
          <w:numId w:val="7"/>
        </w:num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обеспечение сбалансированности пенсионной системы;</w:t>
      </w:r>
    </w:p>
    <w:p w:rsidR="003916E5" w:rsidRPr="003916E5" w:rsidRDefault="003916E5" w:rsidP="003916E5">
      <w:pPr>
        <w:numPr>
          <w:ilvl w:val="0"/>
          <w:numId w:val="7"/>
        </w:num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развитие налоговой системы России и повышение ее конк</w:t>
      </w:r>
      <w:r w:rsidRPr="003916E5">
        <w:rPr>
          <w:rFonts w:ascii="Times New Roman" w:hAnsi="Times New Roman" w:cs="Times New Roman"/>
          <w:color w:val="000000" w:themeColor="text1"/>
          <w:sz w:val="28"/>
          <w:szCs w:val="28"/>
          <w:lang w:bidi="ru-RU"/>
        </w:rPr>
        <w:t>у</w:t>
      </w:r>
      <w:r w:rsidRPr="003916E5">
        <w:rPr>
          <w:rFonts w:ascii="Times New Roman" w:hAnsi="Times New Roman" w:cs="Times New Roman"/>
          <w:color w:val="000000" w:themeColor="text1"/>
          <w:sz w:val="28"/>
          <w:szCs w:val="28"/>
          <w:lang w:bidi="ru-RU"/>
        </w:rPr>
        <w:t>рентосп</w:t>
      </w:r>
      <w:r w:rsidRPr="003916E5">
        <w:rPr>
          <w:rFonts w:ascii="Times New Roman" w:hAnsi="Times New Roman" w:cs="Times New Roman"/>
          <w:color w:val="000000" w:themeColor="text1"/>
          <w:sz w:val="28"/>
          <w:szCs w:val="28"/>
          <w:lang w:bidi="ru-RU"/>
        </w:rPr>
        <w:t>о</w:t>
      </w:r>
      <w:r w:rsidRPr="003916E5">
        <w:rPr>
          <w:rFonts w:ascii="Times New Roman" w:hAnsi="Times New Roman" w:cs="Times New Roman"/>
          <w:color w:val="000000" w:themeColor="text1"/>
          <w:sz w:val="28"/>
          <w:szCs w:val="28"/>
          <w:lang w:bidi="ru-RU"/>
        </w:rPr>
        <w:t>собности.</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В целях снижения угроз неустойчивости и несбалансированности фед</w:t>
      </w:r>
      <w:r w:rsidRPr="003916E5">
        <w:rPr>
          <w:rFonts w:ascii="Times New Roman" w:hAnsi="Times New Roman" w:cs="Times New Roman"/>
          <w:color w:val="000000" w:themeColor="text1"/>
          <w:sz w:val="28"/>
          <w:szCs w:val="28"/>
          <w:lang w:bidi="ru-RU"/>
        </w:rPr>
        <w:t>е</w:t>
      </w:r>
      <w:r w:rsidRPr="003916E5">
        <w:rPr>
          <w:rFonts w:ascii="Times New Roman" w:hAnsi="Times New Roman" w:cs="Times New Roman"/>
          <w:color w:val="000000" w:themeColor="text1"/>
          <w:sz w:val="28"/>
          <w:szCs w:val="28"/>
          <w:lang w:bidi="ru-RU"/>
        </w:rPr>
        <w:t>рал</w:t>
      </w:r>
      <w:r w:rsidRPr="003916E5">
        <w:rPr>
          <w:rFonts w:ascii="Times New Roman" w:hAnsi="Times New Roman" w:cs="Times New Roman"/>
          <w:color w:val="000000" w:themeColor="text1"/>
          <w:sz w:val="28"/>
          <w:szCs w:val="28"/>
          <w:lang w:bidi="ru-RU"/>
        </w:rPr>
        <w:t>ь</w:t>
      </w:r>
      <w:r w:rsidRPr="003916E5">
        <w:rPr>
          <w:rFonts w:ascii="Times New Roman" w:hAnsi="Times New Roman" w:cs="Times New Roman"/>
          <w:color w:val="000000" w:themeColor="text1"/>
          <w:sz w:val="28"/>
          <w:szCs w:val="28"/>
          <w:lang w:bidi="ru-RU"/>
        </w:rPr>
        <w:t>ного бюджета бюджетной системы РФ в 2013 осуществилась подготовка основных направлений бюджетной политики, проводимая на основе реал</w:t>
      </w:r>
      <w:r w:rsidRPr="003916E5">
        <w:rPr>
          <w:rFonts w:ascii="Times New Roman" w:hAnsi="Times New Roman" w:cs="Times New Roman"/>
          <w:color w:val="000000" w:themeColor="text1"/>
          <w:sz w:val="28"/>
          <w:szCs w:val="28"/>
          <w:lang w:bidi="ru-RU"/>
        </w:rPr>
        <w:t>и</w:t>
      </w:r>
      <w:r w:rsidRPr="003916E5">
        <w:rPr>
          <w:rFonts w:ascii="Times New Roman" w:hAnsi="Times New Roman" w:cs="Times New Roman"/>
          <w:color w:val="000000" w:themeColor="text1"/>
          <w:sz w:val="28"/>
          <w:szCs w:val="28"/>
          <w:lang w:bidi="ru-RU"/>
        </w:rPr>
        <w:t xml:space="preserve">стичного варианта экономического прогноза. </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Бюджетная политика в 2019 г. нацелена на сокращение уровня нефтег</w:t>
      </w:r>
      <w:r w:rsidRPr="003916E5">
        <w:rPr>
          <w:rFonts w:ascii="Times New Roman" w:hAnsi="Times New Roman" w:cs="Times New Roman"/>
          <w:color w:val="000000" w:themeColor="text1"/>
          <w:sz w:val="28"/>
          <w:szCs w:val="28"/>
          <w:lang w:bidi="ru-RU"/>
        </w:rPr>
        <w:t>а</w:t>
      </w:r>
      <w:r w:rsidRPr="003916E5">
        <w:rPr>
          <w:rFonts w:ascii="Times New Roman" w:hAnsi="Times New Roman" w:cs="Times New Roman"/>
          <w:color w:val="000000" w:themeColor="text1"/>
          <w:sz w:val="28"/>
          <w:szCs w:val="28"/>
          <w:lang w:bidi="ru-RU"/>
        </w:rPr>
        <w:t>зового дефицита федерал</w:t>
      </w:r>
      <w:r w:rsidRPr="003916E5">
        <w:rPr>
          <w:rFonts w:ascii="Times New Roman" w:hAnsi="Times New Roman" w:cs="Times New Roman"/>
          <w:color w:val="000000" w:themeColor="text1"/>
          <w:sz w:val="28"/>
          <w:szCs w:val="28"/>
          <w:lang w:bidi="ru-RU"/>
        </w:rPr>
        <w:t>ь</w:t>
      </w:r>
      <w:r w:rsidRPr="003916E5">
        <w:rPr>
          <w:rFonts w:ascii="Times New Roman" w:hAnsi="Times New Roman" w:cs="Times New Roman"/>
          <w:color w:val="000000" w:themeColor="text1"/>
          <w:sz w:val="28"/>
          <w:szCs w:val="28"/>
          <w:lang w:bidi="ru-RU"/>
        </w:rPr>
        <w:t xml:space="preserve">ного бюджета. </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Помимо этого, также необходимо предусмотреть в пределах устано</w:t>
      </w:r>
      <w:r w:rsidRPr="003916E5">
        <w:rPr>
          <w:rFonts w:ascii="Times New Roman" w:hAnsi="Times New Roman" w:cs="Times New Roman"/>
          <w:color w:val="000000" w:themeColor="text1"/>
          <w:sz w:val="28"/>
          <w:szCs w:val="28"/>
          <w:lang w:bidi="ru-RU"/>
        </w:rPr>
        <w:t>в</w:t>
      </w:r>
      <w:r w:rsidRPr="003916E5">
        <w:rPr>
          <w:rFonts w:ascii="Times New Roman" w:hAnsi="Times New Roman" w:cs="Times New Roman"/>
          <w:color w:val="000000" w:themeColor="text1"/>
          <w:sz w:val="28"/>
          <w:szCs w:val="28"/>
          <w:lang w:bidi="ru-RU"/>
        </w:rPr>
        <w:t>ленных параметров бюджета механизмы, которые поспособствуют возмо</w:t>
      </w:r>
      <w:r w:rsidRPr="003916E5">
        <w:rPr>
          <w:rFonts w:ascii="Times New Roman" w:hAnsi="Times New Roman" w:cs="Times New Roman"/>
          <w:color w:val="000000" w:themeColor="text1"/>
          <w:sz w:val="28"/>
          <w:szCs w:val="28"/>
          <w:lang w:bidi="ru-RU"/>
        </w:rPr>
        <w:t>ж</w:t>
      </w:r>
      <w:r w:rsidRPr="003916E5">
        <w:rPr>
          <w:rFonts w:ascii="Times New Roman" w:hAnsi="Times New Roman" w:cs="Times New Roman"/>
          <w:color w:val="000000" w:themeColor="text1"/>
          <w:sz w:val="28"/>
          <w:szCs w:val="28"/>
          <w:lang w:bidi="ru-RU"/>
        </w:rPr>
        <w:t>ному перераспределению ресурсов для осуществления определенных допо</w:t>
      </w:r>
      <w:r w:rsidRPr="003916E5">
        <w:rPr>
          <w:rFonts w:ascii="Times New Roman" w:hAnsi="Times New Roman" w:cs="Times New Roman"/>
          <w:color w:val="000000" w:themeColor="text1"/>
          <w:sz w:val="28"/>
          <w:szCs w:val="28"/>
          <w:lang w:bidi="ru-RU"/>
        </w:rPr>
        <w:t>л</w:t>
      </w:r>
      <w:r w:rsidRPr="003916E5">
        <w:rPr>
          <w:rFonts w:ascii="Times New Roman" w:hAnsi="Times New Roman" w:cs="Times New Roman"/>
          <w:color w:val="000000" w:themeColor="text1"/>
          <w:sz w:val="28"/>
          <w:szCs w:val="28"/>
          <w:lang w:bidi="ru-RU"/>
        </w:rPr>
        <w:t>нительных мер, которые будут осуществлять поддержку различных отра</w:t>
      </w:r>
      <w:r w:rsidRPr="003916E5">
        <w:rPr>
          <w:rFonts w:ascii="Times New Roman" w:hAnsi="Times New Roman" w:cs="Times New Roman"/>
          <w:color w:val="000000" w:themeColor="text1"/>
          <w:sz w:val="28"/>
          <w:szCs w:val="28"/>
          <w:lang w:bidi="ru-RU"/>
        </w:rPr>
        <w:t>с</w:t>
      </w:r>
      <w:r w:rsidRPr="003916E5">
        <w:rPr>
          <w:rFonts w:ascii="Times New Roman" w:hAnsi="Times New Roman" w:cs="Times New Roman"/>
          <w:color w:val="000000" w:themeColor="text1"/>
          <w:sz w:val="28"/>
          <w:szCs w:val="28"/>
          <w:lang w:bidi="ru-RU"/>
        </w:rPr>
        <w:t>лей экономики, отраслей социальной сферы, рынка труда в случае того, если ухудшится кр</w:t>
      </w:r>
      <w:r w:rsidRPr="003916E5">
        <w:rPr>
          <w:rFonts w:ascii="Times New Roman" w:hAnsi="Times New Roman" w:cs="Times New Roman"/>
          <w:color w:val="000000" w:themeColor="text1"/>
          <w:sz w:val="28"/>
          <w:szCs w:val="28"/>
          <w:lang w:bidi="ru-RU"/>
        </w:rPr>
        <w:t>и</w:t>
      </w:r>
      <w:r w:rsidRPr="003916E5">
        <w:rPr>
          <w:rFonts w:ascii="Times New Roman" w:hAnsi="Times New Roman" w:cs="Times New Roman"/>
          <w:color w:val="000000" w:themeColor="text1"/>
          <w:sz w:val="28"/>
          <w:szCs w:val="28"/>
          <w:lang w:bidi="ru-RU"/>
        </w:rPr>
        <w:t xml:space="preserve">зисная ситуация на мировой арене. </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lastRenderedPageBreak/>
        <w:t>Новация бюджета за 3 последних года, а именно осуществление его расчета по новым бюджетным правилам, которые поспособствуют тому, чт</w:t>
      </w:r>
      <w:r w:rsidRPr="003916E5">
        <w:rPr>
          <w:rFonts w:ascii="Times New Roman" w:hAnsi="Times New Roman" w:cs="Times New Roman"/>
          <w:color w:val="000000" w:themeColor="text1"/>
          <w:sz w:val="28"/>
          <w:szCs w:val="28"/>
          <w:lang w:bidi="ru-RU"/>
        </w:rPr>
        <w:t>о</w:t>
      </w:r>
      <w:r w:rsidRPr="003916E5">
        <w:rPr>
          <w:rFonts w:ascii="Times New Roman" w:hAnsi="Times New Roman" w:cs="Times New Roman"/>
          <w:color w:val="000000" w:themeColor="text1"/>
          <w:sz w:val="28"/>
          <w:szCs w:val="28"/>
          <w:lang w:bidi="ru-RU"/>
        </w:rPr>
        <w:t>бы приблизиться к максимальному сокращению зависимости казны от кол</w:t>
      </w:r>
      <w:r w:rsidRPr="003916E5">
        <w:rPr>
          <w:rFonts w:ascii="Times New Roman" w:hAnsi="Times New Roman" w:cs="Times New Roman"/>
          <w:color w:val="000000" w:themeColor="text1"/>
          <w:sz w:val="28"/>
          <w:szCs w:val="28"/>
          <w:lang w:bidi="ru-RU"/>
        </w:rPr>
        <w:t>е</w:t>
      </w:r>
      <w:r w:rsidRPr="003916E5">
        <w:rPr>
          <w:rFonts w:ascii="Times New Roman" w:hAnsi="Times New Roman" w:cs="Times New Roman"/>
          <w:color w:val="000000" w:themeColor="text1"/>
          <w:sz w:val="28"/>
          <w:szCs w:val="28"/>
          <w:lang w:bidi="ru-RU"/>
        </w:rPr>
        <w:t>бания цен на энергоресурсы и приложит все усилия по повышению точности пр</w:t>
      </w:r>
      <w:r w:rsidRPr="003916E5">
        <w:rPr>
          <w:rFonts w:ascii="Times New Roman" w:hAnsi="Times New Roman" w:cs="Times New Roman"/>
          <w:color w:val="000000" w:themeColor="text1"/>
          <w:sz w:val="28"/>
          <w:szCs w:val="28"/>
          <w:lang w:bidi="ru-RU"/>
        </w:rPr>
        <w:t>о</w:t>
      </w:r>
      <w:r w:rsidRPr="003916E5">
        <w:rPr>
          <w:rFonts w:ascii="Times New Roman" w:hAnsi="Times New Roman" w:cs="Times New Roman"/>
          <w:color w:val="000000" w:themeColor="text1"/>
          <w:sz w:val="28"/>
          <w:szCs w:val="28"/>
          <w:lang w:bidi="ru-RU"/>
        </w:rPr>
        <w:t>гнозов доходов и расходом в долгосрочной перспективе.</w:t>
      </w:r>
    </w:p>
    <w:p w:rsid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В данный момент возникает необходимость расширения границ стаб</w:t>
      </w:r>
      <w:r w:rsidRPr="003916E5">
        <w:rPr>
          <w:rFonts w:ascii="Times New Roman" w:hAnsi="Times New Roman" w:cs="Times New Roman"/>
          <w:color w:val="000000" w:themeColor="text1"/>
          <w:sz w:val="28"/>
          <w:szCs w:val="28"/>
          <w:lang w:bidi="ru-RU"/>
        </w:rPr>
        <w:t>и</w:t>
      </w:r>
      <w:r w:rsidRPr="003916E5">
        <w:rPr>
          <w:rFonts w:ascii="Times New Roman" w:hAnsi="Times New Roman" w:cs="Times New Roman"/>
          <w:color w:val="000000" w:themeColor="text1"/>
          <w:sz w:val="28"/>
          <w:szCs w:val="28"/>
          <w:lang w:bidi="ru-RU"/>
        </w:rPr>
        <w:t>лизационной финансовой политики, которая должна быть, не только напра</w:t>
      </w:r>
      <w:r w:rsidRPr="003916E5">
        <w:rPr>
          <w:rFonts w:ascii="Times New Roman" w:hAnsi="Times New Roman" w:cs="Times New Roman"/>
          <w:color w:val="000000" w:themeColor="text1"/>
          <w:sz w:val="28"/>
          <w:szCs w:val="28"/>
          <w:lang w:bidi="ru-RU"/>
        </w:rPr>
        <w:t>в</w:t>
      </w:r>
      <w:r w:rsidRPr="003916E5">
        <w:rPr>
          <w:rFonts w:ascii="Times New Roman" w:hAnsi="Times New Roman" w:cs="Times New Roman"/>
          <w:color w:val="000000" w:themeColor="text1"/>
          <w:sz w:val="28"/>
          <w:szCs w:val="28"/>
          <w:lang w:bidi="ru-RU"/>
        </w:rPr>
        <w:t>лена на то, чтобы повысить уровень устойчив</w:t>
      </w:r>
      <w:r w:rsidRPr="003916E5">
        <w:rPr>
          <w:rFonts w:ascii="Times New Roman" w:hAnsi="Times New Roman" w:cs="Times New Roman"/>
          <w:color w:val="000000" w:themeColor="text1"/>
          <w:sz w:val="28"/>
          <w:szCs w:val="28"/>
          <w:lang w:bidi="ru-RU"/>
        </w:rPr>
        <w:t>о</w:t>
      </w:r>
      <w:r w:rsidRPr="003916E5">
        <w:rPr>
          <w:rFonts w:ascii="Times New Roman" w:hAnsi="Times New Roman" w:cs="Times New Roman"/>
          <w:color w:val="000000" w:themeColor="text1"/>
          <w:sz w:val="28"/>
          <w:szCs w:val="28"/>
          <w:lang w:bidi="ru-RU"/>
        </w:rPr>
        <w:t xml:space="preserve">сти экономического развития страны </w:t>
      </w:r>
      <w:proofErr w:type="gramStart"/>
      <w:r w:rsidRPr="003916E5">
        <w:rPr>
          <w:rFonts w:ascii="Times New Roman" w:hAnsi="Times New Roman" w:cs="Times New Roman"/>
          <w:color w:val="000000" w:themeColor="text1"/>
          <w:sz w:val="28"/>
          <w:szCs w:val="28"/>
          <w:lang w:bidi="ru-RU"/>
        </w:rPr>
        <w:t>вследствие</w:t>
      </w:r>
      <w:proofErr w:type="gramEnd"/>
      <w:r w:rsidRPr="003916E5">
        <w:rPr>
          <w:rFonts w:ascii="Times New Roman" w:hAnsi="Times New Roman" w:cs="Times New Roman"/>
          <w:color w:val="000000" w:themeColor="text1"/>
          <w:sz w:val="28"/>
          <w:szCs w:val="28"/>
          <w:lang w:bidi="ru-RU"/>
        </w:rPr>
        <w:t xml:space="preserve"> </w:t>
      </w:r>
      <w:proofErr w:type="gramStart"/>
      <w:r w:rsidRPr="003916E5">
        <w:rPr>
          <w:rFonts w:ascii="Times New Roman" w:hAnsi="Times New Roman" w:cs="Times New Roman"/>
          <w:color w:val="000000" w:themeColor="text1"/>
          <w:sz w:val="28"/>
          <w:szCs w:val="28"/>
          <w:lang w:bidi="ru-RU"/>
        </w:rPr>
        <w:t>сглаживание</w:t>
      </w:r>
      <w:proofErr w:type="gramEnd"/>
      <w:r w:rsidRPr="003916E5">
        <w:rPr>
          <w:rFonts w:ascii="Times New Roman" w:hAnsi="Times New Roman" w:cs="Times New Roman"/>
          <w:color w:val="000000" w:themeColor="text1"/>
          <w:sz w:val="28"/>
          <w:szCs w:val="28"/>
          <w:lang w:bidi="ru-RU"/>
        </w:rPr>
        <w:t xml:space="preserve"> внешних и внутренних шоков экономики, но и осуществлять воздействие на распределение и перераспределение проце</w:t>
      </w:r>
      <w:r w:rsidRPr="003916E5">
        <w:rPr>
          <w:rFonts w:ascii="Times New Roman" w:hAnsi="Times New Roman" w:cs="Times New Roman"/>
          <w:color w:val="000000" w:themeColor="text1"/>
          <w:sz w:val="28"/>
          <w:szCs w:val="28"/>
          <w:lang w:bidi="ru-RU"/>
        </w:rPr>
        <w:t>с</w:t>
      </w:r>
      <w:r w:rsidRPr="003916E5">
        <w:rPr>
          <w:rFonts w:ascii="Times New Roman" w:hAnsi="Times New Roman" w:cs="Times New Roman"/>
          <w:color w:val="000000" w:themeColor="text1"/>
          <w:sz w:val="28"/>
          <w:szCs w:val="28"/>
          <w:lang w:bidi="ru-RU"/>
        </w:rPr>
        <w:t>сов, возн</w:t>
      </w:r>
      <w:r w:rsidRPr="003916E5">
        <w:rPr>
          <w:rFonts w:ascii="Times New Roman" w:hAnsi="Times New Roman" w:cs="Times New Roman"/>
          <w:color w:val="000000" w:themeColor="text1"/>
          <w:sz w:val="28"/>
          <w:szCs w:val="28"/>
          <w:lang w:bidi="ru-RU"/>
        </w:rPr>
        <w:t>и</w:t>
      </w:r>
      <w:r w:rsidRPr="003916E5">
        <w:rPr>
          <w:rFonts w:ascii="Times New Roman" w:hAnsi="Times New Roman" w:cs="Times New Roman"/>
          <w:color w:val="000000" w:themeColor="text1"/>
          <w:sz w:val="28"/>
          <w:szCs w:val="28"/>
          <w:lang w:bidi="ru-RU"/>
        </w:rPr>
        <w:t>кающих в обществе.</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При длительной инфляции экономические агенты перестают заблу</w:t>
      </w:r>
      <w:r w:rsidRPr="003916E5">
        <w:rPr>
          <w:rFonts w:ascii="Times New Roman" w:hAnsi="Times New Roman" w:cs="Times New Roman"/>
          <w:color w:val="000000" w:themeColor="text1"/>
          <w:sz w:val="28"/>
          <w:szCs w:val="28"/>
          <w:lang w:bidi="ru-RU"/>
        </w:rPr>
        <w:t>ж</w:t>
      </w:r>
      <w:r w:rsidRPr="003916E5">
        <w:rPr>
          <w:rFonts w:ascii="Times New Roman" w:hAnsi="Times New Roman" w:cs="Times New Roman"/>
          <w:color w:val="000000" w:themeColor="text1"/>
          <w:sz w:val="28"/>
          <w:szCs w:val="28"/>
          <w:lang w:bidi="ru-RU"/>
        </w:rPr>
        <w:t>даться относительно последствий фискальной и монетарной экспансии, они больше интересуются экономической информацией, быстро распознают цели и прогнозируют результаты действий политиков, что позволяет избежать "ошибок" при выработке своих решений. Это означает, что инерционная с</w:t>
      </w:r>
      <w:r w:rsidRPr="003916E5">
        <w:rPr>
          <w:rFonts w:ascii="Times New Roman" w:hAnsi="Times New Roman" w:cs="Times New Roman"/>
          <w:color w:val="000000" w:themeColor="text1"/>
          <w:sz w:val="28"/>
          <w:szCs w:val="28"/>
          <w:lang w:bidi="ru-RU"/>
        </w:rPr>
        <w:t>о</w:t>
      </w:r>
      <w:r w:rsidRPr="003916E5">
        <w:rPr>
          <w:rFonts w:ascii="Times New Roman" w:hAnsi="Times New Roman" w:cs="Times New Roman"/>
          <w:color w:val="000000" w:themeColor="text1"/>
          <w:sz w:val="28"/>
          <w:szCs w:val="28"/>
          <w:lang w:bidi="ru-RU"/>
        </w:rPr>
        <w:t>ставляющая ожидаемой инфляции постепенно уменьшается и со временем вовсе исчезает. Одновременно возрастает рациональный компонент ожида</w:t>
      </w:r>
      <w:r w:rsidRPr="003916E5">
        <w:rPr>
          <w:rFonts w:ascii="Times New Roman" w:hAnsi="Times New Roman" w:cs="Times New Roman"/>
          <w:color w:val="000000" w:themeColor="text1"/>
          <w:sz w:val="28"/>
          <w:szCs w:val="28"/>
          <w:lang w:bidi="ru-RU"/>
        </w:rPr>
        <w:t>е</w:t>
      </w:r>
      <w:r w:rsidRPr="003916E5">
        <w:rPr>
          <w:rFonts w:ascii="Times New Roman" w:hAnsi="Times New Roman" w:cs="Times New Roman"/>
          <w:color w:val="000000" w:themeColor="text1"/>
          <w:sz w:val="28"/>
          <w:szCs w:val="28"/>
          <w:lang w:bidi="ru-RU"/>
        </w:rPr>
        <w:t>мой инфляции, связанный с изменениями в макроэкономической политике. Именно этот компонент наиболее трудно количественно оценить, а это озн</w:t>
      </w:r>
      <w:r w:rsidRPr="003916E5">
        <w:rPr>
          <w:rFonts w:ascii="Times New Roman" w:hAnsi="Times New Roman" w:cs="Times New Roman"/>
          <w:color w:val="000000" w:themeColor="text1"/>
          <w:sz w:val="28"/>
          <w:szCs w:val="28"/>
          <w:lang w:bidi="ru-RU"/>
        </w:rPr>
        <w:t>а</w:t>
      </w:r>
      <w:r w:rsidRPr="003916E5">
        <w:rPr>
          <w:rFonts w:ascii="Times New Roman" w:hAnsi="Times New Roman" w:cs="Times New Roman"/>
          <w:color w:val="000000" w:themeColor="text1"/>
          <w:sz w:val="28"/>
          <w:szCs w:val="28"/>
          <w:lang w:bidi="ru-RU"/>
        </w:rPr>
        <w:t>чает, что результаты решения модели AD–AS не смогут оказаться абсолютно достоверными, что осложняет выбор мер экономической стабилизации.</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Выбор между активной и пассивной экономической политикой зависит и от того, как оцениваются уроки истории. Мнение о стабилизационной пол</w:t>
      </w:r>
      <w:r w:rsidRPr="003916E5">
        <w:rPr>
          <w:rFonts w:ascii="Times New Roman" w:hAnsi="Times New Roman" w:cs="Times New Roman"/>
          <w:color w:val="000000" w:themeColor="text1"/>
          <w:sz w:val="28"/>
          <w:szCs w:val="28"/>
          <w:lang w:bidi="ru-RU"/>
        </w:rPr>
        <w:t>и</w:t>
      </w:r>
      <w:r w:rsidRPr="003916E5">
        <w:rPr>
          <w:rFonts w:ascii="Times New Roman" w:hAnsi="Times New Roman" w:cs="Times New Roman"/>
          <w:color w:val="000000" w:themeColor="text1"/>
          <w:sz w:val="28"/>
          <w:szCs w:val="28"/>
          <w:lang w:bidi="ru-RU"/>
        </w:rPr>
        <w:t>тике во многом основывается на представлении о том, какую роль она сыгр</w:t>
      </w:r>
      <w:r w:rsidRPr="003916E5">
        <w:rPr>
          <w:rFonts w:ascii="Times New Roman" w:hAnsi="Times New Roman" w:cs="Times New Roman"/>
          <w:color w:val="000000" w:themeColor="text1"/>
          <w:sz w:val="28"/>
          <w:szCs w:val="28"/>
          <w:lang w:bidi="ru-RU"/>
        </w:rPr>
        <w:t>а</w:t>
      </w:r>
      <w:r w:rsidRPr="003916E5">
        <w:rPr>
          <w:rFonts w:ascii="Times New Roman" w:hAnsi="Times New Roman" w:cs="Times New Roman"/>
          <w:color w:val="000000" w:themeColor="text1"/>
          <w:sz w:val="28"/>
          <w:szCs w:val="28"/>
          <w:lang w:bidi="ru-RU"/>
        </w:rPr>
        <w:t>ла в истории: стабилизирующую или дестабилизирующую. Этот подход явл</w:t>
      </w:r>
      <w:r w:rsidRPr="003916E5">
        <w:rPr>
          <w:rFonts w:ascii="Times New Roman" w:hAnsi="Times New Roman" w:cs="Times New Roman"/>
          <w:color w:val="000000" w:themeColor="text1"/>
          <w:sz w:val="28"/>
          <w:szCs w:val="28"/>
          <w:lang w:bidi="ru-RU"/>
        </w:rPr>
        <w:t>я</w:t>
      </w:r>
      <w:r w:rsidRPr="003916E5">
        <w:rPr>
          <w:rFonts w:ascii="Times New Roman" w:hAnsi="Times New Roman" w:cs="Times New Roman"/>
          <w:color w:val="000000" w:themeColor="text1"/>
          <w:sz w:val="28"/>
          <w:szCs w:val="28"/>
          <w:lang w:bidi="ru-RU"/>
        </w:rPr>
        <w:t xml:space="preserve">ется особенно распространенным в переходных экономиках, где постоянно ведутся поиски исторических аналогий сегодняшней ситуации и в этой связи </w:t>
      </w:r>
      <w:r w:rsidRPr="003916E5">
        <w:rPr>
          <w:rFonts w:ascii="Times New Roman" w:hAnsi="Times New Roman" w:cs="Times New Roman"/>
          <w:color w:val="000000" w:themeColor="text1"/>
          <w:sz w:val="28"/>
          <w:szCs w:val="28"/>
          <w:lang w:bidi="ru-RU"/>
        </w:rPr>
        <w:lastRenderedPageBreak/>
        <w:t>обсуждается опыт НЭПа, опыт реформ Столыпина и другие исторические прецеденты.</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Однако различные оценки исторических фактов нередко противоречат друг другу. История всегда допускает не одно, а множество толкований, так как выявить истинную причину макроэкономических колебаний нелегко. П</w:t>
      </w:r>
      <w:r w:rsidRPr="003916E5">
        <w:rPr>
          <w:rFonts w:ascii="Times New Roman" w:hAnsi="Times New Roman" w:cs="Times New Roman"/>
          <w:color w:val="000000" w:themeColor="text1"/>
          <w:sz w:val="28"/>
          <w:szCs w:val="28"/>
          <w:lang w:bidi="ru-RU"/>
        </w:rPr>
        <w:t>о</w:t>
      </w:r>
      <w:r w:rsidRPr="003916E5">
        <w:rPr>
          <w:rFonts w:ascii="Times New Roman" w:hAnsi="Times New Roman" w:cs="Times New Roman"/>
          <w:color w:val="000000" w:themeColor="text1"/>
          <w:sz w:val="28"/>
          <w:szCs w:val="28"/>
          <w:lang w:bidi="ru-RU"/>
        </w:rPr>
        <w:t>этому обращение к истории не может окончательно разрешить вопрос о в</w:t>
      </w:r>
      <w:r w:rsidRPr="003916E5">
        <w:rPr>
          <w:rFonts w:ascii="Times New Roman" w:hAnsi="Times New Roman" w:cs="Times New Roman"/>
          <w:color w:val="000000" w:themeColor="text1"/>
          <w:sz w:val="28"/>
          <w:szCs w:val="28"/>
          <w:lang w:bidi="ru-RU"/>
        </w:rPr>
        <w:t>ы</w:t>
      </w:r>
      <w:r w:rsidRPr="003916E5">
        <w:rPr>
          <w:rFonts w:ascii="Times New Roman" w:hAnsi="Times New Roman" w:cs="Times New Roman"/>
          <w:color w:val="000000" w:themeColor="text1"/>
          <w:sz w:val="28"/>
          <w:szCs w:val="28"/>
          <w:lang w:bidi="ru-RU"/>
        </w:rPr>
        <w:t>боре модели стабилизационной политики.</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На современном этапе экономика России функционирует в стагнацио</w:t>
      </w:r>
      <w:r w:rsidRPr="003916E5">
        <w:rPr>
          <w:rFonts w:ascii="Times New Roman" w:hAnsi="Times New Roman" w:cs="Times New Roman"/>
          <w:color w:val="000000" w:themeColor="text1"/>
          <w:sz w:val="28"/>
          <w:szCs w:val="28"/>
          <w:lang w:bidi="ru-RU"/>
        </w:rPr>
        <w:t>н</w:t>
      </w:r>
      <w:r w:rsidRPr="003916E5">
        <w:rPr>
          <w:rFonts w:ascii="Times New Roman" w:hAnsi="Times New Roman" w:cs="Times New Roman"/>
          <w:color w:val="000000" w:themeColor="text1"/>
          <w:sz w:val="28"/>
          <w:szCs w:val="28"/>
          <w:lang w:bidi="ru-RU"/>
        </w:rPr>
        <w:t>ных условиях. Но экспертами прогнозируется и рецессия, но эти прогнозы нео</w:t>
      </w:r>
      <w:r w:rsidRPr="003916E5">
        <w:rPr>
          <w:rFonts w:ascii="Times New Roman" w:hAnsi="Times New Roman" w:cs="Times New Roman"/>
          <w:color w:val="000000" w:themeColor="text1"/>
          <w:sz w:val="28"/>
          <w:szCs w:val="28"/>
          <w:lang w:bidi="ru-RU"/>
        </w:rPr>
        <w:t>д</w:t>
      </w:r>
      <w:r w:rsidRPr="003916E5">
        <w:rPr>
          <w:rFonts w:ascii="Times New Roman" w:hAnsi="Times New Roman" w:cs="Times New Roman"/>
          <w:color w:val="000000" w:themeColor="text1"/>
          <w:sz w:val="28"/>
          <w:szCs w:val="28"/>
          <w:lang w:bidi="ru-RU"/>
        </w:rPr>
        <w:t xml:space="preserve">нозначны. </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В 2019 году Россию могут ждать отрицательные показатели роста ВВП. Также на падение национальной валюты РФ оказывает влияние существу</w:t>
      </w:r>
      <w:r w:rsidRPr="003916E5">
        <w:rPr>
          <w:rFonts w:ascii="Times New Roman" w:hAnsi="Times New Roman" w:cs="Times New Roman"/>
          <w:color w:val="000000" w:themeColor="text1"/>
          <w:sz w:val="28"/>
          <w:szCs w:val="28"/>
          <w:lang w:bidi="ru-RU"/>
        </w:rPr>
        <w:t>ю</w:t>
      </w:r>
      <w:r w:rsidRPr="003916E5">
        <w:rPr>
          <w:rFonts w:ascii="Times New Roman" w:hAnsi="Times New Roman" w:cs="Times New Roman"/>
          <w:color w:val="000000" w:themeColor="text1"/>
          <w:sz w:val="28"/>
          <w:szCs w:val="28"/>
          <w:lang w:bidi="ru-RU"/>
        </w:rPr>
        <w:t>щее положение российской экономики в целом. Санкции со стороны Запада вызвали ограничение возможности отечественных организаций и банков осуществлять займы</w:t>
      </w:r>
      <w:r w:rsidRPr="003916E5">
        <w:rPr>
          <w:rFonts w:ascii="Times New Roman" w:hAnsi="Times New Roman" w:cs="Times New Roman"/>
          <w:color w:val="000000" w:themeColor="text1"/>
          <w:sz w:val="28"/>
          <w:szCs w:val="28"/>
          <w:lang w:bidi="ru-RU"/>
        </w:rPr>
        <w:tab/>
        <w:t>на международных рынках, то есть сократилось пре</w:t>
      </w:r>
      <w:r w:rsidRPr="003916E5">
        <w:rPr>
          <w:rFonts w:ascii="Times New Roman" w:hAnsi="Times New Roman" w:cs="Times New Roman"/>
          <w:color w:val="000000" w:themeColor="text1"/>
          <w:sz w:val="28"/>
          <w:szCs w:val="28"/>
          <w:lang w:bidi="ru-RU"/>
        </w:rPr>
        <w:t>д</w:t>
      </w:r>
      <w:r w:rsidRPr="003916E5">
        <w:rPr>
          <w:rFonts w:ascii="Times New Roman" w:hAnsi="Times New Roman" w:cs="Times New Roman"/>
          <w:color w:val="000000" w:themeColor="text1"/>
          <w:sz w:val="28"/>
          <w:szCs w:val="28"/>
          <w:lang w:bidi="ru-RU"/>
        </w:rPr>
        <w:t>ложение на до</w:t>
      </w:r>
      <w:r w:rsidRPr="003916E5">
        <w:rPr>
          <w:rFonts w:ascii="Times New Roman" w:hAnsi="Times New Roman" w:cs="Times New Roman"/>
          <w:color w:val="000000" w:themeColor="text1"/>
          <w:sz w:val="28"/>
          <w:szCs w:val="28"/>
          <w:lang w:bidi="ru-RU"/>
        </w:rPr>
        <w:t>л</w:t>
      </w:r>
      <w:r w:rsidRPr="003916E5">
        <w:rPr>
          <w:rFonts w:ascii="Times New Roman" w:hAnsi="Times New Roman" w:cs="Times New Roman"/>
          <w:color w:val="000000" w:themeColor="text1"/>
          <w:sz w:val="28"/>
          <w:szCs w:val="28"/>
          <w:lang w:bidi="ru-RU"/>
        </w:rPr>
        <w:t xml:space="preserve">ларовом рынке. </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Спрос на доллар в сентябре был особенно высок, потому что в это вр</w:t>
      </w:r>
      <w:r w:rsidRPr="003916E5">
        <w:rPr>
          <w:rFonts w:ascii="Times New Roman" w:hAnsi="Times New Roman" w:cs="Times New Roman"/>
          <w:color w:val="000000" w:themeColor="text1"/>
          <w:sz w:val="28"/>
          <w:szCs w:val="28"/>
          <w:lang w:bidi="ru-RU"/>
        </w:rPr>
        <w:t>е</w:t>
      </w:r>
      <w:r w:rsidRPr="003916E5">
        <w:rPr>
          <w:rFonts w:ascii="Times New Roman" w:hAnsi="Times New Roman" w:cs="Times New Roman"/>
          <w:color w:val="000000" w:themeColor="text1"/>
          <w:sz w:val="28"/>
          <w:szCs w:val="28"/>
          <w:lang w:bidi="ru-RU"/>
        </w:rPr>
        <w:t>мя российские компании должны были выплатить валютные кредиты. След</w:t>
      </w:r>
      <w:r w:rsidRPr="003916E5">
        <w:rPr>
          <w:rFonts w:ascii="Times New Roman" w:hAnsi="Times New Roman" w:cs="Times New Roman"/>
          <w:color w:val="000000" w:themeColor="text1"/>
          <w:sz w:val="28"/>
          <w:szCs w:val="28"/>
          <w:lang w:bidi="ru-RU"/>
        </w:rPr>
        <w:t>о</w:t>
      </w:r>
      <w:r w:rsidRPr="003916E5">
        <w:rPr>
          <w:rFonts w:ascii="Times New Roman" w:hAnsi="Times New Roman" w:cs="Times New Roman"/>
          <w:color w:val="000000" w:themeColor="text1"/>
          <w:sz w:val="28"/>
          <w:szCs w:val="28"/>
          <w:lang w:bidi="ru-RU"/>
        </w:rPr>
        <w:t>вательно, возникла ситуация нехватки доллара, а значит, что валюта удор</w:t>
      </w:r>
      <w:r w:rsidRPr="003916E5">
        <w:rPr>
          <w:rFonts w:ascii="Times New Roman" w:hAnsi="Times New Roman" w:cs="Times New Roman"/>
          <w:color w:val="000000" w:themeColor="text1"/>
          <w:sz w:val="28"/>
          <w:szCs w:val="28"/>
          <w:lang w:bidi="ru-RU"/>
        </w:rPr>
        <w:t>о</w:t>
      </w:r>
      <w:r w:rsidRPr="003916E5">
        <w:rPr>
          <w:rFonts w:ascii="Times New Roman" w:hAnsi="Times New Roman" w:cs="Times New Roman"/>
          <w:color w:val="000000" w:themeColor="text1"/>
          <w:sz w:val="28"/>
          <w:szCs w:val="28"/>
          <w:lang w:bidi="ru-RU"/>
        </w:rPr>
        <w:t>жает.</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Современная финансовая политика России направлена на формиров</w:t>
      </w:r>
      <w:r w:rsidRPr="003916E5">
        <w:rPr>
          <w:rFonts w:ascii="Times New Roman" w:hAnsi="Times New Roman" w:cs="Times New Roman"/>
          <w:color w:val="000000" w:themeColor="text1"/>
          <w:sz w:val="28"/>
          <w:szCs w:val="28"/>
          <w:lang w:bidi="ru-RU"/>
        </w:rPr>
        <w:t>а</w:t>
      </w:r>
      <w:r w:rsidRPr="003916E5">
        <w:rPr>
          <w:rFonts w:ascii="Times New Roman" w:hAnsi="Times New Roman" w:cs="Times New Roman"/>
          <w:color w:val="000000" w:themeColor="text1"/>
          <w:sz w:val="28"/>
          <w:szCs w:val="28"/>
          <w:lang w:bidi="ru-RU"/>
        </w:rPr>
        <w:t>ние финансовой базы для перехода от экспортно-сырьевой модели к иннов</w:t>
      </w:r>
      <w:r w:rsidRPr="003916E5">
        <w:rPr>
          <w:rFonts w:ascii="Times New Roman" w:hAnsi="Times New Roman" w:cs="Times New Roman"/>
          <w:color w:val="000000" w:themeColor="text1"/>
          <w:sz w:val="28"/>
          <w:szCs w:val="28"/>
          <w:lang w:bidi="ru-RU"/>
        </w:rPr>
        <w:t>а</w:t>
      </w:r>
      <w:r w:rsidRPr="003916E5">
        <w:rPr>
          <w:rFonts w:ascii="Times New Roman" w:hAnsi="Times New Roman" w:cs="Times New Roman"/>
          <w:color w:val="000000" w:themeColor="text1"/>
          <w:sz w:val="28"/>
          <w:szCs w:val="28"/>
          <w:lang w:bidi="ru-RU"/>
        </w:rPr>
        <w:t>ционн</w:t>
      </w:r>
      <w:r w:rsidRPr="003916E5">
        <w:rPr>
          <w:rFonts w:ascii="Times New Roman" w:hAnsi="Times New Roman" w:cs="Times New Roman"/>
          <w:color w:val="000000" w:themeColor="text1"/>
          <w:sz w:val="28"/>
          <w:szCs w:val="28"/>
          <w:lang w:bidi="ru-RU"/>
        </w:rPr>
        <w:t>о</w:t>
      </w:r>
      <w:r w:rsidRPr="003916E5">
        <w:rPr>
          <w:rFonts w:ascii="Times New Roman" w:hAnsi="Times New Roman" w:cs="Times New Roman"/>
          <w:color w:val="000000" w:themeColor="text1"/>
          <w:sz w:val="28"/>
          <w:szCs w:val="28"/>
          <w:lang w:bidi="ru-RU"/>
        </w:rPr>
        <w:t>му, социально ориентированному типу развития экономики, создание нео</w:t>
      </w:r>
      <w:r w:rsidRPr="003916E5">
        <w:rPr>
          <w:rFonts w:ascii="Times New Roman" w:hAnsi="Times New Roman" w:cs="Times New Roman"/>
          <w:color w:val="000000" w:themeColor="text1"/>
          <w:sz w:val="28"/>
          <w:szCs w:val="28"/>
          <w:lang w:bidi="ru-RU"/>
        </w:rPr>
        <w:t>б</w:t>
      </w:r>
      <w:r w:rsidRPr="003916E5">
        <w:rPr>
          <w:rFonts w:ascii="Times New Roman" w:hAnsi="Times New Roman" w:cs="Times New Roman"/>
          <w:color w:val="000000" w:themeColor="text1"/>
          <w:sz w:val="28"/>
          <w:szCs w:val="28"/>
          <w:lang w:bidi="ru-RU"/>
        </w:rPr>
        <w:t>ходимых предпосылок для подержания высоких темпов экономического р</w:t>
      </w:r>
      <w:r w:rsidRPr="003916E5">
        <w:rPr>
          <w:rFonts w:ascii="Times New Roman" w:hAnsi="Times New Roman" w:cs="Times New Roman"/>
          <w:color w:val="000000" w:themeColor="text1"/>
          <w:sz w:val="28"/>
          <w:szCs w:val="28"/>
          <w:lang w:bidi="ru-RU"/>
        </w:rPr>
        <w:t>о</w:t>
      </w:r>
      <w:r w:rsidRPr="003916E5">
        <w:rPr>
          <w:rFonts w:ascii="Times New Roman" w:hAnsi="Times New Roman" w:cs="Times New Roman"/>
          <w:color w:val="000000" w:themeColor="text1"/>
          <w:sz w:val="28"/>
          <w:szCs w:val="28"/>
          <w:lang w:bidi="ru-RU"/>
        </w:rPr>
        <w:t>ста в долгосрочном периоде, повышения уровня благосостояния населения и экономич</w:t>
      </w:r>
      <w:r w:rsidRPr="003916E5">
        <w:rPr>
          <w:rFonts w:ascii="Times New Roman" w:hAnsi="Times New Roman" w:cs="Times New Roman"/>
          <w:color w:val="000000" w:themeColor="text1"/>
          <w:sz w:val="28"/>
          <w:szCs w:val="28"/>
          <w:lang w:bidi="ru-RU"/>
        </w:rPr>
        <w:t>е</w:t>
      </w:r>
      <w:r w:rsidRPr="003916E5">
        <w:rPr>
          <w:rFonts w:ascii="Times New Roman" w:hAnsi="Times New Roman" w:cs="Times New Roman"/>
          <w:color w:val="000000" w:themeColor="text1"/>
          <w:sz w:val="28"/>
          <w:szCs w:val="28"/>
          <w:lang w:bidi="ru-RU"/>
        </w:rPr>
        <w:t>ской стабильности.</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sectPr w:rsidR="003916E5" w:rsidRPr="003916E5">
          <w:pgSz w:w="11900" w:h="16840"/>
          <w:pgMar w:top="1329" w:right="810" w:bottom="1497" w:left="1668" w:header="0" w:footer="3" w:gutter="0"/>
          <w:cols w:space="720"/>
          <w:noEndnote/>
          <w:docGrid w:linePitch="360"/>
        </w:sectPr>
      </w:pPr>
    </w:p>
    <w:p w:rsidR="003916E5" w:rsidRPr="003916E5" w:rsidRDefault="003916E5" w:rsidP="003916E5">
      <w:pPr>
        <w:spacing w:line="360" w:lineRule="auto"/>
        <w:ind w:firstLine="709"/>
        <w:contextualSpacing/>
        <w:jc w:val="both"/>
        <w:rPr>
          <w:rFonts w:ascii="Times New Roman" w:hAnsi="Times New Roman" w:cs="Times New Roman"/>
          <w:b/>
          <w:bCs/>
          <w:color w:val="000000" w:themeColor="text1"/>
          <w:sz w:val="28"/>
          <w:szCs w:val="28"/>
          <w:lang w:bidi="ru-RU"/>
        </w:rPr>
      </w:pPr>
    </w:p>
    <w:p w:rsidR="003916E5" w:rsidRPr="003916E5" w:rsidRDefault="003916E5" w:rsidP="00A139B5">
      <w:pPr>
        <w:spacing w:line="360" w:lineRule="auto"/>
        <w:ind w:firstLine="709"/>
        <w:contextualSpacing/>
        <w:jc w:val="center"/>
        <w:rPr>
          <w:rFonts w:ascii="Times New Roman" w:hAnsi="Times New Roman" w:cs="Times New Roman"/>
          <w:b/>
          <w:bCs/>
          <w:color w:val="000000" w:themeColor="text1"/>
          <w:sz w:val="28"/>
          <w:szCs w:val="28"/>
          <w:lang w:bidi="ru-RU"/>
        </w:rPr>
      </w:pPr>
      <w:bookmarkStart w:id="63" w:name="bookmark10"/>
      <w:bookmarkStart w:id="64" w:name="_Toc516078884"/>
      <w:bookmarkStart w:id="65" w:name="_Toc516078936"/>
      <w:r w:rsidRPr="003916E5">
        <w:rPr>
          <w:rFonts w:ascii="Times New Roman" w:hAnsi="Times New Roman" w:cs="Times New Roman"/>
          <w:b/>
          <w:bCs/>
          <w:color w:val="000000" w:themeColor="text1"/>
          <w:sz w:val="28"/>
          <w:szCs w:val="28"/>
          <w:lang w:bidi="ru-RU"/>
        </w:rPr>
        <w:t>ЗАКЛЮЧЕНИЕ</w:t>
      </w:r>
      <w:bookmarkEnd w:id="63"/>
      <w:bookmarkEnd w:id="64"/>
      <w:bookmarkEnd w:id="65"/>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bookmarkStart w:id="66" w:name="bookmark11"/>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Роль государства в экономике на протяжении эволюции человеческого общества изменялась в результате действия как объективных, так и субъе</w:t>
      </w:r>
      <w:r w:rsidRPr="003916E5">
        <w:rPr>
          <w:rFonts w:ascii="Times New Roman" w:hAnsi="Times New Roman" w:cs="Times New Roman"/>
          <w:color w:val="000000" w:themeColor="text1"/>
          <w:sz w:val="28"/>
          <w:szCs w:val="28"/>
          <w:lang w:bidi="ru-RU"/>
        </w:rPr>
        <w:t>к</w:t>
      </w:r>
      <w:r w:rsidRPr="003916E5">
        <w:rPr>
          <w:rFonts w:ascii="Times New Roman" w:hAnsi="Times New Roman" w:cs="Times New Roman"/>
          <w:color w:val="000000" w:themeColor="text1"/>
          <w:sz w:val="28"/>
          <w:szCs w:val="28"/>
          <w:lang w:bidi="ru-RU"/>
        </w:rPr>
        <w:t xml:space="preserve">тивных факторов. </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Реалии экономической жизни повлияли на особенности теоретического осв</w:t>
      </w:r>
      <w:r w:rsidRPr="003916E5">
        <w:rPr>
          <w:rFonts w:ascii="Times New Roman" w:hAnsi="Times New Roman" w:cs="Times New Roman"/>
          <w:color w:val="000000" w:themeColor="text1"/>
          <w:sz w:val="28"/>
          <w:szCs w:val="28"/>
          <w:lang w:bidi="ru-RU"/>
        </w:rPr>
        <w:t>е</w:t>
      </w:r>
      <w:r w:rsidRPr="003916E5">
        <w:rPr>
          <w:rFonts w:ascii="Times New Roman" w:hAnsi="Times New Roman" w:cs="Times New Roman"/>
          <w:color w:val="000000" w:themeColor="text1"/>
          <w:sz w:val="28"/>
          <w:szCs w:val="28"/>
          <w:lang w:bidi="ru-RU"/>
        </w:rPr>
        <w:t>щения роли государства, в свою очередь, новые теории способствовали распространению определенных систем государственного регулирования экономики, повышению эффективности экономической системы, или наоб</w:t>
      </w:r>
      <w:r w:rsidRPr="003916E5">
        <w:rPr>
          <w:rFonts w:ascii="Times New Roman" w:hAnsi="Times New Roman" w:cs="Times New Roman"/>
          <w:color w:val="000000" w:themeColor="text1"/>
          <w:sz w:val="28"/>
          <w:szCs w:val="28"/>
          <w:lang w:bidi="ru-RU"/>
        </w:rPr>
        <w:t>о</w:t>
      </w:r>
      <w:r w:rsidRPr="003916E5">
        <w:rPr>
          <w:rFonts w:ascii="Times New Roman" w:hAnsi="Times New Roman" w:cs="Times New Roman"/>
          <w:color w:val="000000" w:themeColor="text1"/>
          <w:sz w:val="28"/>
          <w:szCs w:val="28"/>
          <w:lang w:bidi="ru-RU"/>
        </w:rPr>
        <w:t>рот экономика проявляла несостоятельность этих теорий и необходимость с</w:t>
      </w:r>
      <w:r w:rsidRPr="003916E5">
        <w:rPr>
          <w:rFonts w:ascii="Times New Roman" w:hAnsi="Times New Roman" w:cs="Times New Roman"/>
          <w:color w:val="000000" w:themeColor="text1"/>
          <w:sz w:val="28"/>
          <w:szCs w:val="28"/>
          <w:lang w:bidi="ru-RU"/>
        </w:rPr>
        <w:t>о</w:t>
      </w:r>
      <w:r w:rsidRPr="003916E5">
        <w:rPr>
          <w:rFonts w:ascii="Times New Roman" w:hAnsi="Times New Roman" w:cs="Times New Roman"/>
          <w:color w:val="000000" w:themeColor="text1"/>
          <w:sz w:val="28"/>
          <w:szCs w:val="28"/>
          <w:lang w:bidi="ru-RU"/>
        </w:rPr>
        <w:t>зд</w:t>
      </w:r>
      <w:r w:rsidRPr="003916E5">
        <w:rPr>
          <w:rFonts w:ascii="Times New Roman" w:hAnsi="Times New Roman" w:cs="Times New Roman"/>
          <w:color w:val="000000" w:themeColor="text1"/>
          <w:sz w:val="28"/>
          <w:szCs w:val="28"/>
          <w:lang w:bidi="ru-RU"/>
        </w:rPr>
        <w:t>а</w:t>
      </w:r>
      <w:r w:rsidRPr="003916E5">
        <w:rPr>
          <w:rFonts w:ascii="Times New Roman" w:hAnsi="Times New Roman" w:cs="Times New Roman"/>
          <w:color w:val="000000" w:themeColor="text1"/>
          <w:sz w:val="28"/>
          <w:szCs w:val="28"/>
          <w:lang w:bidi="ru-RU"/>
        </w:rPr>
        <w:t>ния новых.</w:t>
      </w:r>
      <w:bookmarkEnd w:id="66"/>
    </w:p>
    <w:p w:rsid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Особенности современной экономики и участия государства в ней св</w:t>
      </w:r>
      <w:r w:rsidRPr="003916E5">
        <w:rPr>
          <w:rFonts w:ascii="Times New Roman" w:hAnsi="Times New Roman" w:cs="Times New Roman"/>
          <w:color w:val="000000" w:themeColor="text1"/>
          <w:sz w:val="28"/>
          <w:szCs w:val="28"/>
          <w:lang w:bidi="ru-RU"/>
        </w:rPr>
        <w:t>и</w:t>
      </w:r>
      <w:r w:rsidRPr="003916E5">
        <w:rPr>
          <w:rFonts w:ascii="Times New Roman" w:hAnsi="Times New Roman" w:cs="Times New Roman"/>
          <w:color w:val="000000" w:themeColor="text1"/>
          <w:sz w:val="28"/>
          <w:szCs w:val="28"/>
          <w:lang w:bidi="ru-RU"/>
        </w:rPr>
        <w:t>детельствуют, что они образуют единую экономическую, политическую и с</w:t>
      </w:r>
      <w:r w:rsidRPr="003916E5">
        <w:rPr>
          <w:rFonts w:ascii="Times New Roman" w:hAnsi="Times New Roman" w:cs="Times New Roman"/>
          <w:color w:val="000000" w:themeColor="text1"/>
          <w:sz w:val="28"/>
          <w:szCs w:val="28"/>
          <w:lang w:bidi="ru-RU"/>
        </w:rPr>
        <w:t>о</w:t>
      </w:r>
      <w:r w:rsidRPr="003916E5">
        <w:rPr>
          <w:rFonts w:ascii="Times New Roman" w:hAnsi="Times New Roman" w:cs="Times New Roman"/>
          <w:color w:val="000000" w:themeColor="text1"/>
          <w:sz w:val="28"/>
          <w:szCs w:val="28"/>
          <w:lang w:bidi="ru-RU"/>
        </w:rPr>
        <w:t>циал</w:t>
      </w:r>
      <w:r w:rsidRPr="003916E5">
        <w:rPr>
          <w:rFonts w:ascii="Times New Roman" w:hAnsi="Times New Roman" w:cs="Times New Roman"/>
          <w:color w:val="000000" w:themeColor="text1"/>
          <w:sz w:val="28"/>
          <w:szCs w:val="28"/>
          <w:lang w:bidi="ru-RU"/>
        </w:rPr>
        <w:t>ь</w:t>
      </w:r>
      <w:r w:rsidRPr="003916E5">
        <w:rPr>
          <w:rFonts w:ascii="Times New Roman" w:hAnsi="Times New Roman" w:cs="Times New Roman"/>
          <w:color w:val="000000" w:themeColor="text1"/>
          <w:sz w:val="28"/>
          <w:szCs w:val="28"/>
          <w:lang w:bidi="ru-RU"/>
        </w:rPr>
        <w:t xml:space="preserve">ную систему. </w:t>
      </w:r>
    </w:p>
    <w:p w:rsid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Для совершенствования муниципального</w:t>
      </w:r>
      <w:r w:rsidRPr="003916E5">
        <w:rPr>
          <w:rFonts w:ascii="Times New Roman" w:hAnsi="Times New Roman" w:cs="Times New Roman"/>
          <w:color w:val="000000" w:themeColor="text1"/>
          <w:sz w:val="28"/>
          <w:szCs w:val="28"/>
          <w:lang w:bidi="ru-RU"/>
        </w:rPr>
        <w:tab/>
        <w:t>управления в</w:t>
      </w:r>
      <w:r>
        <w:rPr>
          <w:rFonts w:ascii="Times New Roman" w:hAnsi="Times New Roman" w:cs="Times New Roman"/>
          <w:color w:val="000000" w:themeColor="text1"/>
          <w:sz w:val="28"/>
          <w:szCs w:val="28"/>
          <w:lang w:bidi="ru-RU"/>
        </w:rPr>
        <w:t xml:space="preserve"> </w:t>
      </w:r>
      <w:r w:rsidRPr="003916E5">
        <w:rPr>
          <w:rFonts w:ascii="Times New Roman" w:hAnsi="Times New Roman" w:cs="Times New Roman"/>
          <w:color w:val="000000" w:themeColor="text1"/>
          <w:sz w:val="28"/>
          <w:szCs w:val="28"/>
          <w:lang w:bidi="ru-RU"/>
        </w:rPr>
        <w:t>эконом</w:t>
      </w:r>
      <w:r w:rsidRPr="003916E5">
        <w:rPr>
          <w:rFonts w:ascii="Times New Roman" w:hAnsi="Times New Roman" w:cs="Times New Roman"/>
          <w:color w:val="000000" w:themeColor="text1"/>
          <w:sz w:val="28"/>
          <w:szCs w:val="28"/>
          <w:lang w:bidi="ru-RU"/>
        </w:rPr>
        <w:t>и</w:t>
      </w:r>
      <w:r w:rsidRPr="003916E5">
        <w:rPr>
          <w:rFonts w:ascii="Times New Roman" w:hAnsi="Times New Roman" w:cs="Times New Roman"/>
          <w:color w:val="000000" w:themeColor="text1"/>
          <w:sz w:val="28"/>
          <w:szCs w:val="28"/>
          <w:lang w:bidi="ru-RU"/>
        </w:rPr>
        <w:t>ческой сфере городского развития г. Первомайска необходимо реализовать сл</w:t>
      </w:r>
      <w:r w:rsidRPr="003916E5">
        <w:rPr>
          <w:rFonts w:ascii="Times New Roman" w:hAnsi="Times New Roman" w:cs="Times New Roman"/>
          <w:color w:val="000000" w:themeColor="text1"/>
          <w:sz w:val="28"/>
          <w:szCs w:val="28"/>
          <w:lang w:bidi="ru-RU"/>
        </w:rPr>
        <w:t>е</w:t>
      </w:r>
      <w:r w:rsidRPr="003916E5">
        <w:rPr>
          <w:rFonts w:ascii="Times New Roman" w:hAnsi="Times New Roman" w:cs="Times New Roman"/>
          <w:color w:val="000000" w:themeColor="text1"/>
          <w:sz w:val="28"/>
          <w:szCs w:val="28"/>
          <w:lang w:bidi="ru-RU"/>
        </w:rPr>
        <w:t>дующий комплекс</w:t>
      </w:r>
      <w:r w:rsidRPr="003916E5">
        <w:rPr>
          <w:rFonts w:ascii="Times New Roman" w:hAnsi="Times New Roman" w:cs="Times New Roman"/>
          <w:color w:val="000000" w:themeColor="text1"/>
          <w:sz w:val="28"/>
          <w:szCs w:val="28"/>
          <w:lang w:bidi="ru-RU"/>
        </w:rPr>
        <w:tab/>
        <w:t>мероприятий:</w:t>
      </w:r>
      <w:r w:rsidRPr="003916E5">
        <w:rPr>
          <w:rFonts w:ascii="Times New Roman" w:hAnsi="Times New Roman" w:cs="Times New Roman"/>
          <w:color w:val="000000" w:themeColor="text1"/>
          <w:sz w:val="28"/>
          <w:szCs w:val="28"/>
          <w:lang w:bidi="ru-RU"/>
        </w:rPr>
        <w:tab/>
      </w:r>
    </w:p>
    <w:p w:rsid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1) содействовать</w:t>
      </w:r>
      <w:r>
        <w:rPr>
          <w:rFonts w:ascii="Times New Roman" w:hAnsi="Times New Roman" w:cs="Times New Roman"/>
          <w:color w:val="000000" w:themeColor="text1"/>
          <w:sz w:val="28"/>
          <w:szCs w:val="28"/>
          <w:lang w:bidi="ru-RU"/>
        </w:rPr>
        <w:t xml:space="preserve"> </w:t>
      </w:r>
      <w:r w:rsidRPr="003916E5">
        <w:rPr>
          <w:rFonts w:ascii="Times New Roman" w:hAnsi="Times New Roman" w:cs="Times New Roman"/>
          <w:color w:val="000000" w:themeColor="text1"/>
          <w:sz w:val="28"/>
          <w:szCs w:val="28"/>
          <w:lang w:bidi="ru-RU"/>
        </w:rPr>
        <w:t>улучшению инвестиционной привлекательности те</w:t>
      </w:r>
      <w:r w:rsidRPr="003916E5">
        <w:rPr>
          <w:rFonts w:ascii="Times New Roman" w:hAnsi="Times New Roman" w:cs="Times New Roman"/>
          <w:color w:val="000000" w:themeColor="text1"/>
          <w:sz w:val="28"/>
          <w:szCs w:val="28"/>
          <w:lang w:bidi="ru-RU"/>
        </w:rPr>
        <w:t>р</w:t>
      </w:r>
      <w:r w:rsidRPr="003916E5">
        <w:rPr>
          <w:rFonts w:ascii="Times New Roman" w:hAnsi="Times New Roman" w:cs="Times New Roman"/>
          <w:color w:val="000000" w:themeColor="text1"/>
          <w:sz w:val="28"/>
          <w:szCs w:val="28"/>
          <w:lang w:bidi="ru-RU"/>
        </w:rPr>
        <w:t xml:space="preserve">ритории; </w:t>
      </w:r>
    </w:p>
    <w:p w:rsid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2) создать прогнозно-аналитическую службу стратегического планир</w:t>
      </w:r>
      <w:r w:rsidRPr="003916E5">
        <w:rPr>
          <w:rFonts w:ascii="Times New Roman" w:hAnsi="Times New Roman" w:cs="Times New Roman"/>
          <w:color w:val="000000" w:themeColor="text1"/>
          <w:sz w:val="28"/>
          <w:szCs w:val="28"/>
          <w:lang w:bidi="ru-RU"/>
        </w:rPr>
        <w:t>о</w:t>
      </w:r>
      <w:r w:rsidRPr="003916E5">
        <w:rPr>
          <w:rFonts w:ascii="Times New Roman" w:hAnsi="Times New Roman" w:cs="Times New Roman"/>
          <w:color w:val="000000" w:themeColor="text1"/>
          <w:sz w:val="28"/>
          <w:szCs w:val="28"/>
          <w:lang w:bidi="ru-RU"/>
        </w:rPr>
        <w:t>вания и территор</w:t>
      </w:r>
      <w:r w:rsidRPr="003916E5">
        <w:rPr>
          <w:rFonts w:ascii="Times New Roman" w:hAnsi="Times New Roman" w:cs="Times New Roman"/>
          <w:color w:val="000000" w:themeColor="text1"/>
          <w:sz w:val="28"/>
          <w:szCs w:val="28"/>
          <w:lang w:bidi="ru-RU"/>
        </w:rPr>
        <w:t>и</w:t>
      </w:r>
      <w:r w:rsidRPr="003916E5">
        <w:rPr>
          <w:rFonts w:ascii="Times New Roman" w:hAnsi="Times New Roman" w:cs="Times New Roman"/>
          <w:color w:val="000000" w:themeColor="text1"/>
          <w:sz w:val="28"/>
          <w:szCs w:val="28"/>
          <w:lang w:bidi="ru-RU"/>
        </w:rPr>
        <w:t xml:space="preserve">ального маркетинга; </w:t>
      </w:r>
    </w:p>
    <w:p w:rsid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 xml:space="preserve">3) создать благоприятные условия для развития торговли; </w:t>
      </w:r>
    </w:p>
    <w:p w:rsid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 xml:space="preserve">4) регулировать рынок оборота земельных участков; </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sz w:val="28"/>
          <w:szCs w:val="28"/>
          <w:lang w:bidi="ru-RU"/>
        </w:rPr>
      </w:pPr>
      <w:r w:rsidRPr="003916E5">
        <w:rPr>
          <w:rFonts w:ascii="Times New Roman" w:hAnsi="Times New Roman" w:cs="Times New Roman"/>
          <w:color w:val="000000" w:themeColor="text1"/>
          <w:sz w:val="28"/>
          <w:szCs w:val="28"/>
          <w:lang w:bidi="ru-RU"/>
        </w:rPr>
        <w:t>5) содействовать развитию рыночной инфраструктуры (улучшить транспортную сеть, реконструкция инженерных сетей, модернизация жили</w:t>
      </w:r>
      <w:r w:rsidRPr="003916E5">
        <w:rPr>
          <w:rFonts w:ascii="Times New Roman" w:hAnsi="Times New Roman" w:cs="Times New Roman"/>
          <w:color w:val="000000" w:themeColor="text1"/>
          <w:sz w:val="28"/>
          <w:szCs w:val="28"/>
          <w:lang w:bidi="ru-RU"/>
        </w:rPr>
        <w:t>щ</w:t>
      </w:r>
      <w:r w:rsidRPr="003916E5">
        <w:rPr>
          <w:rFonts w:ascii="Times New Roman" w:hAnsi="Times New Roman" w:cs="Times New Roman"/>
          <w:color w:val="000000" w:themeColor="text1"/>
          <w:sz w:val="28"/>
          <w:szCs w:val="28"/>
          <w:lang w:bidi="ru-RU"/>
        </w:rPr>
        <w:lastRenderedPageBreak/>
        <w:t xml:space="preserve">ного хозяйства, устойчивое </w:t>
      </w:r>
      <w:proofErr w:type="spellStart"/>
      <w:r w:rsidRPr="003916E5">
        <w:rPr>
          <w:rFonts w:ascii="Times New Roman" w:hAnsi="Times New Roman" w:cs="Times New Roman"/>
          <w:color w:val="000000" w:themeColor="text1"/>
          <w:sz w:val="28"/>
          <w:szCs w:val="28"/>
          <w:lang w:bidi="ru-RU"/>
        </w:rPr>
        <w:t>энерг</w:t>
      </w:r>
      <w:proofErr w:type="gramStart"/>
      <w:r w:rsidRPr="003916E5">
        <w:rPr>
          <w:rFonts w:ascii="Times New Roman" w:hAnsi="Times New Roman" w:cs="Times New Roman"/>
          <w:color w:val="000000" w:themeColor="text1"/>
          <w:sz w:val="28"/>
          <w:szCs w:val="28"/>
          <w:lang w:bidi="ru-RU"/>
        </w:rPr>
        <w:t>о</w:t>
      </w:r>
      <w:proofErr w:type="spellEnd"/>
      <w:r w:rsidRPr="003916E5">
        <w:rPr>
          <w:rFonts w:ascii="Times New Roman" w:hAnsi="Times New Roman" w:cs="Times New Roman"/>
          <w:color w:val="000000" w:themeColor="text1"/>
          <w:sz w:val="28"/>
          <w:szCs w:val="28"/>
          <w:lang w:bidi="ru-RU"/>
        </w:rPr>
        <w:t>-</w:t>
      </w:r>
      <w:proofErr w:type="gramEnd"/>
      <w:r w:rsidRPr="003916E5">
        <w:rPr>
          <w:rFonts w:ascii="Times New Roman" w:hAnsi="Times New Roman" w:cs="Times New Roman"/>
          <w:color w:val="000000" w:themeColor="text1"/>
          <w:sz w:val="28"/>
          <w:szCs w:val="28"/>
          <w:lang w:bidi="ru-RU"/>
        </w:rPr>
        <w:t>, водо-, тепло-газоснабжение, гостиничн</w:t>
      </w:r>
      <w:r w:rsidRPr="003916E5">
        <w:rPr>
          <w:rFonts w:ascii="Times New Roman" w:hAnsi="Times New Roman" w:cs="Times New Roman"/>
          <w:color w:val="000000" w:themeColor="text1"/>
          <w:sz w:val="28"/>
          <w:szCs w:val="28"/>
          <w:lang w:bidi="ru-RU"/>
        </w:rPr>
        <w:t>о</w:t>
      </w:r>
      <w:r w:rsidRPr="003916E5">
        <w:rPr>
          <w:rFonts w:ascii="Times New Roman" w:hAnsi="Times New Roman" w:cs="Times New Roman"/>
          <w:color w:val="000000" w:themeColor="text1"/>
          <w:sz w:val="28"/>
          <w:szCs w:val="28"/>
          <w:lang w:bidi="ru-RU"/>
        </w:rPr>
        <w:t>го хозяйства) и экологической привлек</w:t>
      </w:r>
      <w:r w:rsidRPr="003916E5">
        <w:rPr>
          <w:rFonts w:ascii="Times New Roman" w:hAnsi="Times New Roman" w:cs="Times New Roman"/>
          <w:color w:val="000000" w:themeColor="text1"/>
          <w:sz w:val="28"/>
          <w:szCs w:val="28"/>
          <w:lang w:bidi="ru-RU"/>
        </w:rPr>
        <w:t>а</w:t>
      </w:r>
      <w:r w:rsidRPr="003916E5">
        <w:rPr>
          <w:rFonts w:ascii="Times New Roman" w:hAnsi="Times New Roman" w:cs="Times New Roman"/>
          <w:color w:val="000000" w:themeColor="text1"/>
          <w:sz w:val="28"/>
          <w:szCs w:val="28"/>
          <w:lang w:bidi="ru-RU"/>
        </w:rPr>
        <w:t>тельности территории.</w:t>
      </w:r>
    </w:p>
    <w:p w:rsidR="003916E5" w:rsidRPr="003916E5" w:rsidRDefault="003916E5" w:rsidP="003916E5">
      <w:pPr>
        <w:spacing w:line="360" w:lineRule="auto"/>
        <w:ind w:firstLine="709"/>
        <w:contextualSpacing/>
        <w:jc w:val="both"/>
        <w:rPr>
          <w:rFonts w:ascii="Times New Roman" w:hAnsi="Times New Roman" w:cs="Times New Roman"/>
          <w:color w:val="000000" w:themeColor="text1"/>
          <w:lang w:bidi="ru-RU"/>
        </w:rPr>
      </w:pPr>
      <w:r w:rsidRPr="003916E5">
        <w:rPr>
          <w:rFonts w:ascii="Times New Roman" w:hAnsi="Times New Roman" w:cs="Times New Roman"/>
          <w:color w:val="000000" w:themeColor="text1"/>
          <w:sz w:val="28"/>
          <w:szCs w:val="28"/>
          <w:lang w:bidi="ru-RU"/>
        </w:rPr>
        <w:t>Роль государства неверно определять только количественными показ</w:t>
      </w:r>
      <w:r w:rsidRPr="003916E5">
        <w:rPr>
          <w:rFonts w:ascii="Times New Roman" w:hAnsi="Times New Roman" w:cs="Times New Roman"/>
          <w:color w:val="000000" w:themeColor="text1"/>
          <w:sz w:val="28"/>
          <w:szCs w:val="28"/>
          <w:lang w:bidi="ru-RU"/>
        </w:rPr>
        <w:t>а</w:t>
      </w:r>
      <w:r w:rsidRPr="003916E5">
        <w:rPr>
          <w:rFonts w:ascii="Times New Roman" w:hAnsi="Times New Roman" w:cs="Times New Roman"/>
          <w:color w:val="000000" w:themeColor="text1"/>
          <w:sz w:val="28"/>
          <w:szCs w:val="28"/>
          <w:lang w:bidi="ru-RU"/>
        </w:rPr>
        <w:t>телями, так же как и эффективность системы государственного регулиров</w:t>
      </w:r>
      <w:r w:rsidRPr="003916E5">
        <w:rPr>
          <w:rFonts w:ascii="Times New Roman" w:hAnsi="Times New Roman" w:cs="Times New Roman"/>
          <w:color w:val="000000" w:themeColor="text1"/>
          <w:sz w:val="28"/>
          <w:szCs w:val="28"/>
          <w:lang w:bidi="ru-RU"/>
        </w:rPr>
        <w:t>а</w:t>
      </w:r>
      <w:r w:rsidRPr="003916E5">
        <w:rPr>
          <w:rFonts w:ascii="Times New Roman" w:hAnsi="Times New Roman" w:cs="Times New Roman"/>
          <w:color w:val="000000" w:themeColor="text1"/>
          <w:sz w:val="28"/>
          <w:szCs w:val="28"/>
          <w:lang w:bidi="ru-RU"/>
        </w:rPr>
        <w:t>ния экономики, более полными и значимыми характеристиками роли и э</w:t>
      </w:r>
      <w:r w:rsidRPr="003916E5">
        <w:rPr>
          <w:rFonts w:ascii="Times New Roman" w:hAnsi="Times New Roman" w:cs="Times New Roman"/>
          <w:color w:val="000000" w:themeColor="text1"/>
          <w:sz w:val="28"/>
          <w:szCs w:val="28"/>
          <w:lang w:bidi="ru-RU"/>
        </w:rPr>
        <w:t>ф</w:t>
      </w:r>
      <w:r w:rsidRPr="003916E5">
        <w:rPr>
          <w:rFonts w:ascii="Times New Roman" w:hAnsi="Times New Roman" w:cs="Times New Roman"/>
          <w:color w:val="000000" w:themeColor="text1"/>
          <w:sz w:val="28"/>
          <w:szCs w:val="28"/>
          <w:lang w:bidi="ru-RU"/>
        </w:rPr>
        <w:t>фективности государства является способность влиять на социально-экономические процессы: обеспечивать устойчивую траекторию развития, устранять диспропорции, способствовать формированию общественных и</w:t>
      </w:r>
      <w:r w:rsidRPr="003916E5">
        <w:rPr>
          <w:rFonts w:ascii="Times New Roman" w:hAnsi="Times New Roman" w:cs="Times New Roman"/>
          <w:color w:val="000000" w:themeColor="text1"/>
          <w:sz w:val="28"/>
          <w:szCs w:val="28"/>
          <w:lang w:bidi="ru-RU"/>
        </w:rPr>
        <w:t>н</w:t>
      </w:r>
      <w:r w:rsidRPr="003916E5">
        <w:rPr>
          <w:rFonts w:ascii="Times New Roman" w:hAnsi="Times New Roman" w:cs="Times New Roman"/>
          <w:color w:val="000000" w:themeColor="text1"/>
          <w:sz w:val="28"/>
          <w:szCs w:val="28"/>
          <w:lang w:bidi="ru-RU"/>
        </w:rPr>
        <w:t>ститутов, повышать к</w:t>
      </w:r>
      <w:r w:rsidRPr="003916E5">
        <w:rPr>
          <w:rFonts w:ascii="Times New Roman" w:hAnsi="Times New Roman" w:cs="Times New Roman"/>
          <w:color w:val="000000" w:themeColor="text1"/>
          <w:sz w:val="28"/>
          <w:szCs w:val="28"/>
          <w:lang w:bidi="ru-RU"/>
        </w:rPr>
        <w:t>а</w:t>
      </w:r>
      <w:r w:rsidRPr="003916E5">
        <w:rPr>
          <w:rFonts w:ascii="Times New Roman" w:hAnsi="Times New Roman" w:cs="Times New Roman"/>
          <w:color w:val="000000" w:themeColor="text1"/>
          <w:sz w:val="28"/>
          <w:szCs w:val="28"/>
          <w:lang w:bidi="ru-RU"/>
        </w:rPr>
        <w:t>чество жизни</w:t>
      </w:r>
      <w:r w:rsidRPr="003916E5">
        <w:rPr>
          <w:rFonts w:ascii="Times New Roman" w:hAnsi="Times New Roman" w:cs="Times New Roman"/>
          <w:color w:val="000000" w:themeColor="text1"/>
          <w:lang w:bidi="ru-RU"/>
        </w:rPr>
        <w:t>.</w:t>
      </w:r>
    </w:p>
    <w:p w:rsidR="003916E5" w:rsidRPr="003916E5" w:rsidRDefault="003916E5" w:rsidP="00F55874">
      <w:pPr>
        <w:rPr>
          <w:rFonts w:ascii="Times New Roman" w:hAnsi="Times New Roman" w:cs="Times New Roman"/>
          <w:color w:val="000000" w:themeColor="text1"/>
          <w:lang w:bidi="ru-RU"/>
        </w:rPr>
        <w:sectPr w:rsidR="003916E5" w:rsidRPr="003916E5">
          <w:pgSz w:w="11900" w:h="16840"/>
          <w:pgMar w:top="1376" w:right="816" w:bottom="2571" w:left="1667" w:header="0" w:footer="3" w:gutter="0"/>
          <w:cols w:space="720"/>
          <w:noEndnote/>
          <w:docGrid w:linePitch="360"/>
        </w:sectPr>
      </w:pPr>
    </w:p>
    <w:p w:rsidR="00F55874" w:rsidRDefault="003916E5" w:rsidP="003916E5">
      <w:pPr>
        <w:pStyle w:val="1"/>
        <w:jc w:val="center"/>
        <w:rPr>
          <w:rFonts w:ascii="Times New Roman" w:hAnsi="Times New Roman" w:cs="Times New Roman"/>
          <w:color w:val="000000" w:themeColor="text1"/>
          <w:lang w:bidi="ru-RU"/>
        </w:rPr>
      </w:pPr>
      <w:bookmarkStart w:id="67" w:name="_Toc516142156"/>
      <w:r w:rsidRPr="003916E5">
        <w:rPr>
          <w:rFonts w:ascii="Times New Roman" w:hAnsi="Times New Roman" w:cs="Times New Roman"/>
          <w:color w:val="000000" w:themeColor="text1"/>
          <w:lang w:bidi="ru-RU"/>
        </w:rPr>
        <w:lastRenderedPageBreak/>
        <w:t>СПИСОК ИСПОЛЬЗОВАННОЙ ЛИТЕРАТУРЫ</w:t>
      </w:r>
      <w:bookmarkEnd w:id="67"/>
    </w:p>
    <w:p w:rsidR="003916E5" w:rsidRPr="003916E5" w:rsidRDefault="003916E5" w:rsidP="003916E5">
      <w:pPr>
        <w:rPr>
          <w:lang w:bidi="ru-RU"/>
        </w:rPr>
      </w:pPr>
    </w:p>
    <w:p w:rsidR="000C49FB" w:rsidRPr="00F55874" w:rsidRDefault="000C49FB" w:rsidP="000C49FB">
      <w:pPr>
        <w:numPr>
          <w:ilvl w:val="0"/>
          <w:numId w:val="4"/>
        </w:numPr>
        <w:spacing w:line="360" w:lineRule="auto"/>
        <w:ind w:firstLine="709"/>
        <w:contextualSpacing/>
        <w:jc w:val="both"/>
        <w:rPr>
          <w:rFonts w:ascii="Times New Roman" w:hAnsi="Times New Roman" w:cs="Times New Roman"/>
          <w:color w:val="000000" w:themeColor="text1"/>
          <w:sz w:val="28"/>
          <w:szCs w:val="28"/>
          <w:lang w:bidi="ru-RU"/>
        </w:rPr>
      </w:pPr>
      <w:bookmarkStart w:id="68" w:name="bookmark13"/>
      <w:r w:rsidRPr="00F55874">
        <w:rPr>
          <w:rFonts w:ascii="Times New Roman" w:hAnsi="Times New Roman" w:cs="Times New Roman"/>
          <w:color w:val="000000" w:themeColor="text1"/>
          <w:sz w:val="28"/>
          <w:szCs w:val="28"/>
          <w:lang w:bidi="ru-RU"/>
        </w:rPr>
        <w:t xml:space="preserve">Антонова Н.Б. Государственное регулирование национальной экономики / Антонова Н.Б., Хорошко О.Б. - Мн.: Акад. Упр. При Президенте </w:t>
      </w:r>
      <w:proofErr w:type="spellStart"/>
      <w:r w:rsidRPr="00F55874">
        <w:rPr>
          <w:rFonts w:ascii="Times New Roman" w:hAnsi="Times New Roman" w:cs="Times New Roman"/>
          <w:color w:val="000000" w:themeColor="text1"/>
          <w:sz w:val="28"/>
          <w:szCs w:val="28"/>
          <w:lang w:bidi="ru-RU"/>
        </w:rPr>
        <w:t>Респ</w:t>
      </w:r>
      <w:proofErr w:type="spellEnd"/>
      <w:r w:rsidRPr="00F55874">
        <w:rPr>
          <w:rFonts w:ascii="Times New Roman" w:hAnsi="Times New Roman" w:cs="Times New Roman"/>
          <w:color w:val="000000" w:themeColor="text1"/>
          <w:sz w:val="28"/>
          <w:szCs w:val="28"/>
          <w:lang w:bidi="ru-RU"/>
        </w:rPr>
        <w:t>. Беларусь, 2009. - 253 с.</w:t>
      </w:r>
      <w:bookmarkEnd w:id="68"/>
    </w:p>
    <w:p w:rsidR="000C49FB" w:rsidRPr="00F55874" w:rsidRDefault="000C49FB" w:rsidP="000C49FB">
      <w:pPr>
        <w:numPr>
          <w:ilvl w:val="0"/>
          <w:numId w:val="4"/>
        </w:num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Государственное регулирование экономики и экономическая п</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литика: Учеб. пособие</w:t>
      </w:r>
      <w:proofErr w:type="gramStart"/>
      <w:r w:rsidRPr="00F55874">
        <w:rPr>
          <w:rFonts w:ascii="Times New Roman" w:hAnsi="Times New Roman" w:cs="Times New Roman"/>
          <w:color w:val="000000" w:themeColor="text1"/>
          <w:sz w:val="28"/>
          <w:szCs w:val="28"/>
          <w:lang w:bidi="ru-RU"/>
        </w:rPr>
        <w:t xml:space="preserve"> / П</w:t>
      </w:r>
      <w:proofErr w:type="gramEnd"/>
      <w:r w:rsidRPr="00F55874">
        <w:rPr>
          <w:rFonts w:ascii="Times New Roman" w:hAnsi="Times New Roman" w:cs="Times New Roman"/>
          <w:color w:val="000000" w:themeColor="text1"/>
          <w:sz w:val="28"/>
          <w:szCs w:val="28"/>
          <w:lang w:bidi="ru-RU"/>
        </w:rPr>
        <w:t xml:space="preserve">од ред. Ф.Л. </w:t>
      </w:r>
      <w:proofErr w:type="spellStart"/>
      <w:r w:rsidRPr="00F55874">
        <w:rPr>
          <w:rFonts w:ascii="Times New Roman" w:hAnsi="Times New Roman" w:cs="Times New Roman"/>
          <w:color w:val="000000" w:themeColor="text1"/>
          <w:sz w:val="28"/>
          <w:szCs w:val="28"/>
          <w:lang w:bidi="ru-RU"/>
        </w:rPr>
        <w:t>Шарова</w:t>
      </w:r>
      <w:proofErr w:type="spellEnd"/>
      <w:r w:rsidRPr="00F55874">
        <w:rPr>
          <w:rFonts w:ascii="Times New Roman" w:hAnsi="Times New Roman" w:cs="Times New Roman"/>
          <w:color w:val="000000" w:themeColor="text1"/>
          <w:sz w:val="28"/>
          <w:szCs w:val="28"/>
          <w:lang w:bidi="ru-RU"/>
        </w:rPr>
        <w:t>. - М.: МИЭП, 2010. - 113 с.</w:t>
      </w:r>
    </w:p>
    <w:p w:rsidR="000C49FB" w:rsidRPr="00F55874" w:rsidRDefault="000C49FB" w:rsidP="000C49FB">
      <w:pPr>
        <w:numPr>
          <w:ilvl w:val="0"/>
          <w:numId w:val="4"/>
        </w:num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Архипова, О.В. Эволюция понятий «функции государства» и «провалы государства / О.В. Архипова // Вестник Челябинского госуда</w:t>
      </w:r>
      <w:r w:rsidRPr="00F55874">
        <w:rPr>
          <w:rFonts w:ascii="Times New Roman" w:hAnsi="Times New Roman" w:cs="Times New Roman"/>
          <w:color w:val="000000" w:themeColor="text1"/>
          <w:sz w:val="28"/>
          <w:szCs w:val="28"/>
          <w:lang w:bidi="ru-RU"/>
        </w:rPr>
        <w:t>р</w:t>
      </w:r>
      <w:r w:rsidRPr="00F55874">
        <w:rPr>
          <w:rFonts w:ascii="Times New Roman" w:hAnsi="Times New Roman" w:cs="Times New Roman"/>
          <w:color w:val="000000" w:themeColor="text1"/>
          <w:sz w:val="28"/>
          <w:szCs w:val="28"/>
          <w:lang w:bidi="ru-RU"/>
        </w:rPr>
        <w:t>ственного университета. - 2010. - № 6. - С. 57-62.</w:t>
      </w:r>
    </w:p>
    <w:p w:rsidR="000C49FB" w:rsidRPr="00F55874" w:rsidRDefault="000C49FB" w:rsidP="000C49FB">
      <w:pPr>
        <w:numPr>
          <w:ilvl w:val="0"/>
          <w:numId w:val="4"/>
        </w:numPr>
        <w:spacing w:line="360" w:lineRule="auto"/>
        <w:ind w:firstLine="709"/>
        <w:contextualSpacing/>
        <w:jc w:val="both"/>
        <w:rPr>
          <w:rFonts w:ascii="Times New Roman" w:hAnsi="Times New Roman" w:cs="Times New Roman"/>
          <w:color w:val="000000" w:themeColor="text1"/>
          <w:sz w:val="28"/>
          <w:szCs w:val="28"/>
          <w:lang w:bidi="ru-RU"/>
        </w:rPr>
      </w:pPr>
      <w:proofErr w:type="spellStart"/>
      <w:r w:rsidRPr="00F55874">
        <w:rPr>
          <w:rFonts w:ascii="Times New Roman" w:hAnsi="Times New Roman" w:cs="Times New Roman"/>
          <w:color w:val="000000" w:themeColor="text1"/>
          <w:sz w:val="28"/>
          <w:szCs w:val="28"/>
          <w:lang w:bidi="ru-RU"/>
        </w:rPr>
        <w:t>Бабайцева</w:t>
      </w:r>
      <w:proofErr w:type="spellEnd"/>
      <w:r w:rsidRPr="00F55874">
        <w:rPr>
          <w:rFonts w:ascii="Times New Roman" w:hAnsi="Times New Roman" w:cs="Times New Roman"/>
          <w:color w:val="000000" w:themeColor="text1"/>
          <w:sz w:val="28"/>
          <w:szCs w:val="28"/>
          <w:lang w:bidi="ru-RU"/>
        </w:rPr>
        <w:t xml:space="preserve">, </w:t>
      </w:r>
      <w:proofErr w:type="spellStart"/>
      <w:r w:rsidRPr="00F55874">
        <w:rPr>
          <w:rFonts w:ascii="Times New Roman" w:hAnsi="Times New Roman" w:cs="Times New Roman"/>
          <w:color w:val="000000" w:themeColor="text1"/>
          <w:sz w:val="28"/>
          <w:szCs w:val="28"/>
          <w:lang w:bidi="ru-RU"/>
        </w:rPr>
        <w:t>И.К.Экономические</w:t>
      </w:r>
      <w:proofErr w:type="spellEnd"/>
      <w:r w:rsidRPr="00F55874">
        <w:rPr>
          <w:rFonts w:ascii="Times New Roman" w:hAnsi="Times New Roman" w:cs="Times New Roman"/>
          <w:color w:val="000000" w:themeColor="text1"/>
          <w:sz w:val="28"/>
          <w:szCs w:val="28"/>
          <w:lang w:bidi="ru-RU"/>
        </w:rPr>
        <w:t xml:space="preserve"> функции государства и механизм их реализации в условиях рыночной экономики</w:t>
      </w:r>
      <w:proofErr w:type="gramStart"/>
      <w:r w:rsidRPr="00F55874">
        <w:rPr>
          <w:rFonts w:ascii="Times New Roman" w:hAnsi="Times New Roman" w:cs="Times New Roman"/>
          <w:color w:val="000000" w:themeColor="text1"/>
          <w:sz w:val="28"/>
          <w:szCs w:val="28"/>
          <w:lang w:bidi="ru-RU"/>
        </w:rPr>
        <w:t xml:space="preserve"> :</w:t>
      </w:r>
      <w:proofErr w:type="gramEnd"/>
      <w:r w:rsidRPr="00F55874">
        <w:rPr>
          <w:rFonts w:ascii="Times New Roman" w:hAnsi="Times New Roman" w:cs="Times New Roman"/>
          <w:color w:val="000000" w:themeColor="text1"/>
          <w:sz w:val="28"/>
          <w:szCs w:val="28"/>
          <w:lang w:bidi="ru-RU"/>
        </w:rPr>
        <w:t xml:space="preserve"> диссертация на соискание ученой степени доктора экономических наук / И.К. </w:t>
      </w:r>
      <w:proofErr w:type="spellStart"/>
      <w:r w:rsidRPr="00F55874">
        <w:rPr>
          <w:rFonts w:ascii="Times New Roman" w:hAnsi="Times New Roman" w:cs="Times New Roman"/>
          <w:color w:val="000000" w:themeColor="text1"/>
          <w:sz w:val="28"/>
          <w:szCs w:val="28"/>
          <w:lang w:bidi="ru-RU"/>
        </w:rPr>
        <w:t>Бабайцева</w:t>
      </w:r>
      <w:proofErr w:type="spellEnd"/>
      <w:r w:rsidRPr="00F55874">
        <w:rPr>
          <w:rFonts w:ascii="Times New Roman" w:hAnsi="Times New Roman" w:cs="Times New Roman"/>
          <w:color w:val="000000" w:themeColor="text1"/>
          <w:sz w:val="28"/>
          <w:szCs w:val="28"/>
          <w:lang w:bidi="ru-RU"/>
        </w:rPr>
        <w:t>. Саратов, 2006.</w:t>
      </w:r>
    </w:p>
    <w:p w:rsidR="000C49FB" w:rsidRPr="00F55874" w:rsidRDefault="000C49FB" w:rsidP="000C49FB">
      <w:pPr>
        <w:numPr>
          <w:ilvl w:val="0"/>
          <w:numId w:val="4"/>
        </w:num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Вечканов, Г. С. Макроэкономика</w:t>
      </w:r>
      <w:proofErr w:type="gramStart"/>
      <w:r w:rsidRPr="00F55874">
        <w:rPr>
          <w:rFonts w:ascii="Times New Roman" w:hAnsi="Times New Roman" w:cs="Times New Roman"/>
          <w:color w:val="000000" w:themeColor="text1"/>
          <w:sz w:val="28"/>
          <w:szCs w:val="28"/>
          <w:lang w:bidi="ru-RU"/>
        </w:rPr>
        <w:t xml:space="preserve"> :</w:t>
      </w:r>
      <w:proofErr w:type="gramEnd"/>
      <w:r w:rsidRPr="00F55874">
        <w:rPr>
          <w:rFonts w:ascii="Times New Roman" w:hAnsi="Times New Roman" w:cs="Times New Roman"/>
          <w:color w:val="000000" w:themeColor="text1"/>
          <w:sz w:val="28"/>
          <w:szCs w:val="28"/>
          <w:lang w:bidi="ru-RU"/>
        </w:rPr>
        <w:t xml:space="preserve"> для бакалавров и специалистов : учебник / Г.С. Вечканов, Г.Р. Вечканова. - 4-е издание. - Санкт-Петербург [и др.]</w:t>
      </w:r>
      <w:proofErr w:type="gramStart"/>
      <w:r w:rsidRPr="00F55874">
        <w:rPr>
          <w:rFonts w:ascii="Times New Roman" w:hAnsi="Times New Roman" w:cs="Times New Roman"/>
          <w:color w:val="000000" w:themeColor="text1"/>
          <w:sz w:val="28"/>
          <w:szCs w:val="28"/>
          <w:lang w:bidi="ru-RU"/>
        </w:rPr>
        <w:t xml:space="preserve"> :</w:t>
      </w:r>
      <w:proofErr w:type="gramEnd"/>
      <w:r w:rsidRPr="00F55874">
        <w:rPr>
          <w:rFonts w:ascii="Times New Roman" w:hAnsi="Times New Roman" w:cs="Times New Roman"/>
          <w:color w:val="000000" w:themeColor="text1"/>
          <w:sz w:val="28"/>
          <w:szCs w:val="28"/>
          <w:lang w:bidi="ru-RU"/>
        </w:rPr>
        <w:t xml:space="preserve"> Питер, 2011. - 446 с.</w:t>
      </w:r>
    </w:p>
    <w:p w:rsidR="000C49FB" w:rsidRPr="00F55874" w:rsidRDefault="000C49FB" w:rsidP="000C49FB">
      <w:pPr>
        <w:numPr>
          <w:ilvl w:val="0"/>
          <w:numId w:val="4"/>
        </w:num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Государственное регулирование экономики</w:t>
      </w:r>
      <w:proofErr w:type="gramStart"/>
      <w:r w:rsidRPr="00F55874">
        <w:rPr>
          <w:rFonts w:ascii="Times New Roman" w:hAnsi="Times New Roman" w:cs="Times New Roman"/>
          <w:color w:val="000000" w:themeColor="text1"/>
          <w:sz w:val="28"/>
          <w:szCs w:val="28"/>
          <w:lang w:bidi="ru-RU"/>
        </w:rPr>
        <w:t xml:space="preserve"> :</w:t>
      </w:r>
      <w:proofErr w:type="gramEnd"/>
      <w:r w:rsidRPr="00F55874">
        <w:rPr>
          <w:rFonts w:ascii="Times New Roman" w:hAnsi="Times New Roman" w:cs="Times New Roman"/>
          <w:color w:val="000000" w:themeColor="text1"/>
          <w:sz w:val="28"/>
          <w:szCs w:val="28"/>
          <w:lang w:bidi="ru-RU"/>
        </w:rPr>
        <w:t xml:space="preserve"> учебное пособие / И.Н. </w:t>
      </w:r>
      <w:proofErr w:type="spellStart"/>
      <w:r w:rsidRPr="00F55874">
        <w:rPr>
          <w:rFonts w:ascii="Times New Roman" w:hAnsi="Times New Roman" w:cs="Times New Roman"/>
          <w:color w:val="000000" w:themeColor="text1"/>
          <w:sz w:val="28"/>
          <w:szCs w:val="28"/>
          <w:lang w:bidi="ru-RU"/>
        </w:rPr>
        <w:t>Мысляева</w:t>
      </w:r>
      <w:proofErr w:type="spellEnd"/>
      <w:r w:rsidRPr="00F55874">
        <w:rPr>
          <w:rFonts w:ascii="Times New Roman" w:hAnsi="Times New Roman" w:cs="Times New Roman"/>
          <w:color w:val="000000" w:themeColor="text1"/>
          <w:sz w:val="28"/>
          <w:szCs w:val="28"/>
          <w:lang w:bidi="ru-RU"/>
        </w:rPr>
        <w:t xml:space="preserve">, Н.П. </w:t>
      </w:r>
      <w:proofErr w:type="spellStart"/>
      <w:r w:rsidRPr="00F55874">
        <w:rPr>
          <w:rFonts w:ascii="Times New Roman" w:hAnsi="Times New Roman" w:cs="Times New Roman"/>
          <w:color w:val="000000" w:themeColor="text1"/>
          <w:sz w:val="28"/>
          <w:szCs w:val="28"/>
          <w:lang w:bidi="ru-RU"/>
        </w:rPr>
        <w:t>Кононковой</w:t>
      </w:r>
      <w:proofErr w:type="spellEnd"/>
      <w:r w:rsidRPr="00F55874">
        <w:rPr>
          <w:rFonts w:ascii="Times New Roman" w:hAnsi="Times New Roman" w:cs="Times New Roman"/>
          <w:color w:val="000000" w:themeColor="text1"/>
          <w:sz w:val="28"/>
          <w:szCs w:val="28"/>
          <w:lang w:bidi="ru-RU"/>
        </w:rPr>
        <w:t>. - Москва: Издательство Московского ун</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верситета, 2010. - 438 с.</w:t>
      </w:r>
    </w:p>
    <w:p w:rsidR="000C49FB" w:rsidRPr="00F55874" w:rsidRDefault="000C49FB" w:rsidP="000C49FB">
      <w:pPr>
        <w:numPr>
          <w:ilvl w:val="0"/>
          <w:numId w:val="4"/>
        </w:numPr>
        <w:spacing w:line="360" w:lineRule="auto"/>
        <w:ind w:firstLine="709"/>
        <w:contextualSpacing/>
        <w:jc w:val="both"/>
        <w:rPr>
          <w:rFonts w:ascii="Times New Roman" w:hAnsi="Times New Roman" w:cs="Times New Roman"/>
          <w:color w:val="000000" w:themeColor="text1"/>
          <w:sz w:val="28"/>
          <w:szCs w:val="28"/>
          <w:lang w:bidi="ru-RU"/>
        </w:rPr>
      </w:pPr>
      <w:proofErr w:type="spellStart"/>
      <w:r w:rsidRPr="00F55874">
        <w:rPr>
          <w:rFonts w:ascii="Times New Roman" w:hAnsi="Times New Roman" w:cs="Times New Roman"/>
          <w:color w:val="000000" w:themeColor="text1"/>
          <w:sz w:val="28"/>
          <w:szCs w:val="28"/>
          <w:lang w:bidi="ru-RU"/>
        </w:rPr>
        <w:t>Зельднер</w:t>
      </w:r>
      <w:proofErr w:type="spellEnd"/>
      <w:r w:rsidRPr="00F55874">
        <w:rPr>
          <w:rFonts w:ascii="Times New Roman" w:hAnsi="Times New Roman" w:cs="Times New Roman"/>
          <w:color w:val="000000" w:themeColor="text1"/>
          <w:sz w:val="28"/>
          <w:szCs w:val="28"/>
          <w:lang w:bidi="ru-RU"/>
        </w:rPr>
        <w:t>, А.Г. Государственные функции в условиях неопред</w:t>
      </w:r>
      <w:r w:rsidRPr="00F55874">
        <w:rPr>
          <w:rFonts w:ascii="Times New Roman" w:hAnsi="Times New Roman" w:cs="Times New Roman"/>
          <w:color w:val="000000" w:themeColor="text1"/>
          <w:sz w:val="28"/>
          <w:szCs w:val="28"/>
          <w:lang w:bidi="ru-RU"/>
        </w:rPr>
        <w:t>е</w:t>
      </w:r>
      <w:r w:rsidRPr="00F55874">
        <w:rPr>
          <w:rFonts w:ascii="Times New Roman" w:hAnsi="Times New Roman" w:cs="Times New Roman"/>
          <w:color w:val="000000" w:themeColor="text1"/>
          <w:sz w:val="28"/>
          <w:szCs w:val="28"/>
          <w:lang w:bidi="ru-RU"/>
        </w:rPr>
        <w:t xml:space="preserve">ленности развития рыночной экономики / А.Г. </w:t>
      </w:r>
      <w:proofErr w:type="spellStart"/>
      <w:r w:rsidRPr="00F55874">
        <w:rPr>
          <w:rFonts w:ascii="Times New Roman" w:hAnsi="Times New Roman" w:cs="Times New Roman"/>
          <w:color w:val="000000" w:themeColor="text1"/>
          <w:sz w:val="28"/>
          <w:szCs w:val="28"/>
          <w:lang w:bidi="ru-RU"/>
        </w:rPr>
        <w:t>Зельднер</w:t>
      </w:r>
      <w:proofErr w:type="spellEnd"/>
      <w:r w:rsidRPr="00F55874">
        <w:rPr>
          <w:rFonts w:ascii="Times New Roman" w:hAnsi="Times New Roman" w:cs="Times New Roman"/>
          <w:color w:val="000000" w:themeColor="text1"/>
          <w:sz w:val="28"/>
          <w:szCs w:val="28"/>
          <w:lang w:bidi="ru-RU"/>
        </w:rPr>
        <w:t xml:space="preserve"> // Вестник Самарск</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го финансово-экономического института. - 2012. - № 13. - С. 4-10.</w:t>
      </w:r>
    </w:p>
    <w:p w:rsidR="000C49FB" w:rsidRPr="00F55874" w:rsidRDefault="000C49FB" w:rsidP="000C49FB">
      <w:pPr>
        <w:numPr>
          <w:ilvl w:val="0"/>
          <w:numId w:val="4"/>
        </w:numPr>
        <w:spacing w:line="360" w:lineRule="auto"/>
        <w:ind w:firstLine="709"/>
        <w:contextualSpacing/>
        <w:jc w:val="both"/>
        <w:rPr>
          <w:rFonts w:ascii="Times New Roman" w:hAnsi="Times New Roman" w:cs="Times New Roman"/>
          <w:color w:val="000000" w:themeColor="text1"/>
          <w:sz w:val="28"/>
          <w:szCs w:val="28"/>
          <w:lang w:bidi="ru-RU"/>
        </w:rPr>
      </w:pPr>
      <w:proofErr w:type="spellStart"/>
      <w:r w:rsidRPr="00F55874">
        <w:rPr>
          <w:rFonts w:ascii="Times New Roman" w:hAnsi="Times New Roman" w:cs="Times New Roman"/>
          <w:color w:val="000000" w:themeColor="text1"/>
          <w:sz w:val="28"/>
          <w:szCs w:val="28"/>
          <w:lang w:bidi="ru-RU"/>
        </w:rPr>
        <w:t>Камилов</w:t>
      </w:r>
      <w:proofErr w:type="spellEnd"/>
      <w:r w:rsidRPr="00F55874">
        <w:rPr>
          <w:rFonts w:ascii="Times New Roman" w:hAnsi="Times New Roman" w:cs="Times New Roman"/>
          <w:color w:val="000000" w:themeColor="text1"/>
          <w:sz w:val="28"/>
          <w:szCs w:val="28"/>
          <w:lang w:bidi="ru-RU"/>
        </w:rPr>
        <w:t>, Д.А. Основы реализации социальной функции госуда</w:t>
      </w:r>
      <w:r w:rsidRPr="00F55874">
        <w:rPr>
          <w:rFonts w:ascii="Times New Roman" w:hAnsi="Times New Roman" w:cs="Times New Roman"/>
          <w:color w:val="000000" w:themeColor="text1"/>
          <w:sz w:val="28"/>
          <w:szCs w:val="28"/>
          <w:lang w:bidi="ru-RU"/>
        </w:rPr>
        <w:t>р</w:t>
      </w:r>
      <w:r w:rsidRPr="00F55874">
        <w:rPr>
          <w:rFonts w:ascii="Times New Roman" w:hAnsi="Times New Roman" w:cs="Times New Roman"/>
          <w:color w:val="000000" w:themeColor="text1"/>
          <w:sz w:val="28"/>
          <w:szCs w:val="28"/>
          <w:lang w:bidi="ru-RU"/>
        </w:rPr>
        <w:t xml:space="preserve">ства / Д.А. </w:t>
      </w:r>
      <w:proofErr w:type="spellStart"/>
      <w:r w:rsidRPr="00F55874">
        <w:rPr>
          <w:rFonts w:ascii="Times New Roman" w:hAnsi="Times New Roman" w:cs="Times New Roman"/>
          <w:color w:val="000000" w:themeColor="text1"/>
          <w:sz w:val="28"/>
          <w:szCs w:val="28"/>
          <w:lang w:bidi="ru-RU"/>
        </w:rPr>
        <w:t>Камилов</w:t>
      </w:r>
      <w:proofErr w:type="spellEnd"/>
      <w:r w:rsidRPr="00F55874">
        <w:rPr>
          <w:rFonts w:ascii="Times New Roman" w:hAnsi="Times New Roman" w:cs="Times New Roman"/>
          <w:color w:val="000000" w:themeColor="text1"/>
          <w:sz w:val="28"/>
          <w:szCs w:val="28"/>
          <w:lang w:bidi="ru-RU"/>
        </w:rPr>
        <w:t xml:space="preserve"> // Экономические науки. - 2011. - № 79. - С. 7-10.</w:t>
      </w:r>
    </w:p>
    <w:p w:rsidR="000C49FB" w:rsidRPr="00F55874" w:rsidRDefault="000C49FB" w:rsidP="000C49FB">
      <w:pPr>
        <w:numPr>
          <w:ilvl w:val="0"/>
          <w:numId w:val="4"/>
        </w:numPr>
        <w:spacing w:line="360" w:lineRule="auto"/>
        <w:ind w:firstLine="709"/>
        <w:contextualSpacing/>
        <w:jc w:val="both"/>
        <w:rPr>
          <w:rFonts w:ascii="Times New Roman" w:hAnsi="Times New Roman" w:cs="Times New Roman"/>
          <w:color w:val="000000" w:themeColor="text1"/>
          <w:sz w:val="28"/>
          <w:szCs w:val="28"/>
          <w:lang w:bidi="ru-RU"/>
        </w:rPr>
      </w:pPr>
      <w:proofErr w:type="spellStart"/>
      <w:r w:rsidRPr="00F55874">
        <w:rPr>
          <w:rFonts w:ascii="Times New Roman" w:hAnsi="Times New Roman" w:cs="Times New Roman"/>
          <w:color w:val="000000" w:themeColor="text1"/>
          <w:sz w:val="28"/>
          <w:szCs w:val="28"/>
          <w:lang w:bidi="ru-RU"/>
        </w:rPr>
        <w:lastRenderedPageBreak/>
        <w:t>Кураков</w:t>
      </w:r>
      <w:proofErr w:type="spellEnd"/>
      <w:r w:rsidRPr="00F55874">
        <w:rPr>
          <w:rFonts w:ascii="Times New Roman" w:hAnsi="Times New Roman" w:cs="Times New Roman"/>
          <w:color w:val="000000" w:themeColor="text1"/>
          <w:sz w:val="28"/>
          <w:szCs w:val="28"/>
          <w:lang w:bidi="ru-RU"/>
        </w:rPr>
        <w:t xml:space="preserve">, А.Л. Роль и значение государства в системе рыночной экономики / А.Л. </w:t>
      </w:r>
      <w:proofErr w:type="spellStart"/>
      <w:r w:rsidRPr="00F55874">
        <w:rPr>
          <w:rFonts w:ascii="Times New Roman" w:hAnsi="Times New Roman" w:cs="Times New Roman"/>
          <w:color w:val="000000" w:themeColor="text1"/>
          <w:sz w:val="28"/>
          <w:szCs w:val="28"/>
          <w:lang w:bidi="ru-RU"/>
        </w:rPr>
        <w:t>Кураков</w:t>
      </w:r>
      <w:proofErr w:type="spellEnd"/>
      <w:r w:rsidRPr="00F55874">
        <w:rPr>
          <w:rFonts w:ascii="Times New Roman" w:hAnsi="Times New Roman" w:cs="Times New Roman"/>
          <w:color w:val="000000" w:themeColor="text1"/>
          <w:sz w:val="28"/>
          <w:szCs w:val="28"/>
          <w:lang w:bidi="ru-RU"/>
        </w:rPr>
        <w:t>, Е.А. Дмитриева // Вестник Чувашского универс</w:t>
      </w:r>
      <w:r w:rsidRPr="00F55874">
        <w:rPr>
          <w:rFonts w:ascii="Times New Roman" w:hAnsi="Times New Roman" w:cs="Times New Roman"/>
          <w:color w:val="000000" w:themeColor="text1"/>
          <w:sz w:val="28"/>
          <w:szCs w:val="28"/>
          <w:lang w:bidi="ru-RU"/>
        </w:rPr>
        <w:t>и</w:t>
      </w:r>
      <w:r w:rsidRPr="00F55874">
        <w:rPr>
          <w:rFonts w:ascii="Times New Roman" w:hAnsi="Times New Roman" w:cs="Times New Roman"/>
          <w:color w:val="000000" w:themeColor="text1"/>
          <w:sz w:val="28"/>
          <w:szCs w:val="28"/>
          <w:lang w:bidi="ru-RU"/>
        </w:rPr>
        <w:t>тета. - 2008. - № 1. - С. 403-407</w:t>
      </w:r>
    </w:p>
    <w:p w:rsidR="000C49FB" w:rsidRPr="00F55874" w:rsidRDefault="000C49FB" w:rsidP="000C49FB">
      <w:pPr>
        <w:numPr>
          <w:ilvl w:val="0"/>
          <w:numId w:val="4"/>
        </w:num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Кушнарева, О.С. Модели функционирования государства</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благосостояния:</w:t>
      </w:r>
      <w:r w:rsidRPr="00F55874">
        <w:rPr>
          <w:rFonts w:ascii="Times New Roman" w:hAnsi="Times New Roman" w:cs="Times New Roman"/>
          <w:color w:val="000000" w:themeColor="text1"/>
          <w:sz w:val="28"/>
          <w:szCs w:val="28"/>
          <w:lang w:bidi="ru-RU"/>
        </w:rPr>
        <w:tab/>
        <w:t>выбор российской модели / О.С. Кушнарева, Д.А.</w:t>
      </w:r>
    </w:p>
    <w:p w:rsidR="000C49FB" w:rsidRPr="00F55874" w:rsidRDefault="000C49FB" w:rsidP="000C49FB">
      <w:pPr>
        <w:spacing w:line="360" w:lineRule="auto"/>
        <w:ind w:firstLine="709"/>
        <w:contextualSpacing/>
        <w:jc w:val="both"/>
        <w:rPr>
          <w:rFonts w:ascii="Times New Roman" w:hAnsi="Times New Roman" w:cs="Times New Roman"/>
          <w:color w:val="000000" w:themeColor="text1"/>
          <w:sz w:val="28"/>
          <w:szCs w:val="28"/>
          <w:lang w:bidi="ru-RU"/>
        </w:rPr>
      </w:pPr>
      <w:proofErr w:type="spellStart"/>
      <w:r w:rsidRPr="00F55874">
        <w:rPr>
          <w:rFonts w:ascii="Times New Roman" w:hAnsi="Times New Roman" w:cs="Times New Roman"/>
          <w:color w:val="000000" w:themeColor="text1"/>
          <w:sz w:val="28"/>
          <w:szCs w:val="28"/>
          <w:lang w:bidi="ru-RU"/>
        </w:rPr>
        <w:t>Подобедов</w:t>
      </w:r>
      <w:proofErr w:type="spellEnd"/>
      <w:r w:rsidRPr="00F55874">
        <w:rPr>
          <w:rFonts w:ascii="Times New Roman" w:hAnsi="Times New Roman" w:cs="Times New Roman"/>
          <w:color w:val="000000" w:themeColor="text1"/>
          <w:sz w:val="28"/>
          <w:szCs w:val="28"/>
          <w:lang w:bidi="ru-RU"/>
        </w:rPr>
        <w:t xml:space="preserve"> // Журнал экономической теории. - 2008. - № 3. - С. 114-122.</w:t>
      </w:r>
    </w:p>
    <w:p w:rsidR="000C49FB" w:rsidRPr="00F55874" w:rsidRDefault="000C49FB" w:rsidP="000C49FB">
      <w:pPr>
        <w:numPr>
          <w:ilvl w:val="0"/>
          <w:numId w:val="4"/>
        </w:num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Макроэкономика</w:t>
      </w:r>
      <w:proofErr w:type="gramStart"/>
      <w:r w:rsidRPr="00F55874">
        <w:rPr>
          <w:rFonts w:ascii="Times New Roman" w:hAnsi="Times New Roman" w:cs="Times New Roman"/>
          <w:color w:val="000000" w:themeColor="text1"/>
          <w:sz w:val="28"/>
          <w:szCs w:val="28"/>
          <w:lang w:bidi="ru-RU"/>
        </w:rPr>
        <w:t>.</w:t>
      </w:r>
      <w:proofErr w:type="gramEnd"/>
      <w:r w:rsidRPr="00F55874">
        <w:rPr>
          <w:rFonts w:ascii="Times New Roman" w:hAnsi="Times New Roman" w:cs="Times New Roman"/>
          <w:color w:val="000000" w:themeColor="text1"/>
          <w:sz w:val="28"/>
          <w:szCs w:val="28"/>
          <w:lang w:bidi="ru-RU"/>
        </w:rPr>
        <w:t xml:space="preserve"> </w:t>
      </w:r>
      <w:proofErr w:type="gramStart"/>
      <w:r w:rsidRPr="00F55874">
        <w:rPr>
          <w:rFonts w:ascii="Times New Roman" w:hAnsi="Times New Roman" w:cs="Times New Roman"/>
          <w:color w:val="000000" w:themeColor="text1"/>
          <w:sz w:val="28"/>
          <w:szCs w:val="28"/>
          <w:lang w:bidi="ru-RU"/>
        </w:rPr>
        <w:t>т</w:t>
      </w:r>
      <w:proofErr w:type="gramEnd"/>
      <w:r w:rsidRPr="00F55874">
        <w:rPr>
          <w:rFonts w:ascii="Times New Roman" w:hAnsi="Times New Roman" w:cs="Times New Roman"/>
          <w:color w:val="000000" w:themeColor="text1"/>
          <w:sz w:val="28"/>
          <w:szCs w:val="28"/>
          <w:lang w:bidi="ru-RU"/>
        </w:rPr>
        <w:t xml:space="preserve">еория и российская практика : учебник. - Москва: </w:t>
      </w:r>
      <w:proofErr w:type="spellStart"/>
      <w:r w:rsidRPr="00F55874">
        <w:rPr>
          <w:rFonts w:ascii="Times New Roman" w:hAnsi="Times New Roman" w:cs="Times New Roman"/>
          <w:color w:val="000000" w:themeColor="text1"/>
          <w:sz w:val="28"/>
          <w:szCs w:val="28"/>
          <w:lang w:bidi="ru-RU"/>
        </w:rPr>
        <w:t>КноРус</w:t>
      </w:r>
      <w:proofErr w:type="spellEnd"/>
      <w:r w:rsidRPr="00F55874">
        <w:rPr>
          <w:rFonts w:ascii="Times New Roman" w:hAnsi="Times New Roman" w:cs="Times New Roman"/>
          <w:color w:val="000000" w:themeColor="text1"/>
          <w:sz w:val="28"/>
          <w:szCs w:val="28"/>
          <w:lang w:bidi="ru-RU"/>
        </w:rPr>
        <w:t>, 2005.</w:t>
      </w:r>
    </w:p>
    <w:p w:rsidR="000C49FB" w:rsidRPr="00F55874" w:rsidRDefault="000C49FB" w:rsidP="000C49FB">
      <w:pPr>
        <w:numPr>
          <w:ilvl w:val="0"/>
          <w:numId w:val="4"/>
        </w:num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Новосельцева, Г.Б. Институциональные преобразования в экон</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мике России и реализация экономических функций государства / Г.Б. Нов</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сельцева // Экономические науки. - 2006. - № 21. - С. 25-32.</w:t>
      </w:r>
    </w:p>
    <w:p w:rsidR="000C49FB" w:rsidRPr="00F55874" w:rsidRDefault="000C49FB" w:rsidP="000C49FB">
      <w:pPr>
        <w:numPr>
          <w:ilvl w:val="0"/>
          <w:numId w:val="4"/>
        </w:num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Попова, Т.Б. Эволюция взглядов на причины возникновения и о</w:t>
      </w:r>
      <w:r w:rsidRPr="00F55874">
        <w:rPr>
          <w:rFonts w:ascii="Times New Roman" w:hAnsi="Times New Roman" w:cs="Times New Roman"/>
          <w:color w:val="000000" w:themeColor="text1"/>
          <w:sz w:val="28"/>
          <w:szCs w:val="28"/>
          <w:lang w:bidi="ru-RU"/>
        </w:rPr>
        <w:t>с</w:t>
      </w:r>
      <w:r w:rsidRPr="00F55874">
        <w:rPr>
          <w:rFonts w:ascii="Times New Roman" w:hAnsi="Times New Roman" w:cs="Times New Roman"/>
          <w:color w:val="000000" w:themeColor="text1"/>
          <w:sz w:val="28"/>
          <w:szCs w:val="28"/>
          <w:lang w:bidi="ru-RU"/>
        </w:rPr>
        <w:t>новные функции государства в экономике / Т.Б. Попова // Вестник Нижег</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родского университета им. Н.И. Лобачевского. Серия: Экономика и финансы. - 2004. - № 1. - С. 62-65.</w:t>
      </w:r>
    </w:p>
    <w:p w:rsidR="000C49FB" w:rsidRPr="00F55874" w:rsidRDefault="000C49FB" w:rsidP="000C49FB">
      <w:pPr>
        <w:numPr>
          <w:ilvl w:val="0"/>
          <w:numId w:val="4"/>
        </w:num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Савина, Т.Н. Функции государства в современной экономике</w:t>
      </w:r>
      <w:proofErr w:type="gramStart"/>
      <w:r w:rsidRPr="00F55874">
        <w:rPr>
          <w:rFonts w:ascii="Times New Roman" w:hAnsi="Times New Roman" w:cs="Times New Roman"/>
          <w:color w:val="000000" w:themeColor="text1"/>
          <w:sz w:val="28"/>
          <w:szCs w:val="28"/>
          <w:lang w:bidi="ru-RU"/>
        </w:rPr>
        <w:t xml:space="preserve"> :</w:t>
      </w:r>
      <w:proofErr w:type="gramEnd"/>
      <w:r w:rsidRPr="00F55874">
        <w:rPr>
          <w:rFonts w:ascii="Times New Roman" w:hAnsi="Times New Roman" w:cs="Times New Roman"/>
          <w:color w:val="000000" w:themeColor="text1"/>
          <w:sz w:val="28"/>
          <w:szCs w:val="28"/>
          <w:lang w:bidi="ru-RU"/>
        </w:rPr>
        <w:t xml:space="preserve"> с</w:t>
      </w:r>
      <w:r w:rsidRPr="00F55874">
        <w:rPr>
          <w:rFonts w:ascii="Times New Roman" w:hAnsi="Times New Roman" w:cs="Times New Roman"/>
          <w:color w:val="000000" w:themeColor="text1"/>
          <w:sz w:val="28"/>
          <w:szCs w:val="28"/>
          <w:lang w:bidi="ru-RU"/>
        </w:rPr>
        <w:t>о</w:t>
      </w:r>
      <w:r w:rsidRPr="00F55874">
        <w:rPr>
          <w:rFonts w:ascii="Times New Roman" w:hAnsi="Times New Roman" w:cs="Times New Roman"/>
          <w:color w:val="000000" w:themeColor="text1"/>
          <w:sz w:val="28"/>
          <w:szCs w:val="28"/>
          <w:lang w:bidi="ru-RU"/>
        </w:rPr>
        <w:t xml:space="preserve">держание и особенности / Т.Н. Савина // </w:t>
      </w:r>
      <w:proofErr w:type="spellStart"/>
      <w:r w:rsidRPr="00F55874">
        <w:rPr>
          <w:rFonts w:ascii="Times New Roman" w:hAnsi="Times New Roman" w:cs="Times New Roman"/>
          <w:color w:val="000000" w:themeColor="text1"/>
          <w:sz w:val="28"/>
          <w:szCs w:val="28"/>
          <w:lang w:bidi="ru-RU"/>
        </w:rPr>
        <w:t>Контентус</w:t>
      </w:r>
      <w:proofErr w:type="spellEnd"/>
      <w:r w:rsidRPr="00F55874">
        <w:rPr>
          <w:rFonts w:ascii="Times New Roman" w:hAnsi="Times New Roman" w:cs="Times New Roman"/>
          <w:color w:val="000000" w:themeColor="text1"/>
          <w:sz w:val="28"/>
          <w:szCs w:val="28"/>
          <w:lang w:bidi="ru-RU"/>
        </w:rPr>
        <w:t>. - 2012. - № 5. - С. 32</w:t>
      </w:r>
      <w:r w:rsidRPr="00F55874">
        <w:rPr>
          <w:rFonts w:ascii="Times New Roman" w:hAnsi="Times New Roman" w:cs="Times New Roman"/>
          <w:color w:val="000000" w:themeColor="text1"/>
          <w:sz w:val="28"/>
          <w:szCs w:val="28"/>
          <w:lang w:bidi="ru-RU"/>
        </w:rPr>
        <w:softHyphen/>
        <w:t>48.</w:t>
      </w:r>
    </w:p>
    <w:p w:rsidR="000C49FB" w:rsidRPr="00F55874" w:rsidRDefault="000C49FB" w:rsidP="000C49FB">
      <w:pPr>
        <w:numPr>
          <w:ilvl w:val="0"/>
          <w:numId w:val="4"/>
        </w:num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 xml:space="preserve">Татаркин, А.И. Социальная функция государства в современном российском обществе (о книге А.В. </w:t>
      </w:r>
      <w:proofErr w:type="spellStart"/>
      <w:r w:rsidRPr="00F55874">
        <w:rPr>
          <w:rFonts w:ascii="Times New Roman" w:hAnsi="Times New Roman" w:cs="Times New Roman"/>
          <w:color w:val="000000" w:themeColor="text1"/>
          <w:sz w:val="28"/>
          <w:szCs w:val="28"/>
          <w:lang w:bidi="ru-RU"/>
        </w:rPr>
        <w:t>Чичканова</w:t>
      </w:r>
      <w:proofErr w:type="spellEnd"/>
      <w:r w:rsidRPr="00F55874">
        <w:rPr>
          <w:rFonts w:ascii="Times New Roman" w:hAnsi="Times New Roman" w:cs="Times New Roman"/>
          <w:color w:val="000000" w:themeColor="text1"/>
          <w:sz w:val="28"/>
          <w:szCs w:val="28"/>
          <w:lang w:bidi="ru-RU"/>
        </w:rPr>
        <w:t>) / А.И. Татаркин, Е.Л. Андр</w:t>
      </w:r>
      <w:r w:rsidRPr="00F55874">
        <w:rPr>
          <w:rFonts w:ascii="Times New Roman" w:hAnsi="Times New Roman" w:cs="Times New Roman"/>
          <w:color w:val="000000" w:themeColor="text1"/>
          <w:sz w:val="28"/>
          <w:szCs w:val="28"/>
          <w:lang w:bidi="ru-RU"/>
        </w:rPr>
        <w:t>е</w:t>
      </w:r>
      <w:r w:rsidRPr="00F55874">
        <w:rPr>
          <w:rFonts w:ascii="Times New Roman" w:hAnsi="Times New Roman" w:cs="Times New Roman"/>
          <w:color w:val="000000" w:themeColor="text1"/>
          <w:sz w:val="28"/>
          <w:szCs w:val="28"/>
          <w:lang w:bidi="ru-RU"/>
        </w:rPr>
        <w:t xml:space="preserve">ева, О.Н. </w:t>
      </w:r>
      <w:proofErr w:type="spellStart"/>
      <w:r w:rsidRPr="00F55874">
        <w:rPr>
          <w:rFonts w:ascii="Times New Roman" w:hAnsi="Times New Roman" w:cs="Times New Roman"/>
          <w:color w:val="000000" w:themeColor="text1"/>
          <w:sz w:val="28"/>
          <w:szCs w:val="28"/>
          <w:lang w:bidi="ru-RU"/>
        </w:rPr>
        <w:t>Арзякова</w:t>
      </w:r>
      <w:proofErr w:type="spellEnd"/>
      <w:r w:rsidRPr="00F55874">
        <w:rPr>
          <w:rFonts w:ascii="Times New Roman" w:hAnsi="Times New Roman" w:cs="Times New Roman"/>
          <w:color w:val="000000" w:themeColor="text1"/>
          <w:sz w:val="28"/>
          <w:szCs w:val="28"/>
          <w:lang w:bidi="ru-RU"/>
        </w:rPr>
        <w:t xml:space="preserve"> // Журнал экономической теории. - 2007. - № 2. - С. 183-189.</w:t>
      </w:r>
    </w:p>
    <w:p w:rsidR="000C49FB" w:rsidRPr="00F55874" w:rsidRDefault="000C49FB" w:rsidP="000C49FB">
      <w:pPr>
        <w:numPr>
          <w:ilvl w:val="0"/>
          <w:numId w:val="4"/>
        </w:numPr>
        <w:spacing w:line="360" w:lineRule="auto"/>
        <w:ind w:firstLine="709"/>
        <w:contextualSpacing/>
        <w:jc w:val="both"/>
        <w:rPr>
          <w:rFonts w:ascii="Times New Roman" w:hAnsi="Times New Roman" w:cs="Times New Roman"/>
          <w:color w:val="000000" w:themeColor="text1"/>
          <w:sz w:val="28"/>
          <w:szCs w:val="28"/>
          <w:lang w:bidi="ru-RU"/>
        </w:rPr>
      </w:pPr>
      <w:r w:rsidRPr="00F55874">
        <w:rPr>
          <w:rFonts w:ascii="Times New Roman" w:hAnsi="Times New Roman" w:cs="Times New Roman"/>
          <w:color w:val="000000" w:themeColor="text1"/>
          <w:sz w:val="28"/>
          <w:szCs w:val="28"/>
          <w:lang w:bidi="ru-RU"/>
        </w:rPr>
        <w:t xml:space="preserve">Экономическая политика государства: учебное пособие / Ю. Н. </w:t>
      </w:r>
      <w:proofErr w:type="spellStart"/>
      <w:r w:rsidRPr="00F55874">
        <w:rPr>
          <w:rFonts w:ascii="Times New Roman" w:hAnsi="Times New Roman" w:cs="Times New Roman"/>
          <w:color w:val="000000" w:themeColor="text1"/>
          <w:sz w:val="28"/>
          <w:szCs w:val="28"/>
          <w:lang w:bidi="ru-RU"/>
        </w:rPr>
        <w:t>Мосейкин</w:t>
      </w:r>
      <w:proofErr w:type="spellEnd"/>
      <w:r w:rsidRPr="00F55874">
        <w:rPr>
          <w:rFonts w:ascii="Times New Roman" w:hAnsi="Times New Roman" w:cs="Times New Roman"/>
          <w:color w:val="000000" w:themeColor="text1"/>
          <w:sz w:val="28"/>
          <w:szCs w:val="28"/>
          <w:lang w:bidi="ru-RU"/>
        </w:rPr>
        <w:t xml:space="preserve"> и др. - Москва: Российский университет дружбы народов, 2010. - 237 с.</w:t>
      </w:r>
    </w:p>
    <w:p w:rsidR="00930414" w:rsidRPr="00F55874" w:rsidRDefault="00930414" w:rsidP="000C49FB">
      <w:pPr>
        <w:spacing w:line="360" w:lineRule="auto"/>
        <w:ind w:firstLine="709"/>
        <w:contextualSpacing/>
        <w:jc w:val="both"/>
        <w:rPr>
          <w:rFonts w:ascii="Times New Roman" w:hAnsi="Times New Roman" w:cs="Times New Roman"/>
          <w:color w:val="000000" w:themeColor="text1"/>
          <w:sz w:val="28"/>
          <w:szCs w:val="28"/>
        </w:rPr>
      </w:pPr>
    </w:p>
    <w:sectPr w:rsidR="00930414" w:rsidRPr="00F55874">
      <w:pgSz w:w="11900" w:h="16840"/>
      <w:pgMar w:top="1376" w:right="816" w:bottom="2571" w:left="166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3D6" w:rsidRDefault="00EA43D6" w:rsidP="00917B52">
      <w:pPr>
        <w:spacing w:after="0" w:line="240" w:lineRule="auto"/>
      </w:pPr>
      <w:r>
        <w:separator/>
      </w:r>
    </w:p>
  </w:endnote>
  <w:endnote w:type="continuationSeparator" w:id="0">
    <w:p w:rsidR="00EA43D6" w:rsidRDefault="00EA43D6" w:rsidP="00917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6E5" w:rsidRDefault="003916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00E525" wp14:editId="4D63906F">
              <wp:simplePos x="0" y="0"/>
              <wp:positionH relativeFrom="page">
                <wp:posOffset>3980815</wp:posOffset>
              </wp:positionH>
              <wp:positionV relativeFrom="page">
                <wp:posOffset>9879330</wp:posOffset>
              </wp:positionV>
              <wp:extent cx="83185" cy="189865"/>
              <wp:effectExtent l="0" t="1905" r="3810"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6E5" w:rsidRDefault="003916E5">
                          <w:pPr>
                            <w:spacing w:line="240" w:lineRule="auto"/>
                          </w:pPr>
                          <w:r>
                            <w:fldChar w:fldCharType="begin"/>
                          </w:r>
                          <w:r>
                            <w:instrText xml:space="preserve"> PAGE \* MERGEFORMAT </w:instrText>
                          </w:r>
                          <w:r>
                            <w:fldChar w:fldCharType="separate"/>
                          </w:r>
                          <w:r w:rsidR="00A139B5">
                            <w:rPr>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 o:spid="_x0000_s1026" type="#_x0000_t202" style="position:absolute;margin-left:313.45pt;margin-top:777.9pt;width:6.55pt;height:14.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" filled="f" stroked="f">
              <v:textbox style="mso-fit-shape-to-text:t" inset="0,0,0,0">
                <w:txbxContent>
                  <w:p w:rsidR="003916E5" w:rsidRDefault="003916E5">
                    <w:pPr>
                      <w:spacing w:line="240" w:lineRule="auto"/>
                    </w:pPr>
                    <w:r>
                      <w:fldChar w:fldCharType="begin"/>
                    </w:r>
                    <w:r>
                      <w:instrText xml:space="preserve"> PAGE \* MERGEFORMAT </w:instrText>
                    </w:r>
                    <w:r>
                      <w:fldChar w:fldCharType="separate"/>
                    </w:r>
                    <w:r w:rsidR="00A139B5">
                      <w:rPr>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6E5" w:rsidRDefault="003916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A8E3E9" wp14:editId="0D3C6FF0">
              <wp:simplePos x="0" y="0"/>
              <wp:positionH relativeFrom="page">
                <wp:posOffset>3980815</wp:posOffset>
              </wp:positionH>
              <wp:positionV relativeFrom="page">
                <wp:posOffset>9879330</wp:posOffset>
              </wp:positionV>
              <wp:extent cx="165735" cy="189865"/>
              <wp:effectExtent l="0" t="1905" r="381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6E5" w:rsidRDefault="003916E5">
                          <w:pPr>
                            <w:spacing w:line="240" w:lineRule="auto"/>
                          </w:pPr>
                          <w:r>
                            <w:fldChar w:fldCharType="begin"/>
                          </w:r>
                          <w:r>
                            <w:instrText xml:space="preserve"> PAGE \* MERGEFORMAT </w:instrText>
                          </w:r>
                          <w:r>
                            <w:fldChar w:fldCharType="separate"/>
                          </w:r>
                          <w:r w:rsidR="00A139B5">
                            <w:rPr>
                              <w:noProof/>
                            </w:rPr>
                            <w:t>17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 o:spid="_x0000_s1027" type="#_x0000_t202" style="position:absolute;margin-left:313.45pt;margin-top:777.9pt;width:13.05pt;height:14.9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" filled="f" stroked="f">
              <v:textbox style="mso-fit-shape-to-text:t" inset="0,0,0,0">
                <w:txbxContent>
                  <w:p w:rsidR="003916E5" w:rsidRDefault="003916E5">
                    <w:pPr>
                      <w:spacing w:line="240" w:lineRule="auto"/>
                    </w:pPr>
                    <w:r>
                      <w:fldChar w:fldCharType="begin"/>
                    </w:r>
                    <w:r>
                      <w:instrText xml:space="preserve"> PAGE \* MERGEFORMAT </w:instrText>
                    </w:r>
                    <w:r>
                      <w:fldChar w:fldCharType="separate"/>
                    </w:r>
                    <w:r w:rsidR="00A139B5">
                      <w:rPr>
                        <w:noProof/>
                      </w:rPr>
                      <w:t>17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715019"/>
      <w:docPartObj>
        <w:docPartGallery w:val="Page Numbers (Bottom of Page)"/>
        <w:docPartUnique/>
      </w:docPartObj>
    </w:sdtPr>
    <w:sdtContent>
      <w:p w:rsidR="003916E5" w:rsidRDefault="003916E5">
        <w:pPr>
          <w:pStyle w:val="a9"/>
          <w:jc w:val="right"/>
        </w:pPr>
        <w:r>
          <w:fldChar w:fldCharType="begin"/>
        </w:r>
        <w:r>
          <w:instrText>PAGE   \* MERGEFORMAT</w:instrText>
        </w:r>
        <w:r>
          <w:fldChar w:fldCharType="separate"/>
        </w:r>
        <w:r w:rsidR="00A139B5">
          <w:rPr>
            <w:noProof/>
          </w:rPr>
          <w:t>36</w:t>
        </w:r>
        <w:r>
          <w:fldChar w:fldCharType="end"/>
        </w:r>
      </w:p>
    </w:sdtContent>
  </w:sdt>
  <w:p w:rsidR="003916E5" w:rsidRDefault="003916E5">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3D6" w:rsidRDefault="00EA43D6" w:rsidP="00917B52">
      <w:pPr>
        <w:spacing w:after="0" w:line="240" w:lineRule="auto"/>
      </w:pPr>
      <w:r>
        <w:separator/>
      </w:r>
    </w:p>
  </w:footnote>
  <w:footnote w:type="continuationSeparator" w:id="0">
    <w:p w:rsidR="00EA43D6" w:rsidRDefault="00EA43D6" w:rsidP="00917B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5D7E"/>
    <w:multiLevelType w:val="multilevel"/>
    <w:tmpl w:val="E4E49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0B0EAB"/>
    <w:multiLevelType w:val="multilevel"/>
    <w:tmpl w:val="ED7AE7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D9664F"/>
    <w:multiLevelType w:val="multilevel"/>
    <w:tmpl w:val="84068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0A6382"/>
    <w:multiLevelType w:val="multilevel"/>
    <w:tmpl w:val="6EBE0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5B2A9B"/>
    <w:multiLevelType w:val="multilevel"/>
    <w:tmpl w:val="94562A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532C82"/>
    <w:multiLevelType w:val="multilevel"/>
    <w:tmpl w:val="782816F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584F3A"/>
    <w:multiLevelType w:val="multilevel"/>
    <w:tmpl w:val="6B60D4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F5611B"/>
    <w:multiLevelType w:val="hybridMultilevel"/>
    <w:tmpl w:val="0736087E"/>
    <w:lvl w:ilvl="0" w:tplc="93AA4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8C67D5"/>
    <w:multiLevelType w:val="hybridMultilevel"/>
    <w:tmpl w:val="487C0A26"/>
    <w:lvl w:ilvl="0" w:tplc="93AA4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F052D6"/>
    <w:multiLevelType w:val="hybridMultilevel"/>
    <w:tmpl w:val="40603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586B1C"/>
    <w:multiLevelType w:val="multilevel"/>
    <w:tmpl w:val="DCE279D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94233C"/>
    <w:multiLevelType w:val="multilevel"/>
    <w:tmpl w:val="C72EAF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1D7973"/>
    <w:multiLevelType w:val="hybridMultilevel"/>
    <w:tmpl w:val="F9D063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80F6308"/>
    <w:multiLevelType w:val="hybridMultilevel"/>
    <w:tmpl w:val="00CCE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2263D5"/>
    <w:multiLevelType w:val="multilevel"/>
    <w:tmpl w:val="82FEE85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4"/>
  </w:num>
  <w:num w:numId="4">
    <w:abstractNumId w:val="2"/>
  </w:num>
  <w:num w:numId="5">
    <w:abstractNumId w:val="8"/>
  </w:num>
  <w:num w:numId="6">
    <w:abstractNumId w:val="12"/>
  </w:num>
  <w:num w:numId="7">
    <w:abstractNumId w:val="9"/>
  </w:num>
  <w:num w:numId="8">
    <w:abstractNumId w:val="1"/>
  </w:num>
  <w:num w:numId="9">
    <w:abstractNumId w:val="14"/>
  </w:num>
  <w:num w:numId="10">
    <w:abstractNumId w:val="11"/>
  </w:num>
  <w:num w:numId="11">
    <w:abstractNumId w:val="5"/>
  </w:num>
  <w:num w:numId="12">
    <w:abstractNumId w:val="7"/>
  </w:num>
  <w:num w:numId="13">
    <w:abstractNumId w:val="0"/>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5D5"/>
    <w:rsid w:val="000C49FB"/>
    <w:rsid w:val="002845D5"/>
    <w:rsid w:val="00337504"/>
    <w:rsid w:val="003916E5"/>
    <w:rsid w:val="0063357F"/>
    <w:rsid w:val="00917B52"/>
    <w:rsid w:val="00930414"/>
    <w:rsid w:val="009E081A"/>
    <w:rsid w:val="00A13448"/>
    <w:rsid w:val="00A139B5"/>
    <w:rsid w:val="00EA43D6"/>
    <w:rsid w:val="00F021F3"/>
    <w:rsid w:val="00F55874"/>
    <w:rsid w:val="00FA0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17B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916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49FB"/>
    <w:rPr>
      <w:color w:val="0000FF" w:themeColor="hyperlink"/>
      <w:u w:val="single"/>
    </w:rPr>
  </w:style>
  <w:style w:type="paragraph" w:styleId="a4">
    <w:name w:val="Balloon Text"/>
    <w:basedOn w:val="a"/>
    <w:link w:val="a5"/>
    <w:uiPriority w:val="99"/>
    <w:semiHidden/>
    <w:unhideWhenUsed/>
    <w:rsid w:val="000C49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49FB"/>
    <w:rPr>
      <w:rFonts w:ascii="Tahoma" w:hAnsi="Tahoma" w:cs="Tahoma"/>
      <w:sz w:val="16"/>
      <w:szCs w:val="16"/>
    </w:rPr>
  </w:style>
  <w:style w:type="character" w:customStyle="1" w:styleId="10">
    <w:name w:val="Заголовок 1 Знак"/>
    <w:basedOn w:val="a0"/>
    <w:link w:val="1"/>
    <w:uiPriority w:val="9"/>
    <w:rsid w:val="00917B52"/>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917B52"/>
    <w:pPr>
      <w:ind w:left="720"/>
      <w:contextualSpacing/>
    </w:pPr>
  </w:style>
  <w:style w:type="paragraph" w:styleId="a7">
    <w:name w:val="header"/>
    <w:basedOn w:val="a"/>
    <w:link w:val="a8"/>
    <w:uiPriority w:val="99"/>
    <w:unhideWhenUsed/>
    <w:rsid w:val="00917B5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17B52"/>
  </w:style>
  <w:style w:type="paragraph" w:styleId="a9">
    <w:name w:val="footer"/>
    <w:basedOn w:val="a"/>
    <w:link w:val="aa"/>
    <w:uiPriority w:val="99"/>
    <w:unhideWhenUsed/>
    <w:rsid w:val="00917B5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17B52"/>
  </w:style>
  <w:style w:type="paragraph" w:styleId="ab">
    <w:name w:val="No Spacing"/>
    <w:uiPriority w:val="1"/>
    <w:qFormat/>
    <w:rsid w:val="00917B52"/>
    <w:pPr>
      <w:spacing w:after="0" w:line="240" w:lineRule="auto"/>
    </w:pPr>
  </w:style>
  <w:style w:type="paragraph" w:styleId="ac">
    <w:name w:val="TOC Heading"/>
    <w:basedOn w:val="1"/>
    <w:next w:val="a"/>
    <w:uiPriority w:val="39"/>
    <w:semiHidden/>
    <w:unhideWhenUsed/>
    <w:qFormat/>
    <w:rsid w:val="00F55874"/>
    <w:pPr>
      <w:outlineLvl w:val="9"/>
    </w:pPr>
    <w:rPr>
      <w:lang w:eastAsia="ru-RU"/>
    </w:rPr>
  </w:style>
  <w:style w:type="paragraph" w:styleId="11">
    <w:name w:val="toc 1"/>
    <w:basedOn w:val="a"/>
    <w:next w:val="a"/>
    <w:autoRedefine/>
    <w:uiPriority w:val="39"/>
    <w:unhideWhenUsed/>
    <w:rsid w:val="00F55874"/>
    <w:pPr>
      <w:spacing w:after="100"/>
    </w:pPr>
  </w:style>
  <w:style w:type="character" w:customStyle="1" w:styleId="20">
    <w:name w:val="Заголовок 2 Знак"/>
    <w:basedOn w:val="a0"/>
    <w:link w:val="2"/>
    <w:uiPriority w:val="9"/>
    <w:rsid w:val="003916E5"/>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A139B5"/>
    <w:pPr>
      <w:tabs>
        <w:tab w:val="right" w:leader="dot" w:pos="9408"/>
      </w:tabs>
      <w:spacing w:after="100"/>
    </w:pPr>
    <w:rPr>
      <w:rFonts w:ascii="Times New Roman" w:hAnsi="Times New Roman" w:cs="Times New Roman"/>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17B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916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49FB"/>
    <w:rPr>
      <w:color w:val="0000FF" w:themeColor="hyperlink"/>
      <w:u w:val="single"/>
    </w:rPr>
  </w:style>
  <w:style w:type="paragraph" w:styleId="a4">
    <w:name w:val="Balloon Text"/>
    <w:basedOn w:val="a"/>
    <w:link w:val="a5"/>
    <w:uiPriority w:val="99"/>
    <w:semiHidden/>
    <w:unhideWhenUsed/>
    <w:rsid w:val="000C49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49FB"/>
    <w:rPr>
      <w:rFonts w:ascii="Tahoma" w:hAnsi="Tahoma" w:cs="Tahoma"/>
      <w:sz w:val="16"/>
      <w:szCs w:val="16"/>
    </w:rPr>
  </w:style>
  <w:style w:type="character" w:customStyle="1" w:styleId="10">
    <w:name w:val="Заголовок 1 Знак"/>
    <w:basedOn w:val="a0"/>
    <w:link w:val="1"/>
    <w:uiPriority w:val="9"/>
    <w:rsid w:val="00917B52"/>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917B52"/>
    <w:pPr>
      <w:ind w:left="720"/>
      <w:contextualSpacing/>
    </w:pPr>
  </w:style>
  <w:style w:type="paragraph" w:styleId="a7">
    <w:name w:val="header"/>
    <w:basedOn w:val="a"/>
    <w:link w:val="a8"/>
    <w:uiPriority w:val="99"/>
    <w:unhideWhenUsed/>
    <w:rsid w:val="00917B5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17B52"/>
  </w:style>
  <w:style w:type="paragraph" w:styleId="a9">
    <w:name w:val="footer"/>
    <w:basedOn w:val="a"/>
    <w:link w:val="aa"/>
    <w:uiPriority w:val="99"/>
    <w:unhideWhenUsed/>
    <w:rsid w:val="00917B5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17B52"/>
  </w:style>
  <w:style w:type="paragraph" w:styleId="ab">
    <w:name w:val="No Spacing"/>
    <w:uiPriority w:val="1"/>
    <w:qFormat/>
    <w:rsid w:val="00917B52"/>
    <w:pPr>
      <w:spacing w:after="0" w:line="240" w:lineRule="auto"/>
    </w:pPr>
  </w:style>
  <w:style w:type="paragraph" w:styleId="ac">
    <w:name w:val="TOC Heading"/>
    <w:basedOn w:val="1"/>
    <w:next w:val="a"/>
    <w:uiPriority w:val="39"/>
    <w:semiHidden/>
    <w:unhideWhenUsed/>
    <w:qFormat/>
    <w:rsid w:val="00F55874"/>
    <w:pPr>
      <w:outlineLvl w:val="9"/>
    </w:pPr>
    <w:rPr>
      <w:lang w:eastAsia="ru-RU"/>
    </w:rPr>
  </w:style>
  <w:style w:type="paragraph" w:styleId="11">
    <w:name w:val="toc 1"/>
    <w:basedOn w:val="a"/>
    <w:next w:val="a"/>
    <w:autoRedefine/>
    <w:uiPriority w:val="39"/>
    <w:unhideWhenUsed/>
    <w:rsid w:val="00F55874"/>
    <w:pPr>
      <w:spacing w:after="100"/>
    </w:pPr>
  </w:style>
  <w:style w:type="character" w:customStyle="1" w:styleId="20">
    <w:name w:val="Заголовок 2 Знак"/>
    <w:basedOn w:val="a0"/>
    <w:link w:val="2"/>
    <w:uiPriority w:val="9"/>
    <w:rsid w:val="003916E5"/>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A139B5"/>
    <w:pPr>
      <w:tabs>
        <w:tab w:val="right" w:leader="dot" w:pos="9408"/>
      </w:tabs>
      <w:spacing w:after="100"/>
    </w:pPr>
    <w:rPr>
      <w:rFonts w:ascii="Times New Roman" w:hAnsi="Times New Roman" w:cs="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82440">
      <w:bodyDiv w:val="1"/>
      <w:marLeft w:val="0"/>
      <w:marRight w:val="0"/>
      <w:marTop w:val="0"/>
      <w:marBottom w:val="0"/>
      <w:divBdr>
        <w:top w:val="none" w:sz="0" w:space="0" w:color="auto"/>
        <w:left w:val="none" w:sz="0" w:space="0" w:color="auto"/>
        <w:bottom w:val="none" w:sz="0" w:space="0" w:color="auto"/>
        <w:right w:val="none" w:sz="0" w:space="0" w:color="auto"/>
      </w:divBdr>
    </w:div>
    <w:div w:id="206911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A3213-44FB-425D-8053-34DE88A5C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39</Pages>
  <Words>7477</Words>
  <Characters>42624</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2018-05-30T10:02:00Z</dcterms:created>
  <dcterms:modified xsi:type="dcterms:W3CDTF">2018-06-07T10:44:00Z</dcterms:modified>
</cp:coreProperties>
</file>