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49EE6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Style w:val="5"/>
          <w:b/>
          <w:bCs/>
          <w:sz w:val="24"/>
          <w:szCs w:val="24"/>
        </w:rPr>
        <w:t>Гідність як основа людяності</w:t>
      </w:r>
    </w:p>
    <w:p w14:paraId="409E3E12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Гідність — це те, що робить людину людиною. Вона не продається, не купується, не вимірюється грошима чи посадою. Гідність — це внутрішнє усвідомлення власної цінності, права на повагу, свободу вибору та чесне ставлення. Саме гідність є основою людяності, бо без неї неможливо бути справжньою особистістю.</w:t>
      </w:r>
    </w:p>
    <w:p w14:paraId="0CAA4FC3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З раннього дитинства ми вчимося поважати себе і інших. Ці уроки закладаються в родині, у школі, в спілкуванні з ровесниками. Людина, яка не відчуває власної гідності, легко піддається приниженню, обману, маніпуляціям. Тому так важливо виховувати в собі повагу до себе, своїх вчинків, слів, поглядів.</w:t>
      </w:r>
    </w:p>
    <w:p w14:paraId="4DCD0AE6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Гідність виявляється у різних ситуаціях. Це здатність відмовитися від брехні, коли так легше. Це сила сказати «ні» там, де порушуються принципи. Це бажання допомогти слабшому, не прагнучи вигоди. Людина з гідністю завжди поводиться достойно — навіть у важкі часи.</w:t>
      </w:r>
    </w:p>
    <w:p w14:paraId="10A8120D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 xml:space="preserve">Українська історія знає чимало прикладів боротьби за гідність. Народне </w:t>
      </w:r>
      <w:bookmarkStart w:id="0" w:name="_GoBack"/>
      <w:bookmarkEnd w:id="0"/>
      <w:r>
        <w:rPr>
          <w:sz w:val="24"/>
          <w:szCs w:val="24"/>
        </w:rPr>
        <w:t>повстання під проводом Богдана Хмельницького, визвольні змагання Української народної республіки, рух шістдесятників і події Майдану — це спроби утвердити людську і національну гідність. Українці ніколи не мирилися з неволею та приниженням.</w:t>
      </w:r>
    </w:p>
    <w:p w14:paraId="3A849830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Гідність тісно пов’язана з честю та совістю. Неможливо бути людиною честі, зраджуючи власні принципи. Гідність — це також повага до прав інших. Вона не дозволяє принижувати ближніх, байдужо ставитися до чужого болю чи радості. Саме гідність формує здорове суспільство, де кожен почувається захищеним.</w:t>
      </w:r>
    </w:p>
    <w:p w14:paraId="61125D63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Особливо важливо вміти зберігати гідність у найскладніші моменти. Під час війни, бідності, несправедливості — коли так легко стати жорстоким, озлобленим, байдужим. Але справжній вияв людяності — це залишатися достойним у будь-яких обставинах.</w:t>
      </w:r>
    </w:p>
    <w:p w14:paraId="2B6DEA2B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Гідність також починається з дрібниць: не викидати сміття на вулиці, поступатися місцем у транспорті, не обманювати, виконувати обіцянки. Коли кожен дбатиме про свою гідність і повагу до інших — світ стане кращим.</w:t>
      </w:r>
    </w:p>
    <w:p w14:paraId="4DDBCDAF">
      <w:pPr>
        <w:pStyle w:val="6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Отже, гідність — це не абстрактне слово, а щоденна поведінка, вчинки і думки. Це внутрішня сила, яка допомагає людині бути собою, не втрачати себе, зберігати честь і залишатися світлою людиною. І тільки там, де є гідність, може бути справедливе, сильне і людяне суспільство.</w:t>
      </w:r>
    </w:p>
    <w:p w14:paraId="04FCEAE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46F02"/>
    <w:rsid w:val="6F34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2025-06-28T20:05:00Z</dcterms:created>
  <dc:creator>Lina</dc:creator>
  <cp:lastModifiedBy>Lina</cp:lastModifiedBy>
  <dcterms:modified xsi:type="dcterms:W3CDTF">2025-06-28T20:06:27Z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BBEE54C7728145F79D5F31594C84CBBE_11</vt:lpwstr>
  </property>
</Properties>
</file>