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B6E" w:rsidRDefault="00826B6E" w:rsidP="00826B6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80691">
        <w:rPr>
          <w:rFonts w:ascii="Times New Roman" w:hAnsi="Times New Roman" w:cs="Times New Roman"/>
          <w:b/>
          <w:sz w:val="28"/>
          <w:szCs w:val="28"/>
          <w:lang w:val="uk-UA"/>
        </w:rPr>
        <w:t>Переосмислення професійних навчальних систем у музичній освіті за допомогою міжнародних порівняльних даних</w:t>
      </w:r>
    </w:p>
    <w:p w:rsidR="00826B6E" w:rsidRPr="00E80691" w:rsidRDefault="00826B6E" w:rsidP="00826B6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26B6E" w:rsidRPr="00E80691" w:rsidRDefault="00826B6E" w:rsidP="00826B6E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lang w:val="uk-UA"/>
        </w:rPr>
        <w:t xml:space="preserve">            </w:t>
      </w:r>
      <w:r w:rsidRPr="00E80691">
        <w:rPr>
          <w:rFonts w:ascii="Times New Roman" w:hAnsi="Times New Roman" w:cs="Times New Roman"/>
          <w:b/>
          <w:sz w:val="24"/>
          <w:szCs w:val="24"/>
          <w:lang w:val="uk-UA"/>
        </w:rPr>
        <w:t>Резюме:</w:t>
      </w:r>
      <w:r w:rsidRPr="00E80691">
        <w:rPr>
          <w:rFonts w:ascii="Times New Roman" w:hAnsi="Times New Roman" w:cs="Times New Roman"/>
          <w:sz w:val="24"/>
          <w:szCs w:val="24"/>
          <w:lang w:val="uk-UA"/>
        </w:rPr>
        <w:t xml:space="preserve"> Стаття «Переосмислення професійних навчальних систем у музичній освіті за допомогою міжнародних порівняльних даних» досліджує актуальні тенденції та виклики, з якими стикається музична освіта в ХХІ столітті. У статті актуалізується проблема переосмислення професійних навчальних систем у музичній освіті, розкриваються особливості розвитку музичної професійної освіти в сучасних умовах, аналізуються спеціальні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музичні заклади та організація. </w:t>
      </w:r>
      <w:r w:rsidRPr="00E80691">
        <w:rPr>
          <w:rFonts w:ascii="Times New Roman" w:hAnsi="Times New Roman" w:cs="Times New Roman"/>
          <w:sz w:val="24"/>
          <w:szCs w:val="24"/>
          <w:lang w:val="uk-UA"/>
        </w:rPr>
        <w:t xml:space="preserve">Автор описує нові педагогічні підходи, технології та методи, що використовуються в сучасному музичному навчанні спираючись на міжнародні порівняльні данні, зокрема дослідження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європейських  та східних навчальних музичних  систем</w:t>
      </w:r>
      <w:r w:rsidRPr="00E80691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826B6E" w:rsidRPr="00E80691" w:rsidRDefault="00826B6E" w:rsidP="00826B6E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E8069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Ключові слова</w:t>
      </w:r>
      <w:r w:rsidRPr="00E80691">
        <w:rPr>
          <w:rFonts w:ascii="Times New Roman" w:hAnsi="Times New Roman" w:cs="Times New Roman"/>
          <w:sz w:val="24"/>
          <w:szCs w:val="24"/>
          <w:lang w:val="uk-UA"/>
        </w:rPr>
        <w:t>: Професійна музична освіта, освітні музичні заклади, музичне мистецтво, нові навчальні системи, сучасна музична освіта, дос</w:t>
      </w:r>
      <w:r>
        <w:rPr>
          <w:rFonts w:ascii="Times New Roman" w:hAnsi="Times New Roman" w:cs="Times New Roman"/>
          <w:sz w:val="24"/>
          <w:szCs w:val="24"/>
          <w:lang w:val="uk-UA"/>
        </w:rPr>
        <w:t>тупність, перспективи, сучасні навчальні практики, європейська освітня система, східні освітні практики.</w:t>
      </w:r>
    </w:p>
    <w:p w:rsidR="00826B6E" w:rsidRPr="00E80691" w:rsidRDefault="00826B6E" w:rsidP="00826B6E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E8069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Постановка проблеми: </w:t>
      </w:r>
      <w:r w:rsidRPr="00E80691">
        <w:rPr>
          <w:rFonts w:ascii="Times New Roman" w:hAnsi="Times New Roman" w:cs="Times New Roman"/>
          <w:sz w:val="24"/>
          <w:szCs w:val="24"/>
          <w:lang w:val="uk-UA"/>
        </w:rPr>
        <w:t>В сучасному світі музична освіта виконує все більш важливу р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оль в суспільстві. </w:t>
      </w:r>
      <w:r w:rsidRPr="00E80691">
        <w:rPr>
          <w:rFonts w:ascii="Times New Roman" w:hAnsi="Times New Roman" w:cs="Times New Roman"/>
          <w:sz w:val="24"/>
          <w:szCs w:val="24"/>
          <w:lang w:val="uk-UA"/>
        </w:rPr>
        <w:t xml:space="preserve"> Науково підтверджено, що музика розвиває емоційну сферу людини, її творчі здібності, інтелект і комунікативні навички. </w:t>
      </w:r>
      <w:r>
        <w:rPr>
          <w:rFonts w:ascii="Times New Roman" w:hAnsi="Times New Roman" w:cs="Times New Roman"/>
          <w:sz w:val="24"/>
          <w:szCs w:val="24"/>
          <w:lang w:val="uk-UA"/>
        </w:rPr>
        <w:t>Тому , виявлення основних тенденцій розвитку музичної освіти в європейських країнах сприяє розширенню освітніх і мистецьких зв’язків,</w:t>
      </w:r>
      <w:r w:rsidRPr="003D5E1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модерації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процесу підготовки фахівців музичного мистецтва</w:t>
      </w:r>
      <w:r w:rsidRPr="003D5E1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hyperlink r:id="rId6" w:history="1">
        <w:r w:rsidRPr="003D5E19">
          <w:rPr>
            <w:rStyle w:val="a4"/>
            <w:rFonts w:ascii="Times New Roman" w:hAnsi="Times New Roman" w:cs="Times New Roman"/>
            <w:sz w:val="24"/>
            <w:szCs w:val="24"/>
            <w:lang w:val="uk-UA"/>
          </w:rPr>
          <w:t>[1</w:t>
        </w:r>
        <w:r>
          <w:rPr>
            <w:rStyle w:val="a4"/>
            <w:rFonts w:ascii="Times New Roman" w:hAnsi="Times New Roman" w:cs="Times New Roman"/>
            <w:sz w:val="24"/>
            <w:szCs w:val="24"/>
            <w:lang w:val="uk-UA"/>
          </w:rPr>
          <w:t>, с.38</w:t>
        </w:r>
        <w:r w:rsidRPr="003D5E19">
          <w:rPr>
            <w:rStyle w:val="a4"/>
            <w:rFonts w:ascii="Times New Roman" w:hAnsi="Times New Roman" w:cs="Times New Roman"/>
            <w:sz w:val="24"/>
            <w:szCs w:val="24"/>
            <w:lang w:val="uk-UA"/>
          </w:rPr>
          <w:t>]</w:t>
        </w:r>
      </w:hyperlink>
      <w:r>
        <w:rPr>
          <w:rFonts w:ascii="Times New Roman" w:hAnsi="Times New Roman" w:cs="Times New Roman"/>
          <w:sz w:val="24"/>
          <w:szCs w:val="24"/>
          <w:lang w:val="uk-UA"/>
        </w:rPr>
        <w:t xml:space="preserve">.  </w:t>
      </w:r>
      <w:r w:rsidRPr="00E80691">
        <w:rPr>
          <w:rFonts w:ascii="Times New Roman" w:hAnsi="Times New Roman" w:cs="Times New Roman"/>
          <w:sz w:val="24"/>
          <w:szCs w:val="24"/>
          <w:lang w:val="uk-UA"/>
        </w:rPr>
        <w:t>В зв’язку з цим, виникає потреба в ефективних системах пр</w:t>
      </w:r>
      <w:r>
        <w:rPr>
          <w:rFonts w:ascii="Times New Roman" w:hAnsi="Times New Roman" w:cs="Times New Roman"/>
          <w:sz w:val="24"/>
          <w:szCs w:val="24"/>
          <w:lang w:val="uk-UA"/>
        </w:rPr>
        <w:t>офесійної підготовки музикантів та викладачів.</w:t>
      </w:r>
      <w:r w:rsidRPr="00E80691">
        <w:rPr>
          <w:rFonts w:ascii="Times New Roman" w:hAnsi="Times New Roman" w:cs="Times New Roman"/>
          <w:sz w:val="24"/>
          <w:szCs w:val="24"/>
          <w:lang w:val="uk-UA"/>
        </w:rPr>
        <w:t xml:space="preserve">  Зараз спостерігається підвищення зацікавленості до вивчення музики як на професійному, так і на аматорському рівні.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Аналіз наукових праць показав, що в останній час значно активізувались дослідження музичної освіти </w:t>
      </w:r>
      <w:hyperlink r:id="rId7" w:history="1">
        <w:r w:rsidRPr="00924C8F">
          <w:rPr>
            <w:rStyle w:val="a4"/>
            <w:rFonts w:ascii="Times New Roman" w:hAnsi="Times New Roman" w:cs="Times New Roman"/>
            <w:sz w:val="24"/>
            <w:szCs w:val="24"/>
          </w:rPr>
          <w:t>[2</w:t>
        </w:r>
        <w:r>
          <w:rPr>
            <w:rStyle w:val="a4"/>
            <w:rFonts w:ascii="Times New Roman" w:hAnsi="Times New Roman" w:cs="Times New Roman"/>
            <w:sz w:val="24"/>
            <w:szCs w:val="24"/>
            <w:lang w:val="uk-UA"/>
          </w:rPr>
          <w:t>, с.36</w:t>
        </w:r>
        <w:r w:rsidRPr="00924C8F">
          <w:rPr>
            <w:rStyle w:val="a4"/>
            <w:rFonts w:ascii="Times New Roman" w:hAnsi="Times New Roman" w:cs="Times New Roman"/>
            <w:sz w:val="24"/>
            <w:szCs w:val="24"/>
          </w:rPr>
          <w:t>]</w:t>
        </w:r>
      </w:hyperlink>
      <w:r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E80691">
        <w:rPr>
          <w:rFonts w:ascii="Times New Roman" w:hAnsi="Times New Roman" w:cs="Times New Roman"/>
          <w:sz w:val="24"/>
          <w:szCs w:val="24"/>
          <w:lang w:val="uk-UA"/>
        </w:rPr>
        <w:t>Це призводить до того, що професійні навчальні с</w:t>
      </w:r>
      <w:r>
        <w:rPr>
          <w:rFonts w:ascii="Times New Roman" w:hAnsi="Times New Roman" w:cs="Times New Roman"/>
          <w:sz w:val="24"/>
          <w:szCs w:val="24"/>
          <w:lang w:val="uk-UA"/>
        </w:rPr>
        <w:t>истеми в музичній освіті постійно розвиваються і удосконалюються</w:t>
      </w:r>
      <w:r w:rsidRPr="00E80691">
        <w:rPr>
          <w:rFonts w:ascii="Times New Roman" w:hAnsi="Times New Roman" w:cs="Times New Roman"/>
          <w:sz w:val="24"/>
          <w:szCs w:val="24"/>
          <w:lang w:val="uk-UA"/>
        </w:rPr>
        <w:t>. Для кращого розуміння музичної галузі треба звернути увагу на те, що існує ряд проблем, які потребують подальшого визначення і вивчення. Є певні фактори, які впливають на ефективність професійних навчальних систем в сучасній музи</w:t>
      </w:r>
      <w:r>
        <w:rPr>
          <w:rFonts w:ascii="Times New Roman" w:hAnsi="Times New Roman" w:cs="Times New Roman"/>
          <w:sz w:val="24"/>
          <w:szCs w:val="24"/>
          <w:lang w:val="uk-UA"/>
        </w:rPr>
        <w:t>чній освіті.</w:t>
      </w:r>
    </w:p>
    <w:p w:rsidR="00826B6E" w:rsidRPr="00E80691" w:rsidRDefault="00826B6E" w:rsidP="00826B6E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80691">
        <w:rPr>
          <w:rFonts w:ascii="Times New Roman" w:hAnsi="Times New Roman" w:cs="Times New Roman"/>
          <w:b/>
          <w:sz w:val="24"/>
          <w:szCs w:val="24"/>
          <w:lang w:val="uk-UA"/>
        </w:rPr>
        <w:t>Вступ</w:t>
      </w:r>
    </w:p>
    <w:p w:rsidR="00826B6E" w:rsidRPr="00E80691" w:rsidRDefault="00826B6E" w:rsidP="00826B6E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Методологія досліджень порівняльних даних освітніх музичних систем</w:t>
      </w:r>
    </w:p>
    <w:p w:rsidR="00826B6E" w:rsidRDefault="00826B6E" w:rsidP="00826B6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1F1F1F"/>
          <w:sz w:val="24"/>
          <w:szCs w:val="24"/>
          <w:lang w:val="uk-UA" w:eastAsia="ru-RU"/>
        </w:rPr>
        <w:t xml:space="preserve">            Сучасний світ динамічно розвивається, що ставить перед освітніми музичними системами нові виклики та завдання. Для їх вирішення необхідні дослідження, які базуються на науково-обґрунтованих методологічних підходах. </w:t>
      </w:r>
    </w:p>
    <w:p w:rsidR="00826B6E" w:rsidRPr="00E80691" w:rsidRDefault="00826B6E" w:rsidP="00826B6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1F1F1F"/>
          <w:sz w:val="24"/>
          <w:szCs w:val="24"/>
          <w:lang w:val="uk-UA" w:eastAsia="ru-RU"/>
        </w:rPr>
        <w:t xml:space="preserve">            </w:t>
      </w:r>
      <w:r w:rsidRPr="00E80691">
        <w:rPr>
          <w:rFonts w:ascii="Times New Roman" w:eastAsia="Times New Roman" w:hAnsi="Times New Roman" w:cs="Times New Roman"/>
          <w:color w:val="1F1F1F"/>
          <w:sz w:val="24"/>
          <w:szCs w:val="24"/>
          <w:lang w:val="uk-UA" w:eastAsia="ru-RU"/>
        </w:rPr>
        <w:t xml:space="preserve">Музично-педагогічна діяльність відіграє важливу роль у розвитку особистості, стимулюючи когнітивні функції, творчі здібності та емоційну чутливість. У сучасному світі, де музична індустрія зазнає постійних змін, система музичної освіти зобов'язана адаптуватися до нових викликів і потреб. Це стосується усіх завдань та напрямків сучасної світової музичної освітянської системи. </w:t>
      </w:r>
    </w:p>
    <w:p w:rsidR="00826B6E" w:rsidRDefault="00826B6E" w:rsidP="00826B6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1F1F1F"/>
          <w:sz w:val="24"/>
          <w:szCs w:val="24"/>
          <w:lang w:val="uk-UA" w:eastAsia="ru-RU"/>
        </w:rPr>
        <w:lastRenderedPageBreak/>
        <w:t xml:space="preserve">              </w:t>
      </w:r>
      <w:r w:rsidRPr="00E80691">
        <w:rPr>
          <w:rFonts w:ascii="Times New Roman" w:eastAsia="Times New Roman" w:hAnsi="Times New Roman" w:cs="Times New Roman"/>
          <w:color w:val="1F1F1F"/>
          <w:sz w:val="24"/>
          <w:szCs w:val="24"/>
          <w:lang w:val="uk-UA" w:eastAsia="ru-RU"/>
        </w:rPr>
        <w:t>Музика – це не просто набір звуків, це мова емоцій, що володіє чарами впливати на психологічний стан людини. А діяльність у галузі, як ніщо інше, розкриває цей вплив, роблячи його інструментом для розвитку особистості, формування її естетичних почуттів, творчого потенціалу та духовної стійкості.</w:t>
      </w:r>
    </w:p>
    <w:p w:rsidR="00826B6E" w:rsidRPr="00F166E2" w:rsidRDefault="00826B6E" w:rsidP="00826B6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1F1F1F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1F1F1F"/>
          <w:sz w:val="24"/>
          <w:szCs w:val="24"/>
          <w:lang w:val="uk-UA" w:eastAsia="ru-RU"/>
        </w:rPr>
        <w:t xml:space="preserve">          </w:t>
      </w:r>
      <w:r w:rsidRPr="00F166E2">
        <w:rPr>
          <w:rFonts w:ascii="Times New Roman" w:eastAsia="Times New Roman" w:hAnsi="Times New Roman" w:cs="Times New Roman"/>
          <w:b/>
          <w:color w:val="1F1F1F"/>
          <w:sz w:val="24"/>
          <w:szCs w:val="24"/>
          <w:lang w:val="uk-UA" w:eastAsia="ru-RU"/>
        </w:rPr>
        <w:t>Дослідження освітніх музичних систем має велике значення з кількох причин:</w:t>
      </w:r>
    </w:p>
    <w:p w:rsidR="00826B6E" w:rsidRDefault="00826B6E" w:rsidP="00826B6E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1F1F1F"/>
          <w:sz w:val="24"/>
          <w:szCs w:val="24"/>
          <w:lang w:val="uk-UA" w:eastAsia="ru-RU"/>
        </w:rPr>
        <w:t>Розуміння закономірності розвитку музичної культури:</w:t>
      </w:r>
    </w:p>
    <w:p w:rsidR="00826B6E" w:rsidRDefault="00826B6E" w:rsidP="00826B6E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1F1F1F"/>
          <w:sz w:val="24"/>
          <w:szCs w:val="24"/>
          <w:lang w:val="uk-UA" w:eastAsia="ru-RU"/>
        </w:rPr>
        <w:t>Дослідження допомагають нам зрозуміти , яку музична освіта впливає на музичну культуру та її еволюцію.</w:t>
      </w:r>
    </w:p>
    <w:p w:rsidR="00826B6E" w:rsidRDefault="00826B6E" w:rsidP="00826B6E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1F1F1F"/>
          <w:sz w:val="24"/>
          <w:szCs w:val="24"/>
          <w:lang w:val="uk-UA" w:eastAsia="ru-RU"/>
        </w:rPr>
        <w:t>Вивчення різних систем музичної освіти дає можливість порівняти їх та виявити спільні та відмінні риси,</w:t>
      </w:r>
    </w:p>
    <w:p w:rsidR="00826B6E" w:rsidRDefault="00826B6E" w:rsidP="00826B6E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1F1F1F"/>
          <w:sz w:val="24"/>
          <w:szCs w:val="24"/>
          <w:lang w:val="uk-UA" w:eastAsia="ru-RU"/>
        </w:rPr>
        <w:t>Результати дослідження можуть допомогти краще зрозуміти роль музики в житті суспільства та вплив на людей.</w:t>
      </w:r>
    </w:p>
    <w:p w:rsidR="00826B6E" w:rsidRDefault="00826B6E" w:rsidP="00826B6E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1F1F1F"/>
          <w:sz w:val="24"/>
          <w:szCs w:val="24"/>
          <w:lang w:val="uk-UA" w:eastAsia="ru-RU"/>
        </w:rPr>
        <w:t>Вдосконалення методів навчання в музиці:</w:t>
      </w:r>
    </w:p>
    <w:p w:rsidR="00826B6E" w:rsidRDefault="00826B6E" w:rsidP="00826B6E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1F1F1F"/>
          <w:sz w:val="24"/>
          <w:szCs w:val="24"/>
          <w:lang w:val="uk-UA" w:eastAsia="ru-RU"/>
        </w:rPr>
        <w:t xml:space="preserve">Дослідження дозволяють виявити ефективні та </w:t>
      </w:r>
      <w:proofErr w:type="spellStart"/>
      <w:r>
        <w:rPr>
          <w:rFonts w:ascii="Times New Roman" w:eastAsia="Times New Roman" w:hAnsi="Times New Roman" w:cs="Times New Roman"/>
          <w:color w:val="1F1F1F"/>
          <w:sz w:val="24"/>
          <w:szCs w:val="24"/>
          <w:lang w:val="uk-UA" w:eastAsia="ru-RU"/>
        </w:rPr>
        <w:t>неефективніметоди</w:t>
      </w:r>
      <w:proofErr w:type="spellEnd"/>
      <w:r>
        <w:rPr>
          <w:rFonts w:ascii="Times New Roman" w:eastAsia="Times New Roman" w:hAnsi="Times New Roman" w:cs="Times New Roman"/>
          <w:color w:val="1F1F1F"/>
          <w:sz w:val="24"/>
          <w:szCs w:val="24"/>
          <w:lang w:val="uk-UA" w:eastAsia="ru-RU"/>
        </w:rPr>
        <w:t xml:space="preserve"> навчання в музиці.</w:t>
      </w:r>
    </w:p>
    <w:p w:rsidR="00826B6E" w:rsidRDefault="00826B6E" w:rsidP="00826B6E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1F1F1F"/>
          <w:sz w:val="24"/>
          <w:szCs w:val="24"/>
          <w:lang w:val="uk-UA" w:eastAsia="ru-RU"/>
        </w:rPr>
        <w:t>Педагоги можуть на основі отриманих знань вдосконалити свою викладацьку діяльність та зробити музичну освіту більш якісною.</w:t>
      </w:r>
    </w:p>
    <w:p w:rsidR="00826B6E" w:rsidRDefault="00826B6E" w:rsidP="00826B6E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1F1F1F"/>
          <w:sz w:val="24"/>
          <w:szCs w:val="24"/>
          <w:lang w:val="uk-UA" w:eastAsia="ru-RU"/>
        </w:rPr>
        <w:t>Результати досліджень можуть використовуватися для розробки нових навчальних програм та методик.</w:t>
      </w:r>
    </w:p>
    <w:p w:rsidR="00826B6E" w:rsidRDefault="00826B6E" w:rsidP="00826B6E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1F1F1F"/>
          <w:sz w:val="24"/>
          <w:szCs w:val="24"/>
          <w:lang w:val="uk-UA" w:eastAsia="ru-RU"/>
        </w:rPr>
        <w:t>Підвищення доступності музичної освіти:</w:t>
      </w:r>
    </w:p>
    <w:p w:rsidR="00826B6E" w:rsidRDefault="00826B6E" w:rsidP="00826B6E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1F1F1F"/>
          <w:sz w:val="24"/>
          <w:szCs w:val="24"/>
          <w:lang w:val="uk-UA" w:eastAsia="ru-RU"/>
        </w:rPr>
        <w:t>Дослідження можуть допомогти зробити музичну освіту більш доступною для людей з різними потребами.</w:t>
      </w:r>
    </w:p>
    <w:p w:rsidR="00826B6E" w:rsidRDefault="00826B6E" w:rsidP="00826B6E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1F1F1F"/>
          <w:sz w:val="24"/>
          <w:szCs w:val="24"/>
          <w:lang w:val="uk-UA" w:eastAsia="ru-RU"/>
        </w:rPr>
        <w:t>Це може включати розробку спеціальних програм для людей з інвалідністю. А також програм для дітей з етнічних меншин.</w:t>
      </w:r>
    </w:p>
    <w:p w:rsidR="00826B6E" w:rsidRDefault="00826B6E" w:rsidP="00826B6E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1F1F1F"/>
          <w:sz w:val="24"/>
          <w:szCs w:val="24"/>
          <w:lang w:val="uk-UA" w:eastAsia="ru-RU"/>
        </w:rPr>
        <w:t>Збагачення культурного життя:</w:t>
      </w:r>
    </w:p>
    <w:p w:rsidR="00826B6E" w:rsidRDefault="00826B6E" w:rsidP="00826B6E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1F1F1F"/>
          <w:sz w:val="24"/>
          <w:szCs w:val="24"/>
          <w:lang w:val="uk-UA" w:eastAsia="ru-RU"/>
        </w:rPr>
        <w:t>Дослідження систем музичної освіти різних країн може допомогти збагатити культурне життя.</w:t>
      </w:r>
    </w:p>
    <w:p w:rsidR="00826B6E" w:rsidRDefault="00826B6E" w:rsidP="00826B6E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1F1F1F"/>
          <w:sz w:val="24"/>
          <w:szCs w:val="24"/>
          <w:lang w:val="uk-UA" w:eastAsia="ru-RU"/>
        </w:rPr>
        <w:t>Це може включати обмін музичними традиціями, а також запозичення та адаптацію методів навчання музиці.</w:t>
      </w:r>
    </w:p>
    <w:p w:rsidR="00826B6E" w:rsidRDefault="00826B6E" w:rsidP="00826B6E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1F1F1F"/>
          <w:sz w:val="24"/>
          <w:szCs w:val="24"/>
          <w:lang w:val="uk-UA" w:eastAsia="ru-RU"/>
        </w:rPr>
        <w:t>Дослідження також можуть допомогти зберегти та популяризувати музичні традиції різних культур.</w:t>
      </w:r>
    </w:p>
    <w:p w:rsidR="00826B6E" w:rsidRDefault="00826B6E" w:rsidP="00826B6E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1F1F1F"/>
          <w:sz w:val="24"/>
          <w:szCs w:val="24"/>
          <w:lang w:val="uk-UA" w:eastAsia="ru-RU"/>
        </w:rPr>
        <w:t>Розвиток музичної індустрії:</w:t>
      </w:r>
    </w:p>
    <w:p w:rsidR="00826B6E" w:rsidRDefault="00826B6E" w:rsidP="00826B6E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1F1F1F"/>
          <w:sz w:val="24"/>
          <w:szCs w:val="24"/>
          <w:lang w:val="uk-UA" w:eastAsia="ru-RU"/>
        </w:rPr>
        <w:t>Дослідження систем музичної освіти можуть допомогти в підготовці кваліфікованих кадрів для музичної індустрії.</w:t>
      </w:r>
    </w:p>
    <w:p w:rsidR="00826B6E" w:rsidRDefault="00826B6E" w:rsidP="00826B6E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1F1F1F"/>
          <w:sz w:val="24"/>
          <w:szCs w:val="24"/>
          <w:lang w:val="uk-UA" w:eastAsia="ru-RU"/>
        </w:rPr>
        <w:t>Результати досліджень також можуть допомогти стимулювати розвиток музичного ринку та інновацій в музичній індустрії.</w:t>
      </w:r>
    </w:p>
    <w:p w:rsidR="00826B6E" w:rsidRPr="001D620D" w:rsidRDefault="00826B6E" w:rsidP="00826B6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1F1F1F"/>
          <w:sz w:val="24"/>
          <w:szCs w:val="24"/>
          <w:lang w:val="uk-UA" w:eastAsia="ru-RU"/>
        </w:rPr>
        <w:t xml:space="preserve">Дослідження освітніх музичних систем має бути постійним і динамічним процесом, який сприяє розвитку музичної культури, освіти, </w:t>
      </w:r>
    </w:p>
    <w:p w:rsidR="00826B6E" w:rsidRDefault="00826B6E" w:rsidP="00826B6E">
      <w:pPr>
        <w:pStyle w:val="a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826B6E" w:rsidRDefault="00826B6E" w:rsidP="00826B6E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 w:rsidRPr="006B1544">
        <w:rPr>
          <w:rFonts w:ascii="Times New Roman" w:hAnsi="Times New Roman" w:cs="Times New Roman"/>
          <w:sz w:val="24"/>
          <w:szCs w:val="24"/>
          <w:lang w:val="uk-UA"/>
        </w:rPr>
        <w:t xml:space="preserve">Сучасні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європейські практики музичної освіти характеризуються різноманітністю та динамізмом. Поряд з традиційними системами, заснованими на сольфеджіо та теорії музики все більшого поширення набувають інноваційні методи, що роблять акцент на активному музикуванні, творчому самовираженні та емоційному розвитку людини. </w:t>
      </w:r>
    </w:p>
    <w:p w:rsidR="00826B6E" w:rsidRPr="0059276D" w:rsidRDefault="00826B6E" w:rsidP="00826B6E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Глобалізація і інтеграційні  процеси в економіці, політиці спричинили реформування в соціально-культурній сфері країн і спрямували її на формування професійної компетентності, інформаційної культури і мобільності фахівців різних </w:t>
      </w: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сфер. Для здійснення інтеграції у сфері мистецтва, мистецької освіти в Європі створено Європейську Асоціацію Консерваторій та Європейську Лігу інститутів Мистецтв, які тісно співпрацюють з </w:t>
      </w:r>
      <w:r>
        <w:rPr>
          <w:rFonts w:ascii="Times New Roman" w:hAnsi="Times New Roman" w:cs="Times New Roman"/>
          <w:sz w:val="24"/>
          <w:szCs w:val="24"/>
          <w:lang w:val="en-US"/>
        </w:rPr>
        <w:t>ERASMUS</w:t>
      </w:r>
      <w:r w:rsidRPr="00C8115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Thematic</w:t>
      </w:r>
      <w:r w:rsidRPr="00C8115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Networks</w:t>
      </w:r>
      <w:r w:rsidRPr="00C81152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hyperlink r:id="rId8" w:history="1">
        <w:r w:rsidRPr="0059276D">
          <w:rPr>
            <w:rStyle w:val="a4"/>
            <w:rFonts w:ascii="Times New Roman" w:hAnsi="Times New Roman" w:cs="Times New Roman"/>
            <w:sz w:val="24"/>
            <w:szCs w:val="24"/>
            <w:lang w:val="uk-UA"/>
          </w:rPr>
          <w:t>[3</w:t>
        </w:r>
        <w:r>
          <w:rPr>
            <w:rStyle w:val="a4"/>
            <w:rFonts w:ascii="Times New Roman" w:hAnsi="Times New Roman" w:cs="Times New Roman"/>
            <w:sz w:val="24"/>
            <w:szCs w:val="24"/>
            <w:lang w:val="uk-UA"/>
          </w:rPr>
          <w:t xml:space="preserve">, с.36 </w:t>
        </w:r>
        <w:r w:rsidRPr="0059276D">
          <w:rPr>
            <w:rStyle w:val="a4"/>
            <w:rFonts w:ascii="Times New Roman" w:hAnsi="Times New Roman" w:cs="Times New Roman"/>
            <w:sz w:val="24"/>
            <w:szCs w:val="24"/>
            <w:lang w:val="uk-UA"/>
          </w:rPr>
          <w:t>]</w:t>
        </w:r>
      </w:hyperlink>
    </w:p>
    <w:p w:rsidR="00826B6E" w:rsidRDefault="00826B6E" w:rsidP="00826B6E">
      <w:pPr>
        <w:pStyle w:val="a3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val="uk-UA" w:eastAsia="ru-RU"/>
        </w:rPr>
      </w:pPr>
    </w:p>
    <w:p w:rsidR="00826B6E" w:rsidRPr="0059276D" w:rsidRDefault="00826B6E" w:rsidP="00826B6E">
      <w:pPr>
        <w:pStyle w:val="a3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1F1F1F"/>
          <w:sz w:val="24"/>
          <w:szCs w:val="24"/>
          <w:lang w:val="uk-UA" w:eastAsia="ru-RU"/>
        </w:rPr>
        <w:t xml:space="preserve"> </w:t>
      </w:r>
    </w:p>
    <w:p w:rsidR="00826B6E" w:rsidRPr="006B1544" w:rsidRDefault="00826B6E" w:rsidP="00826B6E">
      <w:pPr>
        <w:ind w:left="36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B1544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Сучасні вимоги до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професійних </w:t>
      </w:r>
      <w:r w:rsidRPr="006B154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освітніх навчальних музичних систем </w:t>
      </w:r>
    </w:p>
    <w:p w:rsidR="00826B6E" w:rsidRPr="00AE7827" w:rsidRDefault="00826B6E" w:rsidP="00826B6E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             </w:t>
      </w:r>
      <w:r w:rsidRPr="00AE7827">
        <w:rPr>
          <w:rFonts w:ascii="Times New Roman" w:hAnsi="Times New Roman" w:cs="Times New Roman"/>
          <w:sz w:val="24"/>
          <w:szCs w:val="24"/>
          <w:lang w:val="uk-UA"/>
        </w:rPr>
        <w:t xml:space="preserve">Навчальний план і зміст музичної освіти мають відповідати меті та завданням освітніх систем, бути актуальними та відповідати сучасним тенденціям в музикальній сфері. Також програма цих систем має мати практичну направленість, тобто повинна включати в себе не тільки надання теоретичних знань, а розвивати практичні навички. </w:t>
      </w:r>
    </w:p>
    <w:p w:rsidR="00826B6E" w:rsidRPr="00AE7827" w:rsidRDefault="00826B6E" w:rsidP="00826B6E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AE7827">
        <w:rPr>
          <w:rFonts w:ascii="Times New Roman" w:hAnsi="Times New Roman" w:cs="Times New Roman"/>
          <w:sz w:val="24"/>
          <w:szCs w:val="24"/>
          <w:lang w:val="uk-UA"/>
        </w:rPr>
        <w:t xml:space="preserve">             Певні вимоги ставляться перед педагогам і викладачами, які мають бути високо кваліфікованими спеціалістами в музичній галузі, володіти сучасними методиками викладання, мотивувати здобувачів музичної освіти, уміти створювати комфортну атмосферу. Під час  навчання має застосовуватися індивідуальний підхід і враховуватися особливості кожного, хто навчається в музичних закладах. А самі учні мають бути зацікавленими і заохочуватися до навчання через різноманітні методи: лекції, семінари, практичні заняття, майстер-класи, індивідуальні консультації.</w:t>
      </w:r>
    </w:p>
    <w:p w:rsidR="00826B6E" w:rsidRPr="00AE7827" w:rsidRDefault="00826B6E" w:rsidP="00826B6E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AE7827">
        <w:rPr>
          <w:rFonts w:ascii="Times New Roman" w:hAnsi="Times New Roman" w:cs="Times New Roman"/>
          <w:sz w:val="24"/>
          <w:szCs w:val="24"/>
          <w:lang w:val="uk-UA"/>
        </w:rPr>
        <w:t xml:space="preserve">            Важливу роль для успішного і якісного навчання має сучасне обладнання, застосування різних музичних інструментів, використання програмних і забезпечень. Учні ( студенти) мають мати вільний доступ до різних інформаційних ресурсів: до бібліотечних архівів, </w:t>
      </w:r>
      <w:proofErr w:type="spellStart"/>
      <w:r w:rsidRPr="00AE7827">
        <w:rPr>
          <w:rFonts w:ascii="Times New Roman" w:hAnsi="Times New Roman" w:cs="Times New Roman"/>
          <w:sz w:val="24"/>
          <w:szCs w:val="24"/>
          <w:lang w:val="uk-UA"/>
        </w:rPr>
        <w:t>інтернету</w:t>
      </w:r>
      <w:proofErr w:type="spellEnd"/>
      <w:r w:rsidRPr="00AE7827">
        <w:rPr>
          <w:rFonts w:ascii="Times New Roman" w:hAnsi="Times New Roman" w:cs="Times New Roman"/>
          <w:sz w:val="24"/>
          <w:szCs w:val="24"/>
          <w:lang w:val="uk-UA"/>
        </w:rPr>
        <w:t>, комп’ютерних технологій. Важливу роль відіграє система оцінювання та контролю знань здобувачів, яка має бути об’єктивною, прозорою й стимулювати до розвитку своїх умінь та навичок. Це залежить від зворотного зв’язку між викладачем і учнем. Крім того навчання має бути доступним для всіх бажаючих незалежно від їх фінансового стану. Учні та студенти повинні мати можливість отримувати стипендії та гранти  для свого навчання.</w:t>
      </w:r>
    </w:p>
    <w:p w:rsidR="00826B6E" w:rsidRDefault="00826B6E" w:rsidP="00826B6E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9B72E7" w:rsidRPr="00826B6E" w:rsidRDefault="00826B6E">
      <w:pPr>
        <w:rPr>
          <w:lang w:val="uk-UA"/>
        </w:rPr>
      </w:pPr>
      <w:r>
        <w:rPr>
          <w:lang w:val="uk-UA"/>
        </w:rPr>
        <w:t>( скорочений варіант)</w:t>
      </w:r>
      <w:bookmarkStart w:id="0" w:name="_GoBack"/>
      <w:bookmarkEnd w:id="0"/>
    </w:p>
    <w:sectPr w:rsidR="009B72E7" w:rsidRPr="00826B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A2393F"/>
    <w:multiLevelType w:val="hybridMultilevel"/>
    <w:tmpl w:val="998AC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F22F75"/>
    <w:multiLevelType w:val="hybridMultilevel"/>
    <w:tmpl w:val="C452F634"/>
    <w:lvl w:ilvl="0" w:tplc="0A32A38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572"/>
    <w:rsid w:val="00742572"/>
    <w:rsid w:val="00826B6E"/>
    <w:rsid w:val="009B7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B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6B6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26B6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B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6B6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26B6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urnals.indexcopernicus.com/api/file/viewByFileId/254908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journals.indexcopernicus.com/api/file/viewByFileId/25490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urnals.indexcopernicus.com/api/file/viewByFileId/254908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1143</Words>
  <Characters>6517</Characters>
  <Application>Microsoft Office Word</Application>
  <DocSecurity>0</DocSecurity>
  <Lines>54</Lines>
  <Paragraphs>15</Paragraphs>
  <ScaleCrop>false</ScaleCrop>
  <Company/>
  <LinksUpToDate>false</LinksUpToDate>
  <CharactersWithSpaces>7645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2024-02-27T20:33:00Z</dcterms:created>
  <dcterms:modified xsi:type="dcterms:W3CDTF">2024-02-27T20:33:00Z</dcterms:modified>
</cp:coreProperties>
</file>