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4CA" w:rsidRPr="00453189" w:rsidRDefault="00BA54CA" w:rsidP="00AE5AE7">
      <w:r w:rsidRPr="00453189">
        <w:t>Тема ВКР: Анализ пр</w:t>
      </w:r>
      <w:r w:rsidR="005F2567" w:rsidRPr="00453189">
        <w:t xml:space="preserve">ограмм ипотечного кредитования </w:t>
      </w:r>
      <w:r w:rsidRPr="00453189">
        <w:t xml:space="preserve">ПАО </w:t>
      </w:r>
      <w:r w:rsidR="00884043">
        <w:t>«</w:t>
      </w:r>
      <w:r w:rsidRPr="00453189">
        <w:t>ВТБ</w:t>
      </w:r>
      <w:r w:rsidR="00884043">
        <w:t>»</w:t>
      </w:r>
    </w:p>
    <w:p w:rsidR="00AE5AE7" w:rsidRPr="00453189" w:rsidRDefault="00AE5AE7" w:rsidP="00AE5AE7"/>
    <w:p w:rsidR="00BA54CA" w:rsidRPr="00453189" w:rsidRDefault="00BA54CA" w:rsidP="00AE5AE7"/>
    <w:p w:rsidR="00AE5AE7" w:rsidRPr="00453189" w:rsidRDefault="00AE5AE7">
      <w:pPr>
        <w:spacing w:after="200" w:line="276" w:lineRule="auto"/>
        <w:ind w:firstLine="0"/>
        <w:jc w:val="left"/>
      </w:pPr>
      <w:r w:rsidRPr="00453189">
        <w:br w:type="page"/>
      </w:r>
    </w:p>
    <w:p w:rsidR="00BC0856" w:rsidRPr="00453189" w:rsidRDefault="00BC0856" w:rsidP="00AE5AE7">
      <w:pPr>
        <w:ind w:firstLine="0"/>
        <w:jc w:val="center"/>
      </w:pPr>
      <w:r w:rsidRPr="00453189">
        <w:lastRenderedPageBreak/>
        <w:t>Оглавление</w:t>
      </w:r>
    </w:p>
    <w:p w:rsidR="001E4E22" w:rsidRPr="00453189" w:rsidRDefault="00652771" w:rsidP="001E4E22">
      <w:pPr>
        <w:pStyle w:val="11"/>
        <w:tabs>
          <w:tab w:val="right" w:leader="dot" w:pos="9345"/>
        </w:tabs>
        <w:spacing w:after="0"/>
        <w:rPr>
          <w:rFonts w:asciiTheme="minorHAnsi" w:eastAsiaTheme="minorEastAsia" w:hAnsiTheme="minorHAnsi"/>
          <w:noProof/>
          <w:sz w:val="22"/>
          <w:lang w:eastAsia="ru-RU"/>
        </w:rPr>
      </w:pPr>
      <w:r w:rsidRPr="00453189">
        <w:fldChar w:fldCharType="begin"/>
      </w:r>
      <w:r w:rsidRPr="00453189">
        <w:instrText xml:space="preserve"> TOC \o "1-3" \h \z \u </w:instrText>
      </w:r>
      <w:r w:rsidRPr="00453189">
        <w:fldChar w:fldCharType="separate"/>
      </w:r>
      <w:hyperlink w:anchor="_Toc22426280" w:history="1">
        <w:r w:rsidR="001E4E22" w:rsidRPr="00453189">
          <w:rPr>
            <w:rStyle w:val="a4"/>
            <w:noProof/>
            <w:color w:val="auto"/>
          </w:rPr>
          <w:t>Введение</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_Toc22426280 \h </w:instrText>
        </w:r>
        <w:r w:rsidR="001E4E22" w:rsidRPr="00453189">
          <w:rPr>
            <w:noProof/>
            <w:webHidden/>
          </w:rPr>
        </w:r>
        <w:r w:rsidR="001E4E22" w:rsidRPr="00453189">
          <w:rPr>
            <w:noProof/>
            <w:webHidden/>
          </w:rPr>
          <w:fldChar w:fldCharType="separate"/>
        </w:r>
        <w:r w:rsidR="0012294E">
          <w:rPr>
            <w:noProof/>
            <w:webHidden/>
          </w:rPr>
          <w:t>3</w:t>
        </w:r>
        <w:r w:rsidR="001E4E22" w:rsidRPr="00453189">
          <w:rPr>
            <w:noProof/>
            <w:webHidden/>
          </w:rPr>
          <w:fldChar w:fldCharType="end"/>
        </w:r>
      </w:hyperlink>
    </w:p>
    <w:p w:rsidR="001E4E22" w:rsidRPr="00453189" w:rsidRDefault="005271FF" w:rsidP="001E4E22">
      <w:pPr>
        <w:pStyle w:val="11"/>
        <w:tabs>
          <w:tab w:val="right" w:leader="dot" w:pos="9345"/>
        </w:tabs>
        <w:spacing w:after="0"/>
        <w:rPr>
          <w:rFonts w:asciiTheme="minorHAnsi" w:eastAsiaTheme="minorEastAsia" w:hAnsiTheme="minorHAnsi"/>
          <w:noProof/>
          <w:sz w:val="22"/>
          <w:lang w:eastAsia="ru-RU"/>
        </w:rPr>
      </w:pPr>
      <w:hyperlink w:anchor="_Toc22426281" w:history="1">
        <w:r w:rsidR="001E4E22" w:rsidRPr="00453189">
          <w:rPr>
            <w:rStyle w:val="a4"/>
            <w:noProof/>
            <w:color w:val="auto"/>
          </w:rPr>
          <w:t>1 ТЕОРИТИЧЕСКИЕ И МЕТОДИЧЕСКИЕ ОСНОВЫ ИПОТЕЧНОГО КРЕДИТОВАНИЯ</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_Toc22426281 \h </w:instrText>
        </w:r>
        <w:r w:rsidR="001E4E22" w:rsidRPr="00453189">
          <w:rPr>
            <w:noProof/>
            <w:webHidden/>
          </w:rPr>
        </w:r>
        <w:r w:rsidR="001E4E22" w:rsidRPr="00453189">
          <w:rPr>
            <w:noProof/>
            <w:webHidden/>
          </w:rPr>
          <w:fldChar w:fldCharType="separate"/>
        </w:r>
        <w:r w:rsidR="0012294E">
          <w:rPr>
            <w:noProof/>
            <w:webHidden/>
          </w:rPr>
          <w:t>7</w:t>
        </w:r>
        <w:r w:rsidR="001E4E22" w:rsidRPr="00453189">
          <w:rPr>
            <w:noProof/>
            <w:webHidden/>
          </w:rPr>
          <w:fldChar w:fldCharType="end"/>
        </w:r>
      </w:hyperlink>
    </w:p>
    <w:p w:rsidR="001E4E22" w:rsidRPr="00453189" w:rsidRDefault="005271FF" w:rsidP="001E4E22">
      <w:pPr>
        <w:pStyle w:val="21"/>
        <w:tabs>
          <w:tab w:val="right" w:leader="dot" w:pos="9345"/>
        </w:tabs>
        <w:spacing w:after="0"/>
        <w:ind w:left="0"/>
        <w:rPr>
          <w:rFonts w:asciiTheme="minorHAnsi" w:eastAsiaTheme="minorEastAsia" w:hAnsiTheme="minorHAnsi"/>
          <w:noProof/>
          <w:sz w:val="22"/>
          <w:lang w:eastAsia="ru-RU"/>
        </w:rPr>
      </w:pPr>
      <w:hyperlink w:anchor="_Toc22426282" w:history="1">
        <w:r w:rsidR="001E4E22" w:rsidRPr="00453189">
          <w:rPr>
            <w:rStyle w:val="a4"/>
            <w:noProof/>
            <w:color w:val="auto"/>
          </w:rPr>
          <w:t>1.1 Система ипотечного кредитования: понятие, сущность, задачи</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_Toc22426282 \h </w:instrText>
        </w:r>
        <w:r w:rsidR="001E4E22" w:rsidRPr="00453189">
          <w:rPr>
            <w:noProof/>
            <w:webHidden/>
          </w:rPr>
        </w:r>
        <w:r w:rsidR="001E4E22" w:rsidRPr="00453189">
          <w:rPr>
            <w:noProof/>
            <w:webHidden/>
          </w:rPr>
          <w:fldChar w:fldCharType="separate"/>
        </w:r>
        <w:r w:rsidR="0012294E">
          <w:rPr>
            <w:noProof/>
            <w:webHidden/>
          </w:rPr>
          <w:t>7</w:t>
        </w:r>
        <w:r w:rsidR="001E4E22" w:rsidRPr="00453189">
          <w:rPr>
            <w:noProof/>
            <w:webHidden/>
          </w:rPr>
          <w:fldChar w:fldCharType="end"/>
        </w:r>
      </w:hyperlink>
    </w:p>
    <w:p w:rsidR="001E4E22" w:rsidRPr="00453189" w:rsidRDefault="005271FF" w:rsidP="001E4E22">
      <w:pPr>
        <w:pStyle w:val="21"/>
        <w:tabs>
          <w:tab w:val="right" w:leader="dot" w:pos="9345"/>
        </w:tabs>
        <w:spacing w:after="0"/>
        <w:ind w:left="0"/>
        <w:rPr>
          <w:rFonts w:asciiTheme="minorHAnsi" w:eastAsiaTheme="minorEastAsia" w:hAnsiTheme="minorHAnsi"/>
          <w:noProof/>
          <w:sz w:val="22"/>
          <w:lang w:eastAsia="ru-RU"/>
        </w:rPr>
      </w:pPr>
      <w:hyperlink w:anchor="_Toc22426283" w:history="1">
        <w:r w:rsidR="001E4E22" w:rsidRPr="00453189">
          <w:rPr>
            <w:rStyle w:val="a4"/>
            <w:noProof/>
            <w:color w:val="auto"/>
          </w:rPr>
          <w:t>1.2 Нормативно-правовое регулирование ипотечного кредитования в России</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_Toc22426283 \h </w:instrText>
        </w:r>
        <w:r w:rsidR="001E4E22" w:rsidRPr="00453189">
          <w:rPr>
            <w:noProof/>
            <w:webHidden/>
          </w:rPr>
        </w:r>
        <w:r w:rsidR="001E4E22" w:rsidRPr="00453189">
          <w:rPr>
            <w:noProof/>
            <w:webHidden/>
          </w:rPr>
          <w:fldChar w:fldCharType="separate"/>
        </w:r>
        <w:r w:rsidR="0012294E">
          <w:rPr>
            <w:noProof/>
            <w:webHidden/>
          </w:rPr>
          <w:t>18</w:t>
        </w:r>
        <w:r w:rsidR="001E4E22" w:rsidRPr="00453189">
          <w:rPr>
            <w:noProof/>
            <w:webHidden/>
          </w:rPr>
          <w:fldChar w:fldCharType="end"/>
        </w:r>
      </w:hyperlink>
    </w:p>
    <w:p w:rsidR="001E4E22" w:rsidRPr="00453189" w:rsidRDefault="005271FF" w:rsidP="001E4E22">
      <w:pPr>
        <w:pStyle w:val="21"/>
        <w:tabs>
          <w:tab w:val="right" w:leader="dot" w:pos="9345"/>
        </w:tabs>
        <w:spacing w:after="0"/>
        <w:ind w:left="0"/>
        <w:rPr>
          <w:rFonts w:asciiTheme="minorHAnsi" w:eastAsiaTheme="minorEastAsia" w:hAnsiTheme="minorHAnsi"/>
          <w:noProof/>
          <w:sz w:val="22"/>
          <w:lang w:eastAsia="ru-RU"/>
        </w:rPr>
      </w:pPr>
      <w:hyperlink w:anchor="_Toc22426284" w:history="1">
        <w:r w:rsidR="001E4E22" w:rsidRPr="00453189">
          <w:rPr>
            <w:rStyle w:val="a4"/>
            <w:noProof/>
            <w:color w:val="auto"/>
          </w:rPr>
          <w:t>1.3 Анализ развития ипотечного кредитования за рубежом: модели и основные направления</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_Toc22426284 \h </w:instrText>
        </w:r>
        <w:r w:rsidR="001E4E22" w:rsidRPr="00453189">
          <w:rPr>
            <w:noProof/>
            <w:webHidden/>
          </w:rPr>
        </w:r>
        <w:r w:rsidR="001E4E22" w:rsidRPr="00453189">
          <w:rPr>
            <w:noProof/>
            <w:webHidden/>
          </w:rPr>
          <w:fldChar w:fldCharType="separate"/>
        </w:r>
        <w:r w:rsidR="0012294E">
          <w:rPr>
            <w:noProof/>
            <w:webHidden/>
          </w:rPr>
          <w:t>25</w:t>
        </w:r>
        <w:r w:rsidR="001E4E22" w:rsidRPr="00453189">
          <w:rPr>
            <w:noProof/>
            <w:webHidden/>
          </w:rPr>
          <w:fldChar w:fldCharType="end"/>
        </w:r>
      </w:hyperlink>
    </w:p>
    <w:p w:rsidR="001E4E22" w:rsidRPr="00453189" w:rsidRDefault="005271FF" w:rsidP="001E4E22">
      <w:pPr>
        <w:pStyle w:val="11"/>
        <w:tabs>
          <w:tab w:val="right" w:leader="dot" w:pos="9345"/>
        </w:tabs>
        <w:spacing w:after="0"/>
        <w:rPr>
          <w:rFonts w:asciiTheme="minorHAnsi" w:eastAsiaTheme="minorEastAsia" w:hAnsiTheme="minorHAnsi"/>
          <w:noProof/>
          <w:sz w:val="22"/>
          <w:lang w:eastAsia="ru-RU"/>
        </w:rPr>
      </w:pPr>
      <w:hyperlink w:anchor="_Toc22426285" w:history="1">
        <w:r w:rsidR="001E4E22" w:rsidRPr="00453189">
          <w:rPr>
            <w:rStyle w:val="a4"/>
            <w:noProof/>
            <w:color w:val="auto"/>
          </w:rPr>
          <w:t xml:space="preserve">2 АНАЛИЗ ИПОТЕЧНОГО КРЕДИТОВАНИЯ В </w:t>
        </w:r>
        <w:r w:rsidR="00E04324" w:rsidRPr="00453189">
          <w:rPr>
            <w:rStyle w:val="a4"/>
            <w:noProof/>
            <w:color w:val="auto"/>
          </w:rPr>
          <w:t xml:space="preserve">ПАО </w:t>
        </w:r>
        <w:r w:rsidR="00884043">
          <w:rPr>
            <w:rStyle w:val="a4"/>
            <w:noProof/>
            <w:color w:val="auto"/>
          </w:rPr>
          <w:t>«</w:t>
        </w:r>
        <w:r w:rsidR="00E04324" w:rsidRPr="00453189">
          <w:rPr>
            <w:rStyle w:val="a4"/>
            <w:noProof/>
            <w:color w:val="auto"/>
          </w:rPr>
          <w:t>БАНК ВТБ</w:t>
        </w:r>
        <w:r w:rsidR="00884043">
          <w:rPr>
            <w:rStyle w:val="a4"/>
            <w:noProof/>
            <w:color w:val="auto"/>
          </w:rPr>
          <w:t>»</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_Toc22426285 \h </w:instrText>
        </w:r>
        <w:r w:rsidR="001E4E22" w:rsidRPr="00453189">
          <w:rPr>
            <w:noProof/>
            <w:webHidden/>
          </w:rPr>
        </w:r>
        <w:r w:rsidR="001E4E22" w:rsidRPr="00453189">
          <w:rPr>
            <w:noProof/>
            <w:webHidden/>
          </w:rPr>
          <w:fldChar w:fldCharType="separate"/>
        </w:r>
        <w:r w:rsidR="0012294E">
          <w:rPr>
            <w:noProof/>
            <w:webHidden/>
          </w:rPr>
          <w:t>37</w:t>
        </w:r>
        <w:r w:rsidR="001E4E22" w:rsidRPr="00453189">
          <w:rPr>
            <w:noProof/>
            <w:webHidden/>
          </w:rPr>
          <w:fldChar w:fldCharType="end"/>
        </w:r>
      </w:hyperlink>
    </w:p>
    <w:p w:rsidR="001E4E22" w:rsidRPr="00453189" w:rsidRDefault="005271FF" w:rsidP="001E4E22">
      <w:pPr>
        <w:pStyle w:val="21"/>
        <w:tabs>
          <w:tab w:val="right" w:leader="dot" w:pos="9345"/>
        </w:tabs>
        <w:spacing w:after="0"/>
        <w:ind w:left="0"/>
        <w:rPr>
          <w:rFonts w:asciiTheme="minorHAnsi" w:eastAsiaTheme="minorEastAsia" w:hAnsiTheme="minorHAnsi"/>
          <w:noProof/>
          <w:sz w:val="22"/>
          <w:lang w:eastAsia="ru-RU"/>
        </w:rPr>
      </w:pPr>
      <w:hyperlink w:anchor="_Toc22426286" w:history="1">
        <w:r w:rsidR="001E4E22" w:rsidRPr="00453189">
          <w:rPr>
            <w:rStyle w:val="a4"/>
            <w:noProof/>
            <w:color w:val="auto"/>
          </w:rPr>
          <w:t xml:space="preserve">2.1 Организационная и финансовая характеристика деятельности </w:t>
        </w:r>
        <w:r w:rsidR="00E04324" w:rsidRPr="00453189">
          <w:rPr>
            <w:rStyle w:val="a4"/>
            <w:noProof/>
            <w:color w:val="auto"/>
          </w:rPr>
          <w:t xml:space="preserve">ПАО </w:t>
        </w:r>
        <w:r w:rsidR="00884043">
          <w:rPr>
            <w:rStyle w:val="a4"/>
            <w:noProof/>
            <w:color w:val="auto"/>
          </w:rPr>
          <w:t>«</w:t>
        </w:r>
        <w:r w:rsidR="00E04324" w:rsidRPr="00453189">
          <w:rPr>
            <w:rStyle w:val="a4"/>
            <w:noProof/>
            <w:color w:val="auto"/>
          </w:rPr>
          <w:t>Банк ВТБ</w:t>
        </w:r>
        <w:r w:rsidR="00884043">
          <w:rPr>
            <w:rStyle w:val="a4"/>
            <w:noProof/>
            <w:color w:val="auto"/>
          </w:rPr>
          <w:t>»</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_Toc22426286 \h </w:instrText>
        </w:r>
        <w:r w:rsidR="001E4E22" w:rsidRPr="00453189">
          <w:rPr>
            <w:noProof/>
            <w:webHidden/>
          </w:rPr>
        </w:r>
        <w:r w:rsidR="001E4E22" w:rsidRPr="00453189">
          <w:rPr>
            <w:noProof/>
            <w:webHidden/>
          </w:rPr>
          <w:fldChar w:fldCharType="separate"/>
        </w:r>
        <w:r w:rsidR="0012294E">
          <w:rPr>
            <w:noProof/>
            <w:webHidden/>
          </w:rPr>
          <w:t>37</w:t>
        </w:r>
        <w:r w:rsidR="001E4E22" w:rsidRPr="00453189">
          <w:rPr>
            <w:noProof/>
            <w:webHidden/>
          </w:rPr>
          <w:fldChar w:fldCharType="end"/>
        </w:r>
      </w:hyperlink>
    </w:p>
    <w:p w:rsidR="001E4E22" w:rsidRPr="00453189" w:rsidRDefault="005271FF" w:rsidP="001E4E22">
      <w:pPr>
        <w:pStyle w:val="21"/>
        <w:tabs>
          <w:tab w:val="right" w:leader="dot" w:pos="9345"/>
        </w:tabs>
        <w:spacing w:after="0"/>
        <w:ind w:left="0"/>
        <w:rPr>
          <w:rFonts w:asciiTheme="minorHAnsi" w:eastAsiaTheme="minorEastAsia" w:hAnsiTheme="minorHAnsi"/>
          <w:noProof/>
          <w:sz w:val="22"/>
          <w:lang w:eastAsia="ru-RU"/>
        </w:rPr>
      </w:pPr>
      <w:hyperlink w:anchor="_Toc22426287" w:history="1">
        <w:r w:rsidR="001E4E22" w:rsidRPr="00453189">
          <w:rPr>
            <w:rStyle w:val="a4"/>
            <w:noProof/>
            <w:color w:val="auto"/>
          </w:rPr>
          <w:t xml:space="preserve">2.2 Анализ основных ипотечных программ </w:t>
        </w:r>
        <w:r w:rsidR="00E04324" w:rsidRPr="00453189">
          <w:rPr>
            <w:rStyle w:val="a4"/>
            <w:noProof/>
            <w:color w:val="auto"/>
          </w:rPr>
          <w:t xml:space="preserve">ПАО </w:t>
        </w:r>
        <w:r w:rsidR="00884043">
          <w:rPr>
            <w:rStyle w:val="a4"/>
            <w:noProof/>
            <w:color w:val="auto"/>
          </w:rPr>
          <w:t>«</w:t>
        </w:r>
        <w:r w:rsidR="00E04324" w:rsidRPr="00453189">
          <w:rPr>
            <w:rStyle w:val="a4"/>
            <w:noProof/>
            <w:color w:val="auto"/>
          </w:rPr>
          <w:t>Банк ВТБ</w:t>
        </w:r>
        <w:r w:rsidR="00884043">
          <w:rPr>
            <w:rStyle w:val="a4"/>
            <w:noProof/>
            <w:color w:val="auto"/>
          </w:rPr>
          <w:t>»</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_Toc22426287 \h </w:instrText>
        </w:r>
        <w:r w:rsidR="001E4E22" w:rsidRPr="00453189">
          <w:rPr>
            <w:noProof/>
            <w:webHidden/>
          </w:rPr>
        </w:r>
        <w:r w:rsidR="001E4E22" w:rsidRPr="00453189">
          <w:rPr>
            <w:noProof/>
            <w:webHidden/>
          </w:rPr>
          <w:fldChar w:fldCharType="separate"/>
        </w:r>
        <w:r w:rsidR="0012294E">
          <w:rPr>
            <w:noProof/>
            <w:webHidden/>
          </w:rPr>
          <w:t>54</w:t>
        </w:r>
        <w:r w:rsidR="001E4E22" w:rsidRPr="00453189">
          <w:rPr>
            <w:noProof/>
            <w:webHidden/>
          </w:rPr>
          <w:fldChar w:fldCharType="end"/>
        </w:r>
      </w:hyperlink>
    </w:p>
    <w:p w:rsidR="001E4E22" w:rsidRPr="00453189" w:rsidRDefault="005271FF" w:rsidP="001E4E22">
      <w:pPr>
        <w:pStyle w:val="21"/>
        <w:tabs>
          <w:tab w:val="right" w:leader="dot" w:pos="9345"/>
        </w:tabs>
        <w:spacing w:after="0"/>
        <w:ind w:left="0"/>
        <w:rPr>
          <w:rFonts w:asciiTheme="minorHAnsi" w:eastAsiaTheme="minorEastAsia" w:hAnsiTheme="minorHAnsi"/>
          <w:noProof/>
          <w:sz w:val="22"/>
          <w:lang w:eastAsia="ru-RU"/>
        </w:rPr>
      </w:pPr>
      <w:hyperlink w:anchor="_Toc22426288" w:history="1">
        <w:r w:rsidR="001E4E22" w:rsidRPr="00453189">
          <w:rPr>
            <w:rStyle w:val="a4"/>
            <w:noProof/>
            <w:color w:val="auto"/>
          </w:rPr>
          <w:t xml:space="preserve">2.3 Оценка эффективности и качества ипотечного портфеля </w:t>
        </w:r>
        <w:r w:rsidR="00E04324" w:rsidRPr="00453189">
          <w:rPr>
            <w:rStyle w:val="a4"/>
            <w:noProof/>
            <w:color w:val="auto"/>
          </w:rPr>
          <w:t xml:space="preserve">ПАО </w:t>
        </w:r>
        <w:r w:rsidR="00884043">
          <w:rPr>
            <w:rStyle w:val="a4"/>
            <w:noProof/>
            <w:color w:val="auto"/>
          </w:rPr>
          <w:t>«</w:t>
        </w:r>
        <w:r w:rsidR="00E04324" w:rsidRPr="00453189">
          <w:rPr>
            <w:rStyle w:val="a4"/>
            <w:noProof/>
            <w:color w:val="auto"/>
          </w:rPr>
          <w:t>Банк ВТБ</w:t>
        </w:r>
        <w:r w:rsidR="00884043">
          <w:rPr>
            <w:rStyle w:val="a4"/>
            <w:noProof/>
            <w:color w:val="auto"/>
          </w:rPr>
          <w:t>»</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_Toc22426288 \h </w:instrText>
        </w:r>
        <w:r w:rsidR="001E4E22" w:rsidRPr="00453189">
          <w:rPr>
            <w:noProof/>
            <w:webHidden/>
          </w:rPr>
        </w:r>
        <w:r w:rsidR="001E4E22" w:rsidRPr="00453189">
          <w:rPr>
            <w:noProof/>
            <w:webHidden/>
          </w:rPr>
          <w:fldChar w:fldCharType="separate"/>
        </w:r>
        <w:r w:rsidR="0012294E">
          <w:rPr>
            <w:noProof/>
            <w:webHidden/>
          </w:rPr>
          <w:t>62</w:t>
        </w:r>
        <w:r w:rsidR="001E4E22" w:rsidRPr="00453189">
          <w:rPr>
            <w:noProof/>
            <w:webHidden/>
          </w:rPr>
          <w:fldChar w:fldCharType="end"/>
        </w:r>
      </w:hyperlink>
    </w:p>
    <w:p w:rsidR="001E4E22" w:rsidRPr="00453189" w:rsidRDefault="005271FF" w:rsidP="001E4E22">
      <w:pPr>
        <w:pStyle w:val="11"/>
        <w:tabs>
          <w:tab w:val="right" w:leader="dot" w:pos="9345"/>
        </w:tabs>
        <w:spacing w:after="0"/>
        <w:rPr>
          <w:rFonts w:asciiTheme="minorHAnsi" w:eastAsiaTheme="minorEastAsia" w:hAnsiTheme="minorHAnsi"/>
          <w:noProof/>
          <w:sz w:val="22"/>
          <w:lang w:eastAsia="ru-RU"/>
        </w:rPr>
      </w:pPr>
      <w:hyperlink w:anchor="_Toc22426289" w:history="1">
        <w:r w:rsidR="001E4E22" w:rsidRPr="00453189">
          <w:rPr>
            <w:rStyle w:val="a4"/>
            <w:noProof/>
            <w:color w:val="auto"/>
          </w:rPr>
          <w:t>3 НАПРАВЛЕНИ</w:t>
        </w:r>
        <w:r w:rsidR="001F735E" w:rsidRPr="00453189">
          <w:rPr>
            <w:rStyle w:val="a4"/>
            <w:noProof/>
            <w:color w:val="auto"/>
          </w:rPr>
          <w:t>Я</w:t>
        </w:r>
        <w:r w:rsidR="001E4E22" w:rsidRPr="00453189">
          <w:rPr>
            <w:rStyle w:val="a4"/>
            <w:noProof/>
            <w:color w:val="auto"/>
          </w:rPr>
          <w:t xml:space="preserve"> СОВЕРШЕНСТВОВАНИ</w:t>
        </w:r>
        <w:r w:rsidR="001F735E" w:rsidRPr="00453189">
          <w:rPr>
            <w:rStyle w:val="a4"/>
            <w:noProof/>
            <w:color w:val="auto"/>
          </w:rPr>
          <w:t>Я</w:t>
        </w:r>
        <w:r w:rsidR="001E4E22" w:rsidRPr="00453189">
          <w:rPr>
            <w:rStyle w:val="a4"/>
            <w:noProof/>
            <w:color w:val="auto"/>
          </w:rPr>
          <w:t xml:space="preserve"> ПРОГРАММ ИПОТЕЧНОГО КРЕДИТОВАНИЯ В </w:t>
        </w:r>
        <w:r w:rsidR="00E04324" w:rsidRPr="00453189">
          <w:rPr>
            <w:rStyle w:val="a4"/>
            <w:noProof/>
            <w:color w:val="auto"/>
          </w:rPr>
          <w:t xml:space="preserve">ПАО </w:t>
        </w:r>
        <w:r w:rsidR="00884043">
          <w:rPr>
            <w:rStyle w:val="a4"/>
            <w:noProof/>
            <w:color w:val="auto"/>
          </w:rPr>
          <w:t>«</w:t>
        </w:r>
        <w:r w:rsidR="00E04324" w:rsidRPr="00453189">
          <w:rPr>
            <w:rStyle w:val="a4"/>
            <w:noProof/>
            <w:color w:val="auto"/>
          </w:rPr>
          <w:t>БАНК ВТБ</w:t>
        </w:r>
        <w:r w:rsidR="00884043">
          <w:rPr>
            <w:rStyle w:val="a4"/>
            <w:noProof/>
            <w:color w:val="auto"/>
          </w:rPr>
          <w:t>»</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_Toc22426289 \h </w:instrText>
        </w:r>
        <w:r w:rsidR="001E4E22" w:rsidRPr="00453189">
          <w:rPr>
            <w:noProof/>
            <w:webHidden/>
          </w:rPr>
        </w:r>
        <w:r w:rsidR="001E4E22" w:rsidRPr="00453189">
          <w:rPr>
            <w:noProof/>
            <w:webHidden/>
          </w:rPr>
          <w:fldChar w:fldCharType="separate"/>
        </w:r>
        <w:r w:rsidR="0012294E">
          <w:rPr>
            <w:noProof/>
            <w:webHidden/>
          </w:rPr>
          <w:t>70</w:t>
        </w:r>
        <w:r w:rsidR="001E4E22" w:rsidRPr="00453189">
          <w:rPr>
            <w:noProof/>
            <w:webHidden/>
          </w:rPr>
          <w:fldChar w:fldCharType="end"/>
        </w:r>
      </w:hyperlink>
    </w:p>
    <w:p w:rsidR="001E4E22" w:rsidRPr="00453189" w:rsidRDefault="005271FF" w:rsidP="001E4E22">
      <w:pPr>
        <w:pStyle w:val="21"/>
        <w:tabs>
          <w:tab w:val="right" w:leader="dot" w:pos="9345"/>
        </w:tabs>
        <w:spacing w:after="0"/>
        <w:ind w:left="0"/>
        <w:rPr>
          <w:rFonts w:asciiTheme="minorHAnsi" w:eastAsiaTheme="minorEastAsia" w:hAnsiTheme="minorHAnsi"/>
          <w:noProof/>
          <w:sz w:val="22"/>
          <w:lang w:eastAsia="ru-RU"/>
        </w:rPr>
      </w:pPr>
      <w:hyperlink w:anchor="_Toc22426290" w:history="1">
        <w:r w:rsidR="001E4E22" w:rsidRPr="00453189">
          <w:rPr>
            <w:rStyle w:val="a4"/>
            <w:noProof/>
            <w:color w:val="auto"/>
          </w:rPr>
          <w:t xml:space="preserve">3.1 Проблемы ипотечного кредитования и возможные пути их преодоления в </w:t>
        </w:r>
        <w:r w:rsidR="00E04324" w:rsidRPr="00453189">
          <w:rPr>
            <w:rStyle w:val="a4"/>
            <w:noProof/>
            <w:color w:val="auto"/>
          </w:rPr>
          <w:t xml:space="preserve">ПАО </w:t>
        </w:r>
        <w:r w:rsidR="00884043">
          <w:rPr>
            <w:rStyle w:val="a4"/>
            <w:noProof/>
            <w:color w:val="auto"/>
          </w:rPr>
          <w:t>«</w:t>
        </w:r>
        <w:r w:rsidR="00E04324" w:rsidRPr="00453189">
          <w:rPr>
            <w:rStyle w:val="a4"/>
            <w:noProof/>
            <w:color w:val="auto"/>
          </w:rPr>
          <w:t>Банк ВТБ</w:t>
        </w:r>
        <w:r w:rsidR="00884043">
          <w:rPr>
            <w:rStyle w:val="a4"/>
            <w:noProof/>
            <w:color w:val="auto"/>
          </w:rPr>
          <w:t>»</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_Toc22426290 \h </w:instrText>
        </w:r>
        <w:r w:rsidR="001E4E22" w:rsidRPr="00453189">
          <w:rPr>
            <w:noProof/>
            <w:webHidden/>
          </w:rPr>
        </w:r>
        <w:r w:rsidR="001E4E22" w:rsidRPr="00453189">
          <w:rPr>
            <w:noProof/>
            <w:webHidden/>
          </w:rPr>
          <w:fldChar w:fldCharType="separate"/>
        </w:r>
        <w:r w:rsidR="0012294E">
          <w:rPr>
            <w:noProof/>
            <w:webHidden/>
          </w:rPr>
          <w:t>70</w:t>
        </w:r>
        <w:r w:rsidR="001E4E22" w:rsidRPr="00453189">
          <w:rPr>
            <w:noProof/>
            <w:webHidden/>
          </w:rPr>
          <w:fldChar w:fldCharType="end"/>
        </w:r>
      </w:hyperlink>
    </w:p>
    <w:p w:rsidR="001E4E22" w:rsidRPr="00453189" w:rsidRDefault="005271FF" w:rsidP="001E4E22">
      <w:pPr>
        <w:pStyle w:val="21"/>
        <w:tabs>
          <w:tab w:val="right" w:leader="dot" w:pos="9345"/>
        </w:tabs>
        <w:spacing w:after="0"/>
        <w:ind w:left="0"/>
        <w:rPr>
          <w:rFonts w:asciiTheme="minorHAnsi" w:eastAsiaTheme="minorEastAsia" w:hAnsiTheme="minorHAnsi"/>
          <w:noProof/>
          <w:sz w:val="22"/>
          <w:lang w:eastAsia="ru-RU"/>
        </w:rPr>
      </w:pPr>
      <w:hyperlink w:anchor="_Toc22426291" w:history="1">
        <w:r w:rsidR="001E4E22" w:rsidRPr="00453189">
          <w:rPr>
            <w:rStyle w:val="a4"/>
            <w:noProof/>
            <w:color w:val="auto"/>
          </w:rPr>
          <w:t xml:space="preserve">3.2 Экономическое обоснование предложенных мероприятий по совершенствованию ипотечных программ в </w:t>
        </w:r>
        <w:r w:rsidR="00E04324" w:rsidRPr="00453189">
          <w:rPr>
            <w:rStyle w:val="a4"/>
            <w:noProof/>
            <w:color w:val="auto"/>
          </w:rPr>
          <w:t xml:space="preserve">ПАО </w:t>
        </w:r>
        <w:r w:rsidR="00884043">
          <w:rPr>
            <w:rStyle w:val="a4"/>
            <w:noProof/>
            <w:color w:val="auto"/>
          </w:rPr>
          <w:t>«</w:t>
        </w:r>
        <w:r w:rsidR="00E04324" w:rsidRPr="00453189">
          <w:rPr>
            <w:rStyle w:val="a4"/>
            <w:noProof/>
            <w:color w:val="auto"/>
          </w:rPr>
          <w:t>Банк ВТБ</w:t>
        </w:r>
        <w:r w:rsidR="00884043">
          <w:rPr>
            <w:rStyle w:val="a4"/>
            <w:noProof/>
            <w:color w:val="auto"/>
          </w:rPr>
          <w:t>»</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_Toc22426291 \h </w:instrText>
        </w:r>
        <w:r w:rsidR="001E4E22" w:rsidRPr="00453189">
          <w:rPr>
            <w:noProof/>
            <w:webHidden/>
          </w:rPr>
        </w:r>
        <w:r w:rsidR="001E4E22" w:rsidRPr="00453189">
          <w:rPr>
            <w:noProof/>
            <w:webHidden/>
          </w:rPr>
          <w:fldChar w:fldCharType="separate"/>
        </w:r>
        <w:r w:rsidR="0012294E">
          <w:rPr>
            <w:noProof/>
            <w:webHidden/>
          </w:rPr>
          <w:t>76</w:t>
        </w:r>
        <w:r w:rsidR="001E4E22" w:rsidRPr="00453189">
          <w:rPr>
            <w:noProof/>
            <w:webHidden/>
          </w:rPr>
          <w:fldChar w:fldCharType="end"/>
        </w:r>
      </w:hyperlink>
    </w:p>
    <w:p w:rsidR="001E4E22" w:rsidRPr="00453189" w:rsidRDefault="005271FF" w:rsidP="001E4E22">
      <w:pPr>
        <w:pStyle w:val="11"/>
        <w:tabs>
          <w:tab w:val="right" w:leader="dot" w:pos="9345"/>
        </w:tabs>
        <w:spacing w:after="0"/>
        <w:rPr>
          <w:rFonts w:asciiTheme="minorHAnsi" w:eastAsiaTheme="minorEastAsia" w:hAnsiTheme="minorHAnsi"/>
          <w:noProof/>
          <w:sz w:val="22"/>
          <w:lang w:eastAsia="ru-RU"/>
        </w:rPr>
      </w:pPr>
      <w:hyperlink w:anchor="_Toc22426292" w:history="1">
        <w:r w:rsidR="001E4E22" w:rsidRPr="00453189">
          <w:rPr>
            <w:rStyle w:val="a4"/>
            <w:noProof/>
            <w:color w:val="auto"/>
          </w:rPr>
          <w:t>Заключение</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_Toc22426292 \h </w:instrText>
        </w:r>
        <w:r w:rsidR="001E4E22" w:rsidRPr="00453189">
          <w:rPr>
            <w:noProof/>
            <w:webHidden/>
          </w:rPr>
        </w:r>
        <w:r w:rsidR="001E4E22" w:rsidRPr="00453189">
          <w:rPr>
            <w:noProof/>
            <w:webHidden/>
          </w:rPr>
          <w:fldChar w:fldCharType="separate"/>
        </w:r>
        <w:r w:rsidR="0012294E">
          <w:rPr>
            <w:noProof/>
            <w:webHidden/>
          </w:rPr>
          <w:t>86</w:t>
        </w:r>
        <w:r w:rsidR="001E4E22" w:rsidRPr="00453189">
          <w:rPr>
            <w:noProof/>
            <w:webHidden/>
          </w:rPr>
          <w:fldChar w:fldCharType="end"/>
        </w:r>
      </w:hyperlink>
    </w:p>
    <w:p w:rsidR="001E4E22" w:rsidRPr="00453189" w:rsidRDefault="005271FF" w:rsidP="001E4E22">
      <w:pPr>
        <w:pStyle w:val="11"/>
        <w:tabs>
          <w:tab w:val="right" w:leader="dot" w:pos="9345"/>
        </w:tabs>
        <w:spacing w:after="0"/>
        <w:rPr>
          <w:rFonts w:asciiTheme="minorHAnsi" w:eastAsiaTheme="minorEastAsia" w:hAnsiTheme="minorHAnsi"/>
          <w:noProof/>
          <w:sz w:val="22"/>
          <w:lang w:eastAsia="ru-RU"/>
        </w:rPr>
      </w:pPr>
      <w:hyperlink w:anchor="_Toc22426293" w:history="1">
        <w:r w:rsidR="001E4E22" w:rsidRPr="00453189">
          <w:rPr>
            <w:rStyle w:val="a4"/>
            <w:noProof/>
            <w:color w:val="auto"/>
          </w:rPr>
          <w:t>Библиографический список</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_Toc22426293 \h </w:instrText>
        </w:r>
        <w:r w:rsidR="001E4E22" w:rsidRPr="00453189">
          <w:rPr>
            <w:noProof/>
            <w:webHidden/>
          </w:rPr>
        </w:r>
        <w:r w:rsidR="001E4E22" w:rsidRPr="00453189">
          <w:rPr>
            <w:noProof/>
            <w:webHidden/>
          </w:rPr>
          <w:fldChar w:fldCharType="separate"/>
        </w:r>
        <w:r w:rsidR="0012294E">
          <w:rPr>
            <w:noProof/>
            <w:webHidden/>
          </w:rPr>
          <w:t>89</w:t>
        </w:r>
        <w:r w:rsidR="001E4E22" w:rsidRPr="00453189">
          <w:rPr>
            <w:noProof/>
            <w:webHidden/>
          </w:rPr>
          <w:fldChar w:fldCharType="end"/>
        </w:r>
      </w:hyperlink>
    </w:p>
    <w:p w:rsidR="001E4E22" w:rsidRPr="00453189" w:rsidRDefault="005271FF" w:rsidP="001E4E22">
      <w:pPr>
        <w:pStyle w:val="11"/>
        <w:tabs>
          <w:tab w:val="right" w:leader="dot" w:pos="9345"/>
        </w:tabs>
        <w:spacing w:after="0"/>
        <w:rPr>
          <w:rFonts w:asciiTheme="minorHAnsi" w:eastAsiaTheme="minorEastAsia" w:hAnsiTheme="minorHAnsi"/>
          <w:noProof/>
          <w:sz w:val="22"/>
          <w:lang w:eastAsia="ru-RU"/>
        </w:rPr>
      </w:pPr>
      <w:hyperlink w:anchor="_Toc22426294" w:history="1">
        <w:r w:rsidR="001E4E22" w:rsidRPr="00453189">
          <w:rPr>
            <w:rStyle w:val="a4"/>
            <w:noProof/>
            <w:color w:val="auto"/>
          </w:rPr>
          <w:t>Прилож</w:t>
        </w:r>
        <w:r w:rsidR="001E4E22" w:rsidRPr="00453189">
          <w:rPr>
            <w:rStyle w:val="a4"/>
            <w:noProof/>
            <w:color w:val="auto"/>
          </w:rPr>
          <w:t>е</w:t>
        </w:r>
        <w:r w:rsidR="001E4E22" w:rsidRPr="00453189">
          <w:rPr>
            <w:rStyle w:val="a4"/>
            <w:noProof/>
            <w:color w:val="auto"/>
          </w:rPr>
          <w:t>ние</w:t>
        </w:r>
        <w:r w:rsidR="001E4E22" w:rsidRPr="00453189">
          <w:rPr>
            <w:noProof/>
            <w:webHidden/>
          </w:rPr>
          <w:tab/>
        </w:r>
        <w:r w:rsidR="001E4E22" w:rsidRPr="00453189">
          <w:rPr>
            <w:noProof/>
            <w:webHidden/>
          </w:rPr>
          <w:fldChar w:fldCharType="begin"/>
        </w:r>
        <w:r w:rsidR="001E4E22" w:rsidRPr="00453189">
          <w:rPr>
            <w:noProof/>
            <w:webHidden/>
          </w:rPr>
          <w:instrText xml:space="preserve"> PAGEREF _Toc22426294 \h </w:instrText>
        </w:r>
        <w:r w:rsidR="001E4E22" w:rsidRPr="00453189">
          <w:rPr>
            <w:noProof/>
            <w:webHidden/>
          </w:rPr>
        </w:r>
        <w:r w:rsidR="001E4E22" w:rsidRPr="00453189">
          <w:rPr>
            <w:noProof/>
            <w:webHidden/>
          </w:rPr>
          <w:fldChar w:fldCharType="separate"/>
        </w:r>
        <w:r w:rsidR="0012294E">
          <w:rPr>
            <w:noProof/>
            <w:webHidden/>
          </w:rPr>
          <w:t>95</w:t>
        </w:r>
        <w:r w:rsidR="001E4E22" w:rsidRPr="00453189">
          <w:rPr>
            <w:noProof/>
            <w:webHidden/>
          </w:rPr>
          <w:fldChar w:fldCharType="end"/>
        </w:r>
      </w:hyperlink>
    </w:p>
    <w:p w:rsidR="00652771" w:rsidRPr="00453189" w:rsidRDefault="00652771" w:rsidP="001E4E22">
      <w:pPr>
        <w:jc w:val="center"/>
      </w:pPr>
      <w:r w:rsidRPr="00453189">
        <w:fldChar w:fldCharType="end"/>
      </w:r>
    </w:p>
    <w:p w:rsidR="00AE5AE7" w:rsidRPr="00453189" w:rsidRDefault="00AE5AE7">
      <w:pPr>
        <w:spacing w:after="200" w:line="276" w:lineRule="auto"/>
        <w:ind w:firstLine="0"/>
        <w:jc w:val="left"/>
        <w:rPr>
          <w:rFonts w:eastAsiaTheme="majorEastAsia" w:cstheme="majorBidi"/>
          <w:szCs w:val="32"/>
        </w:rPr>
      </w:pPr>
      <w:r w:rsidRPr="00453189">
        <w:br w:type="page"/>
      </w:r>
    </w:p>
    <w:p w:rsidR="00BC0856" w:rsidRPr="00453189" w:rsidRDefault="00BC0856" w:rsidP="00AE5AE7">
      <w:pPr>
        <w:pStyle w:val="1"/>
      </w:pPr>
      <w:bookmarkStart w:id="0" w:name="_Toc22426280"/>
      <w:r w:rsidRPr="00453189">
        <w:lastRenderedPageBreak/>
        <w:t>Введение</w:t>
      </w:r>
      <w:bookmarkEnd w:id="0"/>
    </w:p>
    <w:p w:rsidR="007D7AFA" w:rsidRPr="00453189" w:rsidRDefault="007D7AFA" w:rsidP="007D7AFA">
      <w:r w:rsidRPr="00453189">
        <w:t>Жилье является базовой потребностью человека, а обеспеченность им</w:t>
      </w:r>
      <w:r w:rsidR="00E611FB" w:rsidRPr="00453189">
        <w:t xml:space="preserve"> – </w:t>
      </w:r>
      <w:r w:rsidRPr="00453189">
        <w:t>важнейшей характеристикой качества жизни общества. В статье 40 Конституции Российской Федерации сказано</w:t>
      </w:r>
      <w:r w:rsidR="001B3557" w:rsidRPr="00453189">
        <w:t xml:space="preserve"> о том, что к</w:t>
      </w:r>
      <w:r w:rsidRPr="00453189">
        <w:t>аждый имеет право на жилище. Однако в настоящее время обеспечение граждан России комфортным и доступным жильем является чрезвычайно актуальной проблемой. Постоянный рост цен на недвижимость приводит к тому, что приобрести жилье в собственность по договору купли</w:t>
      </w:r>
      <w:r w:rsidR="002C69CC" w:rsidRPr="00453189">
        <w:t>-</w:t>
      </w:r>
      <w:r w:rsidRPr="00453189">
        <w:t>продажи без использования заемных средств для большинства российских граждан не представляется возможным.</w:t>
      </w:r>
      <w:r w:rsidR="005F1707" w:rsidRPr="00453189">
        <w:t xml:space="preserve"> </w:t>
      </w:r>
    </w:p>
    <w:p w:rsidR="007D7AFA" w:rsidRPr="00453189" w:rsidRDefault="007D7AFA" w:rsidP="007D7AFA">
      <w:r w:rsidRPr="00453189">
        <w:t xml:space="preserve">Для решения жилищной проблемы в нашей стране, как и во всем мире. используется система ипотечного кредитования. Ипотечное кредитование является видом долгосрочного кредита, который предоставляется физическим и юридическим лицам банками под залог недвижимого имущества: помещений, жилых домов и квартир, земельных участков, зданий и сооружений. </w:t>
      </w:r>
    </w:p>
    <w:p w:rsidR="007D7AFA" w:rsidRPr="00453189" w:rsidRDefault="007D7AFA" w:rsidP="002C69CC">
      <w:r w:rsidRPr="00453189">
        <w:t>Одним из ключевых требований системы долгосрочного ипотечного кредитования является обеспечение доступности ипотечных кредитов для лиц не только с высокими, но и с более низкими доходами. При этом система ипотечного кредитования должна носить рыночный, а не дотационный характер, быть полностью прозрачной и понятной всем участникам процесса ипотечного кредитования.</w:t>
      </w:r>
      <w:r w:rsidR="005F1707" w:rsidRPr="00453189">
        <w:t xml:space="preserve"> </w:t>
      </w:r>
    </w:p>
    <w:p w:rsidR="002C69CC" w:rsidRPr="00453189" w:rsidRDefault="002C69CC" w:rsidP="002C69CC">
      <w:r w:rsidRPr="00453189">
        <w:t xml:space="preserve">Вопросы развития ипотечного кредитования рассматриваются в работах многих российских и зарубежных исследователей. </w:t>
      </w:r>
      <w:r w:rsidR="00CF1BDF" w:rsidRPr="00453189">
        <w:t>А именно</w:t>
      </w:r>
      <w:r w:rsidRPr="00453189">
        <w:t xml:space="preserve">: Е. Ф. Жуков, Г. Г. Коробова, Г. Н. Белоглазова, Л. П. </w:t>
      </w:r>
      <w:proofErr w:type="spellStart"/>
      <w:r w:rsidRPr="00453189">
        <w:t>Кроливецкая</w:t>
      </w:r>
      <w:proofErr w:type="spellEnd"/>
      <w:r w:rsidRPr="00453189">
        <w:t xml:space="preserve">, А. М. Тавасиев, О. И. Лаврушин, Н. И. </w:t>
      </w:r>
      <w:proofErr w:type="spellStart"/>
      <w:r w:rsidRPr="00453189">
        <w:t>Валенцева</w:t>
      </w:r>
      <w:proofErr w:type="spellEnd"/>
      <w:r w:rsidRPr="00453189">
        <w:t xml:space="preserve">, Л. Б. </w:t>
      </w:r>
      <w:proofErr w:type="spellStart"/>
      <w:r w:rsidRPr="00453189">
        <w:t>Лазарова</w:t>
      </w:r>
      <w:proofErr w:type="spellEnd"/>
      <w:r w:rsidRPr="00453189">
        <w:t xml:space="preserve">, Ф. А. </w:t>
      </w:r>
      <w:proofErr w:type="spellStart"/>
      <w:r w:rsidRPr="00453189">
        <w:t>Каирова</w:t>
      </w:r>
      <w:proofErr w:type="spellEnd"/>
      <w:r w:rsidRPr="00453189">
        <w:t xml:space="preserve">, Л. Ю. Новицкая, М. В. Кошелева, Р. М. </w:t>
      </w:r>
      <w:proofErr w:type="spellStart"/>
      <w:r w:rsidRPr="00453189">
        <w:t>Севек</w:t>
      </w:r>
      <w:proofErr w:type="spellEnd"/>
      <w:r w:rsidRPr="00453189">
        <w:t xml:space="preserve">, А. Г. Куликов, В. С. Янин. Современной проблематике ипотечного кредитования свои труды посвящают такие зарубежные ученые, как М. </w:t>
      </w:r>
      <w:proofErr w:type="spellStart"/>
      <w:r w:rsidRPr="00453189">
        <w:t>Хальтер</w:t>
      </w:r>
      <w:proofErr w:type="spellEnd"/>
      <w:r w:rsidRPr="00453189">
        <w:t xml:space="preserve">, Э. </w:t>
      </w:r>
      <w:proofErr w:type="spellStart"/>
      <w:r w:rsidRPr="00453189">
        <w:t>Дэвидсон</w:t>
      </w:r>
      <w:proofErr w:type="spellEnd"/>
      <w:r w:rsidRPr="00453189">
        <w:t xml:space="preserve">, Э. </w:t>
      </w:r>
      <w:proofErr w:type="spellStart"/>
      <w:r w:rsidRPr="00453189">
        <w:t>Сандерс</w:t>
      </w:r>
      <w:proofErr w:type="spellEnd"/>
      <w:r w:rsidRPr="00453189">
        <w:t xml:space="preserve">, Л. Вольф, Б. Батлер и др. Стоит отметить, что в работах современных исследователей ряд </w:t>
      </w:r>
      <w:r w:rsidRPr="00453189">
        <w:lastRenderedPageBreak/>
        <w:t>важных вопросов теоретико</w:t>
      </w:r>
      <w:r w:rsidR="00CF1BDF" w:rsidRPr="00453189">
        <w:t>-</w:t>
      </w:r>
      <w:r w:rsidRPr="00453189">
        <w:t>методологического и</w:t>
      </w:r>
      <w:r w:rsidR="00CF1BDF" w:rsidRPr="00453189">
        <w:t xml:space="preserve"> </w:t>
      </w:r>
      <w:r w:rsidRPr="00453189">
        <w:t>практического</w:t>
      </w:r>
      <w:r w:rsidR="00CF1BDF" w:rsidRPr="00453189">
        <w:t xml:space="preserve"> </w:t>
      </w:r>
      <w:r w:rsidRPr="00453189">
        <w:t>направления развития</w:t>
      </w:r>
      <w:r w:rsidR="00CF1BDF" w:rsidRPr="00453189">
        <w:t xml:space="preserve"> </w:t>
      </w:r>
      <w:r w:rsidRPr="00453189">
        <w:t>ипотечного</w:t>
      </w:r>
      <w:r w:rsidR="00CF1BDF" w:rsidRPr="00453189">
        <w:t xml:space="preserve"> </w:t>
      </w:r>
      <w:r w:rsidRPr="00453189">
        <w:t xml:space="preserve">кредитования рассмотрен недостаточно полно, а именно, </w:t>
      </w:r>
      <w:r w:rsidR="00CF1BDF" w:rsidRPr="00453189">
        <w:t xml:space="preserve">недостаточно изучены </w:t>
      </w:r>
      <w:r w:rsidRPr="00453189">
        <w:t>существ</w:t>
      </w:r>
      <w:r w:rsidR="00CF1BDF" w:rsidRPr="00453189">
        <w:t>ующие п</w:t>
      </w:r>
      <w:r w:rsidRPr="00453189">
        <w:t>роблем</w:t>
      </w:r>
      <w:r w:rsidR="00CF1BDF" w:rsidRPr="00453189">
        <w:t>ы</w:t>
      </w:r>
      <w:r w:rsidRPr="00453189">
        <w:t xml:space="preserve"> в механизме ипотечного кредитования, реализуемом коммерческими банками.</w:t>
      </w:r>
    </w:p>
    <w:p w:rsidR="00CF1BDF" w:rsidRPr="00453189" w:rsidRDefault="002C69CC" w:rsidP="002C69CC">
      <w:r w:rsidRPr="00453189">
        <w:t xml:space="preserve">Целью выпускной квалификационной работы является </w:t>
      </w:r>
      <w:r w:rsidR="00CF1BDF" w:rsidRPr="00453189">
        <w:t xml:space="preserve">анализ программ ипотечного банковского кредитования. </w:t>
      </w:r>
    </w:p>
    <w:p w:rsidR="002C69CC" w:rsidRPr="00453189" w:rsidRDefault="002C69CC" w:rsidP="002C69CC">
      <w:r w:rsidRPr="00453189">
        <w:t>В соответствии с целью в работе ставились следующие задачи:</w:t>
      </w:r>
    </w:p>
    <w:p w:rsidR="00CF1BDF" w:rsidRPr="00453189" w:rsidRDefault="00562FEE" w:rsidP="00550401">
      <w:pPr>
        <w:pStyle w:val="a3"/>
        <w:numPr>
          <w:ilvl w:val="0"/>
          <w:numId w:val="13"/>
        </w:numPr>
        <w:ind w:left="0" w:firstLine="709"/>
      </w:pPr>
      <w:r w:rsidRPr="00453189">
        <w:t>уточнить понятие</w:t>
      </w:r>
      <w:r w:rsidR="00CF1BDF" w:rsidRPr="00453189">
        <w:t xml:space="preserve"> систем</w:t>
      </w:r>
      <w:r w:rsidRPr="00453189">
        <w:t>ы</w:t>
      </w:r>
      <w:r w:rsidR="00CF1BDF" w:rsidRPr="00453189">
        <w:t xml:space="preserve"> ипотечного кредитования, выявить ее сущность и определить выполняемые задачи;</w:t>
      </w:r>
    </w:p>
    <w:p w:rsidR="00CF1BDF" w:rsidRPr="00453189" w:rsidRDefault="00562FEE" w:rsidP="00550401">
      <w:pPr>
        <w:pStyle w:val="a3"/>
        <w:numPr>
          <w:ilvl w:val="0"/>
          <w:numId w:val="13"/>
        </w:numPr>
        <w:ind w:left="0" w:firstLine="709"/>
      </w:pPr>
      <w:r w:rsidRPr="00453189">
        <w:t>систематизировать н</w:t>
      </w:r>
      <w:r w:rsidR="00CF1BDF" w:rsidRPr="00453189">
        <w:t>ормативно-правовое регулирование ипотечного кредитования в России</w:t>
      </w:r>
      <w:r w:rsidRPr="00453189">
        <w:t>;</w:t>
      </w:r>
    </w:p>
    <w:p w:rsidR="00CF1BDF" w:rsidRPr="00453189" w:rsidRDefault="00562FEE" w:rsidP="00550401">
      <w:pPr>
        <w:pStyle w:val="a3"/>
        <w:numPr>
          <w:ilvl w:val="0"/>
          <w:numId w:val="13"/>
        </w:numPr>
        <w:ind w:left="0" w:firstLine="709"/>
      </w:pPr>
      <w:r w:rsidRPr="00453189">
        <w:t>выполнить а</w:t>
      </w:r>
      <w:r w:rsidR="00CF1BDF" w:rsidRPr="00453189">
        <w:t>нализ развития ипотечного кредитования за рубежом</w:t>
      </w:r>
      <w:r w:rsidRPr="00453189">
        <w:t xml:space="preserve">, рассмотреть ее основные модели и </w:t>
      </w:r>
      <w:r w:rsidR="00CF1BDF" w:rsidRPr="00453189">
        <w:t>направления</w:t>
      </w:r>
      <w:r w:rsidRPr="00453189">
        <w:t>;</w:t>
      </w:r>
    </w:p>
    <w:p w:rsidR="00CF1BDF" w:rsidRPr="00453189" w:rsidRDefault="00562FEE" w:rsidP="00550401">
      <w:pPr>
        <w:pStyle w:val="a3"/>
        <w:numPr>
          <w:ilvl w:val="0"/>
          <w:numId w:val="13"/>
        </w:numPr>
        <w:ind w:left="0" w:firstLine="709"/>
      </w:pPr>
      <w:r w:rsidRPr="00453189">
        <w:t>дать оценку о</w:t>
      </w:r>
      <w:r w:rsidR="00CF1BDF" w:rsidRPr="00453189">
        <w:t>рганизационн</w:t>
      </w:r>
      <w:r w:rsidRPr="00453189">
        <w:t>ой</w:t>
      </w:r>
      <w:r w:rsidR="00CF1BDF" w:rsidRPr="00453189">
        <w:t xml:space="preserve"> и финансов</w:t>
      </w:r>
      <w:r w:rsidRPr="00453189">
        <w:t xml:space="preserve">ой </w:t>
      </w:r>
      <w:r w:rsidR="00CF1BDF" w:rsidRPr="00453189">
        <w:t>характеристик</w:t>
      </w:r>
      <w:r w:rsidRPr="00453189">
        <w:t>и</w:t>
      </w:r>
      <w:r w:rsidR="00CF1BDF" w:rsidRPr="00453189">
        <w:t xml:space="preserve"> деятельности ПАО </w:t>
      </w:r>
      <w:r w:rsidR="00884043">
        <w:t>«</w:t>
      </w:r>
      <w:r w:rsidR="00CF1BDF" w:rsidRPr="00453189">
        <w:t>Банк ВТБ</w:t>
      </w:r>
      <w:r w:rsidR="00884043">
        <w:t>»</w:t>
      </w:r>
    </w:p>
    <w:p w:rsidR="00CF1BDF" w:rsidRPr="00453189" w:rsidRDefault="00562FEE" w:rsidP="00550401">
      <w:pPr>
        <w:pStyle w:val="a3"/>
        <w:numPr>
          <w:ilvl w:val="0"/>
          <w:numId w:val="13"/>
        </w:numPr>
        <w:ind w:left="0" w:firstLine="709"/>
      </w:pPr>
      <w:r w:rsidRPr="00453189">
        <w:t>проанализировать основные ипотечные</w:t>
      </w:r>
      <w:r w:rsidR="00CF1BDF" w:rsidRPr="00453189">
        <w:t xml:space="preserve"> программ</w:t>
      </w:r>
      <w:r w:rsidRPr="00453189">
        <w:t>ы</w:t>
      </w:r>
      <w:r w:rsidR="00CF1BDF" w:rsidRPr="00453189">
        <w:t xml:space="preserve"> ПАО </w:t>
      </w:r>
      <w:r w:rsidR="00884043">
        <w:t>«</w:t>
      </w:r>
      <w:r w:rsidR="00CF1BDF" w:rsidRPr="00453189">
        <w:t>Банк ВТБ</w:t>
      </w:r>
      <w:r w:rsidR="00884043">
        <w:t>»</w:t>
      </w:r>
    </w:p>
    <w:p w:rsidR="00CF1BDF" w:rsidRPr="00453189" w:rsidRDefault="004A5B19" w:rsidP="00550401">
      <w:pPr>
        <w:pStyle w:val="a3"/>
        <w:numPr>
          <w:ilvl w:val="0"/>
          <w:numId w:val="13"/>
        </w:numPr>
        <w:ind w:left="0" w:firstLine="709"/>
      </w:pPr>
      <w:r w:rsidRPr="00453189">
        <w:t>дать</w:t>
      </w:r>
      <w:r w:rsidR="00562FEE" w:rsidRPr="00453189">
        <w:t xml:space="preserve"> оц</w:t>
      </w:r>
      <w:r w:rsidR="00CF1BDF" w:rsidRPr="00453189">
        <w:t>енк</w:t>
      </w:r>
      <w:r w:rsidR="00562FEE" w:rsidRPr="00453189">
        <w:t>у</w:t>
      </w:r>
      <w:r w:rsidR="00CF1BDF" w:rsidRPr="00453189">
        <w:t xml:space="preserve"> эффективности и качества ипотечного портфеля ПАО </w:t>
      </w:r>
      <w:r w:rsidR="00884043">
        <w:t>«</w:t>
      </w:r>
      <w:r w:rsidR="00CF1BDF" w:rsidRPr="00453189">
        <w:t>Банк ВТБ</w:t>
      </w:r>
      <w:r w:rsidR="00884043">
        <w:t>»</w:t>
      </w:r>
    </w:p>
    <w:p w:rsidR="00CF1BDF" w:rsidRPr="00453189" w:rsidRDefault="00562FEE" w:rsidP="00550401">
      <w:pPr>
        <w:pStyle w:val="a3"/>
        <w:numPr>
          <w:ilvl w:val="0"/>
          <w:numId w:val="13"/>
        </w:numPr>
        <w:ind w:left="0" w:firstLine="709"/>
      </w:pPr>
      <w:r w:rsidRPr="00453189">
        <w:t>выявить п</w:t>
      </w:r>
      <w:r w:rsidR="00CF1BDF" w:rsidRPr="00453189">
        <w:t xml:space="preserve">роблемы ипотечного кредитования и возможные пути их преодоления в ПАО </w:t>
      </w:r>
      <w:r w:rsidR="00884043">
        <w:t>«</w:t>
      </w:r>
      <w:r w:rsidR="00CF1BDF" w:rsidRPr="00453189">
        <w:t>Банк ВТБ</w:t>
      </w:r>
      <w:r w:rsidR="00884043">
        <w:t>»</w:t>
      </w:r>
    </w:p>
    <w:p w:rsidR="00CF1BDF" w:rsidRPr="00453189" w:rsidRDefault="004A5B19" w:rsidP="00550401">
      <w:pPr>
        <w:pStyle w:val="a3"/>
        <w:numPr>
          <w:ilvl w:val="0"/>
          <w:numId w:val="13"/>
        </w:numPr>
        <w:ind w:left="0" w:firstLine="709"/>
      </w:pPr>
      <w:r w:rsidRPr="00453189">
        <w:t>выполнить э</w:t>
      </w:r>
      <w:r w:rsidR="00CF1BDF" w:rsidRPr="00453189">
        <w:t xml:space="preserve">кономическое обоснование предложенных мероприятий по совершенствованию ипотечных программ в ПАО </w:t>
      </w:r>
      <w:r w:rsidR="00884043">
        <w:t>«</w:t>
      </w:r>
      <w:r w:rsidR="00CF1BDF" w:rsidRPr="00453189">
        <w:t>Банк ВТБ</w:t>
      </w:r>
      <w:r w:rsidR="00884043">
        <w:t>»</w:t>
      </w:r>
    </w:p>
    <w:p w:rsidR="004A5B19" w:rsidRPr="00453189" w:rsidRDefault="002C69CC" w:rsidP="002C69CC">
      <w:r w:rsidRPr="00453189">
        <w:t>Предметом выпускной квалификационной работы явля</w:t>
      </w:r>
      <w:r w:rsidR="009F30EB">
        <w:t>е</w:t>
      </w:r>
      <w:r w:rsidRPr="00453189">
        <w:t xml:space="preserve">тся </w:t>
      </w:r>
      <w:r w:rsidR="004A5B19" w:rsidRPr="00453189">
        <w:t>изучение ипотечных программ, которые предлагаются коммерческими банками для населения России.</w:t>
      </w:r>
    </w:p>
    <w:p w:rsidR="002C69CC" w:rsidRPr="00453189" w:rsidRDefault="002C69CC" w:rsidP="002C69CC">
      <w:r w:rsidRPr="00453189">
        <w:t xml:space="preserve">В качестве объекта исследования выбрано ипотечное кредитование в </w:t>
      </w:r>
      <w:r w:rsidR="004A5B19" w:rsidRPr="00453189">
        <w:t xml:space="preserve">ПАО </w:t>
      </w:r>
      <w:r w:rsidR="00884043">
        <w:t>«</w:t>
      </w:r>
      <w:r w:rsidRPr="00453189">
        <w:t>Банк ВТБ</w:t>
      </w:r>
      <w:r w:rsidR="00884043">
        <w:t>»</w:t>
      </w:r>
      <w:r w:rsidRPr="00453189">
        <w:t>.</w:t>
      </w:r>
    </w:p>
    <w:p w:rsidR="002C69CC" w:rsidRPr="00453189" w:rsidRDefault="002C69CC" w:rsidP="002C69CC">
      <w:r w:rsidRPr="00453189">
        <w:t xml:space="preserve">Достижение поставленной цели и решение задач основано на применении следующих методов исследования: описание; классификация, </w:t>
      </w:r>
      <w:r w:rsidRPr="00453189">
        <w:lastRenderedPageBreak/>
        <w:t>обобщение, анализ, синтез, балансовый метод, графический метод, статистический метод, метод верификации результатов исследования.</w:t>
      </w:r>
    </w:p>
    <w:p w:rsidR="002C69CC" w:rsidRPr="00453189" w:rsidRDefault="002C69CC" w:rsidP="002C69CC">
      <w:r w:rsidRPr="00453189">
        <w:t>В информационную базу исследования включены различные виды источников, содержание которых связано с темой исследования: акты законодательства РФ, учебная литература, научные журналы, сборники научных статей, монографии, статистические данные Центрального банка РФ и данные отчетности коммерческого банка.</w:t>
      </w:r>
    </w:p>
    <w:p w:rsidR="004A5B19" w:rsidRPr="00453189" w:rsidRDefault="002C69CC" w:rsidP="002C69CC">
      <w:r w:rsidRPr="00453189">
        <w:t xml:space="preserve">Научная новизна исследования заключается в систематизации теоретических основ ипотечного кредитования и в разработке рекомендаций по его совершенствованию с учетом существующих проблем. </w:t>
      </w:r>
    </w:p>
    <w:p w:rsidR="004A5B19" w:rsidRPr="00453189" w:rsidRDefault="002C69CC" w:rsidP="002C69CC">
      <w:r w:rsidRPr="00453189">
        <w:t xml:space="preserve">Практическая значимость научного исследования состоит в том, что его результаты могут быть использованы представителями банковского бизнеса при организации ипотечного кредитования. </w:t>
      </w:r>
    </w:p>
    <w:p w:rsidR="0068242C" w:rsidRPr="00453189" w:rsidRDefault="002C69CC" w:rsidP="0068242C">
      <w:r w:rsidRPr="00453189">
        <w:t>Структура выпускной квалификационной работы представлена введением, тремя главами, заключением, списком использованных источников и приложениями.</w:t>
      </w:r>
    </w:p>
    <w:p w:rsidR="00574007" w:rsidRPr="00453189" w:rsidRDefault="002C69CC" w:rsidP="00574007">
      <w:r w:rsidRPr="00453189">
        <w:t>В первой главе работы</w:t>
      </w:r>
      <w:r w:rsidR="0068242C" w:rsidRPr="00453189">
        <w:t xml:space="preserve"> рассматривается понятие системы ипотечного кредитования, ее сущность и определяются выполняемые задачи. Выполняется систематиз</w:t>
      </w:r>
      <w:r w:rsidR="00574007" w:rsidRPr="00453189">
        <w:t xml:space="preserve">ация </w:t>
      </w:r>
      <w:r w:rsidR="0068242C" w:rsidRPr="00453189">
        <w:t>н</w:t>
      </w:r>
      <w:r w:rsidR="00574007" w:rsidRPr="00453189">
        <w:t xml:space="preserve">ормативно-правового </w:t>
      </w:r>
      <w:r w:rsidR="0068242C" w:rsidRPr="00453189">
        <w:t>регулировани</w:t>
      </w:r>
      <w:r w:rsidR="00574007" w:rsidRPr="00453189">
        <w:t>я</w:t>
      </w:r>
      <w:r w:rsidR="0068242C" w:rsidRPr="00453189">
        <w:t xml:space="preserve"> ипотечного кредитования в России</w:t>
      </w:r>
      <w:r w:rsidR="00574007" w:rsidRPr="00453189">
        <w:t xml:space="preserve">. Проводится </w:t>
      </w:r>
      <w:r w:rsidR="0068242C" w:rsidRPr="00453189">
        <w:t xml:space="preserve">анализ развития ипотечного кредитования за рубежом, </w:t>
      </w:r>
      <w:r w:rsidR="00574007" w:rsidRPr="00453189">
        <w:t>рассматриваются е</w:t>
      </w:r>
      <w:r w:rsidR="0068242C" w:rsidRPr="00453189">
        <w:t>е основные модели и направления</w:t>
      </w:r>
      <w:r w:rsidR="00574007" w:rsidRPr="00453189">
        <w:t>.</w:t>
      </w:r>
    </w:p>
    <w:p w:rsidR="00574007" w:rsidRPr="00453189" w:rsidRDefault="00574007" w:rsidP="00574007">
      <w:r w:rsidRPr="00453189">
        <w:t xml:space="preserve">Вторую главу работы посвящено анализу кредитованию в ПАО </w:t>
      </w:r>
      <w:r w:rsidR="00884043">
        <w:t>«</w:t>
      </w:r>
      <w:r w:rsidRPr="00453189">
        <w:t>Банк ВТБ</w:t>
      </w:r>
      <w:r w:rsidR="00884043">
        <w:t>»</w:t>
      </w:r>
      <w:r w:rsidRPr="00453189">
        <w:t xml:space="preserve">. А именно, </w:t>
      </w:r>
      <w:r w:rsidR="009F30EB">
        <w:t xml:space="preserve">проводится </w:t>
      </w:r>
      <w:r w:rsidRPr="00453189">
        <w:t>оценк</w:t>
      </w:r>
      <w:r w:rsidR="009F30EB">
        <w:t>а</w:t>
      </w:r>
      <w:r w:rsidRPr="00453189">
        <w:t xml:space="preserve"> организационной и финансовой деятельности ПАО </w:t>
      </w:r>
      <w:r w:rsidR="00884043">
        <w:t>«</w:t>
      </w:r>
      <w:r w:rsidRPr="00453189">
        <w:t>Банк ВТБ</w:t>
      </w:r>
      <w:r w:rsidR="00884043">
        <w:t>»</w:t>
      </w:r>
      <w:r w:rsidRPr="00453189">
        <w:t xml:space="preserve">, </w:t>
      </w:r>
      <w:r w:rsidR="009F30EB">
        <w:t>анализируются</w:t>
      </w:r>
      <w:r w:rsidRPr="00453189">
        <w:t xml:space="preserve"> основные ипотечные программы банка, </w:t>
      </w:r>
      <w:r w:rsidR="009F30EB">
        <w:t xml:space="preserve">а также </w:t>
      </w:r>
      <w:r w:rsidRPr="00453189">
        <w:t>эффективност</w:t>
      </w:r>
      <w:r w:rsidR="009F30EB">
        <w:t>ь</w:t>
      </w:r>
      <w:r w:rsidRPr="00453189">
        <w:t xml:space="preserve"> и качеств</w:t>
      </w:r>
      <w:r w:rsidR="009F30EB">
        <w:t>о</w:t>
      </w:r>
      <w:r w:rsidRPr="00453189">
        <w:t xml:space="preserve"> ипотечного портфеля банка.</w:t>
      </w:r>
    </w:p>
    <w:p w:rsidR="00574007" w:rsidRPr="00453189" w:rsidRDefault="00574007" w:rsidP="00574007">
      <w:r w:rsidRPr="00453189">
        <w:t xml:space="preserve">Направления совершенствования программ ипотечного кредитования в ПАО </w:t>
      </w:r>
      <w:r w:rsidR="00884043">
        <w:t>«</w:t>
      </w:r>
      <w:r w:rsidRPr="00453189">
        <w:t>Банк ВТБ</w:t>
      </w:r>
      <w:r w:rsidR="00884043">
        <w:t>»</w:t>
      </w:r>
      <w:r w:rsidRPr="00453189">
        <w:t xml:space="preserve"> </w:t>
      </w:r>
      <w:r w:rsidR="009F30EB" w:rsidRPr="00453189">
        <w:t>рассматр</w:t>
      </w:r>
      <w:r w:rsidR="009F30EB">
        <w:t xml:space="preserve">иваются </w:t>
      </w:r>
      <w:r w:rsidRPr="00453189">
        <w:t>в третьей главе. И именно, выявл</w:t>
      </w:r>
      <w:r w:rsidR="009F30EB">
        <w:t xml:space="preserve">яются </w:t>
      </w:r>
      <w:r w:rsidRPr="00453189">
        <w:t xml:space="preserve">проблемы ипотечного кредитования и возможные пути их преодоления в </w:t>
      </w:r>
      <w:r w:rsidRPr="00453189">
        <w:lastRenderedPageBreak/>
        <w:t>банке, выполн</w:t>
      </w:r>
      <w:r w:rsidR="009F30EB">
        <w:t xml:space="preserve">яется </w:t>
      </w:r>
      <w:r w:rsidR="006165FB" w:rsidRPr="00453189">
        <w:t>экономическое</w:t>
      </w:r>
      <w:r w:rsidRPr="00453189">
        <w:t xml:space="preserve"> обоснование предложенных мероприятий по совершенствованию ипотечных программ банка.</w:t>
      </w:r>
    </w:p>
    <w:p w:rsidR="001B3557" w:rsidRPr="00453189" w:rsidRDefault="001B3557" w:rsidP="007D7AFA"/>
    <w:p w:rsidR="00AE5AE7" w:rsidRPr="00453189" w:rsidRDefault="00AE5AE7">
      <w:pPr>
        <w:spacing w:after="200" w:line="276" w:lineRule="auto"/>
        <w:ind w:firstLine="0"/>
        <w:jc w:val="left"/>
        <w:rPr>
          <w:rFonts w:eastAsiaTheme="majorEastAsia" w:cstheme="majorBidi"/>
          <w:szCs w:val="32"/>
        </w:rPr>
      </w:pPr>
      <w:r w:rsidRPr="00453189">
        <w:br w:type="page"/>
      </w:r>
    </w:p>
    <w:p w:rsidR="00BC0856" w:rsidRPr="00453189" w:rsidRDefault="00045E0B" w:rsidP="00AE5AE7">
      <w:pPr>
        <w:pStyle w:val="1"/>
      </w:pPr>
      <w:bookmarkStart w:id="1" w:name="_Toc22426281"/>
      <w:r w:rsidRPr="00453189">
        <w:lastRenderedPageBreak/>
        <w:t xml:space="preserve">1 ТЕОРИТИЧЕСКИЕ </w:t>
      </w:r>
      <w:r w:rsidR="00AE5AE7" w:rsidRPr="00453189">
        <w:t>И</w:t>
      </w:r>
      <w:r w:rsidR="005F2567" w:rsidRPr="00453189">
        <w:t xml:space="preserve"> МЕТОДИЧЕСКИЕ ОСНОВЫ </w:t>
      </w:r>
      <w:r w:rsidRPr="00453189">
        <w:t>ИПОТЕЧНОГО КРЕДИТОВАНИЯ</w:t>
      </w:r>
      <w:bookmarkEnd w:id="1"/>
      <w:r w:rsidR="005F1707" w:rsidRPr="00453189">
        <w:t xml:space="preserve"> </w:t>
      </w:r>
    </w:p>
    <w:p w:rsidR="00640C37" w:rsidRPr="00453189" w:rsidRDefault="00AE5AE7" w:rsidP="00AE5AE7">
      <w:pPr>
        <w:pStyle w:val="2"/>
      </w:pPr>
      <w:bookmarkStart w:id="2" w:name="_Toc22426282"/>
      <w:r w:rsidRPr="00453189">
        <w:t xml:space="preserve">1.1 </w:t>
      </w:r>
      <w:r w:rsidR="00BC0856" w:rsidRPr="00453189">
        <w:t>Система ипотечного кредитования: понятие, сущность</w:t>
      </w:r>
      <w:r w:rsidR="00045E0B" w:rsidRPr="00453189">
        <w:t>, задачи</w:t>
      </w:r>
      <w:bookmarkEnd w:id="2"/>
    </w:p>
    <w:p w:rsidR="001B229B" w:rsidRPr="001B229B" w:rsidRDefault="001B229B" w:rsidP="001B229B"/>
    <w:p w:rsidR="001B229B" w:rsidRPr="001B229B" w:rsidRDefault="001B229B" w:rsidP="001B229B">
      <w:r w:rsidRPr="001B229B">
        <w:t xml:space="preserve">Ввиду нехватки государственных средств, </w:t>
      </w:r>
      <w:proofErr w:type="spellStart"/>
      <w:r w:rsidRPr="001B229B">
        <w:t>традиционн</w:t>
      </w:r>
      <w:proofErr w:type="spellEnd"/>
      <w:r>
        <w:rPr>
          <w:lang w:val="uk-UA"/>
        </w:rPr>
        <w:t>ой</w:t>
      </w:r>
      <w:r w:rsidRPr="001B229B">
        <w:t xml:space="preserve"> задачей власти на всех уровнях было привлечение внебюджетных средств в жилье. Наиболее перспективным решением </w:t>
      </w:r>
      <w:r w:rsidR="00884043">
        <w:t>«</w:t>
      </w:r>
      <w:r w:rsidRPr="001B229B">
        <w:t>жилищной проблемы</w:t>
      </w:r>
      <w:r w:rsidR="00884043">
        <w:t>»</w:t>
      </w:r>
      <w:r w:rsidRPr="001B229B">
        <w:t xml:space="preserve"> эксперты по недвижимости считают развитие системы долгосрочного ипотечного кредитования.</w:t>
      </w:r>
    </w:p>
    <w:p w:rsidR="001B229B" w:rsidRPr="001B229B" w:rsidRDefault="001B229B" w:rsidP="001B229B">
      <w:r w:rsidRPr="001B229B">
        <w:t xml:space="preserve">Для изучения природы ипотеки, на наш взгляд, прежде всего, необходимо определить и четко разграничить два таких понятия, как </w:t>
      </w:r>
      <w:r w:rsidR="00884043">
        <w:rPr>
          <w:rFonts w:eastAsia="Times New Roman" w:cs="Times New Roman"/>
        </w:rPr>
        <w:t>«</w:t>
      </w:r>
      <w:r w:rsidRPr="00453189">
        <w:t>ипотека</w:t>
      </w:r>
      <w:r w:rsidR="00884043">
        <w:rPr>
          <w:rFonts w:eastAsia="Times New Roman" w:cs="Times New Roman"/>
        </w:rPr>
        <w:t>»</w:t>
      </w:r>
      <w:r>
        <w:rPr>
          <w:rFonts w:eastAsia="Times New Roman" w:cs="Times New Roman"/>
        </w:rPr>
        <w:t xml:space="preserve">, </w:t>
      </w:r>
      <w:r w:rsidR="00884043">
        <w:rPr>
          <w:rFonts w:eastAsia="Times New Roman" w:cs="Times New Roman"/>
        </w:rPr>
        <w:t>«</w:t>
      </w:r>
      <w:r w:rsidRPr="00453189">
        <w:t>ипотечное</w:t>
      </w:r>
      <w:r w:rsidRPr="00453189">
        <w:rPr>
          <w:rFonts w:eastAsia="Times New Roman" w:cs="Times New Roman"/>
        </w:rPr>
        <w:t xml:space="preserve"> </w:t>
      </w:r>
      <w:r w:rsidRPr="00453189">
        <w:t>кредитование</w:t>
      </w:r>
      <w:r w:rsidR="00884043">
        <w:rPr>
          <w:rFonts w:eastAsia="Times New Roman" w:cs="Times New Roman"/>
        </w:rPr>
        <w:t>»</w:t>
      </w:r>
      <w:r>
        <w:rPr>
          <w:rFonts w:eastAsia="Times New Roman" w:cs="Times New Roman"/>
        </w:rPr>
        <w:t xml:space="preserve"> и </w:t>
      </w:r>
      <w:r w:rsidR="00884043">
        <w:rPr>
          <w:rFonts w:eastAsia="Times New Roman" w:cs="Times New Roman"/>
        </w:rPr>
        <w:t>«</w:t>
      </w:r>
      <w:r w:rsidRPr="00453189">
        <w:t>ипотечный</w:t>
      </w:r>
      <w:r w:rsidRPr="00453189">
        <w:rPr>
          <w:rFonts w:eastAsia="Times New Roman" w:cs="Times New Roman"/>
        </w:rPr>
        <w:t xml:space="preserve"> </w:t>
      </w:r>
      <w:r w:rsidRPr="00453189">
        <w:t>кредит</w:t>
      </w:r>
      <w:r w:rsidR="00884043">
        <w:rPr>
          <w:rFonts w:eastAsia="Times New Roman" w:cs="Times New Roman"/>
        </w:rPr>
        <w:t>»</w:t>
      </w:r>
      <w:r w:rsidRPr="001B229B">
        <w:t>.</w:t>
      </w:r>
    </w:p>
    <w:p w:rsidR="001B229B" w:rsidRPr="001B229B" w:rsidRDefault="001B229B" w:rsidP="001B229B">
      <w:r w:rsidRPr="001B229B">
        <w:t xml:space="preserve">Институт ипотеки </w:t>
      </w:r>
      <w:r>
        <w:t>возник</w:t>
      </w:r>
      <w:r w:rsidRPr="001B229B">
        <w:t xml:space="preserve"> очень давно (первые упоминания датируются </w:t>
      </w:r>
      <w:r w:rsidRPr="00453189">
        <w:rPr>
          <w:rFonts w:eastAsia="Times New Roman" w:cs="Times New Roman"/>
        </w:rPr>
        <w:t xml:space="preserve">VI </w:t>
      </w:r>
      <w:r w:rsidRPr="00453189">
        <w:t>веком</w:t>
      </w:r>
      <w:r w:rsidRPr="00453189">
        <w:rPr>
          <w:rFonts w:eastAsia="Times New Roman" w:cs="Times New Roman"/>
        </w:rPr>
        <w:t xml:space="preserve"> </w:t>
      </w:r>
      <w:r w:rsidRPr="00453189">
        <w:t>до</w:t>
      </w:r>
      <w:r w:rsidRPr="00453189">
        <w:rPr>
          <w:rFonts w:eastAsia="Times New Roman" w:cs="Times New Roman"/>
        </w:rPr>
        <w:t xml:space="preserve"> </w:t>
      </w:r>
      <w:r w:rsidRPr="00453189">
        <w:t>н</w:t>
      </w:r>
      <w:r w:rsidRPr="00453189">
        <w:rPr>
          <w:rFonts w:eastAsia="Times New Roman" w:cs="Times New Roman"/>
        </w:rPr>
        <w:t>.</w:t>
      </w:r>
      <w:r w:rsidRPr="00453189">
        <w:t>э</w:t>
      </w:r>
      <w:r w:rsidRPr="00453189">
        <w:rPr>
          <w:rFonts w:eastAsia="Times New Roman" w:cs="Times New Roman"/>
        </w:rPr>
        <w:t>.</w:t>
      </w:r>
      <w:r w:rsidRPr="001B229B">
        <w:t xml:space="preserve">), поэтому, вероятно, сейчас существует </w:t>
      </w:r>
      <w:r>
        <w:t>цельное</w:t>
      </w:r>
      <w:r w:rsidRPr="001B229B">
        <w:t xml:space="preserve"> мнение относительно его определения, и большинство авторов </w:t>
      </w:r>
      <w:r>
        <w:t>схожи в своих мыслях</w:t>
      </w:r>
      <w:r w:rsidRPr="001B229B">
        <w:t>.</w:t>
      </w:r>
    </w:p>
    <w:p w:rsidR="001B229B" w:rsidRPr="001B229B" w:rsidRDefault="001B229B" w:rsidP="001B229B">
      <w:r w:rsidRPr="001B229B">
        <w:t xml:space="preserve">Так А. А. </w:t>
      </w:r>
      <w:proofErr w:type="spellStart"/>
      <w:r w:rsidRPr="001B229B">
        <w:t>Максютов</w:t>
      </w:r>
      <w:proofErr w:type="spellEnd"/>
      <w:r w:rsidRPr="001B229B">
        <w:t xml:space="preserve"> определяет ипотеку как своеобразную форму залога, согласно которой заемщик имеет право владеть и обладать заложенным объектом [37, с. 135]. По данным Е. В. </w:t>
      </w:r>
      <w:r>
        <w:t>Кошель ипотека</w:t>
      </w:r>
      <w:r w:rsidRPr="001B229B">
        <w:t xml:space="preserve"> </w:t>
      </w:r>
      <w:r>
        <w:t>–</w:t>
      </w:r>
      <w:r w:rsidRPr="001B229B">
        <w:t xml:space="preserve"> это </w:t>
      </w:r>
      <w:r>
        <w:t>сдача в залог</w:t>
      </w:r>
      <w:r w:rsidRPr="001B229B">
        <w:t xml:space="preserve"> недвижимости, включая землю для займа наличными, то есть </w:t>
      </w:r>
      <w:r w:rsidRPr="00453189">
        <w:rPr>
          <w:lang w:eastAsia="ru-RU" w:bidi="ru-RU"/>
        </w:rPr>
        <w:t>ипотечного кредита или кредита под закладную [34, с. 116]</w:t>
      </w:r>
      <w:r w:rsidRPr="001B229B">
        <w:t xml:space="preserve">. По словам А. М. </w:t>
      </w:r>
      <w:proofErr w:type="spellStart"/>
      <w:r w:rsidRPr="001B229B">
        <w:t>Тавсиев</w:t>
      </w:r>
      <w:r w:rsidR="001916F8">
        <w:t>а</w:t>
      </w:r>
      <w:proofErr w:type="spellEnd"/>
      <w:r w:rsidRPr="001B229B">
        <w:t xml:space="preserve">, ипотека </w:t>
      </w:r>
      <w:r w:rsidR="001916F8">
        <w:t>–</w:t>
      </w:r>
      <w:r w:rsidRPr="001B229B">
        <w:t xml:space="preserve"> это определенный способ обеспечения недвижимости обязательствам, согласно условиям которого залогодержатель, если ипотекодатель не выполняет своих обязательств, вправе удовлетворить свои требования за счет залогового имущества [47, с. 115].</w:t>
      </w:r>
    </w:p>
    <w:p w:rsidR="001B229B" w:rsidRPr="001B229B" w:rsidRDefault="001916F8" w:rsidP="001B229B">
      <w:r>
        <w:t>В с</w:t>
      </w:r>
      <w:r w:rsidRPr="001B229B">
        <w:t>оответствии</w:t>
      </w:r>
      <w:r w:rsidR="001B229B" w:rsidRPr="001B229B">
        <w:t xml:space="preserve"> с Федеральным законом Российской Федерации </w:t>
      </w:r>
      <w:r w:rsidR="00884043">
        <w:t>«</w:t>
      </w:r>
      <w:r w:rsidR="001B229B" w:rsidRPr="001B229B">
        <w:t>Об ипотеке (залоге недвижимости)</w:t>
      </w:r>
      <w:r w:rsidR="00884043">
        <w:t>»</w:t>
      </w:r>
      <w:r w:rsidR="001B229B" w:rsidRPr="001B229B">
        <w:t xml:space="preserve">, ипотека </w:t>
      </w:r>
      <w:r w:rsidRPr="00453189">
        <w:rPr>
          <w:lang w:eastAsia="ru-RU" w:bidi="ru-RU"/>
        </w:rPr>
        <w:t>представляет собой обеспечение земельными участками, зданиями,</w:t>
      </w:r>
      <w:r>
        <w:rPr>
          <w:lang w:eastAsia="ru-RU" w:bidi="ru-RU"/>
        </w:rPr>
        <w:t xml:space="preserve"> </w:t>
      </w:r>
      <w:r w:rsidRPr="00453189">
        <w:rPr>
          <w:lang w:eastAsia="ru-RU" w:bidi="ru-RU"/>
        </w:rPr>
        <w:t>предприятиями, сооружениями и иным недвижимым имуществом обязательства по кредитному договору, по договору займа или иного обязательства [11</w:t>
      </w:r>
      <w:r>
        <w:rPr>
          <w:lang w:eastAsia="ru-RU" w:bidi="ru-RU"/>
        </w:rPr>
        <w:t>]</w:t>
      </w:r>
      <w:r w:rsidR="001B229B" w:rsidRPr="001B229B">
        <w:t>.</w:t>
      </w:r>
    </w:p>
    <w:p w:rsidR="001B229B" w:rsidRPr="001B229B" w:rsidRDefault="001B229B" w:rsidP="001B229B">
      <w:r w:rsidRPr="001B229B">
        <w:t xml:space="preserve">В И. Тарасов отмечает, что </w:t>
      </w:r>
      <w:r w:rsidR="00884043">
        <w:t>«</w:t>
      </w:r>
      <w:r w:rsidRPr="001B229B">
        <w:t>ипотечный кредит</w:t>
      </w:r>
      <w:r w:rsidR="00884043">
        <w:t xml:space="preserve"> – </w:t>
      </w:r>
      <w:r w:rsidRPr="001B229B">
        <w:t>это тип экономических отношений по предоставлению ссуд под залог недвижимости</w:t>
      </w:r>
      <w:r w:rsidR="00884043">
        <w:t>»</w:t>
      </w:r>
      <w:r w:rsidRPr="001B229B">
        <w:t xml:space="preserve"> [48]. К.Р. </w:t>
      </w:r>
      <w:proofErr w:type="spellStart"/>
      <w:r w:rsidRPr="001B229B">
        <w:lastRenderedPageBreak/>
        <w:t>Тагирбеков</w:t>
      </w:r>
      <w:proofErr w:type="spellEnd"/>
      <w:r w:rsidRPr="001B229B">
        <w:t xml:space="preserve"> рассматривает ипотечный кредит как </w:t>
      </w:r>
      <w:r w:rsidR="00884043">
        <w:t>«</w:t>
      </w:r>
      <w:r w:rsidRPr="001B229B">
        <w:t>форму кредитования под залог недвижимости различных видов</w:t>
      </w:r>
      <w:r w:rsidR="00884043">
        <w:t>»</w:t>
      </w:r>
      <w:r w:rsidRPr="001B229B">
        <w:t xml:space="preserve"> [41].</w:t>
      </w:r>
    </w:p>
    <w:p w:rsidR="001B229B" w:rsidRPr="001B229B" w:rsidRDefault="001B229B" w:rsidP="001B229B">
      <w:r w:rsidRPr="001B229B">
        <w:t xml:space="preserve">Л.Ю. </w:t>
      </w:r>
      <w:proofErr w:type="spellStart"/>
      <w:r w:rsidRPr="001B229B">
        <w:t>Грудцын</w:t>
      </w:r>
      <w:r w:rsidR="001916F8">
        <w:t>а</w:t>
      </w:r>
      <w:proofErr w:type="spellEnd"/>
      <w:r w:rsidRPr="001B229B">
        <w:t xml:space="preserve"> дает определение ипотечного кредита </w:t>
      </w:r>
      <w:r w:rsidR="00884043">
        <w:t>«</w:t>
      </w:r>
      <w:r w:rsidRPr="001B229B">
        <w:t>как залог недвижимости для обеспечения денежного требования кредитора-залогодержателя к должнику (залогодателя)</w:t>
      </w:r>
      <w:r w:rsidR="00884043">
        <w:t>»</w:t>
      </w:r>
      <w:r w:rsidRPr="001B229B">
        <w:t xml:space="preserve"> [24]. Однако, по нашему мнению, это определение не </w:t>
      </w:r>
      <w:r w:rsidR="001916F8">
        <w:t>является</w:t>
      </w:r>
      <w:r w:rsidRPr="001B229B">
        <w:t xml:space="preserve"> полн</w:t>
      </w:r>
      <w:r w:rsidR="001916F8">
        <w:t>ым</w:t>
      </w:r>
      <w:r w:rsidRPr="001B229B">
        <w:t xml:space="preserve"> и не отражает всех сторон участников ипотечной сделки.</w:t>
      </w:r>
    </w:p>
    <w:p w:rsidR="001B229B" w:rsidRPr="001B229B" w:rsidRDefault="001B229B" w:rsidP="001B229B">
      <w:r w:rsidRPr="001B229B">
        <w:t xml:space="preserve">Н. Б. Косарева считает, что </w:t>
      </w:r>
      <w:r w:rsidR="00884043">
        <w:t>«</w:t>
      </w:r>
      <w:r w:rsidRPr="001B229B">
        <w:t>ипотека</w:t>
      </w:r>
      <w:r w:rsidR="00884043">
        <w:t xml:space="preserve"> – </w:t>
      </w:r>
      <w:r w:rsidRPr="001B229B">
        <w:t>это способ обеспечения обязательства заемщика перед кредитором в виде залога недвижимости, когда кредитор получает удовлетворение своих денежных требований от стоимости заложенной недвижимости</w:t>
      </w:r>
      <w:r w:rsidR="00884043">
        <w:t>»</w:t>
      </w:r>
      <w:r w:rsidRPr="001B229B">
        <w:t xml:space="preserve"> [33]. На наш взгляд, этот подход следует считать наиболее правильным, поскольку все субъекты и объекты ипотечных отношений в нем наиболее полно отражены, и он наиболее развит.</w:t>
      </w:r>
    </w:p>
    <w:p w:rsidR="001B229B" w:rsidRPr="001B229B" w:rsidRDefault="001B229B" w:rsidP="001B229B">
      <w:r w:rsidRPr="001B229B">
        <w:t>Существует еще один подход, при котором ипотека</w:t>
      </w:r>
      <w:r w:rsidR="00884043">
        <w:t xml:space="preserve"> – </w:t>
      </w:r>
      <w:r w:rsidRPr="001B229B">
        <w:t xml:space="preserve">это совокупность отношений, возникающих из имущественных прав собственника имущества с целью получения и поддержания ипотечного кредита [1]. Однако эта точка зрения, как нам кажется, не может быть верной до конца, поскольку она учитывает только интересы владельца </w:t>
      </w:r>
      <w:r w:rsidR="00682BAB">
        <w:t>недвижимости</w:t>
      </w:r>
      <w:r w:rsidRPr="001B229B">
        <w:t xml:space="preserve"> и его интересы, связанные с получением ипотечного кредита</w:t>
      </w:r>
      <w:r w:rsidR="00682BAB">
        <w:t>, в то же время</w:t>
      </w:r>
      <w:r w:rsidRPr="001B229B">
        <w:t>, ипотек</w:t>
      </w:r>
      <w:r w:rsidR="00682BAB">
        <w:t>а</w:t>
      </w:r>
      <w:r w:rsidRPr="001B229B">
        <w:t xml:space="preserve"> включает не только интересы собственника имущества, а и интересы кредитора (залогодержателя).</w:t>
      </w:r>
    </w:p>
    <w:p w:rsidR="001B229B" w:rsidRPr="001B229B" w:rsidRDefault="001B229B" w:rsidP="001B229B">
      <w:r w:rsidRPr="001B229B">
        <w:t xml:space="preserve">В целом следует отметить, что принципиальной разницы в формулировке сущности залога и ипотечного кредита практически нет, все авторы соглашаются, что ипотечный кредит обеспечен недвижимостью, </w:t>
      </w:r>
      <w:r w:rsidR="00682BAB">
        <w:t>и это,</w:t>
      </w:r>
      <w:r w:rsidRPr="001B229B">
        <w:t xml:space="preserve"> на наш взгляд, является </w:t>
      </w:r>
      <w:r w:rsidR="00567C9C">
        <w:t>правильным, при этом</w:t>
      </w:r>
      <w:r w:rsidRPr="001B229B">
        <w:t xml:space="preserve"> является основным признаком и специфической особенностью ипотечного кредитования.</w:t>
      </w:r>
    </w:p>
    <w:p w:rsidR="001B229B" w:rsidRPr="001B229B" w:rsidRDefault="001B229B" w:rsidP="001B229B">
      <w:r w:rsidRPr="001B229B">
        <w:t xml:space="preserve">Систематизируя определения </w:t>
      </w:r>
      <w:r w:rsidR="00567C9C">
        <w:t xml:space="preserve">ипотеки и </w:t>
      </w:r>
      <w:r w:rsidRPr="001B229B">
        <w:t>ипотечн</w:t>
      </w:r>
      <w:r w:rsidR="00567C9C">
        <w:t xml:space="preserve">ого кредита, </w:t>
      </w:r>
      <w:r w:rsidRPr="001B229B">
        <w:t xml:space="preserve">имеющихся в научной литературе, можно сделать вывод, что ипотеку </w:t>
      </w:r>
      <w:proofErr w:type="gramStart"/>
      <w:r w:rsidRPr="001B229B">
        <w:t>понимают</w:t>
      </w:r>
      <w:proofErr w:type="gramEnd"/>
      <w:r w:rsidRPr="001B229B">
        <w:t xml:space="preserve"> как залог на недвижимость, а ипотечные кредиты</w:t>
      </w:r>
      <w:r w:rsidR="00884043">
        <w:t xml:space="preserve"> – </w:t>
      </w:r>
      <w:r w:rsidRPr="001B229B">
        <w:t>это ссуды под залог недвижимости.</w:t>
      </w:r>
    </w:p>
    <w:p w:rsidR="001B229B" w:rsidRPr="001B229B" w:rsidRDefault="001B229B" w:rsidP="001B229B">
      <w:r w:rsidRPr="001B229B">
        <w:lastRenderedPageBreak/>
        <w:t xml:space="preserve">Очевидно, что </w:t>
      </w:r>
      <w:r w:rsidR="00884043">
        <w:t>«</w:t>
      </w:r>
      <w:r w:rsidRPr="001B229B">
        <w:t>ипотечный кредит</w:t>
      </w:r>
      <w:r w:rsidR="00884043">
        <w:t>»</w:t>
      </w:r>
      <w:r w:rsidRPr="001B229B">
        <w:t xml:space="preserve"> и </w:t>
      </w:r>
      <w:r w:rsidR="00884043">
        <w:t>«</w:t>
      </w:r>
      <w:r w:rsidRPr="001B229B">
        <w:t>ипотечное кредитование</w:t>
      </w:r>
      <w:r w:rsidR="00884043">
        <w:t>»</w:t>
      </w:r>
      <w:r w:rsidRPr="001B229B">
        <w:t xml:space="preserve"> не является одинаковыми понятиями, поэтому представляется разумным различать их и раскрыть суть ипотечного кредитования.</w:t>
      </w:r>
    </w:p>
    <w:p w:rsidR="001B229B" w:rsidRPr="001B229B" w:rsidRDefault="001B229B" w:rsidP="001B229B">
      <w:r w:rsidRPr="001B229B">
        <w:t>Анализируя основные подходы к определению сущности ипотечного кредитования, стоит отметить, что существуют разные точки зрения.</w:t>
      </w:r>
    </w:p>
    <w:p w:rsidR="001B229B" w:rsidRPr="001B229B" w:rsidRDefault="001B229B" w:rsidP="001B229B">
      <w:r w:rsidRPr="001B229B">
        <w:t xml:space="preserve">Некоторые авторы рассматривают ипотечное кредитование в узком смысле </w:t>
      </w:r>
      <w:r w:rsidR="00884043">
        <w:t>«</w:t>
      </w:r>
      <w:r w:rsidRPr="001B229B">
        <w:t>как форму потребительского кредитования, которая является сегментом рынка займов</w:t>
      </w:r>
      <w:r w:rsidR="00884043">
        <w:t>»</w:t>
      </w:r>
      <w:r w:rsidRPr="001B229B">
        <w:t xml:space="preserve"> [4]. Эта концепция не раскрывает всех видов ипотечного кредитования, а охватывает только кредитования населения.</w:t>
      </w:r>
    </w:p>
    <w:p w:rsidR="001B229B" w:rsidRPr="001B229B" w:rsidRDefault="001B229B" w:rsidP="001B229B">
      <w:r w:rsidRPr="001B229B">
        <w:t xml:space="preserve">Другие авторы дают более широкое определение ипотечного кредитования как целостного механизма, который выражает не только интересы заемщиков и кредиторов, но и инвесторов, </w:t>
      </w:r>
      <w:r w:rsidR="00567C9C" w:rsidRPr="001B229B">
        <w:t xml:space="preserve">застройщиков, </w:t>
      </w:r>
      <w:r w:rsidRPr="001B229B">
        <w:t>риэлторов, страховых компаний и других субъектов рынка [33].</w:t>
      </w:r>
    </w:p>
    <w:p w:rsidR="001B229B" w:rsidRPr="001B229B" w:rsidRDefault="001B229B" w:rsidP="001B229B">
      <w:r w:rsidRPr="001B229B">
        <w:t xml:space="preserve">Л.Ю. </w:t>
      </w:r>
      <w:proofErr w:type="spellStart"/>
      <w:r w:rsidRPr="001B229B">
        <w:t>Грудцын</w:t>
      </w:r>
      <w:r w:rsidR="00567C9C">
        <w:t>а</w:t>
      </w:r>
      <w:proofErr w:type="spellEnd"/>
      <w:r w:rsidRPr="001B229B">
        <w:t xml:space="preserve"> считает, что ипотечное кредитование</w:t>
      </w:r>
      <w:r w:rsidR="00884043">
        <w:t xml:space="preserve"> – </w:t>
      </w:r>
      <w:r w:rsidRPr="001B229B">
        <w:t>это ссуда под залог недвижимости [24]. Этот подход в целом можно считать правдивым, но это определение нам кажется слишком упрощенным, а потому не дает полного представления о том, что такое ипотечное кредитование.</w:t>
      </w:r>
    </w:p>
    <w:p w:rsidR="001B229B" w:rsidRPr="001B229B" w:rsidRDefault="001B229B" w:rsidP="001B229B">
      <w:r w:rsidRPr="001B229B">
        <w:t xml:space="preserve">В научной работе Б. Н. Каримова отметила, что </w:t>
      </w:r>
      <w:r w:rsidR="00884043">
        <w:t>«</w:t>
      </w:r>
      <w:r w:rsidRPr="001B229B">
        <w:t>ипотечное кредитование</w:t>
      </w:r>
      <w:r w:rsidR="00884043">
        <w:t xml:space="preserve"> – </w:t>
      </w:r>
      <w:r w:rsidRPr="001B229B">
        <w:t>одна из разновидностей долгосрочного кредитования, выпускаемая под залог земли и другой недвижимости:</w:t>
      </w:r>
    </w:p>
    <w:p w:rsidR="001B229B" w:rsidRPr="001B229B" w:rsidRDefault="001B229B" w:rsidP="00550401">
      <w:pPr>
        <w:pStyle w:val="a3"/>
        <w:numPr>
          <w:ilvl w:val="0"/>
          <w:numId w:val="14"/>
        </w:numPr>
        <w:ind w:left="0" w:firstLine="709"/>
      </w:pPr>
      <w:r w:rsidRPr="001B229B">
        <w:t>земля</w:t>
      </w:r>
      <w:r w:rsidR="00567C9C">
        <w:t>;</w:t>
      </w:r>
    </w:p>
    <w:p w:rsidR="001B229B" w:rsidRPr="001B229B" w:rsidRDefault="001B229B" w:rsidP="00550401">
      <w:pPr>
        <w:pStyle w:val="a3"/>
        <w:numPr>
          <w:ilvl w:val="0"/>
          <w:numId w:val="14"/>
        </w:numPr>
        <w:ind w:left="0" w:firstLine="709"/>
      </w:pPr>
      <w:r w:rsidRPr="001B229B">
        <w:t>предприятия, а также здания, сооружения и иное недвижимое имущество, используемое в предпринимательской деятельности;</w:t>
      </w:r>
    </w:p>
    <w:p w:rsidR="001B229B" w:rsidRPr="001B229B" w:rsidRDefault="001B229B" w:rsidP="00550401">
      <w:pPr>
        <w:pStyle w:val="a3"/>
        <w:numPr>
          <w:ilvl w:val="0"/>
          <w:numId w:val="14"/>
        </w:numPr>
        <w:ind w:left="0" w:firstLine="709"/>
      </w:pPr>
      <w:r w:rsidRPr="001B229B">
        <w:t>квартиры</w:t>
      </w:r>
      <w:r w:rsidR="00567C9C">
        <w:t>,</w:t>
      </w:r>
      <w:r w:rsidRPr="001B229B">
        <w:t xml:space="preserve"> </w:t>
      </w:r>
      <w:r w:rsidR="00567C9C" w:rsidRPr="001B229B">
        <w:t xml:space="preserve">жилые дома </w:t>
      </w:r>
      <w:r w:rsidRPr="001B229B">
        <w:t xml:space="preserve">и части </w:t>
      </w:r>
      <w:r w:rsidR="00567C9C" w:rsidRPr="001B229B">
        <w:t>квартир</w:t>
      </w:r>
      <w:r w:rsidR="00567C9C">
        <w:t xml:space="preserve"> и </w:t>
      </w:r>
      <w:r w:rsidRPr="001B229B">
        <w:t>жилых домов, состоящие из одной или нескольких изолированных комнат;</w:t>
      </w:r>
    </w:p>
    <w:p w:rsidR="001B229B" w:rsidRPr="001B229B" w:rsidRDefault="0033471C" w:rsidP="00550401">
      <w:pPr>
        <w:pStyle w:val="a3"/>
        <w:numPr>
          <w:ilvl w:val="0"/>
          <w:numId w:val="14"/>
        </w:numPr>
        <w:ind w:left="0" w:firstLine="709"/>
      </w:pPr>
      <w:r w:rsidRPr="001B229B">
        <w:t xml:space="preserve">садовые дома, </w:t>
      </w:r>
      <w:r w:rsidR="001B229B" w:rsidRPr="001B229B">
        <w:t xml:space="preserve">коттеджи, гаражи и другие строения для бытового </w:t>
      </w:r>
      <w:r>
        <w:t>ис</w:t>
      </w:r>
      <w:r w:rsidR="001B229B" w:rsidRPr="001B229B">
        <w:t>пользования;</w:t>
      </w:r>
    </w:p>
    <w:p w:rsidR="001B229B" w:rsidRPr="001B229B" w:rsidRDefault="001B229B" w:rsidP="00550401">
      <w:pPr>
        <w:pStyle w:val="a3"/>
        <w:numPr>
          <w:ilvl w:val="0"/>
          <w:numId w:val="14"/>
        </w:numPr>
        <w:ind w:left="0" w:firstLine="709"/>
      </w:pPr>
      <w:r w:rsidRPr="001B229B">
        <w:t xml:space="preserve">морские </w:t>
      </w:r>
      <w:r w:rsidR="0033471C">
        <w:t xml:space="preserve">и воздушные </w:t>
      </w:r>
      <w:r w:rsidRPr="001B229B">
        <w:t xml:space="preserve">суда, </w:t>
      </w:r>
      <w:r w:rsidR="0033471C">
        <w:t xml:space="preserve">космические объекты и </w:t>
      </w:r>
      <w:r w:rsidRPr="001B229B">
        <w:t>суда внутреннего су</w:t>
      </w:r>
      <w:r w:rsidR="0033471C">
        <w:t>доходства</w:t>
      </w:r>
      <w:r w:rsidR="00884043">
        <w:t>»</w:t>
      </w:r>
      <w:r w:rsidR="0033471C">
        <w:t xml:space="preserve"> </w:t>
      </w:r>
      <w:r w:rsidRPr="001B229B">
        <w:t>[31].</w:t>
      </w:r>
    </w:p>
    <w:p w:rsidR="001B229B" w:rsidRPr="001B229B" w:rsidRDefault="001B229B" w:rsidP="001B229B">
      <w:r w:rsidRPr="001B229B">
        <w:lastRenderedPageBreak/>
        <w:t>Н. Б. Косарева считает, что ипотечное кредитование</w:t>
      </w:r>
      <w:r w:rsidR="00884043">
        <w:t xml:space="preserve"> – </w:t>
      </w:r>
      <w:r w:rsidRPr="001B229B">
        <w:t xml:space="preserve">это предоставление банками долгосрочных займов на приобретение или строительство недвижимости под залог недвижимости [33]. Заметим, что недостатком этого определения является то, что кредиторами являются только банки, однако на практике другие субъекты хозяйствования могут выдавать ипотечные кредиты: </w:t>
      </w:r>
      <w:r w:rsidR="0033471C" w:rsidRPr="00453189">
        <w:t>жилищные</w:t>
      </w:r>
      <w:r w:rsidR="0033471C" w:rsidRPr="00453189">
        <w:rPr>
          <w:rFonts w:eastAsia="Times New Roman" w:cs="Times New Roman"/>
        </w:rPr>
        <w:t xml:space="preserve"> </w:t>
      </w:r>
      <w:r w:rsidR="0033471C" w:rsidRPr="00453189">
        <w:t>потребительские</w:t>
      </w:r>
      <w:r w:rsidR="0033471C" w:rsidRPr="00453189">
        <w:rPr>
          <w:rFonts w:eastAsia="Times New Roman" w:cs="Times New Roman"/>
        </w:rPr>
        <w:t xml:space="preserve"> </w:t>
      </w:r>
      <w:r w:rsidR="0033471C" w:rsidRPr="00453189">
        <w:t>кооперативы</w:t>
      </w:r>
      <w:r w:rsidR="0033471C">
        <w:t xml:space="preserve"> </w:t>
      </w:r>
      <w:r w:rsidRPr="001B229B">
        <w:t>и т.</w:t>
      </w:r>
      <w:r w:rsidR="0033471C">
        <w:t>д.</w:t>
      </w:r>
    </w:p>
    <w:p w:rsidR="001B229B" w:rsidRPr="001B229B" w:rsidRDefault="001B229B" w:rsidP="001B229B">
      <w:r w:rsidRPr="001B229B">
        <w:t xml:space="preserve">В общем, по нашему мнению, ипотечное кредитование все-таки следует учитывать </w:t>
      </w:r>
      <w:r w:rsidR="00C06873" w:rsidRPr="001B229B">
        <w:t>прежде всего,</w:t>
      </w:r>
      <w:r w:rsidR="0033471C">
        <w:t xml:space="preserve"> как </w:t>
      </w:r>
      <w:r w:rsidRPr="001B229B">
        <w:t>составн</w:t>
      </w:r>
      <w:r w:rsidR="0033471C">
        <w:t xml:space="preserve">ую </w:t>
      </w:r>
      <w:r w:rsidRPr="001B229B">
        <w:t>часть совокупности всех кредитных отношений. Деловая практика показывает, что именно системный подход к ипотечному кредитованию наиболее соответствует текущему уровню развития рыночных отношений. Нам кажется, что сейчас ипотечное кредитование</w:t>
      </w:r>
      <w:r w:rsidR="00884043">
        <w:t xml:space="preserve"> – </w:t>
      </w:r>
      <w:r w:rsidRPr="001B229B">
        <w:t>это, прежде всего, инструмент решения ряда социальных проблем. Прежде всего, он используется как способ решения жилищных проблем населения. С другой стороны, ипотечное кредитование также может рассматриваться как инструмент борьбы с инфляцией, как результат оттока значительной части средств физических и юридических лиц на счета в коммерческих банках.</w:t>
      </w:r>
    </w:p>
    <w:p w:rsidR="001B229B" w:rsidRPr="001B229B" w:rsidRDefault="001B229B" w:rsidP="001B229B">
      <w:r w:rsidRPr="001B229B">
        <w:t>Для целей более углубленного изучения ипотечного кредита считаем целесообразным изучить его классификацию. Стоит отметить, что в экономической науке используются различные классификации кредитов, однако классификация ипотечного кредита описана очень плохо, и поэтому считаем целесообразным предложить авторскую версию классификации ипотечного кредита.</w:t>
      </w:r>
    </w:p>
    <w:p w:rsidR="001B229B" w:rsidRPr="001B229B" w:rsidRDefault="001B229B" w:rsidP="001B229B">
      <w:r w:rsidRPr="001B229B">
        <w:t xml:space="preserve">Признаки классификации ипотечного кредита представлены в табл. </w:t>
      </w:r>
      <w:r w:rsidR="008F4D68">
        <w:t>1</w:t>
      </w:r>
      <w:r w:rsidRPr="001B229B">
        <w:t>.</w:t>
      </w:r>
    </w:p>
    <w:p w:rsidR="008F4D68" w:rsidRDefault="008F4D68" w:rsidP="00FF1D44">
      <w:pPr>
        <w:jc w:val="right"/>
        <w:rPr>
          <w:rFonts w:eastAsia="Times New Roman" w:cs="Times New Roman"/>
        </w:rPr>
      </w:pPr>
    </w:p>
    <w:p w:rsidR="008F4D68" w:rsidRDefault="008F4D68" w:rsidP="00FF1D44">
      <w:pPr>
        <w:jc w:val="right"/>
        <w:rPr>
          <w:rFonts w:eastAsia="Times New Roman" w:cs="Times New Roman"/>
        </w:rPr>
      </w:pPr>
    </w:p>
    <w:p w:rsidR="008F4D68" w:rsidRDefault="008F4D68" w:rsidP="00FF1D44">
      <w:pPr>
        <w:jc w:val="right"/>
        <w:rPr>
          <w:rFonts w:eastAsia="Times New Roman" w:cs="Times New Roman"/>
        </w:rPr>
      </w:pPr>
    </w:p>
    <w:p w:rsidR="008F4D68" w:rsidRDefault="008F4D68" w:rsidP="00FF1D44">
      <w:pPr>
        <w:jc w:val="right"/>
        <w:rPr>
          <w:rFonts w:eastAsia="Times New Roman" w:cs="Times New Roman"/>
        </w:rPr>
      </w:pPr>
    </w:p>
    <w:p w:rsidR="008F4D68" w:rsidRDefault="008F4D68" w:rsidP="00FF1D44">
      <w:pPr>
        <w:jc w:val="right"/>
        <w:rPr>
          <w:rFonts w:eastAsia="Times New Roman" w:cs="Times New Roman"/>
        </w:rPr>
      </w:pPr>
    </w:p>
    <w:p w:rsidR="008F4D68" w:rsidRDefault="008F4D68" w:rsidP="00FF1D44">
      <w:pPr>
        <w:jc w:val="right"/>
        <w:rPr>
          <w:rFonts w:eastAsia="Times New Roman" w:cs="Times New Roman"/>
        </w:rPr>
      </w:pPr>
    </w:p>
    <w:p w:rsidR="00FF1D44" w:rsidRPr="00453189" w:rsidRDefault="00FF59E9" w:rsidP="00FF1D44">
      <w:pPr>
        <w:jc w:val="right"/>
        <w:rPr>
          <w:rFonts w:eastAsia="Times New Roman" w:cs="Times New Roman"/>
        </w:rPr>
      </w:pPr>
      <w:r w:rsidRPr="00453189">
        <w:rPr>
          <w:rFonts w:eastAsia="Times New Roman" w:cs="Times New Roman"/>
        </w:rPr>
        <w:lastRenderedPageBreak/>
        <w:t xml:space="preserve">Таблица 1 </w:t>
      </w:r>
    </w:p>
    <w:p w:rsidR="00FF59E9" w:rsidRPr="00453189" w:rsidRDefault="00FF59E9" w:rsidP="00FF1D44">
      <w:pPr>
        <w:jc w:val="center"/>
      </w:pPr>
      <w:r w:rsidRPr="00453189">
        <w:rPr>
          <w:rFonts w:eastAsia="Times New Roman" w:cs="Times New Roman"/>
        </w:rPr>
        <w:t>Классификация ипотечного кредита</w:t>
      </w:r>
    </w:p>
    <w:tbl>
      <w:tblPr>
        <w:tblStyle w:val="TableGrid"/>
        <w:tblW w:w="9351" w:type="dxa"/>
        <w:tblInd w:w="0" w:type="dxa"/>
        <w:tblCellMar>
          <w:top w:w="49" w:type="dxa"/>
          <w:left w:w="107" w:type="dxa"/>
          <w:right w:w="115" w:type="dxa"/>
        </w:tblCellMar>
        <w:tblLook w:val="04A0" w:firstRow="1" w:lastRow="0" w:firstColumn="1" w:lastColumn="0" w:noHBand="0" w:noVBand="1"/>
      </w:tblPr>
      <w:tblGrid>
        <w:gridCol w:w="2263"/>
        <w:gridCol w:w="7088"/>
      </w:tblGrid>
      <w:tr w:rsidR="00120FFA" w:rsidRPr="00453189" w:rsidTr="00A63890">
        <w:trPr>
          <w:trHeight w:val="240"/>
        </w:trPr>
        <w:tc>
          <w:tcPr>
            <w:tcW w:w="2263"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Признаки</w:t>
            </w:r>
            <w:r w:rsidRPr="00453189">
              <w:rPr>
                <w:rFonts w:eastAsia="Times New Roman" w:cs="Times New Roman"/>
                <w:sz w:val="24"/>
                <w:szCs w:val="24"/>
              </w:rPr>
              <w:t xml:space="preserve"> </w:t>
            </w:r>
            <w:r w:rsidRPr="00453189">
              <w:rPr>
                <w:sz w:val="24"/>
                <w:szCs w:val="24"/>
              </w:rPr>
              <w:t>классификации</w:t>
            </w:r>
            <w:r w:rsidRPr="00453189">
              <w:rPr>
                <w:rFonts w:eastAsia="Times New Roman" w:cs="Times New Roman"/>
                <w:sz w:val="24"/>
                <w:szCs w:val="24"/>
              </w:rPr>
              <w:t xml:space="preserve"> </w:t>
            </w:r>
          </w:p>
        </w:tc>
        <w:tc>
          <w:tcPr>
            <w:tcW w:w="7088"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Виды</w:t>
            </w:r>
            <w:r w:rsidRPr="00453189">
              <w:rPr>
                <w:rFonts w:eastAsia="Times New Roman" w:cs="Times New Roman"/>
                <w:sz w:val="24"/>
                <w:szCs w:val="24"/>
              </w:rPr>
              <w:t xml:space="preserve"> </w:t>
            </w:r>
            <w:r w:rsidRPr="00453189">
              <w:rPr>
                <w:sz w:val="24"/>
                <w:szCs w:val="24"/>
              </w:rPr>
              <w:t>ипотечных</w:t>
            </w:r>
            <w:r w:rsidRPr="00453189">
              <w:rPr>
                <w:rFonts w:eastAsia="Times New Roman" w:cs="Times New Roman"/>
                <w:sz w:val="24"/>
                <w:szCs w:val="24"/>
              </w:rPr>
              <w:t xml:space="preserve"> </w:t>
            </w:r>
            <w:r w:rsidRPr="00453189">
              <w:rPr>
                <w:sz w:val="24"/>
                <w:szCs w:val="24"/>
              </w:rPr>
              <w:t>кредитов</w:t>
            </w:r>
            <w:r w:rsidRPr="00453189">
              <w:rPr>
                <w:rFonts w:eastAsia="Times New Roman" w:cs="Times New Roman"/>
                <w:sz w:val="24"/>
                <w:szCs w:val="24"/>
              </w:rPr>
              <w:t xml:space="preserve"> </w:t>
            </w:r>
          </w:p>
        </w:tc>
      </w:tr>
      <w:tr w:rsidR="00120FFA" w:rsidRPr="00453189" w:rsidTr="00A63890">
        <w:trPr>
          <w:trHeight w:val="700"/>
        </w:trPr>
        <w:tc>
          <w:tcPr>
            <w:tcW w:w="2263"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По</w:t>
            </w:r>
            <w:r w:rsidRPr="00453189">
              <w:rPr>
                <w:rFonts w:eastAsia="Times New Roman" w:cs="Times New Roman"/>
                <w:sz w:val="24"/>
                <w:szCs w:val="24"/>
              </w:rPr>
              <w:t xml:space="preserve"> </w:t>
            </w:r>
            <w:r w:rsidRPr="00453189">
              <w:rPr>
                <w:sz w:val="24"/>
                <w:szCs w:val="24"/>
              </w:rPr>
              <w:t>целям</w:t>
            </w:r>
            <w:r w:rsidRPr="00453189">
              <w:rPr>
                <w:rFonts w:eastAsia="Times New Roman" w:cs="Times New Roman"/>
                <w:sz w:val="24"/>
                <w:szCs w:val="24"/>
              </w:rPr>
              <w:t xml:space="preserve"> </w:t>
            </w:r>
            <w:r w:rsidRPr="00453189">
              <w:rPr>
                <w:sz w:val="24"/>
                <w:szCs w:val="24"/>
              </w:rPr>
              <w:t>кредитования</w:t>
            </w:r>
            <w:r w:rsidRPr="00453189">
              <w:rPr>
                <w:rFonts w:eastAsia="Times New Roman" w:cs="Times New Roman"/>
                <w:sz w:val="24"/>
                <w:szCs w:val="24"/>
              </w:rPr>
              <w:t xml:space="preserve"> </w:t>
            </w:r>
          </w:p>
        </w:tc>
        <w:tc>
          <w:tcPr>
            <w:tcW w:w="7088"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Земельный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p>
          <w:p w:rsidR="00FF59E9" w:rsidRPr="00453189" w:rsidRDefault="00FF59E9" w:rsidP="00A63890">
            <w:pPr>
              <w:spacing w:line="240" w:lineRule="auto"/>
              <w:ind w:firstLine="0"/>
              <w:rPr>
                <w:sz w:val="24"/>
                <w:szCs w:val="24"/>
              </w:rPr>
            </w:pPr>
            <w:r w:rsidRPr="00453189">
              <w:rPr>
                <w:sz w:val="24"/>
                <w:szCs w:val="24"/>
              </w:rPr>
              <w:t>Строительный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p>
          <w:p w:rsidR="00FF59E9" w:rsidRPr="00453189" w:rsidRDefault="00FF59E9" w:rsidP="00A63890">
            <w:pPr>
              <w:spacing w:line="240" w:lineRule="auto"/>
              <w:ind w:firstLine="0"/>
              <w:rPr>
                <w:sz w:val="24"/>
                <w:szCs w:val="24"/>
              </w:rPr>
            </w:pPr>
            <w:r w:rsidRPr="00453189">
              <w:rPr>
                <w:sz w:val="24"/>
                <w:szCs w:val="24"/>
              </w:rPr>
              <w:t>Кредит</w:t>
            </w:r>
            <w:r w:rsidRPr="00453189">
              <w:rPr>
                <w:rFonts w:eastAsia="Times New Roman" w:cs="Times New Roman"/>
                <w:sz w:val="24"/>
                <w:szCs w:val="24"/>
              </w:rPr>
              <w:t xml:space="preserve"> </w:t>
            </w:r>
            <w:r w:rsidRPr="00453189">
              <w:rPr>
                <w:sz w:val="24"/>
                <w:szCs w:val="24"/>
              </w:rPr>
              <w:t>на</w:t>
            </w:r>
            <w:r w:rsidRPr="00453189">
              <w:rPr>
                <w:rFonts w:eastAsia="Times New Roman" w:cs="Times New Roman"/>
                <w:sz w:val="24"/>
                <w:szCs w:val="24"/>
              </w:rPr>
              <w:t xml:space="preserve"> </w:t>
            </w:r>
            <w:r w:rsidRPr="00453189">
              <w:rPr>
                <w:sz w:val="24"/>
                <w:szCs w:val="24"/>
              </w:rPr>
              <w:t>приобретение</w:t>
            </w:r>
            <w:r w:rsidRPr="00453189">
              <w:rPr>
                <w:rFonts w:eastAsia="Times New Roman" w:cs="Times New Roman"/>
                <w:sz w:val="24"/>
                <w:szCs w:val="24"/>
              </w:rPr>
              <w:t xml:space="preserve"> </w:t>
            </w:r>
            <w:r w:rsidRPr="00453189">
              <w:rPr>
                <w:sz w:val="24"/>
                <w:szCs w:val="24"/>
              </w:rPr>
              <w:t>готового</w:t>
            </w:r>
            <w:r w:rsidRPr="00453189">
              <w:rPr>
                <w:rFonts w:eastAsia="Times New Roman" w:cs="Times New Roman"/>
                <w:sz w:val="24"/>
                <w:szCs w:val="24"/>
              </w:rPr>
              <w:t xml:space="preserve"> </w:t>
            </w:r>
            <w:r w:rsidRPr="00453189">
              <w:rPr>
                <w:sz w:val="24"/>
                <w:szCs w:val="24"/>
              </w:rPr>
              <w:t>объекта</w:t>
            </w:r>
            <w:r w:rsidRPr="00453189">
              <w:rPr>
                <w:rFonts w:eastAsia="Times New Roman" w:cs="Times New Roman"/>
                <w:sz w:val="24"/>
                <w:szCs w:val="24"/>
              </w:rPr>
              <w:t xml:space="preserve"> </w:t>
            </w:r>
            <w:r w:rsidRPr="00453189">
              <w:rPr>
                <w:sz w:val="24"/>
                <w:szCs w:val="24"/>
              </w:rPr>
              <w:t>недвижимости</w:t>
            </w:r>
            <w:r w:rsidRPr="00453189">
              <w:rPr>
                <w:rFonts w:eastAsia="Times New Roman" w:cs="Times New Roman"/>
                <w:sz w:val="24"/>
                <w:szCs w:val="24"/>
              </w:rPr>
              <w:t xml:space="preserve"> </w:t>
            </w:r>
          </w:p>
        </w:tc>
      </w:tr>
      <w:tr w:rsidR="00120FFA" w:rsidRPr="00453189" w:rsidTr="00A63890">
        <w:trPr>
          <w:trHeight w:val="1850"/>
        </w:trPr>
        <w:tc>
          <w:tcPr>
            <w:tcW w:w="2263"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По</w:t>
            </w:r>
            <w:r w:rsidRPr="00453189">
              <w:rPr>
                <w:rFonts w:eastAsia="Times New Roman" w:cs="Times New Roman"/>
                <w:sz w:val="24"/>
                <w:szCs w:val="24"/>
              </w:rPr>
              <w:t xml:space="preserve"> </w:t>
            </w:r>
            <w:r w:rsidRPr="00453189">
              <w:rPr>
                <w:sz w:val="24"/>
                <w:szCs w:val="24"/>
              </w:rPr>
              <w:t>обеспечению</w:t>
            </w:r>
            <w:r w:rsidRPr="00453189">
              <w:rPr>
                <w:rFonts w:eastAsia="Times New Roman" w:cs="Times New Roman"/>
                <w:sz w:val="24"/>
                <w:szCs w:val="24"/>
              </w:rPr>
              <w:t xml:space="preserve"> </w:t>
            </w:r>
          </w:p>
        </w:tc>
        <w:tc>
          <w:tcPr>
            <w:tcW w:w="7088"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Кредит</w:t>
            </w:r>
            <w:r w:rsidRPr="00453189">
              <w:rPr>
                <w:rFonts w:eastAsia="Times New Roman" w:cs="Times New Roman"/>
                <w:sz w:val="24"/>
                <w:szCs w:val="24"/>
              </w:rPr>
              <w:t xml:space="preserve">, </w:t>
            </w:r>
            <w:r w:rsidRPr="00453189">
              <w:rPr>
                <w:sz w:val="24"/>
                <w:szCs w:val="24"/>
              </w:rPr>
              <w:t>обеспеченный</w:t>
            </w:r>
            <w:r w:rsidRPr="00453189">
              <w:rPr>
                <w:rFonts w:eastAsia="Times New Roman" w:cs="Times New Roman"/>
                <w:sz w:val="24"/>
                <w:szCs w:val="24"/>
              </w:rPr>
              <w:t xml:space="preserve"> </w:t>
            </w:r>
            <w:r w:rsidRPr="00453189">
              <w:rPr>
                <w:sz w:val="24"/>
                <w:szCs w:val="24"/>
              </w:rPr>
              <w:t>земельным</w:t>
            </w:r>
            <w:r w:rsidRPr="00453189">
              <w:rPr>
                <w:rFonts w:eastAsia="Times New Roman" w:cs="Times New Roman"/>
                <w:sz w:val="24"/>
                <w:szCs w:val="24"/>
              </w:rPr>
              <w:t xml:space="preserve"> </w:t>
            </w:r>
            <w:r w:rsidRPr="00453189">
              <w:rPr>
                <w:sz w:val="24"/>
                <w:szCs w:val="24"/>
              </w:rPr>
              <w:t>участком</w:t>
            </w:r>
            <w:r w:rsidRPr="00453189">
              <w:rPr>
                <w:rFonts w:eastAsia="Times New Roman" w:cs="Times New Roman"/>
                <w:sz w:val="24"/>
                <w:szCs w:val="24"/>
              </w:rPr>
              <w:t xml:space="preserve"> </w:t>
            </w:r>
            <w:r w:rsidRPr="00453189">
              <w:rPr>
                <w:sz w:val="24"/>
                <w:szCs w:val="24"/>
              </w:rPr>
              <w:t>под</w:t>
            </w:r>
            <w:r w:rsidRPr="00453189">
              <w:rPr>
                <w:rFonts w:eastAsia="Times New Roman" w:cs="Times New Roman"/>
                <w:sz w:val="24"/>
                <w:szCs w:val="24"/>
              </w:rPr>
              <w:t xml:space="preserve"> </w:t>
            </w:r>
            <w:r w:rsidRPr="00453189">
              <w:rPr>
                <w:sz w:val="24"/>
                <w:szCs w:val="24"/>
              </w:rPr>
              <w:t>строительство</w:t>
            </w:r>
            <w:r w:rsidRPr="00453189">
              <w:rPr>
                <w:rFonts w:eastAsia="Times New Roman" w:cs="Times New Roman"/>
                <w:sz w:val="24"/>
                <w:szCs w:val="24"/>
              </w:rPr>
              <w:t xml:space="preserve"> </w:t>
            </w:r>
            <w:r w:rsidRPr="00453189">
              <w:rPr>
                <w:sz w:val="24"/>
                <w:szCs w:val="24"/>
              </w:rPr>
              <w:t>объекта</w:t>
            </w:r>
            <w:r w:rsidRPr="00453189">
              <w:rPr>
                <w:rFonts w:eastAsia="Times New Roman" w:cs="Times New Roman"/>
                <w:sz w:val="24"/>
                <w:szCs w:val="24"/>
              </w:rPr>
              <w:t xml:space="preserve"> </w:t>
            </w:r>
          </w:p>
          <w:p w:rsidR="00FF59E9" w:rsidRPr="00453189" w:rsidRDefault="00FF59E9" w:rsidP="00A63890">
            <w:pPr>
              <w:spacing w:line="240" w:lineRule="auto"/>
              <w:ind w:firstLine="0"/>
              <w:rPr>
                <w:rFonts w:eastAsia="Times New Roman" w:cs="Times New Roman"/>
                <w:sz w:val="24"/>
                <w:szCs w:val="24"/>
              </w:rPr>
            </w:pPr>
            <w:r w:rsidRPr="00453189">
              <w:rPr>
                <w:sz w:val="24"/>
                <w:szCs w:val="24"/>
              </w:rPr>
              <w:t>Кредит</w:t>
            </w:r>
            <w:r w:rsidRPr="00453189">
              <w:rPr>
                <w:rFonts w:eastAsia="Times New Roman" w:cs="Times New Roman"/>
                <w:sz w:val="24"/>
                <w:szCs w:val="24"/>
              </w:rPr>
              <w:t xml:space="preserve">, </w:t>
            </w:r>
            <w:r w:rsidRPr="00453189">
              <w:rPr>
                <w:sz w:val="24"/>
                <w:szCs w:val="24"/>
              </w:rPr>
              <w:t>обеспеченный</w:t>
            </w:r>
            <w:r w:rsidRPr="00453189">
              <w:rPr>
                <w:rFonts w:eastAsia="Times New Roman" w:cs="Times New Roman"/>
                <w:sz w:val="24"/>
                <w:szCs w:val="24"/>
              </w:rPr>
              <w:t xml:space="preserve"> </w:t>
            </w:r>
            <w:r w:rsidRPr="00453189">
              <w:rPr>
                <w:sz w:val="24"/>
                <w:szCs w:val="24"/>
              </w:rPr>
              <w:t>готовым</w:t>
            </w:r>
            <w:r w:rsidRPr="00453189">
              <w:rPr>
                <w:rFonts w:eastAsia="Times New Roman" w:cs="Times New Roman"/>
                <w:sz w:val="24"/>
                <w:szCs w:val="24"/>
              </w:rPr>
              <w:t xml:space="preserve"> </w:t>
            </w:r>
            <w:r w:rsidRPr="00453189">
              <w:rPr>
                <w:sz w:val="24"/>
                <w:szCs w:val="24"/>
              </w:rPr>
              <w:t>объектом</w:t>
            </w:r>
            <w:r w:rsidRPr="00453189">
              <w:rPr>
                <w:rFonts w:eastAsia="Times New Roman" w:cs="Times New Roman"/>
                <w:sz w:val="24"/>
                <w:szCs w:val="24"/>
              </w:rPr>
              <w:t xml:space="preserve"> </w:t>
            </w:r>
            <w:r w:rsidRPr="00453189">
              <w:rPr>
                <w:sz w:val="24"/>
                <w:szCs w:val="24"/>
              </w:rPr>
              <w:t>недвижимости</w:t>
            </w:r>
            <w:r w:rsidRPr="00453189">
              <w:rPr>
                <w:rFonts w:eastAsia="Times New Roman" w:cs="Times New Roman"/>
                <w:sz w:val="24"/>
                <w:szCs w:val="24"/>
              </w:rPr>
              <w:t xml:space="preserve"> </w:t>
            </w:r>
            <w:r w:rsidRPr="00453189">
              <w:rPr>
                <w:sz w:val="24"/>
                <w:szCs w:val="24"/>
              </w:rPr>
              <w:t>вместе</w:t>
            </w:r>
            <w:r w:rsidRPr="00453189">
              <w:rPr>
                <w:rFonts w:eastAsia="Times New Roman" w:cs="Times New Roman"/>
                <w:sz w:val="24"/>
                <w:szCs w:val="24"/>
              </w:rPr>
              <w:t xml:space="preserve"> </w:t>
            </w:r>
            <w:r w:rsidRPr="00453189">
              <w:rPr>
                <w:sz w:val="24"/>
                <w:szCs w:val="24"/>
              </w:rPr>
              <w:t>с</w:t>
            </w:r>
            <w:r w:rsidRPr="00453189">
              <w:rPr>
                <w:rFonts w:eastAsia="Times New Roman" w:cs="Times New Roman"/>
                <w:sz w:val="24"/>
                <w:szCs w:val="24"/>
              </w:rPr>
              <w:t xml:space="preserve"> </w:t>
            </w:r>
            <w:r w:rsidRPr="00453189">
              <w:rPr>
                <w:sz w:val="24"/>
                <w:szCs w:val="24"/>
              </w:rPr>
              <w:t>земельным</w:t>
            </w:r>
            <w:r w:rsidRPr="00453189">
              <w:rPr>
                <w:rFonts w:eastAsia="Times New Roman" w:cs="Times New Roman"/>
                <w:sz w:val="24"/>
                <w:szCs w:val="24"/>
              </w:rPr>
              <w:t xml:space="preserve"> </w:t>
            </w:r>
            <w:r w:rsidRPr="00453189">
              <w:rPr>
                <w:sz w:val="24"/>
                <w:szCs w:val="24"/>
              </w:rPr>
              <w:t>участком</w:t>
            </w:r>
            <w:r w:rsidRPr="00453189">
              <w:rPr>
                <w:rFonts w:eastAsia="Times New Roman" w:cs="Times New Roman"/>
                <w:sz w:val="24"/>
                <w:szCs w:val="24"/>
              </w:rPr>
              <w:t xml:space="preserve">, </w:t>
            </w:r>
            <w:r w:rsidRPr="00453189">
              <w:rPr>
                <w:sz w:val="24"/>
                <w:szCs w:val="24"/>
              </w:rPr>
              <w:t>на</w:t>
            </w:r>
            <w:r w:rsidRPr="00453189">
              <w:rPr>
                <w:rFonts w:eastAsia="Times New Roman" w:cs="Times New Roman"/>
                <w:sz w:val="24"/>
                <w:szCs w:val="24"/>
              </w:rPr>
              <w:t xml:space="preserve"> </w:t>
            </w:r>
            <w:r w:rsidRPr="00453189">
              <w:rPr>
                <w:sz w:val="24"/>
                <w:szCs w:val="24"/>
              </w:rPr>
              <w:t>котором</w:t>
            </w:r>
            <w:r w:rsidRPr="00453189">
              <w:rPr>
                <w:rFonts w:eastAsia="Times New Roman" w:cs="Times New Roman"/>
                <w:sz w:val="24"/>
                <w:szCs w:val="24"/>
              </w:rPr>
              <w:t xml:space="preserve"> </w:t>
            </w:r>
            <w:r w:rsidRPr="00453189">
              <w:rPr>
                <w:sz w:val="24"/>
                <w:szCs w:val="24"/>
              </w:rPr>
              <w:t>оно</w:t>
            </w:r>
            <w:r w:rsidRPr="00453189">
              <w:rPr>
                <w:rFonts w:eastAsia="Times New Roman" w:cs="Times New Roman"/>
                <w:sz w:val="24"/>
                <w:szCs w:val="24"/>
              </w:rPr>
              <w:t xml:space="preserve"> </w:t>
            </w:r>
            <w:r w:rsidRPr="00453189">
              <w:rPr>
                <w:sz w:val="24"/>
                <w:szCs w:val="24"/>
              </w:rPr>
              <w:t>находится</w:t>
            </w:r>
            <w:r w:rsidRPr="00453189">
              <w:rPr>
                <w:rFonts w:eastAsia="Times New Roman" w:cs="Times New Roman"/>
                <w:sz w:val="24"/>
                <w:szCs w:val="24"/>
              </w:rPr>
              <w:t xml:space="preserve"> </w:t>
            </w:r>
          </w:p>
          <w:p w:rsidR="00FF59E9" w:rsidRPr="00453189" w:rsidRDefault="00FF59E9" w:rsidP="00A63890">
            <w:pPr>
              <w:spacing w:line="240" w:lineRule="auto"/>
              <w:ind w:firstLine="0"/>
              <w:rPr>
                <w:sz w:val="24"/>
                <w:szCs w:val="24"/>
              </w:rPr>
            </w:pPr>
            <w:r w:rsidRPr="00453189">
              <w:rPr>
                <w:sz w:val="24"/>
                <w:szCs w:val="24"/>
              </w:rPr>
              <w:t>Кредит</w:t>
            </w:r>
            <w:r w:rsidRPr="00453189">
              <w:rPr>
                <w:rFonts w:eastAsia="Times New Roman" w:cs="Times New Roman"/>
                <w:sz w:val="24"/>
                <w:szCs w:val="24"/>
              </w:rPr>
              <w:t xml:space="preserve">, </w:t>
            </w:r>
            <w:r w:rsidRPr="00453189">
              <w:rPr>
                <w:sz w:val="24"/>
                <w:szCs w:val="24"/>
              </w:rPr>
              <w:t>обеспеченный</w:t>
            </w:r>
            <w:r w:rsidRPr="00453189">
              <w:rPr>
                <w:rFonts w:eastAsia="Times New Roman" w:cs="Times New Roman"/>
                <w:sz w:val="24"/>
                <w:szCs w:val="24"/>
              </w:rPr>
              <w:t xml:space="preserve"> </w:t>
            </w:r>
            <w:r w:rsidRPr="00453189">
              <w:rPr>
                <w:sz w:val="24"/>
                <w:szCs w:val="24"/>
              </w:rPr>
              <w:t>объектом</w:t>
            </w:r>
            <w:r w:rsidRPr="00453189">
              <w:rPr>
                <w:rFonts w:eastAsia="Times New Roman" w:cs="Times New Roman"/>
                <w:sz w:val="24"/>
                <w:szCs w:val="24"/>
              </w:rPr>
              <w:t xml:space="preserve"> </w:t>
            </w:r>
            <w:r w:rsidRPr="00453189">
              <w:rPr>
                <w:sz w:val="24"/>
                <w:szCs w:val="24"/>
              </w:rPr>
              <w:t>незавершенного</w:t>
            </w:r>
            <w:r w:rsidRPr="00453189">
              <w:rPr>
                <w:rFonts w:eastAsia="Times New Roman" w:cs="Times New Roman"/>
                <w:sz w:val="24"/>
                <w:szCs w:val="24"/>
              </w:rPr>
              <w:t xml:space="preserve"> </w:t>
            </w:r>
            <w:r w:rsidRPr="00453189">
              <w:rPr>
                <w:sz w:val="24"/>
                <w:szCs w:val="24"/>
              </w:rPr>
              <w:t>строительства</w:t>
            </w:r>
            <w:r w:rsidRPr="00453189">
              <w:rPr>
                <w:rFonts w:eastAsia="Times New Roman" w:cs="Times New Roman"/>
                <w:sz w:val="24"/>
                <w:szCs w:val="24"/>
              </w:rPr>
              <w:t xml:space="preserve"> </w:t>
            </w:r>
            <w:r w:rsidRPr="00453189">
              <w:rPr>
                <w:sz w:val="24"/>
                <w:szCs w:val="24"/>
              </w:rPr>
              <w:t>вместе</w:t>
            </w:r>
            <w:r w:rsidRPr="00453189">
              <w:rPr>
                <w:rFonts w:eastAsia="Times New Roman" w:cs="Times New Roman"/>
                <w:sz w:val="24"/>
                <w:szCs w:val="24"/>
              </w:rPr>
              <w:t xml:space="preserve"> </w:t>
            </w:r>
            <w:r w:rsidRPr="00453189">
              <w:rPr>
                <w:sz w:val="24"/>
                <w:szCs w:val="24"/>
              </w:rPr>
              <w:t>с</w:t>
            </w:r>
            <w:r w:rsidRPr="00453189">
              <w:rPr>
                <w:rFonts w:eastAsia="Times New Roman" w:cs="Times New Roman"/>
                <w:sz w:val="24"/>
                <w:szCs w:val="24"/>
              </w:rPr>
              <w:t xml:space="preserve"> </w:t>
            </w:r>
            <w:r w:rsidRPr="00453189">
              <w:rPr>
                <w:sz w:val="24"/>
                <w:szCs w:val="24"/>
              </w:rPr>
              <w:t>земельным</w:t>
            </w:r>
            <w:r w:rsidRPr="00453189">
              <w:rPr>
                <w:rFonts w:eastAsia="Times New Roman" w:cs="Times New Roman"/>
                <w:sz w:val="24"/>
                <w:szCs w:val="24"/>
              </w:rPr>
              <w:t xml:space="preserve"> </w:t>
            </w:r>
            <w:r w:rsidRPr="00453189">
              <w:rPr>
                <w:sz w:val="24"/>
                <w:szCs w:val="24"/>
              </w:rPr>
              <w:t>участком</w:t>
            </w:r>
            <w:r w:rsidRPr="00453189">
              <w:rPr>
                <w:rFonts w:eastAsia="Times New Roman" w:cs="Times New Roman"/>
                <w:sz w:val="24"/>
                <w:szCs w:val="24"/>
              </w:rPr>
              <w:t xml:space="preserve"> </w:t>
            </w:r>
          </w:p>
          <w:p w:rsidR="00FF59E9" w:rsidRPr="00453189" w:rsidRDefault="00FF59E9" w:rsidP="00A63890">
            <w:pPr>
              <w:spacing w:line="240" w:lineRule="auto"/>
              <w:ind w:firstLine="0"/>
              <w:rPr>
                <w:sz w:val="24"/>
                <w:szCs w:val="24"/>
              </w:rPr>
            </w:pPr>
            <w:r w:rsidRPr="00453189">
              <w:rPr>
                <w:sz w:val="24"/>
                <w:szCs w:val="24"/>
              </w:rPr>
              <w:t>Кредит</w:t>
            </w:r>
            <w:r w:rsidRPr="00453189">
              <w:rPr>
                <w:rFonts w:eastAsia="Times New Roman" w:cs="Times New Roman"/>
                <w:sz w:val="24"/>
                <w:szCs w:val="24"/>
              </w:rPr>
              <w:t xml:space="preserve">, </w:t>
            </w:r>
            <w:r w:rsidRPr="00453189">
              <w:rPr>
                <w:sz w:val="24"/>
                <w:szCs w:val="24"/>
              </w:rPr>
              <w:t>обеспеченный</w:t>
            </w:r>
            <w:r w:rsidRPr="00453189">
              <w:rPr>
                <w:rFonts w:eastAsia="Times New Roman" w:cs="Times New Roman"/>
                <w:sz w:val="24"/>
                <w:szCs w:val="24"/>
              </w:rPr>
              <w:t xml:space="preserve"> </w:t>
            </w:r>
            <w:r w:rsidRPr="00453189">
              <w:rPr>
                <w:sz w:val="24"/>
                <w:szCs w:val="24"/>
              </w:rPr>
              <w:t>приватизированным</w:t>
            </w:r>
            <w:r w:rsidRPr="00453189">
              <w:rPr>
                <w:rFonts w:eastAsia="Times New Roman" w:cs="Times New Roman"/>
                <w:sz w:val="24"/>
                <w:szCs w:val="24"/>
              </w:rPr>
              <w:t xml:space="preserve"> </w:t>
            </w:r>
            <w:r w:rsidRPr="00453189">
              <w:rPr>
                <w:sz w:val="24"/>
                <w:szCs w:val="24"/>
              </w:rPr>
              <w:t>объектом</w:t>
            </w:r>
            <w:r w:rsidRPr="00453189">
              <w:rPr>
                <w:rFonts w:eastAsia="Times New Roman" w:cs="Times New Roman"/>
                <w:sz w:val="24"/>
                <w:szCs w:val="24"/>
              </w:rPr>
              <w:t xml:space="preserve"> </w:t>
            </w:r>
            <w:r w:rsidRPr="00453189">
              <w:rPr>
                <w:sz w:val="24"/>
                <w:szCs w:val="24"/>
              </w:rPr>
              <w:t>недвижимости</w:t>
            </w:r>
            <w:r w:rsidRPr="00453189">
              <w:rPr>
                <w:rFonts w:eastAsia="Times New Roman" w:cs="Times New Roman"/>
                <w:sz w:val="24"/>
                <w:szCs w:val="24"/>
              </w:rPr>
              <w:t xml:space="preserve"> (</w:t>
            </w:r>
            <w:r w:rsidRPr="00453189">
              <w:rPr>
                <w:sz w:val="24"/>
                <w:szCs w:val="24"/>
              </w:rPr>
              <w:t>квартира</w:t>
            </w:r>
            <w:r w:rsidRPr="00453189">
              <w:rPr>
                <w:rFonts w:eastAsia="Times New Roman" w:cs="Times New Roman"/>
                <w:sz w:val="24"/>
                <w:szCs w:val="24"/>
              </w:rPr>
              <w:t xml:space="preserve">, </w:t>
            </w:r>
            <w:r w:rsidRPr="00453189">
              <w:rPr>
                <w:sz w:val="24"/>
                <w:szCs w:val="24"/>
              </w:rPr>
              <w:t>офис</w:t>
            </w:r>
            <w:r w:rsidRPr="00453189">
              <w:rPr>
                <w:rFonts w:eastAsia="Times New Roman" w:cs="Times New Roman"/>
                <w:sz w:val="24"/>
                <w:szCs w:val="24"/>
              </w:rPr>
              <w:t xml:space="preserve">) </w:t>
            </w:r>
            <w:r w:rsidRPr="00453189">
              <w:rPr>
                <w:sz w:val="24"/>
                <w:szCs w:val="24"/>
              </w:rPr>
              <w:t>без</w:t>
            </w:r>
            <w:r w:rsidRPr="00453189">
              <w:rPr>
                <w:rFonts w:eastAsia="Times New Roman" w:cs="Times New Roman"/>
                <w:sz w:val="24"/>
                <w:szCs w:val="24"/>
              </w:rPr>
              <w:t xml:space="preserve"> </w:t>
            </w:r>
            <w:r w:rsidRPr="00453189">
              <w:rPr>
                <w:sz w:val="24"/>
                <w:szCs w:val="24"/>
              </w:rPr>
              <w:t>земельного</w:t>
            </w:r>
            <w:r w:rsidRPr="00453189">
              <w:rPr>
                <w:rFonts w:eastAsia="Times New Roman" w:cs="Times New Roman"/>
                <w:sz w:val="24"/>
                <w:szCs w:val="24"/>
              </w:rPr>
              <w:t xml:space="preserve"> </w:t>
            </w:r>
            <w:r w:rsidRPr="00453189">
              <w:rPr>
                <w:sz w:val="24"/>
                <w:szCs w:val="24"/>
              </w:rPr>
              <w:t>участка</w:t>
            </w:r>
            <w:r w:rsidRPr="00453189">
              <w:rPr>
                <w:rFonts w:eastAsia="Times New Roman" w:cs="Times New Roman"/>
                <w:sz w:val="24"/>
                <w:szCs w:val="24"/>
              </w:rPr>
              <w:t xml:space="preserve"> </w:t>
            </w:r>
          </w:p>
        </w:tc>
      </w:tr>
      <w:tr w:rsidR="00120FFA" w:rsidRPr="00453189" w:rsidTr="00A63890">
        <w:trPr>
          <w:trHeight w:val="930"/>
        </w:trPr>
        <w:tc>
          <w:tcPr>
            <w:tcW w:w="2263"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По</w:t>
            </w:r>
            <w:r w:rsidRPr="00453189">
              <w:rPr>
                <w:rFonts w:eastAsia="Times New Roman" w:cs="Times New Roman"/>
                <w:sz w:val="24"/>
                <w:szCs w:val="24"/>
              </w:rPr>
              <w:t xml:space="preserve"> </w:t>
            </w:r>
            <w:r w:rsidRPr="00453189">
              <w:rPr>
                <w:sz w:val="24"/>
                <w:szCs w:val="24"/>
              </w:rPr>
              <w:t>способу</w:t>
            </w:r>
            <w:r w:rsidRPr="00453189">
              <w:rPr>
                <w:rFonts w:eastAsia="Times New Roman" w:cs="Times New Roman"/>
                <w:sz w:val="24"/>
                <w:szCs w:val="24"/>
              </w:rPr>
              <w:t xml:space="preserve"> </w:t>
            </w:r>
            <w:r w:rsidRPr="00453189">
              <w:rPr>
                <w:sz w:val="24"/>
                <w:szCs w:val="24"/>
              </w:rPr>
              <w:t>кредитования</w:t>
            </w:r>
            <w:r w:rsidRPr="00453189">
              <w:rPr>
                <w:rFonts w:eastAsia="Times New Roman" w:cs="Times New Roman"/>
                <w:sz w:val="24"/>
                <w:szCs w:val="24"/>
              </w:rPr>
              <w:t xml:space="preserve"> </w:t>
            </w:r>
          </w:p>
        </w:tc>
        <w:tc>
          <w:tcPr>
            <w:tcW w:w="7088"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Ипотечный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r w:rsidRPr="00453189">
              <w:rPr>
                <w:sz w:val="24"/>
                <w:szCs w:val="24"/>
              </w:rPr>
              <w:t>выданный</w:t>
            </w:r>
            <w:r w:rsidRPr="00453189">
              <w:rPr>
                <w:rFonts w:eastAsia="Times New Roman" w:cs="Times New Roman"/>
                <w:sz w:val="24"/>
                <w:szCs w:val="24"/>
              </w:rPr>
              <w:t xml:space="preserve"> </w:t>
            </w:r>
            <w:r w:rsidRPr="00453189">
              <w:rPr>
                <w:sz w:val="24"/>
                <w:szCs w:val="24"/>
              </w:rPr>
              <w:t>по</w:t>
            </w:r>
            <w:r w:rsidRPr="00453189">
              <w:rPr>
                <w:rFonts w:eastAsia="Times New Roman" w:cs="Times New Roman"/>
                <w:sz w:val="24"/>
                <w:szCs w:val="24"/>
              </w:rPr>
              <w:t xml:space="preserve"> </w:t>
            </w:r>
            <w:r w:rsidRPr="00453189">
              <w:rPr>
                <w:sz w:val="24"/>
                <w:szCs w:val="24"/>
              </w:rPr>
              <w:t>одноуровневой</w:t>
            </w:r>
            <w:r w:rsidRPr="00453189">
              <w:rPr>
                <w:rFonts w:eastAsia="Times New Roman" w:cs="Times New Roman"/>
                <w:sz w:val="24"/>
                <w:szCs w:val="24"/>
              </w:rPr>
              <w:t xml:space="preserve"> </w:t>
            </w:r>
            <w:r w:rsidRPr="00453189">
              <w:rPr>
                <w:sz w:val="24"/>
                <w:szCs w:val="24"/>
              </w:rPr>
              <w:t>модели</w:t>
            </w:r>
            <w:r w:rsidRPr="00453189">
              <w:rPr>
                <w:rFonts w:eastAsia="Times New Roman" w:cs="Times New Roman"/>
                <w:sz w:val="24"/>
                <w:szCs w:val="24"/>
              </w:rPr>
              <w:t xml:space="preserve"> </w:t>
            </w:r>
            <w:r w:rsidRPr="00453189">
              <w:rPr>
                <w:sz w:val="24"/>
                <w:szCs w:val="24"/>
              </w:rPr>
              <w:t>кредитования</w:t>
            </w:r>
            <w:r w:rsidRPr="00453189">
              <w:rPr>
                <w:rFonts w:eastAsia="Times New Roman" w:cs="Times New Roman"/>
                <w:sz w:val="24"/>
                <w:szCs w:val="24"/>
              </w:rPr>
              <w:t xml:space="preserve"> </w:t>
            </w:r>
          </w:p>
          <w:p w:rsidR="00FF59E9" w:rsidRPr="00453189" w:rsidRDefault="00FF59E9" w:rsidP="00A63890">
            <w:pPr>
              <w:spacing w:line="240" w:lineRule="auto"/>
              <w:ind w:firstLine="0"/>
              <w:rPr>
                <w:sz w:val="24"/>
                <w:szCs w:val="24"/>
              </w:rPr>
            </w:pPr>
            <w:r w:rsidRPr="00453189">
              <w:rPr>
                <w:sz w:val="24"/>
                <w:szCs w:val="24"/>
              </w:rPr>
              <w:t>Ипотечный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r w:rsidRPr="00453189">
              <w:rPr>
                <w:sz w:val="24"/>
                <w:szCs w:val="24"/>
              </w:rPr>
              <w:t>выданный</w:t>
            </w:r>
            <w:r w:rsidRPr="00453189">
              <w:rPr>
                <w:rFonts w:eastAsia="Times New Roman" w:cs="Times New Roman"/>
                <w:sz w:val="24"/>
                <w:szCs w:val="24"/>
              </w:rPr>
              <w:t xml:space="preserve"> </w:t>
            </w:r>
            <w:r w:rsidRPr="00453189">
              <w:rPr>
                <w:sz w:val="24"/>
                <w:szCs w:val="24"/>
              </w:rPr>
              <w:t>по</w:t>
            </w:r>
            <w:r w:rsidRPr="00453189">
              <w:rPr>
                <w:rFonts w:eastAsia="Times New Roman" w:cs="Times New Roman"/>
                <w:sz w:val="24"/>
                <w:szCs w:val="24"/>
              </w:rPr>
              <w:t xml:space="preserve"> </w:t>
            </w:r>
            <w:r w:rsidRPr="00453189">
              <w:rPr>
                <w:sz w:val="24"/>
                <w:szCs w:val="24"/>
              </w:rPr>
              <w:t>двухуровневой</w:t>
            </w:r>
            <w:r w:rsidRPr="00453189">
              <w:rPr>
                <w:rFonts w:eastAsia="Times New Roman" w:cs="Times New Roman"/>
                <w:sz w:val="24"/>
                <w:szCs w:val="24"/>
              </w:rPr>
              <w:t xml:space="preserve"> </w:t>
            </w:r>
            <w:r w:rsidRPr="00453189">
              <w:rPr>
                <w:sz w:val="24"/>
                <w:szCs w:val="24"/>
              </w:rPr>
              <w:t>модели</w:t>
            </w:r>
            <w:r w:rsidRPr="00453189">
              <w:rPr>
                <w:rFonts w:eastAsia="Times New Roman" w:cs="Times New Roman"/>
                <w:sz w:val="24"/>
                <w:szCs w:val="24"/>
              </w:rPr>
              <w:t xml:space="preserve"> </w:t>
            </w:r>
            <w:r w:rsidRPr="00453189">
              <w:rPr>
                <w:sz w:val="24"/>
                <w:szCs w:val="24"/>
              </w:rPr>
              <w:t>кредитования</w:t>
            </w:r>
            <w:r w:rsidRPr="00453189">
              <w:rPr>
                <w:rFonts w:eastAsia="Times New Roman" w:cs="Times New Roman"/>
                <w:sz w:val="24"/>
                <w:szCs w:val="24"/>
              </w:rPr>
              <w:t xml:space="preserve"> </w:t>
            </w:r>
          </w:p>
        </w:tc>
      </w:tr>
      <w:tr w:rsidR="00120FFA" w:rsidRPr="00453189" w:rsidTr="00A63890">
        <w:trPr>
          <w:trHeight w:val="700"/>
        </w:trPr>
        <w:tc>
          <w:tcPr>
            <w:tcW w:w="2263"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По</w:t>
            </w:r>
            <w:r w:rsidRPr="00453189">
              <w:rPr>
                <w:rFonts w:eastAsia="Times New Roman" w:cs="Times New Roman"/>
                <w:sz w:val="24"/>
                <w:szCs w:val="24"/>
              </w:rPr>
              <w:t xml:space="preserve"> </w:t>
            </w:r>
            <w:r w:rsidRPr="00453189">
              <w:rPr>
                <w:sz w:val="24"/>
                <w:szCs w:val="24"/>
              </w:rPr>
              <w:t>заемщикам</w:t>
            </w:r>
            <w:r w:rsidRPr="00453189">
              <w:rPr>
                <w:rFonts w:eastAsia="Times New Roman" w:cs="Times New Roman"/>
                <w:sz w:val="24"/>
                <w:szCs w:val="24"/>
              </w:rPr>
              <w:t xml:space="preserve"> </w:t>
            </w:r>
          </w:p>
        </w:tc>
        <w:tc>
          <w:tcPr>
            <w:tcW w:w="7088"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Ипотечный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r w:rsidRPr="00453189">
              <w:rPr>
                <w:sz w:val="24"/>
                <w:szCs w:val="24"/>
              </w:rPr>
              <w:t>населению</w:t>
            </w:r>
            <w:r w:rsidRPr="00453189">
              <w:rPr>
                <w:rFonts w:eastAsia="Times New Roman" w:cs="Times New Roman"/>
                <w:sz w:val="24"/>
                <w:szCs w:val="24"/>
              </w:rPr>
              <w:t xml:space="preserve"> (</w:t>
            </w:r>
            <w:r w:rsidRPr="00453189">
              <w:rPr>
                <w:sz w:val="24"/>
                <w:szCs w:val="24"/>
              </w:rPr>
              <w:t>в</w:t>
            </w:r>
            <w:r w:rsidRPr="00453189">
              <w:rPr>
                <w:rFonts w:eastAsia="Times New Roman" w:cs="Times New Roman"/>
                <w:sz w:val="24"/>
                <w:szCs w:val="24"/>
              </w:rPr>
              <w:t xml:space="preserve"> </w:t>
            </w:r>
            <w:r w:rsidRPr="00453189">
              <w:rPr>
                <w:sz w:val="24"/>
                <w:szCs w:val="24"/>
              </w:rPr>
              <w:t>т</w:t>
            </w:r>
            <w:r w:rsidRPr="00453189">
              <w:rPr>
                <w:rFonts w:eastAsia="Times New Roman" w:cs="Times New Roman"/>
                <w:sz w:val="24"/>
                <w:szCs w:val="24"/>
              </w:rPr>
              <w:t>.</w:t>
            </w:r>
            <w:r w:rsidRPr="00453189">
              <w:rPr>
                <w:sz w:val="24"/>
                <w:szCs w:val="24"/>
              </w:rPr>
              <w:t>ч</w:t>
            </w:r>
            <w:r w:rsidRPr="00453189">
              <w:rPr>
                <w:rFonts w:eastAsia="Times New Roman" w:cs="Times New Roman"/>
                <w:sz w:val="24"/>
                <w:szCs w:val="24"/>
              </w:rPr>
              <w:t xml:space="preserve">. </w:t>
            </w:r>
            <w:r w:rsidRPr="00453189">
              <w:rPr>
                <w:sz w:val="24"/>
                <w:szCs w:val="24"/>
              </w:rPr>
              <w:t>жилищные</w:t>
            </w:r>
            <w:r w:rsidRPr="00453189">
              <w:rPr>
                <w:rFonts w:eastAsia="Times New Roman" w:cs="Times New Roman"/>
                <w:sz w:val="24"/>
                <w:szCs w:val="24"/>
              </w:rPr>
              <w:t xml:space="preserve"> </w:t>
            </w:r>
            <w:r w:rsidRPr="00453189">
              <w:rPr>
                <w:sz w:val="24"/>
                <w:szCs w:val="24"/>
              </w:rPr>
              <w:t>ипотечные</w:t>
            </w:r>
            <w:r w:rsidRPr="00453189">
              <w:rPr>
                <w:rFonts w:eastAsia="Times New Roman" w:cs="Times New Roman"/>
                <w:sz w:val="24"/>
                <w:szCs w:val="24"/>
              </w:rPr>
              <w:t xml:space="preserve"> </w:t>
            </w:r>
            <w:r w:rsidRPr="00453189">
              <w:rPr>
                <w:sz w:val="24"/>
                <w:szCs w:val="24"/>
              </w:rPr>
              <w:t>кредиты</w:t>
            </w:r>
            <w:r w:rsidRPr="00453189">
              <w:rPr>
                <w:rFonts w:eastAsia="Times New Roman" w:cs="Times New Roman"/>
                <w:sz w:val="24"/>
                <w:szCs w:val="24"/>
              </w:rPr>
              <w:t xml:space="preserve">) </w:t>
            </w:r>
          </w:p>
          <w:p w:rsidR="00FF59E9" w:rsidRPr="00453189" w:rsidRDefault="00FF59E9" w:rsidP="00A63890">
            <w:pPr>
              <w:spacing w:line="240" w:lineRule="auto"/>
              <w:ind w:firstLine="0"/>
              <w:rPr>
                <w:sz w:val="24"/>
                <w:szCs w:val="24"/>
              </w:rPr>
            </w:pPr>
            <w:r w:rsidRPr="00453189">
              <w:rPr>
                <w:sz w:val="24"/>
                <w:szCs w:val="24"/>
              </w:rPr>
              <w:t>Ипотечный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r w:rsidRPr="00453189">
              <w:rPr>
                <w:sz w:val="24"/>
                <w:szCs w:val="24"/>
              </w:rPr>
              <w:t>юридическим</w:t>
            </w:r>
            <w:r w:rsidRPr="00453189">
              <w:rPr>
                <w:rFonts w:eastAsia="Times New Roman" w:cs="Times New Roman"/>
                <w:sz w:val="24"/>
                <w:szCs w:val="24"/>
              </w:rPr>
              <w:t xml:space="preserve"> </w:t>
            </w:r>
            <w:r w:rsidRPr="00453189">
              <w:rPr>
                <w:sz w:val="24"/>
                <w:szCs w:val="24"/>
              </w:rPr>
              <w:t>лицам</w:t>
            </w:r>
            <w:r w:rsidRPr="00453189">
              <w:rPr>
                <w:rFonts w:eastAsia="Times New Roman" w:cs="Times New Roman"/>
                <w:sz w:val="24"/>
                <w:szCs w:val="24"/>
              </w:rPr>
              <w:t xml:space="preserve"> </w:t>
            </w:r>
          </w:p>
        </w:tc>
      </w:tr>
      <w:tr w:rsidR="00120FFA" w:rsidRPr="00453189" w:rsidTr="00A63890">
        <w:trPr>
          <w:trHeight w:val="469"/>
        </w:trPr>
        <w:tc>
          <w:tcPr>
            <w:tcW w:w="2263"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По</w:t>
            </w:r>
            <w:r w:rsidRPr="00453189">
              <w:rPr>
                <w:rFonts w:eastAsia="Times New Roman" w:cs="Times New Roman"/>
                <w:sz w:val="24"/>
                <w:szCs w:val="24"/>
              </w:rPr>
              <w:t xml:space="preserve"> </w:t>
            </w:r>
            <w:r w:rsidRPr="00453189">
              <w:rPr>
                <w:sz w:val="24"/>
                <w:szCs w:val="24"/>
              </w:rPr>
              <w:t>кредиторам</w:t>
            </w:r>
            <w:r w:rsidRPr="00453189">
              <w:rPr>
                <w:rFonts w:eastAsia="Times New Roman" w:cs="Times New Roman"/>
                <w:sz w:val="24"/>
                <w:szCs w:val="24"/>
              </w:rPr>
              <w:t xml:space="preserve"> </w:t>
            </w:r>
          </w:p>
        </w:tc>
        <w:tc>
          <w:tcPr>
            <w:tcW w:w="7088"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Банковский</w:t>
            </w:r>
            <w:r w:rsidRPr="00453189">
              <w:rPr>
                <w:rFonts w:eastAsia="Times New Roman" w:cs="Times New Roman"/>
                <w:sz w:val="24"/>
                <w:szCs w:val="24"/>
              </w:rPr>
              <w:t xml:space="preserve"> </w:t>
            </w:r>
            <w:r w:rsidRPr="00453189">
              <w:rPr>
                <w:sz w:val="24"/>
                <w:szCs w:val="24"/>
              </w:rPr>
              <w:t>ипотечный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p>
          <w:p w:rsidR="00FF59E9" w:rsidRPr="00453189" w:rsidRDefault="00FF59E9" w:rsidP="00A63890">
            <w:pPr>
              <w:spacing w:line="240" w:lineRule="auto"/>
              <w:ind w:firstLine="0"/>
              <w:rPr>
                <w:sz w:val="24"/>
                <w:szCs w:val="24"/>
              </w:rPr>
            </w:pPr>
            <w:r w:rsidRPr="00453189">
              <w:rPr>
                <w:sz w:val="24"/>
                <w:szCs w:val="24"/>
              </w:rPr>
              <w:t>Небанковский</w:t>
            </w:r>
            <w:r w:rsidRPr="00453189">
              <w:rPr>
                <w:rFonts w:eastAsia="Times New Roman" w:cs="Times New Roman"/>
                <w:sz w:val="24"/>
                <w:szCs w:val="24"/>
              </w:rPr>
              <w:t xml:space="preserve"> </w:t>
            </w:r>
            <w:r w:rsidRPr="00453189">
              <w:rPr>
                <w:sz w:val="24"/>
                <w:szCs w:val="24"/>
              </w:rPr>
              <w:t>ипотечный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p>
        </w:tc>
      </w:tr>
      <w:tr w:rsidR="00120FFA" w:rsidRPr="00453189" w:rsidTr="00A63890">
        <w:trPr>
          <w:trHeight w:val="470"/>
        </w:trPr>
        <w:tc>
          <w:tcPr>
            <w:tcW w:w="2263"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По</w:t>
            </w:r>
            <w:r w:rsidRPr="00453189">
              <w:rPr>
                <w:rFonts w:eastAsia="Times New Roman" w:cs="Times New Roman"/>
                <w:sz w:val="24"/>
                <w:szCs w:val="24"/>
              </w:rPr>
              <w:t xml:space="preserve"> </w:t>
            </w:r>
            <w:r w:rsidRPr="00453189">
              <w:rPr>
                <w:sz w:val="24"/>
                <w:szCs w:val="24"/>
              </w:rPr>
              <w:t>видам</w:t>
            </w:r>
            <w:r w:rsidRPr="00453189">
              <w:rPr>
                <w:rFonts w:eastAsia="Times New Roman" w:cs="Times New Roman"/>
                <w:sz w:val="24"/>
                <w:szCs w:val="24"/>
              </w:rPr>
              <w:t xml:space="preserve"> </w:t>
            </w:r>
            <w:r w:rsidRPr="00453189">
              <w:rPr>
                <w:sz w:val="24"/>
                <w:szCs w:val="24"/>
              </w:rPr>
              <w:t>процентных</w:t>
            </w:r>
            <w:r w:rsidRPr="00453189">
              <w:rPr>
                <w:rFonts w:eastAsia="Times New Roman" w:cs="Times New Roman"/>
                <w:sz w:val="24"/>
                <w:szCs w:val="24"/>
              </w:rPr>
              <w:t xml:space="preserve"> </w:t>
            </w:r>
            <w:r w:rsidRPr="00453189">
              <w:rPr>
                <w:sz w:val="24"/>
                <w:szCs w:val="24"/>
              </w:rPr>
              <w:t>ставок</w:t>
            </w:r>
            <w:r w:rsidRPr="00453189">
              <w:rPr>
                <w:rFonts w:eastAsia="Times New Roman" w:cs="Times New Roman"/>
                <w:sz w:val="24"/>
                <w:szCs w:val="24"/>
              </w:rPr>
              <w:t xml:space="preserve"> </w:t>
            </w:r>
          </w:p>
        </w:tc>
        <w:tc>
          <w:tcPr>
            <w:tcW w:w="7088"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Ипотечный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r w:rsidRPr="00453189">
              <w:rPr>
                <w:sz w:val="24"/>
                <w:szCs w:val="24"/>
              </w:rPr>
              <w:t>с</w:t>
            </w:r>
            <w:r w:rsidRPr="00453189">
              <w:rPr>
                <w:rFonts w:eastAsia="Times New Roman" w:cs="Times New Roman"/>
                <w:sz w:val="24"/>
                <w:szCs w:val="24"/>
              </w:rPr>
              <w:t xml:space="preserve"> </w:t>
            </w:r>
            <w:r w:rsidRPr="00453189">
              <w:rPr>
                <w:sz w:val="24"/>
                <w:szCs w:val="24"/>
              </w:rPr>
              <w:t>фиксированной</w:t>
            </w:r>
            <w:r w:rsidRPr="00453189">
              <w:rPr>
                <w:rFonts w:eastAsia="Times New Roman" w:cs="Times New Roman"/>
                <w:sz w:val="24"/>
                <w:szCs w:val="24"/>
              </w:rPr>
              <w:t xml:space="preserve"> </w:t>
            </w:r>
            <w:r w:rsidRPr="00453189">
              <w:rPr>
                <w:sz w:val="24"/>
                <w:szCs w:val="24"/>
              </w:rPr>
              <w:t>процентной</w:t>
            </w:r>
            <w:r w:rsidRPr="00453189">
              <w:rPr>
                <w:rFonts w:eastAsia="Times New Roman" w:cs="Times New Roman"/>
                <w:sz w:val="24"/>
                <w:szCs w:val="24"/>
              </w:rPr>
              <w:t xml:space="preserve"> </w:t>
            </w:r>
            <w:r w:rsidRPr="00453189">
              <w:rPr>
                <w:sz w:val="24"/>
                <w:szCs w:val="24"/>
              </w:rPr>
              <w:t>ставкой</w:t>
            </w:r>
            <w:r w:rsidRPr="00453189">
              <w:rPr>
                <w:rFonts w:eastAsia="Times New Roman" w:cs="Times New Roman"/>
                <w:sz w:val="24"/>
                <w:szCs w:val="24"/>
              </w:rPr>
              <w:t xml:space="preserve"> </w:t>
            </w:r>
            <w:r w:rsidRPr="00453189">
              <w:rPr>
                <w:sz w:val="24"/>
                <w:szCs w:val="24"/>
              </w:rPr>
              <w:t>Ипотечный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r w:rsidRPr="00453189">
              <w:rPr>
                <w:sz w:val="24"/>
                <w:szCs w:val="24"/>
              </w:rPr>
              <w:t>с</w:t>
            </w:r>
            <w:r w:rsidRPr="00453189">
              <w:rPr>
                <w:rFonts w:eastAsia="Times New Roman" w:cs="Times New Roman"/>
                <w:sz w:val="24"/>
                <w:szCs w:val="24"/>
              </w:rPr>
              <w:t xml:space="preserve"> </w:t>
            </w:r>
            <w:r w:rsidRPr="00453189">
              <w:rPr>
                <w:sz w:val="24"/>
                <w:szCs w:val="24"/>
              </w:rPr>
              <w:t>плавающей</w:t>
            </w:r>
            <w:r w:rsidRPr="00453189">
              <w:rPr>
                <w:rFonts w:eastAsia="Times New Roman" w:cs="Times New Roman"/>
                <w:sz w:val="24"/>
                <w:szCs w:val="24"/>
              </w:rPr>
              <w:t xml:space="preserve"> </w:t>
            </w:r>
            <w:r w:rsidRPr="00453189">
              <w:rPr>
                <w:sz w:val="24"/>
                <w:szCs w:val="24"/>
              </w:rPr>
              <w:t>процентной</w:t>
            </w:r>
            <w:r w:rsidRPr="00453189">
              <w:rPr>
                <w:rFonts w:eastAsia="Times New Roman" w:cs="Times New Roman"/>
                <w:sz w:val="24"/>
                <w:szCs w:val="24"/>
              </w:rPr>
              <w:t xml:space="preserve"> </w:t>
            </w:r>
            <w:r w:rsidRPr="00453189">
              <w:rPr>
                <w:sz w:val="24"/>
                <w:szCs w:val="24"/>
              </w:rPr>
              <w:t>ставкой</w:t>
            </w:r>
            <w:r w:rsidRPr="00453189">
              <w:rPr>
                <w:rFonts w:eastAsia="Times New Roman" w:cs="Times New Roman"/>
                <w:sz w:val="24"/>
                <w:szCs w:val="24"/>
              </w:rPr>
              <w:t xml:space="preserve"> </w:t>
            </w:r>
          </w:p>
        </w:tc>
      </w:tr>
      <w:tr w:rsidR="00120FFA" w:rsidRPr="00453189" w:rsidTr="00A63890">
        <w:trPr>
          <w:trHeight w:val="1160"/>
        </w:trPr>
        <w:tc>
          <w:tcPr>
            <w:tcW w:w="2263"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sz w:val="24"/>
                <w:szCs w:val="24"/>
              </w:rPr>
            </w:pPr>
            <w:r w:rsidRPr="00453189">
              <w:rPr>
                <w:sz w:val="24"/>
                <w:szCs w:val="24"/>
              </w:rPr>
              <w:t>По</w:t>
            </w:r>
            <w:r w:rsidRPr="00453189">
              <w:rPr>
                <w:rFonts w:eastAsia="Times New Roman" w:cs="Times New Roman"/>
                <w:sz w:val="24"/>
                <w:szCs w:val="24"/>
              </w:rPr>
              <w:t xml:space="preserve"> </w:t>
            </w:r>
            <w:r w:rsidRPr="00453189">
              <w:rPr>
                <w:sz w:val="24"/>
                <w:szCs w:val="24"/>
              </w:rPr>
              <w:t>методу</w:t>
            </w:r>
            <w:r w:rsidRPr="00453189">
              <w:rPr>
                <w:rFonts w:eastAsia="Times New Roman" w:cs="Times New Roman"/>
                <w:sz w:val="24"/>
                <w:szCs w:val="24"/>
              </w:rPr>
              <w:t xml:space="preserve"> </w:t>
            </w:r>
            <w:r w:rsidRPr="00453189">
              <w:rPr>
                <w:sz w:val="24"/>
                <w:szCs w:val="24"/>
              </w:rPr>
              <w:t>погашения</w:t>
            </w:r>
            <w:r w:rsidRPr="00453189">
              <w:rPr>
                <w:rFonts w:eastAsia="Times New Roman" w:cs="Times New Roman"/>
                <w:sz w:val="24"/>
                <w:szCs w:val="24"/>
              </w:rPr>
              <w:t xml:space="preserve"> </w:t>
            </w:r>
          </w:p>
        </w:tc>
        <w:tc>
          <w:tcPr>
            <w:tcW w:w="7088" w:type="dxa"/>
            <w:tcBorders>
              <w:top w:val="single" w:sz="4" w:space="0" w:color="000000"/>
              <w:left w:val="single" w:sz="4" w:space="0" w:color="000000"/>
              <w:bottom w:val="single" w:sz="4" w:space="0" w:color="000000"/>
              <w:right w:val="single" w:sz="4" w:space="0" w:color="000000"/>
            </w:tcBorders>
          </w:tcPr>
          <w:p w:rsidR="00FF59E9" w:rsidRPr="00453189" w:rsidRDefault="00FF59E9" w:rsidP="00A63890">
            <w:pPr>
              <w:spacing w:line="240" w:lineRule="auto"/>
              <w:ind w:firstLine="0"/>
              <w:rPr>
                <w:rFonts w:eastAsia="Times New Roman" w:cs="Times New Roman"/>
                <w:sz w:val="24"/>
                <w:szCs w:val="24"/>
              </w:rPr>
            </w:pPr>
            <w:r w:rsidRPr="00453189">
              <w:rPr>
                <w:sz w:val="24"/>
                <w:szCs w:val="24"/>
              </w:rPr>
              <w:t>Ипотечный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r w:rsidRPr="00453189">
              <w:rPr>
                <w:sz w:val="24"/>
                <w:szCs w:val="24"/>
              </w:rPr>
              <w:t>со</w:t>
            </w:r>
            <w:r w:rsidRPr="00453189">
              <w:rPr>
                <w:rFonts w:eastAsia="Times New Roman" w:cs="Times New Roman"/>
                <w:sz w:val="24"/>
                <w:szCs w:val="24"/>
              </w:rPr>
              <w:t xml:space="preserve"> </w:t>
            </w:r>
            <w:r w:rsidRPr="00453189">
              <w:rPr>
                <w:sz w:val="24"/>
                <w:szCs w:val="24"/>
              </w:rPr>
              <w:t>стандартными</w:t>
            </w:r>
            <w:r w:rsidRPr="00453189">
              <w:rPr>
                <w:rFonts w:eastAsia="Times New Roman" w:cs="Times New Roman"/>
                <w:sz w:val="24"/>
                <w:szCs w:val="24"/>
              </w:rPr>
              <w:t xml:space="preserve"> </w:t>
            </w:r>
            <w:r w:rsidRPr="00453189">
              <w:rPr>
                <w:sz w:val="24"/>
                <w:szCs w:val="24"/>
              </w:rPr>
              <w:t>выплатами</w:t>
            </w:r>
            <w:r w:rsidRPr="00453189">
              <w:rPr>
                <w:rFonts w:eastAsia="Times New Roman" w:cs="Times New Roman"/>
                <w:sz w:val="24"/>
                <w:szCs w:val="24"/>
              </w:rPr>
              <w:t xml:space="preserve"> </w:t>
            </w:r>
          </w:p>
          <w:p w:rsidR="00FF59E9" w:rsidRPr="00453189" w:rsidRDefault="00FF59E9" w:rsidP="00A63890">
            <w:pPr>
              <w:spacing w:line="240" w:lineRule="auto"/>
              <w:ind w:firstLine="0"/>
              <w:rPr>
                <w:sz w:val="24"/>
                <w:szCs w:val="24"/>
              </w:rPr>
            </w:pPr>
            <w:r w:rsidRPr="00453189">
              <w:rPr>
                <w:sz w:val="24"/>
                <w:szCs w:val="24"/>
              </w:rPr>
              <w:t>Ипотечный</w:t>
            </w:r>
            <w:r w:rsidRPr="00453189">
              <w:rPr>
                <w:rFonts w:eastAsia="Times New Roman" w:cs="Times New Roman"/>
                <w:sz w:val="24"/>
                <w:szCs w:val="24"/>
              </w:rPr>
              <w:t xml:space="preserve"> </w:t>
            </w:r>
            <w:r w:rsidRPr="00453189">
              <w:rPr>
                <w:sz w:val="24"/>
                <w:szCs w:val="24"/>
              </w:rPr>
              <w:t>кредит</w:t>
            </w:r>
            <w:r w:rsidRPr="00453189">
              <w:rPr>
                <w:rFonts w:eastAsia="Times New Roman" w:cs="Times New Roman"/>
                <w:sz w:val="24"/>
                <w:szCs w:val="24"/>
              </w:rPr>
              <w:t xml:space="preserve"> </w:t>
            </w:r>
            <w:r w:rsidRPr="00453189">
              <w:rPr>
                <w:sz w:val="24"/>
                <w:szCs w:val="24"/>
              </w:rPr>
              <w:t>с</w:t>
            </w:r>
            <w:r w:rsidRPr="00453189">
              <w:rPr>
                <w:rFonts w:eastAsia="Times New Roman" w:cs="Times New Roman"/>
                <w:sz w:val="24"/>
                <w:szCs w:val="24"/>
              </w:rPr>
              <w:t xml:space="preserve"> </w:t>
            </w:r>
            <w:r w:rsidRPr="00453189">
              <w:rPr>
                <w:sz w:val="24"/>
                <w:szCs w:val="24"/>
              </w:rPr>
              <w:t>переменными</w:t>
            </w:r>
            <w:r w:rsidRPr="00453189">
              <w:rPr>
                <w:rFonts w:eastAsia="Times New Roman" w:cs="Times New Roman"/>
                <w:sz w:val="24"/>
                <w:szCs w:val="24"/>
              </w:rPr>
              <w:t xml:space="preserve"> </w:t>
            </w:r>
            <w:r w:rsidRPr="00453189">
              <w:rPr>
                <w:sz w:val="24"/>
                <w:szCs w:val="24"/>
              </w:rPr>
              <w:t>выплатами</w:t>
            </w:r>
            <w:r w:rsidRPr="00453189">
              <w:rPr>
                <w:rFonts w:eastAsia="Times New Roman" w:cs="Times New Roman"/>
                <w:sz w:val="24"/>
                <w:szCs w:val="24"/>
              </w:rPr>
              <w:t xml:space="preserve"> </w:t>
            </w:r>
          </w:p>
          <w:p w:rsidR="00FF59E9" w:rsidRPr="00453189" w:rsidRDefault="00FF59E9" w:rsidP="00A63890">
            <w:pPr>
              <w:spacing w:line="240" w:lineRule="auto"/>
              <w:ind w:firstLine="0"/>
              <w:rPr>
                <w:sz w:val="24"/>
                <w:szCs w:val="24"/>
              </w:rPr>
            </w:pPr>
            <w:r w:rsidRPr="00453189">
              <w:rPr>
                <w:sz w:val="24"/>
                <w:szCs w:val="24"/>
              </w:rPr>
              <w:t>Пружинные</w:t>
            </w:r>
            <w:r w:rsidRPr="00453189">
              <w:rPr>
                <w:rFonts w:eastAsia="Times New Roman" w:cs="Times New Roman"/>
                <w:sz w:val="24"/>
                <w:szCs w:val="24"/>
              </w:rPr>
              <w:t xml:space="preserve"> </w:t>
            </w:r>
            <w:r w:rsidRPr="00453189">
              <w:rPr>
                <w:sz w:val="24"/>
                <w:szCs w:val="24"/>
              </w:rPr>
              <w:t>ипотечные</w:t>
            </w:r>
            <w:r w:rsidRPr="00453189">
              <w:rPr>
                <w:rFonts w:eastAsia="Times New Roman" w:cs="Times New Roman"/>
                <w:sz w:val="24"/>
                <w:szCs w:val="24"/>
              </w:rPr>
              <w:t xml:space="preserve"> </w:t>
            </w:r>
            <w:r w:rsidRPr="00453189">
              <w:rPr>
                <w:sz w:val="24"/>
                <w:szCs w:val="24"/>
              </w:rPr>
              <w:t>кредиты</w:t>
            </w:r>
            <w:r w:rsidRPr="00453189">
              <w:rPr>
                <w:rFonts w:eastAsia="Times New Roman" w:cs="Times New Roman"/>
                <w:sz w:val="24"/>
                <w:szCs w:val="24"/>
              </w:rPr>
              <w:t xml:space="preserve"> </w:t>
            </w:r>
          </w:p>
          <w:p w:rsidR="00FF59E9" w:rsidRPr="00453189" w:rsidRDefault="00FF59E9" w:rsidP="00A63890">
            <w:pPr>
              <w:spacing w:line="240" w:lineRule="auto"/>
              <w:ind w:firstLine="0"/>
              <w:rPr>
                <w:rFonts w:eastAsia="Times New Roman" w:cs="Times New Roman"/>
                <w:sz w:val="24"/>
                <w:szCs w:val="24"/>
              </w:rPr>
            </w:pPr>
            <w:r w:rsidRPr="00453189">
              <w:rPr>
                <w:sz w:val="24"/>
                <w:szCs w:val="24"/>
              </w:rPr>
              <w:t>Ипотечные</w:t>
            </w:r>
            <w:r w:rsidRPr="00453189">
              <w:rPr>
                <w:rFonts w:eastAsia="Times New Roman" w:cs="Times New Roman"/>
                <w:sz w:val="24"/>
                <w:szCs w:val="24"/>
              </w:rPr>
              <w:t xml:space="preserve"> </w:t>
            </w:r>
            <w:r w:rsidRPr="00453189">
              <w:rPr>
                <w:sz w:val="24"/>
                <w:szCs w:val="24"/>
              </w:rPr>
              <w:t>кредиты</w:t>
            </w:r>
            <w:r w:rsidRPr="00453189">
              <w:rPr>
                <w:rFonts w:eastAsia="Times New Roman" w:cs="Times New Roman"/>
                <w:sz w:val="24"/>
                <w:szCs w:val="24"/>
              </w:rPr>
              <w:t xml:space="preserve"> </w:t>
            </w:r>
            <w:r w:rsidRPr="00453189">
              <w:rPr>
                <w:sz w:val="24"/>
                <w:szCs w:val="24"/>
              </w:rPr>
              <w:t>с</w:t>
            </w:r>
            <w:r w:rsidRPr="00453189">
              <w:rPr>
                <w:rFonts w:eastAsia="Times New Roman" w:cs="Times New Roman"/>
                <w:sz w:val="24"/>
                <w:szCs w:val="24"/>
              </w:rPr>
              <w:t xml:space="preserve"> </w:t>
            </w:r>
            <w:r w:rsidRPr="00453189">
              <w:rPr>
                <w:sz w:val="24"/>
                <w:szCs w:val="24"/>
              </w:rPr>
              <w:t>нарастающим</w:t>
            </w:r>
            <w:r w:rsidRPr="00453189">
              <w:rPr>
                <w:rFonts w:eastAsia="Times New Roman" w:cs="Times New Roman"/>
                <w:sz w:val="24"/>
                <w:szCs w:val="24"/>
              </w:rPr>
              <w:t xml:space="preserve"> </w:t>
            </w:r>
            <w:r w:rsidRPr="00453189">
              <w:rPr>
                <w:sz w:val="24"/>
                <w:szCs w:val="24"/>
              </w:rPr>
              <w:t>платежом</w:t>
            </w:r>
            <w:r w:rsidRPr="00453189">
              <w:rPr>
                <w:rFonts w:eastAsia="Times New Roman" w:cs="Times New Roman"/>
                <w:sz w:val="24"/>
                <w:szCs w:val="24"/>
              </w:rPr>
              <w:t xml:space="preserve"> </w:t>
            </w:r>
          </w:p>
          <w:p w:rsidR="00FF59E9" w:rsidRPr="00453189" w:rsidRDefault="00FF59E9" w:rsidP="00A63890">
            <w:pPr>
              <w:spacing w:line="240" w:lineRule="auto"/>
              <w:ind w:firstLine="0"/>
              <w:rPr>
                <w:sz w:val="24"/>
                <w:szCs w:val="24"/>
              </w:rPr>
            </w:pPr>
            <w:r w:rsidRPr="00453189">
              <w:rPr>
                <w:sz w:val="24"/>
                <w:szCs w:val="24"/>
              </w:rPr>
              <w:t>Ипотечные</w:t>
            </w:r>
            <w:r w:rsidRPr="00453189">
              <w:rPr>
                <w:rFonts w:eastAsia="Times New Roman" w:cs="Times New Roman"/>
                <w:sz w:val="24"/>
                <w:szCs w:val="24"/>
              </w:rPr>
              <w:t xml:space="preserve"> </w:t>
            </w:r>
            <w:r w:rsidRPr="00453189">
              <w:rPr>
                <w:sz w:val="24"/>
                <w:szCs w:val="24"/>
              </w:rPr>
              <w:t>кредиты</w:t>
            </w:r>
            <w:r w:rsidRPr="00453189">
              <w:rPr>
                <w:rFonts w:eastAsia="Times New Roman" w:cs="Times New Roman"/>
                <w:sz w:val="24"/>
                <w:szCs w:val="24"/>
              </w:rPr>
              <w:t xml:space="preserve"> </w:t>
            </w:r>
            <w:r w:rsidRPr="00453189">
              <w:rPr>
                <w:sz w:val="24"/>
                <w:szCs w:val="24"/>
              </w:rPr>
              <w:t>с</w:t>
            </w:r>
            <w:r w:rsidRPr="00453189">
              <w:rPr>
                <w:rFonts w:eastAsia="Times New Roman" w:cs="Times New Roman"/>
                <w:sz w:val="24"/>
                <w:szCs w:val="24"/>
              </w:rPr>
              <w:t xml:space="preserve"> </w:t>
            </w:r>
            <w:r w:rsidRPr="00453189">
              <w:rPr>
                <w:sz w:val="24"/>
                <w:szCs w:val="24"/>
              </w:rPr>
              <w:t>участием</w:t>
            </w:r>
            <w:r w:rsidRPr="00453189">
              <w:rPr>
                <w:rFonts w:eastAsia="Times New Roman" w:cs="Times New Roman"/>
                <w:sz w:val="24"/>
                <w:szCs w:val="24"/>
              </w:rPr>
              <w:t xml:space="preserve"> </w:t>
            </w:r>
          </w:p>
        </w:tc>
      </w:tr>
    </w:tbl>
    <w:p w:rsidR="008F4D68" w:rsidRPr="008F4D68" w:rsidRDefault="008F4D68" w:rsidP="008F4D68"/>
    <w:p w:rsidR="008F4D68" w:rsidRPr="008F4D68" w:rsidRDefault="008F4D68" w:rsidP="008F4D68">
      <w:r w:rsidRPr="008F4D68">
        <w:t>Что касается целей кредитования, целесообразно выделить следующие виды ипотечного кредита:</w:t>
      </w:r>
    </w:p>
    <w:p w:rsidR="008F4D68" w:rsidRPr="008F4D68" w:rsidRDefault="008F4D68" w:rsidP="008F4D68">
      <w:r w:rsidRPr="008F4D68">
        <w:t>1</w:t>
      </w:r>
      <w:r w:rsidR="009B5F8D">
        <w:t>)</w:t>
      </w:r>
      <w:r w:rsidRPr="008F4D68">
        <w:t xml:space="preserve"> </w:t>
      </w:r>
      <w:r w:rsidR="009B5F8D" w:rsidRPr="00453189">
        <w:t>земельный</w:t>
      </w:r>
      <w:r w:rsidR="009B5F8D" w:rsidRPr="00453189">
        <w:rPr>
          <w:rFonts w:eastAsia="Times New Roman" w:cs="Times New Roman"/>
        </w:rPr>
        <w:t xml:space="preserve"> </w:t>
      </w:r>
      <w:r w:rsidR="009B5F8D" w:rsidRPr="00453189">
        <w:t>кредит</w:t>
      </w:r>
      <w:r w:rsidR="009B5F8D" w:rsidRPr="00453189">
        <w:rPr>
          <w:rFonts w:eastAsia="Times New Roman" w:cs="Times New Roman"/>
        </w:rPr>
        <w:t xml:space="preserve"> –</w:t>
      </w:r>
      <w:r w:rsidRPr="008F4D68">
        <w:t xml:space="preserve"> предоставляется заемщикам на приобретение и обустройство земельного участка, например, для будущего строительства недвижимости;</w:t>
      </w:r>
    </w:p>
    <w:p w:rsidR="008F4D68" w:rsidRPr="008F4D68" w:rsidRDefault="008F4D68" w:rsidP="008F4D68">
      <w:r w:rsidRPr="008F4D68">
        <w:t xml:space="preserve">2) </w:t>
      </w:r>
      <w:r w:rsidR="009B5F8D" w:rsidRPr="00453189">
        <w:t>строительный</w:t>
      </w:r>
      <w:r w:rsidR="009B5F8D" w:rsidRPr="00453189">
        <w:rPr>
          <w:rFonts w:eastAsia="Times New Roman" w:cs="Times New Roman"/>
        </w:rPr>
        <w:t xml:space="preserve"> </w:t>
      </w:r>
      <w:r w:rsidR="009B5F8D" w:rsidRPr="00453189">
        <w:t>кредит</w:t>
      </w:r>
      <w:r w:rsidR="009B5F8D" w:rsidRPr="00453189">
        <w:rPr>
          <w:rFonts w:eastAsia="Times New Roman" w:cs="Times New Roman"/>
        </w:rPr>
        <w:t xml:space="preserve"> – </w:t>
      </w:r>
      <w:r w:rsidRPr="008F4D68">
        <w:t xml:space="preserve"> ссуда на строительство или реконструкцию объекта недвижимости, предоставленная для финансирования строительных работ;</w:t>
      </w:r>
    </w:p>
    <w:p w:rsidR="008F4D68" w:rsidRPr="008F4D68" w:rsidRDefault="008F4D68" w:rsidP="008F4D68">
      <w:r w:rsidRPr="008F4D68">
        <w:t xml:space="preserve">3) </w:t>
      </w:r>
      <w:r w:rsidR="009B5F8D">
        <w:t xml:space="preserve">кредит </w:t>
      </w:r>
      <w:r w:rsidRPr="008F4D68">
        <w:t>на приобретение готового имущества.</w:t>
      </w:r>
    </w:p>
    <w:p w:rsidR="008F4D68" w:rsidRPr="008F4D68" w:rsidRDefault="009B5F8D" w:rsidP="008F4D68">
      <w:r>
        <w:lastRenderedPageBreak/>
        <w:t xml:space="preserve">Если рассматривать </w:t>
      </w:r>
      <w:r w:rsidRPr="00453189">
        <w:t>обеспечени</w:t>
      </w:r>
      <w:r>
        <w:t xml:space="preserve">е, то </w:t>
      </w:r>
      <w:r w:rsidRPr="00453189">
        <w:t>можно выделить</w:t>
      </w:r>
      <w:r w:rsidR="008F4D68" w:rsidRPr="008F4D68">
        <w:t xml:space="preserve">: кредит под залог земельного участка под строительство объекта; ссуда под залог готового имущества с землей, на которой он находится; </w:t>
      </w:r>
      <w:r w:rsidRPr="00453189">
        <w:t>кредит</w:t>
      </w:r>
      <w:r w:rsidRPr="00453189">
        <w:rPr>
          <w:rFonts w:eastAsia="Times New Roman" w:cs="Times New Roman"/>
        </w:rPr>
        <w:t xml:space="preserve">, </w:t>
      </w:r>
      <w:r w:rsidRPr="00453189">
        <w:t>обеспеченный</w:t>
      </w:r>
      <w:r w:rsidRPr="00453189">
        <w:rPr>
          <w:rFonts w:eastAsia="Times New Roman" w:cs="Times New Roman"/>
        </w:rPr>
        <w:t xml:space="preserve"> </w:t>
      </w:r>
      <w:r w:rsidRPr="00453189">
        <w:t>объектом</w:t>
      </w:r>
      <w:r w:rsidRPr="00453189">
        <w:rPr>
          <w:rFonts w:eastAsia="Times New Roman" w:cs="Times New Roman"/>
        </w:rPr>
        <w:t xml:space="preserve"> </w:t>
      </w:r>
      <w:r w:rsidRPr="00453189">
        <w:t>незавершенного</w:t>
      </w:r>
      <w:r w:rsidRPr="00453189">
        <w:rPr>
          <w:rFonts w:eastAsia="Times New Roman" w:cs="Times New Roman"/>
        </w:rPr>
        <w:t xml:space="preserve"> </w:t>
      </w:r>
      <w:r w:rsidRPr="00453189">
        <w:t>строительства</w:t>
      </w:r>
      <w:r w:rsidRPr="00453189">
        <w:rPr>
          <w:rFonts w:eastAsia="Times New Roman" w:cs="Times New Roman"/>
        </w:rPr>
        <w:t xml:space="preserve"> </w:t>
      </w:r>
      <w:r w:rsidRPr="00453189">
        <w:t>вместе</w:t>
      </w:r>
      <w:r w:rsidRPr="00453189">
        <w:rPr>
          <w:rFonts w:eastAsia="Times New Roman" w:cs="Times New Roman"/>
        </w:rPr>
        <w:t xml:space="preserve"> </w:t>
      </w:r>
      <w:r w:rsidRPr="00453189">
        <w:t>с</w:t>
      </w:r>
      <w:r w:rsidRPr="00453189">
        <w:rPr>
          <w:rFonts w:eastAsia="Times New Roman" w:cs="Times New Roman"/>
        </w:rPr>
        <w:t xml:space="preserve"> </w:t>
      </w:r>
      <w:r w:rsidRPr="00453189">
        <w:t>земельным</w:t>
      </w:r>
      <w:r w:rsidRPr="00453189">
        <w:rPr>
          <w:rFonts w:eastAsia="Times New Roman" w:cs="Times New Roman"/>
        </w:rPr>
        <w:t xml:space="preserve"> </w:t>
      </w:r>
      <w:r w:rsidRPr="00453189">
        <w:t>участком</w:t>
      </w:r>
      <w:r w:rsidR="008F4D68" w:rsidRPr="008F4D68">
        <w:t>; ссуда под залог приватизированной недвижимости (квартиры, офиса) без земельного участка.</w:t>
      </w:r>
    </w:p>
    <w:p w:rsidR="008F4D68" w:rsidRPr="008F4D68" w:rsidRDefault="008F4D68" w:rsidP="008F4D68">
      <w:r w:rsidRPr="008F4D68">
        <w:t>В соответствии способ</w:t>
      </w:r>
      <w:r w:rsidR="009B5F8D">
        <w:t>а</w:t>
      </w:r>
      <w:r w:rsidRPr="008F4D68">
        <w:t xml:space="preserve"> кредитования, мы считаем целесообразным различать: ипотечный кредит, выданный по одноуровневой модели кредитования</w:t>
      </w:r>
      <w:r w:rsidR="009B5F8D">
        <w:t xml:space="preserve"> и </w:t>
      </w:r>
      <w:r w:rsidRPr="008F4D68">
        <w:t>ипотечный кредит, выданный по двухуровневой модел</w:t>
      </w:r>
      <w:r w:rsidR="009B5F8D">
        <w:t>и</w:t>
      </w:r>
      <w:r w:rsidRPr="008F4D68">
        <w:t xml:space="preserve"> кредитования.</w:t>
      </w:r>
    </w:p>
    <w:p w:rsidR="008F4D68" w:rsidRPr="008F4D68" w:rsidRDefault="008F4D68" w:rsidP="008F4D68">
      <w:r w:rsidRPr="008F4D68">
        <w:t>Одноуровневая модель ипотечного кредитования базируется на циклическом обращении средств: средства, возвращенные заемщиком, используются для выдачи новых ипотечных кредитов.</w:t>
      </w:r>
    </w:p>
    <w:p w:rsidR="008F4D68" w:rsidRPr="008F4D68" w:rsidRDefault="008F4D68" w:rsidP="008F4D68">
      <w:r w:rsidRPr="008F4D68">
        <w:t>Кредитором может выступать ипотечный банк или ссудно-сберегательное учреждение. Для кредитора возможно рефинансирование ипотечных кредитов путем выпуска ценных бумаг</w:t>
      </w:r>
      <w:r w:rsidR="00884043">
        <w:t xml:space="preserve"> – </w:t>
      </w:r>
      <w:r w:rsidR="00586ABD">
        <w:t>закладных</w:t>
      </w:r>
      <w:r w:rsidRPr="008F4D68">
        <w:t xml:space="preserve"> писем и, тем самым, минимизируя возможные риски.</w:t>
      </w:r>
    </w:p>
    <w:p w:rsidR="008F4D68" w:rsidRPr="008F4D68" w:rsidRDefault="008F4D68" w:rsidP="008F4D68">
      <w:r w:rsidRPr="008F4D68">
        <w:t>Если возникает дефицит средств для выдачи ипотечных кредитов, кредитор (кредитное учреждение) использует внутренние системы накопления части заемщика самим заемщиком.</w:t>
      </w:r>
    </w:p>
    <w:p w:rsidR="008F4D68" w:rsidRPr="008F4D68" w:rsidRDefault="008F4D68" w:rsidP="008F4D68">
      <w:r w:rsidRPr="008F4D68">
        <w:t>При взаимодействии с кредитно-сберегательным учреждением заемщик аккумулирует первичный капитал, что является необходимым условием для выдачи ипотечного кредита (заемного капитала).</w:t>
      </w:r>
    </w:p>
    <w:p w:rsidR="008F4D68" w:rsidRPr="008F4D68" w:rsidRDefault="008F4D68" w:rsidP="008F4D68">
      <w:r w:rsidRPr="008F4D68">
        <w:t>Количество сервисных организаций минимальн</w:t>
      </w:r>
      <w:r w:rsidR="00586ABD">
        <w:t xml:space="preserve">о, </w:t>
      </w:r>
      <w:r w:rsidRPr="008F4D68">
        <w:t>как правило, это только страховая организация.</w:t>
      </w:r>
    </w:p>
    <w:p w:rsidR="008F4D68" w:rsidRPr="008F4D68" w:rsidRDefault="008F4D68" w:rsidP="008F4D68">
      <w:r w:rsidRPr="008F4D68">
        <w:t xml:space="preserve">В двухуровневой модели ипотечного кредитования, кроме заемщика и </w:t>
      </w:r>
      <w:r w:rsidR="00586ABD">
        <w:t>кредитора</w:t>
      </w:r>
      <w:r w:rsidRPr="008F4D68">
        <w:t>, участвуют посредник</w:t>
      </w:r>
      <w:r w:rsidR="00586ABD">
        <w:t>, например, и</w:t>
      </w:r>
      <w:r w:rsidRPr="008F4D68">
        <w:t>потечное агентство и/или участник финансового рынка.</w:t>
      </w:r>
    </w:p>
    <w:p w:rsidR="008F4D68" w:rsidRPr="008F4D68" w:rsidRDefault="008F4D68" w:rsidP="008F4D68">
      <w:r w:rsidRPr="008F4D68">
        <w:t xml:space="preserve">На первом этапе реализации договорных отношений между участниками двухуровневой модели ипотечного кредитования заключаются договор займа и соглашение об ипотеке главных участников </w:t>
      </w:r>
      <w:r w:rsidR="00586ABD">
        <w:t>–</w:t>
      </w:r>
      <w:r w:rsidRPr="008F4D68">
        <w:t xml:space="preserve"> </w:t>
      </w:r>
      <w:r w:rsidR="00586ABD">
        <w:t xml:space="preserve">кредитора и </w:t>
      </w:r>
      <w:r w:rsidR="00586ABD">
        <w:lastRenderedPageBreak/>
        <w:t>заемщика</w:t>
      </w:r>
      <w:r w:rsidRPr="008F4D68">
        <w:t>. Получив заем, заемщик заключает договор купли-продажи жилья с продавцом или его застройщиком, после чего количество участников этой модели увеличивается с целью минимизации риска основных участников. Страховая компания заключает договоры страхования предпринимательского риска и ипотечного жилья.</w:t>
      </w:r>
    </w:p>
    <w:p w:rsidR="008F4D68" w:rsidRPr="008F4D68" w:rsidRDefault="008F4D68" w:rsidP="008F4D68">
      <w:r w:rsidRPr="008F4D68">
        <w:t>На вторичном рынке ипотечного кредитования кредитор и ипотечное агентство заключают соответствующее соглашение об уступке прав требования по ипотечным кредитам, а также договор доверительного управления приобретенными правами требования. Это позволяет заимодавцу продолжать четко контролировать заемщика, получать комиссии за обслуживание займа и расширять кредитные операции за счет средств, полученных от агентства [1].</w:t>
      </w:r>
    </w:p>
    <w:p w:rsidR="008F4D68" w:rsidRPr="008F4D68" w:rsidRDefault="008F4D68" w:rsidP="008F4D68">
      <w:r w:rsidRPr="008F4D68">
        <w:t xml:space="preserve">Согласно категорий заемщиков, </w:t>
      </w:r>
      <w:r w:rsidR="00586ABD">
        <w:t>можем</w:t>
      </w:r>
      <w:r w:rsidRPr="008F4D68">
        <w:t xml:space="preserve"> выделить ипотечный кредит </w:t>
      </w:r>
      <w:r w:rsidR="00586ABD">
        <w:t xml:space="preserve">для населения, </w:t>
      </w:r>
      <w:r w:rsidRPr="008F4D68">
        <w:t>включая жилой ипотечный кредит</w:t>
      </w:r>
      <w:r w:rsidR="00586ABD">
        <w:t xml:space="preserve">, </w:t>
      </w:r>
      <w:r w:rsidRPr="008F4D68">
        <w:t>и ипотечный кредит юридическим лицам.</w:t>
      </w:r>
    </w:p>
    <w:p w:rsidR="00442102" w:rsidRDefault="00586ABD" w:rsidP="008F4D68">
      <w:pPr>
        <w:rPr>
          <w:rFonts w:eastAsia="Times New Roman" w:cs="Times New Roman"/>
        </w:rPr>
      </w:pPr>
      <w:r>
        <w:t>Относительно</w:t>
      </w:r>
      <w:r w:rsidR="008F4D68" w:rsidRPr="008F4D68">
        <w:t xml:space="preserve"> кредиторов выделим ипотечный кредит, выданный банками, и небанковская ипотечный заем (</w:t>
      </w:r>
      <w:r w:rsidR="00442102">
        <w:t xml:space="preserve">например, </w:t>
      </w:r>
      <w:r w:rsidR="00442102" w:rsidRPr="00453189">
        <w:t>в</w:t>
      </w:r>
      <w:r w:rsidR="00442102" w:rsidRPr="00453189">
        <w:rPr>
          <w:rFonts w:eastAsia="Times New Roman" w:cs="Times New Roman"/>
        </w:rPr>
        <w:t xml:space="preserve"> </w:t>
      </w:r>
      <w:r w:rsidR="00442102" w:rsidRPr="00453189">
        <w:t>качестве</w:t>
      </w:r>
      <w:r w:rsidR="00442102" w:rsidRPr="00453189">
        <w:rPr>
          <w:rFonts w:eastAsia="Times New Roman" w:cs="Times New Roman"/>
        </w:rPr>
        <w:t xml:space="preserve"> </w:t>
      </w:r>
      <w:r w:rsidR="00442102" w:rsidRPr="00453189">
        <w:t>кредитора</w:t>
      </w:r>
      <w:r w:rsidR="00442102" w:rsidRPr="00453189">
        <w:rPr>
          <w:rFonts w:eastAsia="Times New Roman" w:cs="Times New Roman"/>
        </w:rPr>
        <w:t xml:space="preserve"> </w:t>
      </w:r>
      <w:r w:rsidR="00442102" w:rsidRPr="00453189">
        <w:t>может</w:t>
      </w:r>
      <w:r w:rsidR="00442102" w:rsidRPr="00453189">
        <w:rPr>
          <w:rFonts w:eastAsia="Times New Roman" w:cs="Times New Roman"/>
        </w:rPr>
        <w:t xml:space="preserve"> </w:t>
      </w:r>
      <w:r w:rsidR="00442102" w:rsidRPr="00453189">
        <w:t>выступать</w:t>
      </w:r>
      <w:r w:rsidR="00442102" w:rsidRPr="00453189">
        <w:rPr>
          <w:rFonts w:eastAsia="Times New Roman" w:cs="Times New Roman"/>
        </w:rPr>
        <w:t xml:space="preserve"> </w:t>
      </w:r>
      <w:r w:rsidR="00442102" w:rsidRPr="00453189">
        <w:t>кредитный</w:t>
      </w:r>
      <w:r w:rsidR="00442102" w:rsidRPr="00453189">
        <w:rPr>
          <w:rFonts w:eastAsia="Times New Roman" w:cs="Times New Roman"/>
        </w:rPr>
        <w:t xml:space="preserve"> </w:t>
      </w:r>
      <w:r w:rsidR="00442102" w:rsidRPr="00453189">
        <w:t>кооператив</w:t>
      </w:r>
      <w:r w:rsidR="00442102" w:rsidRPr="00453189">
        <w:rPr>
          <w:rFonts w:eastAsia="Times New Roman" w:cs="Times New Roman"/>
        </w:rPr>
        <w:t xml:space="preserve"> </w:t>
      </w:r>
      <w:r w:rsidR="00442102" w:rsidRPr="00453189">
        <w:t>и</w:t>
      </w:r>
      <w:r w:rsidR="00442102" w:rsidRPr="00453189">
        <w:rPr>
          <w:rFonts w:eastAsia="Times New Roman" w:cs="Times New Roman"/>
        </w:rPr>
        <w:t xml:space="preserve"> </w:t>
      </w:r>
      <w:r w:rsidR="00442102" w:rsidRPr="00453189">
        <w:t>т</w:t>
      </w:r>
      <w:r w:rsidR="00442102" w:rsidRPr="00453189">
        <w:rPr>
          <w:rFonts w:eastAsia="Times New Roman" w:cs="Times New Roman"/>
        </w:rPr>
        <w:t>.</w:t>
      </w:r>
      <w:r w:rsidR="00442102" w:rsidRPr="00453189">
        <w:t>п</w:t>
      </w:r>
      <w:r w:rsidR="00442102" w:rsidRPr="00453189">
        <w:rPr>
          <w:rFonts w:eastAsia="Times New Roman" w:cs="Times New Roman"/>
        </w:rPr>
        <w:t xml:space="preserve">. </w:t>
      </w:r>
    </w:p>
    <w:p w:rsidR="008F4D68" w:rsidRPr="008F4D68" w:rsidRDefault="00442102" w:rsidP="008F4D68">
      <w:r>
        <w:t>По видам</w:t>
      </w:r>
      <w:r w:rsidR="008F4D68" w:rsidRPr="008F4D68">
        <w:t xml:space="preserve"> процентных ставок считаем целесообразным выделить ипотечный кредит с фиксированной процентной ставкой и ипотечный кредит с плавающей процентной ставкой.</w:t>
      </w:r>
    </w:p>
    <w:p w:rsidR="008F4D68" w:rsidRPr="008F4D68" w:rsidRDefault="008F4D68" w:rsidP="008F4D68">
      <w:r w:rsidRPr="008F4D68">
        <w:t xml:space="preserve">Плавающая процентная ставка, то есть когда ее можно просмотреть в течение срока действия кредитного соглашения, она обычно привязана к одному из показателей денежного рынка, инфляции, валюты и т.д., позволяет платить кредит по плавающей ставка с ограничениями ее минимальных и максимальных значений. Изменения ставок влияют на условия кредитования. Чтобы изменения ставок не были очень резкими, </w:t>
      </w:r>
      <w:proofErr w:type="spellStart"/>
      <w:r w:rsidRPr="008F4D68">
        <w:t>предусмотри</w:t>
      </w:r>
      <w:r w:rsidR="00442102">
        <w:t>вают</w:t>
      </w:r>
      <w:proofErr w:type="spellEnd"/>
      <w:r w:rsidRPr="008F4D68">
        <w:t xml:space="preserve"> допустимую предельную норму корректировки (например, не более 20%). Они также устанавливают минимальный размер корректировки. Этот вид ипотеки направлен на учет колебаний на валютном рынке, поскольку даже в </w:t>
      </w:r>
      <w:r w:rsidRPr="008F4D68">
        <w:lastRenderedPageBreak/>
        <w:t xml:space="preserve">стабильной экономике предоставление кредита связано с определенным риском, включая риск изменения процентной ставки на денежном рынке. Некоторое страхования этого риска обеспечивается условиями займа с периодическим пересмотром процентной ставки, или канадским </w:t>
      </w:r>
      <w:proofErr w:type="spellStart"/>
      <w:r w:rsidR="00442102">
        <w:t>ролловером</w:t>
      </w:r>
      <w:proofErr w:type="spellEnd"/>
      <w:r w:rsidRPr="008F4D68">
        <w:t>. Эта схема предполагает, что стороны возобновляют свои кредиты каждые 3-5 лет на основе пересмотренной процентной ставки. Вариация этого вида займа</w:t>
      </w:r>
      <w:r w:rsidR="00884043">
        <w:t xml:space="preserve"> – </w:t>
      </w:r>
      <w:r w:rsidRPr="008F4D68">
        <w:t>это заем с переговорной ставкой, разница в том, что кроме частоты платежей предельные процентные ставки указываются заранее. Таким образом, среднесрочное финансирование происходит при долгосрочном погашении долга, и возникает определенная возможность адаптировать транзакцию к меняющимся условиям денежного рынка. Этот вид обеспеченной займа широко распространен в Канаде и Англии [40].</w:t>
      </w:r>
    </w:p>
    <w:p w:rsidR="008F4D68" w:rsidRPr="008F4D68" w:rsidRDefault="00442102" w:rsidP="008F4D68">
      <w:r>
        <w:t xml:space="preserve">Рассматривая методы платежа, можем выделить: </w:t>
      </w:r>
    </w:p>
    <w:p w:rsidR="008F4D68" w:rsidRPr="008F4D68" w:rsidRDefault="008F4D68" w:rsidP="00550401">
      <w:pPr>
        <w:pStyle w:val="a3"/>
        <w:numPr>
          <w:ilvl w:val="0"/>
          <w:numId w:val="15"/>
        </w:numPr>
        <w:ind w:left="0" w:firstLine="709"/>
      </w:pPr>
      <w:r w:rsidRPr="008F4D68">
        <w:t>ипотечный кредит со стандартными платежами;</w:t>
      </w:r>
    </w:p>
    <w:p w:rsidR="008F4D68" w:rsidRPr="008F4D68" w:rsidRDefault="008F4D68" w:rsidP="00550401">
      <w:pPr>
        <w:pStyle w:val="a3"/>
        <w:numPr>
          <w:ilvl w:val="0"/>
          <w:numId w:val="15"/>
        </w:numPr>
        <w:ind w:left="0" w:firstLine="709"/>
      </w:pPr>
      <w:r w:rsidRPr="008F4D68">
        <w:t>ипотечный кредит с переменной оплатой;</w:t>
      </w:r>
    </w:p>
    <w:p w:rsidR="008F4D68" w:rsidRPr="008F4D68" w:rsidRDefault="008525C8" w:rsidP="00550401">
      <w:pPr>
        <w:pStyle w:val="a3"/>
        <w:numPr>
          <w:ilvl w:val="0"/>
          <w:numId w:val="15"/>
        </w:numPr>
        <w:ind w:left="0" w:firstLine="709"/>
      </w:pPr>
      <w:r w:rsidRPr="00453189">
        <w:t>пружинные</w:t>
      </w:r>
      <w:r w:rsidRPr="00453189">
        <w:rPr>
          <w:rFonts w:eastAsia="Times New Roman" w:cs="Times New Roman"/>
        </w:rPr>
        <w:t xml:space="preserve"> </w:t>
      </w:r>
      <w:r w:rsidRPr="00453189">
        <w:t>ипотечные</w:t>
      </w:r>
      <w:r w:rsidRPr="00453189">
        <w:rPr>
          <w:rFonts w:eastAsia="Times New Roman" w:cs="Times New Roman"/>
        </w:rPr>
        <w:t xml:space="preserve"> </w:t>
      </w:r>
      <w:r w:rsidRPr="00453189">
        <w:t>кредиты</w:t>
      </w:r>
      <w:r w:rsidR="008F4D68" w:rsidRPr="008F4D68">
        <w:t>;</w:t>
      </w:r>
    </w:p>
    <w:p w:rsidR="008F4D68" w:rsidRPr="008F4D68" w:rsidRDefault="008F4D68" w:rsidP="00550401">
      <w:pPr>
        <w:pStyle w:val="a3"/>
        <w:numPr>
          <w:ilvl w:val="0"/>
          <w:numId w:val="15"/>
        </w:numPr>
        <w:ind w:left="0" w:firstLine="709"/>
      </w:pPr>
      <w:r w:rsidRPr="008F4D68">
        <w:t>ипотечные кредиты с увеличением платежей;</w:t>
      </w:r>
    </w:p>
    <w:p w:rsidR="008F4D68" w:rsidRPr="008F4D68" w:rsidRDefault="008F4D68" w:rsidP="00550401">
      <w:pPr>
        <w:pStyle w:val="a3"/>
        <w:numPr>
          <w:ilvl w:val="0"/>
          <w:numId w:val="15"/>
        </w:numPr>
        <w:ind w:left="0" w:firstLine="709"/>
      </w:pPr>
      <w:r w:rsidRPr="008F4D68">
        <w:t xml:space="preserve">ипотечные </w:t>
      </w:r>
      <w:r w:rsidR="008525C8">
        <w:t xml:space="preserve">кредиты </w:t>
      </w:r>
      <w:r w:rsidRPr="008F4D68">
        <w:t>с участием.</w:t>
      </w:r>
    </w:p>
    <w:p w:rsidR="008F4D68" w:rsidRPr="008F4D68" w:rsidRDefault="008F4D68" w:rsidP="008F4D68">
      <w:r w:rsidRPr="008F4D68">
        <w:t>Ипотечный кредит со стандартными платежами</w:t>
      </w:r>
      <w:r w:rsidR="00884043">
        <w:t xml:space="preserve"> – </w:t>
      </w:r>
      <w:r w:rsidRPr="008F4D68">
        <w:t>самый распространенный способ погашения. Например, покупатель на приобретение недвижимости по определенной цене 1</w:t>
      </w:r>
      <w:r w:rsidR="008525C8">
        <w:t>,</w:t>
      </w:r>
      <w:r w:rsidRPr="008F4D68">
        <w:t>2</w:t>
      </w:r>
      <w:r w:rsidR="008525C8">
        <w:t xml:space="preserve"> млн. </w:t>
      </w:r>
      <w:r w:rsidRPr="008F4D68">
        <w:t>руб</w:t>
      </w:r>
      <w:r w:rsidR="008525C8">
        <w:t xml:space="preserve">. </w:t>
      </w:r>
      <w:r w:rsidRPr="008F4D68">
        <w:t xml:space="preserve">получает </w:t>
      </w:r>
      <w:r w:rsidR="008525C8">
        <w:t>кредит</w:t>
      </w:r>
      <w:r w:rsidRPr="008F4D68">
        <w:t>, обеспеченн</w:t>
      </w:r>
      <w:r w:rsidR="008525C8">
        <w:t>ый</w:t>
      </w:r>
      <w:r w:rsidRPr="008F4D68">
        <w:t xml:space="preserve"> этой собственностью, в размере 1</w:t>
      </w:r>
      <w:r w:rsidR="008525C8">
        <w:t xml:space="preserve"> млн. </w:t>
      </w:r>
      <w:r w:rsidRPr="008F4D68">
        <w:t>руб. и добавляет 200 тыс. руб. за счет собственных средств. Клиент погашает</w:t>
      </w:r>
      <w:r w:rsidR="008525C8">
        <w:t xml:space="preserve"> кредит</w:t>
      </w:r>
      <w:r w:rsidRPr="008F4D68">
        <w:t xml:space="preserve"> ежемесячно. Кроме того, он платит проценты за кредит </w:t>
      </w:r>
      <w:r w:rsidR="008525C8">
        <w:t xml:space="preserve">по ставке </w:t>
      </w:r>
      <w:r w:rsidRPr="008F4D68">
        <w:t xml:space="preserve">12% годовых, начисляемых ежемесячно. Заемщик получает от залогодержателя (кредитора) определенную сумму, долг по которой он погашает равными, как правило, ежемесячными взносами. Поэтому такие займы классифицируются как </w:t>
      </w:r>
      <w:proofErr w:type="spellStart"/>
      <w:r w:rsidR="008525C8">
        <w:t>самоамортизирующиеся</w:t>
      </w:r>
      <w:proofErr w:type="spellEnd"/>
      <w:r w:rsidRPr="008F4D68">
        <w:t xml:space="preserve">. Амортизация в данном случае означает процесс погашения основного долга и процентов по кредиту. К концу срока долг </w:t>
      </w:r>
      <w:r w:rsidRPr="008F4D68">
        <w:lastRenderedPageBreak/>
        <w:t>должен быть полностью оплачен. Выплаты задолженности по долгу можно проводить в конце каждого периода или в начале каждого периода.</w:t>
      </w:r>
    </w:p>
    <w:p w:rsidR="008F4D68" w:rsidRPr="008F4D68" w:rsidRDefault="008F4D68" w:rsidP="008F4D68">
      <w:r w:rsidRPr="008F4D68">
        <w:t xml:space="preserve">В современной практике используются ипотечные кредиты с переменными платежами, которые не являются </w:t>
      </w:r>
      <w:proofErr w:type="spellStart"/>
      <w:r w:rsidR="008525C8">
        <w:t>самоамортизирующимися</w:t>
      </w:r>
      <w:proofErr w:type="spellEnd"/>
      <w:r w:rsidR="008525C8">
        <w:t xml:space="preserve"> </w:t>
      </w:r>
      <w:r w:rsidRPr="008F4D68">
        <w:t xml:space="preserve">и предусматривают различные сроки погашения основного долга и процентов, а также другие дополнительные условия. Эти </w:t>
      </w:r>
      <w:r w:rsidR="008525C8">
        <w:t>кредиты</w:t>
      </w:r>
      <w:r w:rsidRPr="008F4D68">
        <w:t xml:space="preserve"> включают займы </w:t>
      </w:r>
      <w:r w:rsidR="008525C8">
        <w:t xml:space="preserve">с </w:t>
      </w:r>
      <w:r w:rsidRPr="008F4D68">
        <w:t>так называем</w:t>
      </w:r>
      <w:r w:rsidR="008525C8">
        <w:t xml:space="preserve">ой </w:t>
      </w:r>
      <w:r w:rsidRPr="008F4D68">
        <w:t>шаровой выплатой, предлагающий разовый окончательный (шаровой) платеж. Последние делятся на:</w:t>
      </w:r>
    </w:p>
    <w:p w:rsidR="008F4D68" w:rsidRPr="008F4D68" w:rsidRDefault="008F4D68" w:rsidP="00550401">
      <w:pPr>
        <w:pStyle w:val="a3"/>
        <w:numPr>
          <w:ilvl w:val="0"/>
          <w:numId w:val="16"/>
        </w:numPr>
        <w:ind w:left="0" w:firstLine="709"/>
      </w:pPr>
      <w:r w:rsidRPr="008F4D68">
        <w:t>займа с замораживанием процентов до окончания срока действия кредита</w:t>
      </w:r>
      <w:r w:rsidR="00884043">
        <w:t xml:space="preserve"> – </w:t>
      </w:r>
      <w:r w:rsidRPr="008F4D68">
        <w:t xml:space="preserve">возврат кредита и капитализированные проценты по ним осуществляются в конце срока. Использование таких займов достаточно ограничено. </w:t>
      </w:r>
      <w:r w:rsidR="008525C8">
        <w:t>К ним</w:t>
      </w:r>
      <w:r w:rsidRPr="008F4D68">
        <w:t xml:space="preserve"> в основном прибегают </w:t>
      </w:r>
      <w:r w:rsidR="008525C8">
        <w:t>при</w:t>
      </w:r>
      <w:r w:rsidRPr="008F4D68">
        <w:t xml:space="preserve"> спекуля</w:t>
      </w:r>
      <w:r w:rsidR="008525C8">
        <w:t xml:space="preserve">ции </w:t>
      </w:r>
      <w:r w:rsidRPr="008F4D68">
        <w:t xml:space="preserve">с землей, рассчитывая на продажу земли в конце срока </w:t>
      </w:r>
      <w:r w:rsidR="008525C8">
        <w:t>з</w:t>
      </w:r>
      <w:r w:rsidRPr="008F4D68">
        <w:t>а сумму, которая позволяет оплатить кредит, проценты и прибыль от продаж;</w:t>
      </w:r>
    </w:p>
    <w:p w:rsidR="008F4D68" w:rsidRPr="008F4D68" w:rsidRDefault="005362E4" w:rsidP="00550401">
      <w:pPr>
        <w:pStyle w:val="a3"/>
        <w:numPr>
          <w:ilvl w:val="0"/>
          <w:numId w:val="16"/>
        </w:numPr>
        <w:ind w:left="0" w:firstLine="709"/>
      </w:pPr>
      <w:r w:rsidRPr="008F4D68">
        <w:t>займы</w:t>
      </w:r>
      <w:r w:rsidR="008F4D68" w:rsidRPr="008F4D68">
        <w:t xml:space="preserve"> </w:t>
      </w:r>
      <w:r>
        <w:t xml:space="preserve">с выплатой </w:t>
      </w:r>
      <w:r w:rsidR="008F4D68" w:rsidRPr="008F4D68">
        <w:t>только с процент</w:t>
      </w:r>
      <w:r>
        <w:t>ов</w:t>
      </w:r>
      <w:r w:rsidR="00884043">
        <w:t xml:space="preserve"> – </w:t>
      </w:r>
      <w:r w:rsidR="008F4D68" w:rsidRPr="008F4D68">
        <w:t>предусматривают единовременную уплату окончательной уплаты основной суммы в конце срока, а проценты выплачиваются регулярно в течение срока займа;</w:t>
      </w:r>
    </w:p>
    <w:p w:rsidR="008F4D68" w:rsidRPr="008F4D68" w:rsidRDefault="005362E4" w:rsidP="00550401">
      <w:pPr>
        <w:pStyle w:val="a3"/>
        <w:numPr>
          <w:ilvl w:val="0"/>
          <w:numId w:val="16"/>
        </w:numPr>
        <w:ind w:left="0" w:firstLine="709"/>
      </w:pPr>
      <w:r w:rsidRPr="008F4D68">
        <w:t>займы</w:t>
      </w:r>
      <w:r w:rsidR="008F4D68" w:rsidRPr="008F4D68">
        <w:t xml:space="preserve"> с частичной амортизацией и окончательн</w:t>
      </w:r>
      <w:r>
        <w:t>ым шаровым платежом</w:t>
      </w:r>
      <w:r w:rsidR="008F4D68" w:rsidRPr="008F4D68">
        <w:t>, они позволяют частичную амортизацию до конца срока займа.</w:t>
      </w:r>
    </w:p>
    <w:p w:rsidR="008F4D68" w:rsidRPr="008F4D68" w:rsidRDefault="005362E4" w:rsidP="008F4D68">
      <w:r>
        <w:t>Пружинные</w:t>
      </w:r>
      <w:r w:rsidR="008F4D68" w:rsidRPr="008F4D68">
        <w:t xml:space="preserve"> ипотечные кредиты предусматривают регулярные равные платежи для погашения основной суммы. Например, в первые четыре года выплачиваются только проценты, а в последующие три года</w:t>
      </w:r>
      <w:r w:rsidR="00884043">
        <w:t xml:space="preserve"> – </w:t>
      </w:r>
      <w:r w:rsidR="008F4D68" w:rsidRPr="008F4D68">
        <w:t>проценты и основная сумма.</w:t>
      </w:r>
    </w:p>
    <w:p w:rsidR="008F4D68" w:rsidRPr="008F4D68" w:rsidRDefault="008F4D68" w:rsidP="008F4D68">
      <w:r w:rsidRPr="008F4D68">
        <w:t xml:space="preserve">Кредиты с увеличением платежей (с увеличением аннуитета) предусматривают одинаково переменную выплату в течение всего периода и используются владельцами арендуемой недвижимости, рассчитывая, что платежи будут увеличиваться ежегодно или через различные промежутки времени. Эта схема платежей приводит к тому, что в первые годы текущие расходы могут оказаться меньше суммы, необходимые даже для полного погашения процентов. В связи с этим сумма основного долга увеличивается в </w:t>
      </w:r>
      <w:r w:rsidRPr="008F4D68">
        <w:lastRenderedPageBreak/>
        <w:t>течение некоторого времени, а затем уменьшается. Долг полностью погашается последним взносом.</w:t>
      </w:r>
    </w:p>
    <w:p w:rsidR="008F4D68" w:rsidRPr="008F4D68" w:rsidRDefault="008F4D68" w:rsidP="008F4D68">
      <w:r w:rsidRPr="008F4D68">
        <w:t xml:space="preserve">Ипотечные кредиты с участием используются для финансирования доходной недвижимости. Этот заем </w:t>
      </w:r>
      <w:r w:rsidR="005362E4" w:rsidRPr="00453189">
        <w:t>близок</w:t>
      </w:r>
      <w:r w:rsidR="005362E4" w:rsidRPr="00453189">
        <w:rPr>
          <w:rFonts w:eastAsia="Times New Roman" w:cs="Times New Roman"/>
        </w:rPr>
        <w:t xml:space="preserve"> </w:t>
      </w:r>
      <w:r w:rsidR="005362E4" w:rsidRPr="00453189">
        <w:t>к</w:t>
      </w:r>
      <w:r w:rsidR="005362E4" w:rsidRPr="00453189">
        <w:rPr>
          <w:rFonts w:eastAsia="Times New Roman" w:cs="Times New Roman"/>
        </w:rPr>
        <w:t xml:space="preserve"> </w:t>
      </w:r>
      <w:proofErr w:type="spellStart"/>
      <w:r w:rsidR="005362E4" w:rsidRPr="00453189">
        <w:t>самоамортизирующемуся</w:t>
      </w:r>
      <w:proofErr w:type="spellEnd"/>
      <w:r w:rsidR="005362E4">
        <w:t xml:space="preserve">, </w:t>
      </w:r>
      <w:r w:rsidRPr="008F4D68">
        <w:t xml:space="preserve">но предполагает, что кредитор, регулярно получая основной долг и проценты по нему, </w:t>
      </w:r>
      <w:r w:rsidR="005362E4" w:rsidRPr="008F4D68">
        <w:t>пре</w:t>
      </w:r>
      <w:r w:rsidR="005362E4">
        <w:t xml:space="preserve">тендует на </w:t>
      </w:r>
      <w:r w:rsidRPr="008F4D68">
        <w:t>доходы от объекта. Участие кредитора может меняться. Он может получить:</w:t>
      </w:r>
    </w:p>
    <w:p w:rsidR="008F4D68" w:rsidRPr="008F4D68" w:rsidRDefault="008F4D68" w:rsidP="00550401">
      <w:pPr>
        <w:pStyle w:val="a3"/>
        <w:numPr>
          <w:ilvl w:val="0"/>
          <w:numId w:val="17"/>
        </w:numPr>
        <w:ind w:left="0" w:firstLine="709"/>
      </w:pPr>
      <w:r w:rsidRPr="008F4D68">
        <w:t>часть превышения арендной платы, часть превышение чистого операционного дохода (заем с участием в доходах)</w:t>
      </w:r>
      <w:r w:rsidR="005362E4">
        <w:t>;</w:t>
      </w:r>
    </w:p>
    <w:p w:rsidR="008F4D68" w:rsidRPr="008F4D68" w:rsidRDefault="008F4D68" w:rsidP="00550401">
      <w:pPr>
        <w:pStyle w:val="a3"/>
        <w:numPr>
          <w:ilvl w:val="0"/>
          <w:numId w:val="17"/>
        </w:numPr>
        <w:ind w:left="0" w:firstLine="709"/>
      </w:pPr>
      <w:r w:rsidRPr="008F4D68">
        <w:t>часть прироста капитала или дохода, полученного от продажи недвижимости (кредита с участием в росте стоимости) и др.</w:t>
      </w:r>
    </w:p>
    <w:p w:rsidR="008F4D68" w:rsidRPr="008F4D68" w:rsidRDefault="008F4D68" w:rsidP="008F4D68">
      <w:r w:rsidRPr="008F4D68">
        <w:t>Кроме того, некоторые авторы, исходя из предмета кредитования и вида залога, выделяют следующие виды ипотечных кредитов:</w:t>
      </w:r>
    </w:p>
    <w:p w:rsidR="008F4D68" w:rsidRPr="008F4D68" w:rsidRDefault="008F4D68" w:rsidP="00550401">
      <w:pPr>
        <w:pStyle w:val="a3"/>
        <w:numPr>
          <w:ilvl w:val="0"/>
          <w:numId w:val="18"/>
        </w:numPr>
        <w:ind w:left="0" w:firstLine="709"/>
      </w:pPr>
      <w:r w:rsidRPr="008F4D68">
        <w:t>розничные ипотечные кредиты для физических лиц</w:t>
      </w:r>
      <w:r w:rsidR="005362E4">
        <w:t xml:space="preserve">, </w:t>
      </w:r>
      <w:r w:rsidRPr="008F4D68">
        <w:t>включая жилищные ипотечные</w:t>
      </w:r>
      <w:r w:rsidR="005362E4">
        <w:t>;</w:t>
      </w:r>
    </w:p>
    <w:p w:rsidR="008F4D68" w:rsidRPr="008F4D68" w:rsidRDefault="008F4D68" w:rsidP="00550401">
      <w:pPr>
        <w:pStyle w:val="a3"/>
        <w:numPr>
          <w:ilvl w:val="0"/>
          <w:numId w:val="18"/>
        </w:numPr>
        <w:ind w:left="0" w:firstLine="709"/>
      </w:pPr>
      <w:r w:rsidRPr="008F4D68">
        <w:t>ипотечные кредиты для организаций</w:t>
      </w:r>
      <w:r w:rsidR="005362E4">
        <w:t xml:space="preserve">, </w:t>
      </w:r>
      <w:r w:rsidRPr="008F4D68">
        <w:t xml:space="preserve">включая ипотечные </w:t>
      </w:r>
      <w:r w:rsidR="005362E4">
        <w:t>кредиты для сельского хозяйства</w:t>
      </w:r>
      <w:r w:rsidRPr="008F4D68">
        <w:t>.</w:t>
      </w:r>
    </w:p>
    <w:p w:rsidR="008F4D68" w:rsidRPr="008F4D68" w:rsidRDefault="008F4D68" w:rsidP="008F4D68">
      <w:r w:rsidRPr="008F4D68">
        <w:t xml:space="preserve">Таким образом, в зависимости от того, к какому типу относится ипотечный кредит, он может быть использован либо для потребительских целей, или он может быть привлечен к процессам воспроизводства, и в результате выдачи ипотечного кредита стоимость займа движется или в форме </w:t>
      </w:r>
      <w:proofErr w:type="gramStart"/>
      <w:r w:rsidRPr="008F4D68">
        <w:t>капитала</w:t>
      </w:r>
      <w:proofErr w:type="gramEnd"/>
      <w:r w:rsidRPr="008F4D68">
        <w:t xml:space="preserve"> или в виде денег. Однако в результате ипотечного кредитования жилья движение стоимости займа осуществляется в виде денег, что обусловлено потребительским характером этой банковской операции [50, с. 228].</w:t>
      </w:r>
    </w:p>
    <w:p w:rsidR="008F4D68" w:rsidRPr="008F4D68" w:rsidRDefault="008F4D68" w:rsidP="008F4D68">
      <w:r w:rsidRPr="008F4D68">
        <w:t>Стоит отметить, что приведенная классификация не является полной, но включает только основные признаки ипотечного кредитования. Однако использование этой классификации позволит более глубоко изучить ипотечные кредиты.</w:t>
      </w:r>
    </w:p>
    <w:p w:rsidR="008F4D68" w:rsidRPr="008F4D68" w:rsidRDefault="008F4D68" w:rsidP="008F4D68">
      <w:r w:rsidRPr="008F4D68">
        <w:lastRenderedPageBreak/>
        <w:t>Кредитование ипотечного жилья для физических лиц имеет ряд отличительных особенностей:</w:t>
      </w:r>
    </w:p>
    <w:p w:rsidR="008F4D68" w:rsidRPr="008F4D68" w:rsidRDefault="008F4D68" w:rsidP="00550401">
      <w:pPr>
        <w:pStyle w:val="a3"/>
        <w:numPr>
          <w:ilvl w:val="0"/>
          <w:numId w:val="19"/>
        </w:numPr>
        <w:ind w:left="0" w:firstLine="709"/>
      </w:pPr>
      <w:r w:rsidRPr="008F4D68">
        <w:t>эти займы являются исключительно целевыми и могут предоставляться физическим лицам только для приобретения жилья или строительства индивидуального жилья;</w:t>
      </w:r>
    </w:p>
    <w:p w:rsidR="008F4D68" w:rsidRPr="008F4D68" w:rsidRDefault="00990B48" w:rsidP="00550401">
      <w:pPr>
        <w:pStyle w:val="a3"/>
        <w:numPr>
          <w:ilvl w:val="0"/>
          <w:numId w:val="19"/>
        </w:numPr>
        <w:ind w:left="0" w:firstLine="709"/>
      </w:pPr>
      <w:r>
        <w:t>в</w:t>
      </w:r>
      <w:r w:rsidR="008F4D68" w:rsidRPr="008F4D68">
        <w:t xml:space="preserve"> качестве залога для этого кредита является жилье, которое приобретается займом, или залог земельного участка (при строительстве индивидуального жилого дома). Более того, в течение всего срока займа это имущество закладывается, и в случае финансовой неплатежеспособности заемщика кредитор имеет право покрыть свои убытки путем взыскания предмета залога;</w:t>
      </w:r>
    </w:p>
    <w:p w:rsidR="008F4D68" w:rsidRPr="008F4D68" w:rsidRDefault="008F4D68" w:rsidP="00550401">
      <w:pPr>
        <w:pStyle w:val="a3"/>
        <w:numPr>
          <w:ilvl w:val="0"/>
          <w:numId w:val="19"/>
        </w:numPr>
        <w:ind w:left="0" w:firstLine="709"/>
      </w:pPr>
      <w:r w:rsidRPr="008F4D68">
        <w:t>срок погашения этого займа (кредитный период) имеет долгосрочный характер</w:t>
      </w:r>
      <w:r w:rsidR="00884043">
        <w:t xml:space="preserve"> – </w:t>
      </w:r>
      <w:r w:rsidRPr="008F4D68">
        <w:t>в течение 20-30 и более лет</w:t>
      </w:r>
      <w:r w:rsidR="00990B48">
        <w:t>;</w:t>
      </w:r>
    </w:p>
    <w:p w:rsidR="008F4D68" w:rsidRPr="008F4D68" w:rsidRDefault="008F4D68" w:rsidP="00550401">
      <w:pPr>
        <w:pStyle w:val="a3"/>
        <w:numPr>
          <w:ilvl w:val="0"/>
          <w:numId w:val="19"/>
        </w:numPr>
        <w:ind w:left="0" w:firstLine="709"/>
      </w:pPr>
      <w:r w:rsidRPr="008F4D68">
        <w:t xml:space="preserve">как правило, в течение кредитного периода заемщик должен уплатить заимодавцу не только сами проценты, но и часть суммы основного долга, как результат, к концу кредитного периода основной долг полностью погашен [36, с. </w:t>
      </w:r>
      <w:r w:rsidR="00990B48">
        <w:t>20</w:t>
      </w:r>
      <w:r w:rsidRPr="008F4D68">
        <w:t>].</w:t>
      </w:r>
    </w:p>
    <w:p w:rsidR="008F4D68" w:rsidRPr="008F4D68" w:rsidRDefault="008F4D68" w:rsidP="008F4D68">
      <w:r w:rsidRPr="008F4D68">
        <w:t>Сумма займа, в большинстве случаев, не превышает 60-70% от оценочной стоимости приобретенного жилья, являющегося предметом залога.</w:t>
      </w:r>
    </w:p>
    <w:p w:rsidR="008F4D68" w:rsidRPr="008F4D68" w:rsidRDefault="008F4D68" w:rsidP="008F4D68">
      <w:r w:rsidRPr="008F4D68">
        <w:t>Основное условие выдачи ипотечного кредита</w:t>
      </w:r>
      <w:r w:rsidR="00884043">
        <w:t xml:space="preserve"> – </w:t>
      </w:r>
      <w:r w:rsidRPr="008F4D68">
        <w:t>это обязательная уплата заемщиком суммы взноса за вклад в часть жилья за свой счет в размере не менее 30% от его стоимости.</w:t>
      </w:r>
    </w:p>
    <w:p w:rsidR="008F4D68" w:rsidRPr="008F4D68" w:rsidRDefault="008F4D68" w:rsidP="008F4D68">
      <w:r w:rsidRPr="008F4D68">
        <w:t>Размер авансового взноса является значительным. Это связано с тем, что, во-первых, благодаря ему заемщик показывает, что имеет часть своих накопленных средств, которые можно использовать для приобретения жилья.</w:t>
      </w:r>
    </w:p>
    <w:p w:rsidR="008F4D68" w:rsidRPr="008F4D68" w:rsidRDefault="008F4D68" w:rsidP="008F4D68">
      <w:r w:rsidRPr="008F4D68">
        <w:t xml:space="preserve">Во-вторых, в случае банкротства (дефолта) заемщика средства, полученные от продажи заложенного имущества, должны быть достаточными для компенсации потерь кредитора и покрытие расходов, вызванных процессом продажи жилья. Сумма, оставшаяся </w:t>
      </w:r>
      <w:proofErr w:type="gramStart"/>
      <w:r w:rsidRPr="008F4D68">
        <w:t>после этих процедур</w:t>
      </w:r>
      <w:proofErr w:type="gramEnd"/>
      <w:r w:rsidRPr="008F4D68">
        <w:t xml:space="preserve"> возвращается бывшему заемщику [21, с. 307].</w:t>
      </w:r>
    </w:p>
    <w:p w:rsidR="008F4D68" w:rsidRPr="008F4D68" w:rsidRDefault="008F4D68" w:rsidP="008F4D68">
      <w:r w:rsidRPr="008F4D68">
        <w:lastRenderedPageBreak/>
        <w:t>Как правило, ипотечный кредит и проценты по нему начисляются в виде аннуитетных платежей (ежемесячный платеж</w:t>
      </w:r>
      <w:r w:rsidR="00884043">
        <w:t xml:space="preserve"> – </w:t>
      </w:r>
      <w:r w:rsidRPr="008F4D68">
        <w:t>это полная уплата процентов, начисляемых на остаток основного долга и части основного долга, определенная так, что весь месяц платежи по фиксированной процентной ставкой</w:t>
      </w:r>
      <w:r w:rsidR="00884043">
        <w:t xml:space="preserve"> – </w:t>
      </w:r>
      <w:r w:rsidRPr="008F4D68">
        <w:t>это равные суммы за весь период кредитования) и уплачиваются ежемесячно. Этот механизм удобен как для заемщика</w:t>
      </w:r>
      <w:r w:rsidR="00990B48">
        <w:t>, п</w:t>
      </w:r>
      <w:r w:rsidRPr="008F4D68">
        <w:t>оскольку можно четко планировать их семейный бюджет, так и для кредитора. Выплаты по кредиту также могут иметь дифференцированную форму. Дифференцированный платеж</w:t>
      </w:r>
      <w:r w:rsidR="00884043">
        <w:t xml:space="preserve"> – </w:t>
      </w:r>
      <w:r w:rsidRPr="008F4D68">
        <w:t>это ежемесячный платеж по кредиту, который включает фиксированную сумму основного долга и проценты, исчисленную на день оплаты. Поскольку жилье, приобретенное в кредит, является залогом, оно должно быть лишено любых обременений (ограничений), то есть не должно быть заложено в качестве обеспечения для другого обязательства.</w:t>
      </w:r>
    </w:p>
    <w:p w:rsidR="008F4D68" w:rsidRPr="008F4D68" w:rsidRDefault="008F4D68" w:rsidP="008F4D68">
      <w:r w:rsidRPr="008F4D68">
        <w:t>Соблюдение всех установленных стандартов и требований относительно процесса предоставления и обслуживания ипотечного кредита является надежной основой для функционирования вторичного рынка ипотечных кредитов и привлечения инвестиций в этот сектор экономики.</w:t>
      </w:r>
    </w:p>
    <w:p w:rsidR="008F4D68" w:rsidRPr="008F4D68" w:rsidRDefault="008F4D68" w:rsidP="008F4D68">
      <w:r w:rsidRPr="008F4D68">
        <w:t>Таким образом, ипотека является важным инструментом расширения текущего потребления такой уникальной экономической выгоды, как жилье. Как результат, жилищное ипотечное кредитование является инструментом решения не только экономических, но и общественно-политически</w:t>
      </w:r>
      <w:r w:rsidR="00990B48">
        <w:t>х</w:t>
      </w:r>
      <w:r w:rsidRPr="008F4D68">
        <w:t xml:space="preserve"> вопрос</w:t>
      </w:r>
      <w:r w:rsidR="00990B48">
        <w:t>ов</w:t>
      </w:r>
      <w:r w:rsidRPr="008F4D68">
        <w:t>, поэтому государство уделяет этому социально-экономическому институту достаточно много внимания [34, с. 117].</w:t>
      </w:r>
    </w:p>
    <w:p w:rsidR="008F4D68" w:rsidRDefault="008F4D68" w:rsidP="007A054C"/>
    <w:p w:rsidR="00AE5AE7" w:rsidRPr="00453189" w:rsidRDefault="00AE5AE7" w:rsidP="00AE5AE7"/>
    <w:p w:rsidR="00640C37" w:rsidRPr="00453189" w:rsidRDefault="00AE5AE7" w:rsidP="00AE5AE7">
      <w:pPr>
        <w:pStyle w:val="2"/>
      </w:pPr>
      <w:bookmarkStart w:id="3" w:name="_Toc22426283"/>
      <w:r w:rsidRPr="00453189">
        <w:t xml:space="preserve">1.2 </w:t>
      </w:r>
      <w:r w:rsidR="00045E0B" w:rsidRPr="00453189">
        <w:t>Нормативно</w:t>
      </w:r>
      <w:r w:rsidR="007B4C39" w:rsidRPr="00453189">
        <w:t>-</w:t>
      </w:r>
      <w:r w:rsidR="00045E0B" w:rsidRPr="00453189">
        <w:t>правовое регулирование ипотечного кредитования в России</w:t>
      </w:r>
      <w:bookmarkEnd w:id="3"/>
    </w:p>
    <w:p w:rsidR="0099116C" w:rsidRPr="00514F2D" w:rsidRDefault="0099116C" w:rsidP="00514F2D">
      <w:r w:rsidRPr="00514F2D">
        <w:t xml:space="preserve">Правовая структура системы ипотечного кредитования формируется рядом нормативно-правовых актов. Прежде всего, актами гражданского </w:t>
      </w:r>
      <w:r w:rsidRPr="00514F2D">
        <w:lastRenderedPageBreak/>
        <w:t>законодательства Р</w:t>
      </w:r>
      <w:r w:rsidR="00514F2D">
        <w:t>Ф</w:t>
      </w:r>
      <w:r w:rsidRPr="00514F2D">
        <w:t>. Особое значение имеет Гражданск</w:t>
      </w:r>
      <w:r w:rsidR="00514F2D">
        <w:t>ий кодекс Российской Федерации</w:t>
      </w:r>
      <w:r w:rsidRPr="00514F2D">
        <w:t>.</w:t>
      </w:r>
    </w:p>
    <w:p w:rsidR="0099116C" w:rsidRPr="00514F2D" w:rsidRDefault="0099116C" w:rsidP="00514F2D">
      <w:r w:rsidRPr="00514F2D">
        <w:t xml:space="preserve">Гражданский кодекс Российской Федерации предусматривает общие правила обеспечения кредитов залогом недвижимости. Особое значение имеет Федеральный закон "Об ипотеке (залога на недвижимость)" (далее - Закон об ипотеке) [11], а также ранее действующий Закон "Об </w:t>
      </w:r>
      <w:r w:rsidR="00514F2D">
        <w:t>залоге</w:t>
      </w:r>
      <w:r w:rsidRPr="00514F2D">
        <w:t>" (относительно залога на недвижимость (залога) [9], этот документ примен</w:t>
      </w:r>
      <w:r w:rsidR="00514F2D">
        <w:t xml:space="preserve">ялся </w:t>
      </w:r>
      <w:r w:rsidRPr="00514F2D">
        <w:t>частично</w:t>
      </w:r>
      <w:r w:rsidR="00514F2D">
        <w:t xml:space="preserve"> и </w:t>
      </w:r>
      <w:r w:rsidRPr="00514F2D">
        <w:t>не противореч</w:t>
      </w:r>
      <w:r w:rsidR="00514F2D">
        <w:t xml:space="preserve">ит </w:t>
      </w:r>
      <w:r w:rsidRPr="00514F2D">
        <w:t xml:space="preserve">Федеральному закону от 16 июля 1998 № 102-ФЗ. </w:t>
      </w:r>
      <w:r w:rsidR="00514F2D">
        <w:t>Утратил силу</w:t>
      </w:r>
      <w:r w:rsidRPr="00514F2D">
        <w:t xml:space="preserve"> 1 июля 2014</w:t>
      </w:r>
      <w:r w:rsidR="00DB4FEB">
        <w:t xml:space="preserve"> года</w:t>
      </w:r>
      <w:r w:rsidRPr="00514F2D">
        <w:t>).</w:t>
      </w:r>
    </w:p>
    <w:p w:rsidR="0099116C" w:rsidRPr="00514F2D" w:rsidRDefault="0099116C" w:rsidP="00514F2D">
      <w:r w:rsidRPr="00514F2D">
        <w:t>По мнению некоторых авторов, правовое регулирование ипотечной системы в России начало формироваться одновременно с появлением рынка недвижимости, основанной на практике существующих правовых отношений.</w:t>
      </w:r>
    </w:p>
    <w:p w:rsidR="0099116C" w:rsidRPr="00514F2D" w:rsidRDefault="0099116C" w:rsidP="00514F2D">
      <w:r w:rsidRPr="00514F2D">
        <w:t xml:space="preserve">Первые существенные изменения в жилом секторе произошли в 1988 году, когда Постановление ЦК КПСС и Совета Министров СССР от 31 марта 1988 № 406 "О мерах по ускорению развития жилищной </w:t>
      </w:r>
      <w:r w:rsidR="00514F2D">
        <w:t>кооперации"</w:t>
      </w:r>
      <w:r w:rsidRPr="00514F2D">
        <w:t>.</w:t>
      </w:r>
    </w:p>
    <w:p w:rsidR="0099116C" w:rsidRPr="00514F2D" w:rsidRDefault="0099116C" w:rsidP="00514F2D">
      <w:r w:rsidRPr="00514F2D">
        <w:t xml:space="preserve">Решение предусматривало возможность регистрации частной собственности на жилье тех членов жилищно-строительных кооперативов, </w:t>
      </w:r>
      <w:r w:rsidR="00514F2D">
        <w:t xml:space="preserve">которые </w:t>
      </w:r>
      <w:r w:rsidRPr="00514F2D">
        <w:t>полностью оплатили свою долю.</w:t>
      </w:r>
    </w:p>
    <w:p w:rsidR="0099116C" w:rsidRPr="00514F2D" w:rsidRDefault="0099116C" w:rsidP="00514F2D">
      <w:r w:rsidRPr="00514F2D">
        <w:t>А Постановление Совета Министров РСФСР и Всесоюзного центрального совета профсоюзов от 21 апреля 1989 № 134 "</w:t>
      </w:r>
      <w:r w:rsidR="000A5CC7" w:rsidRPr="00453189">
        <w:t>Об утверждении Положения о продаже гражданам квартир в собственность и оплате расходов на их содержание и ремонт</w:t>
      </w:r>
      <w:r w:rsidRPr="00514F2D">
        <w:t xml:space="preserve">" </w:t>
      </w:r>
      <w:r w:rsidR="000A5CC7">
        <w:t>(</w:t>
      </w:r>
      <w:r w:rsidRPr="00514F2D">
        <w:t xml:space="preserve">срок действия которого истек 8 декабря 2010) </w:t>
      </w:r>
      <w:r w:rsidR="000A5CC7">
        <w:t>з</w:t>
      </w:r>
      <w:r w:rsidRPr="00514F2D">
        <w:t xml:space="preserve">аконодательно позволяли осуществлять операции по купле-продаже, </w:t>
      </w:r>
      <w:r w:rsidR="000A5CC7">
        <w:t xml:space="preserve">и вывело сделки </w:t>
      </w:r>
      <w:r w:rsidRPr="00514F2D">
        <w:t>из тени.</w:t>
      </w:r>
    </w:p>
    <w:p w:rsidR="0099116C" w:rsidRPr="00514F2D" w:rsidRDefault="0099116C" w:rsidP="00514F2D">
      <w:r w:rsidRPr="00514F2D">
        <w:t>Порядок передачи государственного и муниципального жилья арендаторам в частную собственность установлен Законом РФ от 04.07.1991 № 1541-1 "О приватизации жилищного фонда в Российской Федерации" (Ведомости СНД и Вооруженных Сил РСФСР. 1991. № 28, ст. 959).</w:t>
      </w:r>
    </w:p>
    <w:p w:rsidR="0099116C" w:rsidRPr="00514F2D" w:rsidRDefault="0099116C" w:rsidP="00514F2D">
      <w:r w:rsidRPr="00514F2D">
        <w:t xml:space="preserve">С принятием этого закона состоялись первые существенные изменения в жилом секторе. Началась массовая приватизация. В Законе Российской </w:t>
      </w:r>
      <w:r w:rsidRPr="00514F2D">
        <w:lastRenderedPageBreak/>
        <w:t xml:space="preserve">Федерации «Об основах федеральной жилищной политики» от 24.12.1992 № 4218-1 заложены основы системы ипотечного кредитования [30, с. 29]. </w:t>
      </w:r>
      <w:r w:rsidR="000A5CC7">
        <w:t>В это время ипотека не являлась залогом</w:t>
      </w:r>
      <w:r w:rsidRPr="00514F2D">
        <w:t>. После законодательного закрепления понятия недвижимости в 1991 году, позже - в 1992 году</w:t>
      </w:r>
      <w:r w:rsidR="000A5CC7">
        <w:t xml:space="preserve"> был</w:t>
      </w:r>
      <w:r w:rsidRPr="00514F2D">
        <w:t xml:space="preserve"> принят</w:t>
      </w:r>
      <w:r w:rsidR="000A5CC7">
        <w:t xml:space="preserve"> Закон РФ «Об ипотеке</w:t>
      </w:r>
      <w:r w:rsidRPr="00514F2D">
        <w:t>». "Анализ правовых норм, закрепленных в Законе</w:t>
      </w:r>
      <w:r w:rsidR="000A5CC7">
        <w:t xml:space="preserve"> </w:t>
      </w:r>
      <w:r w:rsidRPr="00514F2D">
        <w:t xml:space="preserve">"О залоге", позволяет сделать вывод, что разработчики заложили основу классической ипотеки романо-германского закона. Здесь залогодатель остается собственником заложенного имущества. Следовательно, </w:t>
      </w:r>
      <w:r w:rsidR="000A5CC7">
        <w:t>п</w:t>
      </w:r>
      <w:r w:rsidRPr="00514F2D">
        <w:t xml:space="preserve">. 2. </w:t>
      </w:r>
      <w:r w:rsidR="000A5CC7">
        <w:t xml:space="preserve">ст. </w:t>
      </w:r>
      <w:r w:rsidRPr="00514F2D">
        <w:t xml:space="preserve">43 прямо указывает на возможность передачи права собственности на залог от залогодержателя другому лицу, то есть продажа заложенного </w:t>
      </w:r>
      <w:proofErr w:type="gramStart"/>
      <w:r w:rsidRPr="00514F2D">
        <w:t>имущества »</w:t>
      </w:r>
      <w:proofErr w:type="gramEnd"/>
      <w:r w:rsidR="000A5CC7">
        <w:t xml:space="preserve"> </w:t>
      </w:r>
      <w:r w:rsidRPr="00514F2D">
        <w:t>[38, с.308].</w:t>
      </w:r>
    </w:p>
    <w:p w:rsidR="0099116C" w:rsidRPr="00514F2D" w:rsidRDefault="0099116C" w:rsidP="00514F2D">
      <w:r w:rsidRPr="00514F2D">
        <w:t xml:space="preserve">Ипотечный договор заключается в виде ипотечного кредитования, который должен быть нотариально </w:t>
      </w:r>
      <w:r w:rsidR="000A5CC7">
        <w:t>заверен</w:t>
      </w:r>
      <w:r w:rsidRPr="00514F2D">
        <w:t xml:space="preserve"> и подлежит государственной регистрации. Невыполнение нотариально</w:t>
      </w:r>
      <w:r w:rsidR="00DB4FEB">
        <w:t>й</w:t>
      </w:r>
      <w:r w:rsidRPr="00514F2D">
        <w:t xml:space="preserve"> формы залога или требование о его государственной регистрации влечет за собой недействительность договора ипотеки. Договор ипотеки вступает в силу с момента регистрации ипотеки.</w:t>
      </w:r>
    </w:p>
    <w:p w:rsidR="0099116C" w:rsidRPr="00514F2D" w:rsidRDefault="0099116C" w:rsidP="00514F2D">
      <w:r w:rsidRPr="00514F2D">
        <w:t>С принятием Федеральн</w:t>
      </w:r>
      <w:r w:rsidR="00DB4FEB">
        <w:t>ого закона № 102-ФЗ «Об ипотеке</w:t>
      </w:r>
      <w:r w:rsidRPr="00514F2D">
        <w:t>» от 16 июля 1998</w:t>
      </w:r>
      <w:r w:rsidR="00DB4FEB">
        <w:t xml:space="preserve"> года</w:t>
      </w:r>
      <w:r w:rsidR="00DB4FEB" w:rsidRPr="00514F2D">
        <w:t xml:space="preserve"> </w:t>
      </w:r>
      <w:r w:rsidR="00DB4FEB">
        <w:t>б</w:t>
      </w:r>
      <w:r w:rsidRPr="00514F2D">
        <w:t xml:space="preserve">ыла предоставлена возможность развивать ипотечное кредитование на рынке жилья. </w:t>
      </w:r>
      <w:r w:rsidR="00DB4FEB">
        <w:t>З</w:t>
      </w:r>
      <w:r w:rsidRPr="00514F2D">
        <w:t>акон значительно расширил права кредитных организаций, занимающихся жилищным ипотечным кредитованием.</w:t>
      </w:r>
    </w:p>
    <w:p w:rsidR="0099116C" w:rsidRPr="00514F2D" w:rsidRDefault="0099116C" w:rsidP="00514F2D">
      <w:r w:rsidRPr="00514F2D">
        <w:t>Важно отметить, что этот закон был направлен на урегулирование рассматриваемых правовых отношений. Подтвердил Закон об ипотеке и тот факт, что ипотека может возникать как в рамках соглашения, так и на основании федерального закона. В то же время он расширил перечень случаев, когда залог возникает в силу закона.</w:t>
      </w:r>
    </w:p>
    <w:p w:rsidR="0099116C" w:rsidRPr="00514F2D" w:rsidRDefault="0099116C" w:rsidP="00514F2D">
      <w:r w:rsidRPr="00514F2D">
        <w:t>Правила ипотеки также присутствуют в актах международного права, таких как, например, Международная конвенция о залоговом имуществе и ипотеку от 6 мая 1993 (</w:t>
      </w:r>
      <w:r w:rsidR="00DB4FEB">
        <w:t>з</w:t>
      </w:r>
      <w:r w:rsidRPr="00514F2D">
        <w:t>аключенное в Женеве 05.06.1993 г.)</w:t>
      </w:r>
      <w:r w:rsidR="00DB4FEB">
        <w:t>. Р</w:t>
      </w:r>
      <w:r w:rsidRPr="00514F2D">
        <w:t xml:space="preserve">оссия также является стороной Конвенции. Россия присоединилась к этому документу </w:t>
      </w:r>
      <w:r w:rsidR="00DB4FEB">
        <w:t>5 сентября 2004 года</w:t>
      </w:r>
      <w:r w:rsidRPr="00514F2D">
        <w:t>.</w:t>
      </w:r>
    </w:p>
    <w:p w:rsidR="0099116C" w:rsidRPr="00514F2D" w:rsidRDefault="0099116C" w:rsidP="00514F2D">
      <w:r w:rsidRPr="00514F2D">
        <w:lastRenderedPageBreak/>
        <w:t>Впоследствии 11 января 2000</w:t>
      </w:r>
      <w:r w:rsidR="00DB4FEB">
        <w:t xml:space="preserve"> года</w:t>
      </w:r>
      <w:r w:rsidRPr="00514F2D">
        <w:t xml:space="preserve"> </w:t>
      </w:r>
      <w:r w:rsidR="00DB4FEB">
        <w:t>б</w:t>
      </w:r>
      <w:r w:rsidRPr="00514F2D">
        <w:t>ыла принята «Концепция развития системы ипотечного кредитования в Российской Федерации», утвержденная Постановлением Правительства Российской Федерации «О мерах по развитию системы ипотечного кредитования в России». Российская Федерация ".</w:t>
      </w:r>
    </w:p>
    <w:p w:rsidR="0099116C" w:rsidRPr="00514F2D" w:rsidRDefault="0099116C" w:rsidP="00514F2D">
      <w:r w:rsidRPr="00514F2D">
        <w:t xml:space="preserve">Принятый в 2001 </w:t>
      </w:r>
      <w:r w:rsidR="00DB4FEB">
        <w:t xml:space="preserve">году </w:t>
      </w:r>
      <w:r w:rsidRPr="00514F2D">
        <w:t>Земельный кодекс Российской Федерации установил рыночные принципы в отношениях, связанных с предоставлением земли, в том числе для строительства жилья. В 2003 году был принят новый нормативно-правовой акт для русской правовой системы - Закон РФ "Об ипотечных ценных бумагах". Далее, 31 декабря 2017</w:t>
      </w:r>
      <w:r w:rsidR="00DB4FEB">
        <w:t xml:space="preserve"> года</w:t>
      </w:r>
      <w:r w:rsidR="00DB4FEB" w:rsidRPr="00514F2D">
        <w:t xml:space="preserve"> </w:t>
      </w:r>
      <w:r w:rsidRPr="00514F2D">
        <w:t>были приняты изменения в Федеральн</w:t>
      </w:r>
      <w:r w:rsidR="00DB4FEB">
        <w:t>ом</w:t>
      </w:r>
      <w:r w:rsidRPr="00514F2D">
        <w:t xml:space="preserve"> закон</w:t>
      </w:r>
      <w:r w:rsidR="00DB4FEB">
        <w:t>е «Об ипотеке</w:t>
      </w:r>
      <w:r w:rsidRPr="00514F2D">
        <w:t>» [11]. В рамках реформы пенсионной системы был принят Федеральный закон "О вложения средств для финансирования части трудовой пенсии в Российской Федерации", который позволяет инвестировать в ипотечные ценные бумаги. К середине 2004 года наблюдалась устойчивая тенденция к расширению банковских продуктов в сфере кредитования жилья.</w:t>
      </w:r>
    </w:p>
    <w:p w:rsidR="0099116C" w:rsidRPr="00514F2D" w:rsidRDefault="0099116C" w:rsidP="00514F2D">
      <w:r w:rsidRPr="00514F2D">
        <w:t>Далее были внесены изменения в Федеральный закон «О внесении изменений в Федеральный закон</w:t>
      </w:r>
      <w:r w:rsidR="00DB4FEB">
        <w:t xml:space="preserve"> </w:t>
      </w:r>
      <w:r w:rsidRPr="00514F2D">
        <w:t>«О рынке ценных бумаг», устанавливающие специфику выпуска облигаций, обеспеченных заложенным имуществом (пункт 2 статьи 15.1 дополнена пунктом 2, а также пункт</w:t>
      </w:r>
      <w:r w:rsidR="00DB4FEB">
        <w:t>ами</w:t>
      </w:r>
      <w:r w:rsidRPr="00514F2D">
        <w:t xml:space="preserve"> 10 и 11).</w:t>
      </w:r>
    </w:p>
    <w:p w:rsidR="0099116C" w:rsidRPr="00514F2D" w:rsidRDefault="0099116C" w:rsidP="00514F2D">
      <w:r w:rsidRPr="00514F2D">
        <w:t xml:space="preserve">С наступлением кризиса в российской экономике в конце 2008 </w:t>
      </w:r>
      <w:r w:rsidR="00DB4FEB">
        <w:t>года б</w:t>
      </w:r>
      <w:r w:rsidRPr="00514F2D">
        <w:t>ыло принято решение о создании ОАО «Агентство по реструктуризации ипотечного жилищного кредита». Сейчас программа в России реализуется кредитными организациями и Агентством жилищного ипотечного кредитования на основании Постановления Правительства Российской Федерации № 373 от 20 апреля 2015</w:t>
      </w:r>
      <w:r w:rsidR="00DB4FEB">
        <w:t xml:space="preserve"> года</w:t>
      </w:r>
      <w:r w:rsidRPr="00514F2D">
        <w:t xml:space="preserve"> (с изменениями и дополнениями от 11 августа 2017 года). Цель этой структуры - помочь заемщикам, которым трудно вернуть ипотеку и реструктуризировать свои обязательства.</w:t>
      </w:r>
    </w:p>
    <w:p w:rsidR="0099116C" w:rsidRPr="00514F2D" w:rsidRDefault="0099116C" w:rsidP="00514F2D">
      <w:r w:rsidRPr="00514F2D">
        <w:t xml:space="preserve">С принятием Стратегии развития рынка ипотечного кредитования в Российской Федерации были заложены установки по дальнейшему развитию </w:t>
      </w:r>
      <w:r w:rsidRPr="00514F2D">
        <w:lastRenderedPageBreak/>
        <w:t>до 2030 года, которые были разъяснены Постановлением Правительства Российской Федерации от 17 декабря 2010 № 1050.</w:t>
      </w:r>
    </w:p>
    <w:p w:rsidR="0099116C" w:rsidRPr="00514F2D" w:rsidRDefault="0099116C" w:rsidP="00514F2D">
      <w:r w:rsidRPr="00514F2D">
        <w:t>В результате, нормативно-правовые акты, принятые в развитии ипотечного кредитования, сыграли важную роль в формировании российской ипотечной системы. Исследователи этого вопроса отмечают, что действующие акты позволяют участникам ипотечного рынка четко ориентироваться в ситуации и лишают их необходимости придумывать обходные пути при предоставлении кредитов под залог недвижимости» [30, с.31]. Макроэкономические показатели развития регионов России улучшаются, уровень инфляции снижается, курс рубля стабилизируется, а доходы населения растут, хотя и медленно. Все это необходимо для эффективного развития ипотечной системы</w:t>
      </w:r>
      <w:r w:rsidR="006B1027">
        <w:t xml:space="preserve"> </w:t>
      </w:r>
      <w:r w:rsidRPr="00514F2D">
        <w:t>[30, с.32].</w:t>
      </w:r>
    </w:p>
    <w:p w:rsidR="0099116C" w:rsidRPr="00514F2D" w:rsidRDefault="0099116C" w:rsidP="00514F2D">
      <w:r w:rsidRPr="00514F2D">
        <w:t>Основной вывод заключается в том, что сегодня сформирована законодательная база для функционирования системы ипотечного кредитования. Однако необходимо усовершенствовать правовые механизмы реализации ипотечных прав</w:t>
      </w:r>
      <w:r w:rsidR="006B1027">
        <w:t>, также</w:t>
      </w:r>
      <w:r w:rsidRPr="00514F2D">
        <w:t xml:space="preserve"> необходимо более детально регламентировать деятельность всех профессиональных субъектов рынка ипотечного кредитования.</w:t>
      </w:r>
    </w:p>
    <w:p w:rsidR="0099116C" w:rsidRPr="00514F2D" w:rsidRDefault="0099116C" w:rsidP="00514F2D">
      <w:r w:rsidRPr="00514F2D">
        <w:t xml:space="preserve">В Гражданском кодексе РФ (ст. 334) указано, что залог на квартиры и другое недвижимое имущество регулируется законом об ипотеке. Общие правила залога, содержащиеся в Гражданском кодексе, применяются к ипотечным кредитам в случаях, когда Гражданский кодекс Российской Федерации или Закон об ипотеке не устанавливают иных прав. Ч. 3 ст. 339 Гражданского кодекса Российской Федерации </w:t>
      </w:r>
      <w:r w:rsidR="006B1027">
        <w:t>говорит о том</w:t>
      </w:r>
      <w:r w:rsidRPr="00514F2D">
        <w:t>, что договор залога, который должен быть нотариально удостоверен, подлежит нотариальному удостоверению, а также должен быть зарегистрирован в порядке, установленном для регистрации сделок с недвижимым имуществом (ст. 339.1 ГК) [2].</w:t>
      </w:r>
    </w:p>
    <w:p w:rsidR="0099116C" w:rsidRPr="00514F2D" w:rsidRDefault="0099116C" w:rsidP="00514F2D">
      <w:r w:rsidRPr="00514F2D">
        <w:t>Договор ипотеки должен быть зарегистрирован только в случаях, когда требование регистрации установлена федеральным законодательством.</w:t>
      </w:r>
    </w:p>
    <w:p w:rsidR="0099116C" w:rsidRPr="00514F2D" w:rsidRDefault="0099116C" w:rsidP="00514F2D">
      <w:r w:rsidRPr="00514F2D">
        <w:lastRenderedPageBreak/>
        <w:t>Далее следует рассмотреть состав ипотечн</w:t>
      </w:r>
      <w:r w:rsidR="006B1027">
        <w:t>ого договора. Закон "Об ипотеке</w:t>
      </w:r>
      <w:r w:rsidRPr="00514F2D">
        <w:t xml:space="preserve">" значительно расширяет права банков. В соответствии со ст. 77 Закона об ипотеке, жилье, приобретенное или построенное </w:t>
      </w:r>
      <w:proofErr w:type="gramStart"/>
      <w:r w:rsidRPr="00514F2D">
        <w:t>полностью</w:t>
      </w:r>
      <w:proofErr w:type="gramEnd"/>
      <w:r w:rsidRPr="00514F2D">
        <w:t xml:space="preserve"> или частично с помощью кредитных средств банка или иной кредитной организации либо средств специального кредита, закладывается с момента государственной регистрации ипотеки в Едином Государственном реестре недвижимости. Владельцем этого залога является банк или иная кредитная организация, которая предоставила заем на приобретение квартиры [11].</w:t>
      </w:r>
    </w:p>
    <w:p w:rsidR="0099116C" w:rsidRPr="00514F2D" w:rsidRDefault="0099116C" w:rsidP="00514F2D">
      <w:r w:rsidRPr="00514F2D">
        <w:t>Согласно пункту 1 статьи 130 Гражданского кодекса РФ и пунктом 3 статьи 5 Закона об ипотеке предметом ипотеки могут быть жилые дома, квартиры и части жилых домов и квартир, состоящие из одной или более изолированных комнат.</w:t>
      </w:r>
    </w:p>
    <w:p w:rsidR="0099116C" w:rsidRPr="00514F2D" w:rsidRDefault="0099116C" w:rsidP="00514F2D">
      <w:r w:rsidRPr="00514F2D">
        <w:t xml:space="preserve">В соответствии с требованиями ст. 9 Закона об ипотеке, </w:t>
      </w:r>
      <w:r w:rsidR="006B1027">
        <w:t xml:space="preserve">в </w:t>
      </w:r>
      <w:r w:rsidRPr="00514F2D">
        <w:t>договор</w:t>
      </w:r>
      <w:r w:rsidR="006B1027">
        <w:t>е</w:t>
      </w:r>
      <w:r w:rsidRPr="00514F2D">
        <w:t xml:space="preserve"> </w:t>
      </w:r>
      <w:r w:rsidR="006B1027">
        <w:t>об ипотеке</w:t>
      </w:r>
      <w:r w:rsidRPr="00514F2D">
        <w:t xml:space="preserve"> должны быть указаны:</w:t>
      </w:r>
    </w:p>
    <w:p w:rsidR="0099116C" w:rsidRPr="00514F2D" w:rsidRDefault="0099116C" w:rsidP="00550401">
      <w:pPr>
        <w:pStyle w:val="a3"/>
        <w:numPr>
          <w:ilvl w:val="0"/>
          <w:numId w:val="20"/>
        </w:numPr>
        <w:ind w:left="0" w:firstLine="709"/>
      </w:pPr>
      <w:r w:rsidRPr="00514F2D">
        <w:t>предмет ипотечного кредитования с указанием его местонахождения и полного описания;</w:t>
      </w:r>
    </w:p>
    <w:p w:rsidR="0099116C" w:rsidRPr="00514F2D" w:rsidRDefault="0099116C" w:rsidP="00550401">
      <w:pPr>
        <w:pStyle w:val="a3"/>
        <w:numPr>
          <w:ilvl w:val="0"/>
          <w:numId w:val="20"/>
        </w:numPr>
        <w:ind w:left="0" w:firstLine="709"/>
      </w:pPr>
      <w:r w:rsidRPr="00514F2D">
        <w:t>оценка предмета залога;</w:t>
      </w:r>
    </w:p>
    <w:p w:rsidR="0099116C" w:rsidRPr="00514F2D" w:rsidRDefault="0099116C" w:rsidP="00550401">
      <w:pPr>
        <w:pStyle w:val="a3"/>
        <w:numPr>
          <w:ilvl w:val="0"/>
          <w:numId w:val="20"/>
        </w:numPr>
        <w:ind w:left="0" w:firstLine="709"/>
      </w:pPr>
      <w:r w:rsidRPr="00514F2D">
        <w:t>суть исполнения обязательства;</w:t>
      </w:r>
    </w:p>
    <w:p w:rsidR="0099116C" w:rsidRPr="00514F2D" w:rsidRDefault="0099116C" w:rsidP="00550401">
      <w:pPr>
        <w:pStyle w:val="a3"/>
        <w:numPr>
          <w:ilvl w:val="0"/>
          <w:numId w:val="20"/>
        </w:numPr>
        <w:ind w:left="0" w:firstLine="709"/>
      </w:pPr>
      <w:r w:rsidRPr="00514F2D">
        <w:t>размер исполнения обязательства, предусмотренного ипотекой, то есть указывают сумму займа и проценты, которые должны быть оплачены банку за пользование кредитом;</w:t>
      </w:r>
    </w:p>
    <w:p w:rsidR="0099116C" w:rsidRPr="00514F2D" w:rsidRDefault="0099116C" w:rsidP="00550401">
      <w:pPr>
        <w:pStyle w:val="a3"/>
        <w:numPr>
          <w:ilvl w:val="0"/>
          <w:numId w:val="20"/>
        </w:numPr>
        <w:ind w:left="0" w:firstLine="709"/>
      </w:pPr>
      <w:r w:rsidRPr="00514F2D">
        <w:t>срок исполнения обязательств, обеспеченных ипотекой</w:t>
      </w:r>
      <w:r w:rsidR="006B1027">
        <w:t>;</w:t>
      </w:r>
    </w:p>
    <w:p w:rsidR="0099116C" w:rsidRPr="00514F2D" w:rsidRDefault="006B1027" w:rsidP="00550401">
      <w:pPr>
        <w:pStyle w:val="a3"/>
        <w:numPr>
          <w:ilvl w:val="0"/>
          <w:numId w:val="20"/>
        </w:numPr>
        <w:ind w:left="0" w:firstLine="709"/>
      </w:pPr>
      <w:r>
        <w:t>право</w:t>
      </w:r>
      <w:r w:rsidR="0099116C" w:rsidRPr="00514F2D">
        <w:t>, в силу которого имущество, являющееся предметом ипотеки, принадлежит залогодателю, а также наименование органа государственной регистрации, который зарегистрировал это право;</w:t>
      </w:r>
    </w:p>
    <w:p w:rsidR="0099116C" w:rsidRPr="00514F2D" w:rsidRDefault="0099116C" w:rsidP="00550401">
      <w:pPr>
        <w:pStyle w:val="a3"/>
        <w:numPr>
          <w:ilvl w:val="0"/>
          <w:numId w:val="20"/>
        </w:numPr>
        <w:ind w:left="0" w:firstLine="709"/>
      </w:pPr>
      <w:r w:rsidRPr="00514F2D">
        <w:t>сроки (периодичность) платежей и их размеры, если в кредитном соглашении обязательство исполняется по частям [11].</w:t>
      </w:r>
    </w:p>
    <w:p w:rsidR="0099116C" w:rsidRPr="00514F2D" w:rsidRDefault="0099116C" w:rsidP="00514F2D">
      <w:r w:rsidRPr="00514F2D">
        <w:t>Если стороны не предусмотрели в ипотечном договоре хотя бы один из указанных выше пунктов, то эта сделка считается недействительной.</w:t>
      </w:r>
    </w:p>
    <w:p w:rsidR="0099116C" w:rsidRPr="00514F2D" w:rsidRDefault="0099116C" w:rsidP="00514F2D">
      <w:r w:rsidRPr="00514F2D">
        <w:lastRenderedPageBreak/>
        <w:t xml:space="preserve">Отдельные аспекты судебной практики по оспариванию договоров, связанных с правом граждан на жилье, рассматривали </w:t>
      </w:r>
      <w:r w:rsidR="00EC150E" w:rsidRPr="00453189">
        <w:t>Н.Н. Балабанов, П.Г. Быстров, Ю.Н. Туганов [14; 20, С.38-43]</w:t>
      </w:r>
      <w:r w:rsidRPr="00514F2D">
        <w:t xml:space="preserve"> и </w:t>
      </w:r>
      <w:r w:rsidR="00EC150E">
        <w:t>др</w:t>
      </w:r>
      <w:r w:rsidRPr="00514F2D">
        <w:t>.</w:t>
      </w:r>
    </w:p>
    <w:p w:rsidR="0099116C" w:rsidRPr="00514F2D" w:rsidRDefault="0099116C" w:rsidP="00514F2D">
      <w:r w:rsidRPr="00514F2D">
        <w:t xml:space="preserve">В соответствии со ст. 11 Закона об ипотеке, права </w:t>
      </w:r>
      <w:proofErr w:type="spellStart"/>
      <w:r w:rsidRPr="00514F2D">
        <w:t>ипотекодержателя</w:t>
      </w:r>
      <w:proofErr w:type="spellEnd"/>
      <w:r w:rsidRPr="00514F2D">
        <w:t xml:space="preserve"> на имущество, заложенное по ипотечному договору, возникают с момента внесения ипотечного записи в Единый государственный реестр недвижимости, если иное не предусмотрено федеральным законом, </w:t>
      </w:r>
      <w:proofErr w:type="gramStart"/>
      <w:r w:rsidRPr="00514F2D">
        <w:t>и</w:t>
      </w:r>
      <w:proofErr w:type="gramEnd"/>
      <w:r w:rsidRPr="00514F2D">
        <w:t xml:space="preserve"> если обязательство обеспечена ипотекой возникл</w:t>
      </w:r>
      <w:r w:rsidR="00EC150E">
        <w:t>о</w:t>
      </w:r>
      <w:r w:rsidRPr="00514F2D">
        <w:t xml:space="preserve"> позже - с момента этого обязательства [11].</w:t>
      </w:r>
    </w:p>
    <w:p w:rsidR="0099116C" w:rsidRPr="00514F2D" w:rsidRDefault="0099116C" w:rsidP="00514F2D">
      <w:r w:rsidRPr="00514F2D">
        <w:t xml:space="preserve">Имущество, заложенное по договору ипотеки, считается обремененным с момента заключения договора ипотеки. Для ипотекодателя и </w:t>
      </w:r>
      <w:proofErr w:type="spellStart"/>
      <w:r w:rsidRPr="00514F2D">
        <w:t>ипотекодержателя</w:t>
      </w:r>
      <w:proofErr w:type="spellEnd"/>
      <w:r w:rsidRPr="00514F2D">
        <w:t xml:space="preserve"> закон не предусматривает механизма наложения обременения и его последствий в случае отчуждения заложенной жилой недвижимости. Ипотека - это зарегистрированная ценная бумага.</w:t>
      </w:r>
    </w:p>
    <w:p w:rsidR="0099116C" w:rsidRPr="00514F2D" w:rsidRDefault="0099116C" w:rsidP="00514F2D">
      <w:r w:rsidRPr="00514F2D">
        <w:t>В соответствии со ст. 10 Закона об ипотеке и ст. 339 Гражданского кодекса РФ, договор ипотеки подлежит государственной регистрации. Важно отметить, что несоблюдение правил о государственной регистрации договора ипотечного кредитования влечет за собой недействительность.</w:t>
      </w:r>
    </w:p>
    <w:p w:rsidR="0099116C" w:rsidRPr="00514F2D" w:rsidRDefault="0099116C" w:rsidP="00514F2D">
      <w:r w:rsidRPr="00514F2D">
        <w:t>Договор ипотеки считается заключенным с момента его государственной регистрации (пункт 2 статьи 10 Закона об ипотеке). Если в ипотечном договоре указано, что права залогодержателя удостоверяются ипотекой, то вместе с таким договором государственный орган предоставляет ипотеку [11].</w:t>
      </w:r>
    </w:p>
    <w:p w:rsidR="0099116C" w:rsidRPr="00514F2D" w:rsidRDefault="0099116C" w:rsidP="00514F2D">
      <w:r w:rsidRPr="00514F2D">
        <w:t>Датой государственной регистрации ипотеки является день зачисления ипотеки в единый государственный реестр прав на недвижимое имущество.</w:t>
      </w:r>
    </w:p>
    <w:p w:rsidR="0099116C" w:rsidRPr="00514F2D" w:rsidRDefault="0099116C" w:rsidP="00514F2D">
      <w:r w:rsidRPr="00514F2D">
        <w:t xml:space="preserve">Нельзя не согласиться с мнением Б. Д. </w:t>
      </w:r>
      <w:proofErr w:type="spellStart"/>
      <w:r w:rsidRPr="00514F2D">
        <w:t>Завидова</w:t>
      </w:r>
      <w:proofErr w:type="spellEnd"/>
      <w:r w:rsidRPr="00514F2D">
        <w:t>, который указывает, что ст. 33 Закона об ипотеке - это новинка закона, противоречит ст. 182 ГК «Представительство» и ст. 185 ГК «Доверенность» [27].</w:t>
      </w:r>
    </w:p>
    <w:p w:rsidR="0099116C" w:rsidRPr="00514F2D" w:rsidRDefault="0099116C" w:rsidP="00514F2D">
      <w:r w:rsidRPr="00514F2D">
        <w:t xml:space="preserve">Залогодержатель по своей сути не может быть представителем залогодержателя и, кроме того, не может иметь доверенности на него. Однако </w:t>
      </w:r>
      <w:r w:rsidRPr="00514F2D">
        <w:lastRenderedPageBreak/>
        <w:t>Закон об ипотеке допускает такую защиту недвижимости только в том случае, если ипотекодатель сам отказался защищать свои права на залоговое имущество [14, с. 19-27].</w:t>
      </w:r>
    </w:p>
    <w:p w:rsidR="0099116C" w:rsidRPr="00514F2D" w:rsidRDefault="00EC150E" w:rsidP="00514F2D">
      <w:r>
        <w:t>О</w:t>
      </w:r>
      <w:r w:rsidR="0099116C" w:rsidRPr="00514F2D">
        <w:t xml:space="preserve">тдельные </w:t>
      </w:r>
      <w:r>
        <w:t>в</w:t>
      </w:r>
      <w:r w:rsidR="0099116C" w:rsidRPr="00514F2D">
        <w:t xml:space="preserve">опросы судебной практики </w:t>
      </w:r>
      <w:r w:rsidRPr="00514F2D">
        <w:t>такого вида предоставления жилья для граждан как договоренности об участии в совместном строительстве</w:t>
      </w:r>
      <w:r>
        <w:t xml:space="preserve"> </w:t>
      </w:r>
      <w:r w:rsidR="0099116C" w:rsidRPr="00514F2D">
        <w:t xml:space="preserve">исследовали Ю.Н. Туганов, </w:t>
      </w:r>
      <w:proofErr w:type="spellStart"/>
      <w:r w:rsidR="0099116C" w:rsidRPr="00514F2D">
        <w:t>Л.Е.Читаева</w:t>
      </w:r>
      <w:proofErr w:type="spellEnd"/>
      <w:r w:rsidR="0099116C" w:rsidRPr="00514F2D">
        <w:t xml:space="preserve"> [49, с. 108-117] и </w:t>
      </w:r>
      <w:r>
        <w:t>другие.</w:t>
      </w:r>
    </w:p>
    <w:p w:rsidR="0099116C" w:rsidRPr="00514F2D" w:rsidRDefault="0099116C" w:rsidP="00514F2D">
      <w:r w:rsidRPr="00514F2D">
        <w:t>Таким образом, рассматривая правовое регулирование ипотечного договора, можно сделать вывод, что законодатель учитывает положения Конституции РФ о том, что никто не может быть лишен своего имущества, кроме суда решение (пункт 3 статьи 35 Конституции Российской Федерации) и каждый вправе защищать свои права и свободы всеми способами, не запрещенными законом (пункт 2 статьи 45 Конституции Российской Федерации) [1].</w:t>
      </w:r>
    </w:p>
    <w:p w:rsidR="0099116C" w:rsidRPr="00514F2D" w:rsidRDefault="0099116C" w:rsidP="00514F2D">
      <w:r w:rsidRPr="00514F2D">
        <w:t>Согласно п. 2 ст. 9 Гражданского кодекса Российской Федерации, отказ граждан и юридических лиц в осуществлении своих прав не влечет прекращения этих прав, за исключением случаев, предусмотренных законом. Можно прийти к выводу, что для установленного механизма применения закона необходимо дополнительно разрабатывать новые законопроекты и вносить изменения в нормативно-правовы</w:t>
      </w:r>
      <w:r w:rsidR="00EC150E">
        <w:t>е</w:t>
      </w:r>
      <w:r w:rsidRPr="00514F2D">
        <w:t xml:space="preserve"> акт</w:t>
      </w:r>
      <w:r w:rsidR="00EC150E">
        <w:t>ы</w:t>
      </w:r>
      <w:r w:rsidRPr="00514F2D">
        <w:t xml:space="preserve"> [14, с. 19-27].</w:t>
      </w:r>
    </w:p>
    <w:p w:rsidR="00AE72CA" w:rsidRPr="00453189" w:rsidRDefault="00AE72CA" w:rsidP="00AE5AE7"/>
    <w:p w:rsidR="00C65772" w:rsidRPr="00453189" w:rsidRDefault="00C65772" w:rsidP="00AE5AE7"/>
    <w:p w:rsidR="00BC0856" w:rsidRPr="00453189" w:rsidRDefault="00045E0B" w:rsidP="00AE5AE7">
      <w:pPr>
        <w:pStyle w:val="2"/>
      </w:pPr>
      <w:bookmarkStart w:id="4" w:name="_Toc22426284"/>
      <w:r w:rsidRPr="00453189">
        <w:t>1.3</w:t>
      </w:r>
      <w:r w:rsidR="00BC0856" w:rsidRPr="00453189">
        <w:t xml:space="preserve"> </w:t>
      </w:r>
      <w:r w:rsidRPr="00453189">
        <w:t>Анализ развития ипотечного кредитования за рубежом:</w:t>
      </w:r>
      <w:r w:rsidR="00BC0856" w:rsidRPr="00453189">
        <w:t xml:space="preserve"> модели и основные направления</w:t>
      </w:r>
      <w:bookmarkEnd w:id="4"/>
    </w:p>
    <w:p w:rsidR="0099116C" w:rsidRPr="00EC150E" w:rsidRDefault="00DB6A09" w:rsidP="00EC150E">
      <w:r>
        <w:t>С</w:t>
      </w:r>
      <w:r w:rsidR="0099116C" w:rsidRPr="00EC150E">
        <w:t>егодня в мире сформированы две модели продвижения у</w:t>
      </w:r>
      <w:r>
        <w:t>слуг по ипотечному кредитованию</w:t>
      </w:r>
      <w:r w:rsidR="0099116C" w:rsidRPr="00EC150E">
        <w:t>: одноуровнев</w:t>
      </w:r>
      <w:r>
        <w:t xml:space="preserve">ая и </w:t>
      </w:r>
      <w:r w:rsidR="0099116C" w:rsidRPr="00EC150E">
        <w:t>двухуровнев</w:t>
      </w:r>
      <w:r>
        <w:t>ая</w:t>
      </w:r>
      <w:r w:rsidR="0099116C" w:rsidRPr="00EC150E">
        <w:t>.</w:t>
      </w:r>
    </w:p>
    <w:p w:rsidR="0099116C" w:rsidRPr="00EC150E" w:rsidRDefault="0099116C" w:rsidP="00EC150E">
      <w:r w:rsidRPr="00EC150E">
        <w:t>Одноуровневая модель ипотечного кредитования</w:t>
      </w:r>
      <w:r w:rsidR="00DB6A09">
        <w:t xml:space="preserve">, которую называют «немецкой» </w:t>
      </w:r>
      <w:r w:rsidRPr="00EC150E">
        <w:t xml:space="preserve">действует в европейских странах, например, в Германии, </w:t>
      </w:r>
      <w:r w:rsidR="00DB6A09" w:rsidRPr="00EC150E">
        <w:t>Франции</w:t>
      </w:r>
      <w:r w:rsidR="00DB6A09">
        <w:t xml:space="preserve">, </w:t>
      </w:r>
      <w:r w:rsidRPr="00EC150E">
        <w:t>Дании. Эта модель основана на системе сбережений.</w:t>
      </w:r>
    </w:p>
    <w:p w:rsidR="0099116C" w:rsidRPr="00EC150E" w:rsidRDefault="0099116C" w:rsidP="00EC150E">
      <w:r w:rsidRPr="00EC150E">
        <w:lastRenderedPageBreak/>
        <w:t>Двухуровневая модель ипотечного кредитования</w:t>
      </w:r>
      <w:r w:rsidR="00DB6A09">
        <w:t xml:space="preserve">, которую еще называют </w:t>
      </w:r>
      <w:r w:rsidRPr="00EC150E">
        <w:t>«американск</w:t>
      </w:r>
      <w:r w:rsidR="00DB6A09">
        <w:t>ой</w:t>
      </w:r>
      <w:r w:rsidRPr="00EC150E">
        <w:t>»</w:t>
      </w:r>
      <w:r w:rsidR="00DB6A09">
        <w:t>,</w:t>
      </w:r>
      <w:r w:rsidRPr="00EC150E">
        <w:t xml:space="preserve"> основана на использовании ипотечных ценных бумаг, циркулирующих на вторичном рынке. Эта модель используется в США. Характеристики одноуровневых и двухуровневых моделей продвижения услуг </w:t>
      </w:r>
      <w:r w:rsidR="00DB6A09">
        <w:t>ИЖК</w:t>
      </w:r>
      <w:r w:rsidRPr="00EC150E">
        <w:t xml:space="preserve"> характеризуются различными параметрами (табл. 2). Дело в том, что каждый из них отражает специфику финансового рынка страны, где формировалась такая модель.</w:t>
      </w:r>
    </w:p>
    <w:p w:rsidR="0099116C" w:rsidRPr="00EC150E" w:rsidRDefault="0099116C" w:rsidP="00DB6A09">
      <w:pPr>
        <w:jc w:val="right"/>
      </w:pPr>
      <w:r w:rsidRPr="00EC150E">
        <w:t>Таблица 2</w:t>
      </w:r>
    </w:p>
    <w:p w:rsidR="0099116C" w:rsidRDefault="0099116C" w:rsidP="00DB6A09">
      <w:pPr>
        <w:jc w:val="center"/>
      </w:pPr>
      <w:r w:rsidRPr="00EC150E">
        <w:t>Модели авансовых услуг на рынке ипотечного жилья Иностранное кредитования</w:t>
      </w:r>
    </w:p>
    <w:tbl>
      <w:tblPr>
        <w:tblStyle w:val="aa"/>
        <w:tblW w:w="9351" w:type="dxa"/>
        <w:tblLook w:val="04A0" w:firstRow="1" w:lastRow="0" w:firstColumn="1" w:lastColumn="0" w:noHBand="0" w:noVBand="1"/>
      </w:tblPr>
      <w:tblGrid>
        <w:gridCol w:w="1979"/>
        <w:gridCol w:w="1983"/>
        <w:gridCol w:w="2129"/>
        <w:gridCol w:w="3260"/>
      </w:tblGrid>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Характеристика</w:t>
            </w:r>
          </w:p>
        </w:tc>
        <w:tc>
          <w:tcPr>
            <w:tcW w:w="7372" w:type="dxa"/>
            <w:gridSpan w:val="3"/>
          </w:tcPr>
          <w:p w:rsidR="00DB6A09" w:rsidRPr="00EA7821" w:rsidRDefault="00DB6A09" w:rsidP="00902E05">
            <w:pPr>
              <w:spacing w:line="264" w:lineRule="auto"/>
              <w:ind w:firstLine="0"/>
              <w:jc w:val="center"/>
              <w:rPr>
                <w:sz w:val="22"/>
              </w:rPr>
            </w:pPr>
            <w:r w:rsidRPr="00EA7821">
              <w:rPr>
                <w:sz w:val="22"/>
              </w:rPr>
              <w:t>Модели</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Кредитор</w:t>
            </w:r>
          </w:p>
        </w:tc>
        <w:tc>
          <w:tcPr>
            <w:tcW w:w="4112" w:type="dxa"/>
            <w:gridSpan w:val="2"/>
          </w:tcPr>
          <w:p w:rsidR="00DB6A09" w:rsidRPr="00EA7821" w:rsidRDefault="00DB6A09" w:rsidP="00902E05">
            <w:pPr>
              <w:spacing w:line="264" w:lineRule="auto"/>
              <w:ind w:firstLine="0"/>
              <w:jc w:val="center"/>
              <w:rPr>
                <w:sz w:val="22"/>
              </w:rPr>
            </w:pPr>
            <w:r w:rsidRPr="00EA7821">
              <w:rPr>
                <w:sz w:val="22"/>
              </w:rPr>
              <w:t>Одноуровневая</w:t>
            </w:r>
          </w:p>
        </w:tc>
        <w:tc>
          <w:tcPr>
            <w:tcW w:w="3260" w:type="dxa"/>
          </w:tcPr>
          <w:p w:rsidR="00DB6A09" w:rsidRPr="00EA7821" w:rsidRDefault="00DB6A09" w:rsidP="00902E05">
            <w:pPr>
              <w:spacing w:line="264" w:lineRule="auto"/>
              <w:ind w:firstLine="0"/>
              <w:jc w:val="center"/>
              <w:rPr>
                <w:sz w:val="22"/>
              </w:rPr>
            </w:pPr>
            <w:r w:rsidRPr="00EA7821">
              <w:rPr>
                <w:sz w:val="22"/>
              </w:rPr>
              <w:t>Двухуровневая</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Страна</w:t>
            </w:r>
          </w:p>
        </w:tc>
        <w:tc>
          <w:tcPr>
            <w:tcW w:w="1983" w:type="dxa"/>
          </w:tcPr>
          <w:p w:rsidR="00DB6A09" w:rsidRPr="00EA7821" w:rsidRDefault="00DB6A09" w:rsidP="00EA7821">
            <w:pPr>
              <w:spacing w:line="264" w:lineRule="auto"/>
              <w:ind w:firstLine="0"/>
              <w:jc w:val="center"/>
              <w:rPr>
                <w:sz w:val="22"/>
              </w:rPr>
            </w:pPr>
            <w:r w:rsidRPr="00EA7821">
              <w:rPr>
                <w:sz w:val="22"/>
              </w:rPr>
              <w:t>Франция</w:t>
            </w:r>
            <w:r w:rsidR="00EA7821">
              <w:rPr>
                <w:sz w:val="22"/>
              </w:rPr>
              <w:t xml:space="preserve">, </w:t>
            </w:r>
            <w:r w:rsidRPr="00EA7821">
              <w:rPr>
                <w:sz w:val="22"/>
              </w:rPr>
              <w:t>Дания</w:t>
            </w:r>
            <w:r w:rsidR="00EA7821">
              <w:rPr>
                <w:sz w:val="22"/>
              </w:rPr>
              <w:t xml:space="preserve">, </w:t>
            </w:r>
            <w:r w:rsidRPr="00EA7821">
              <w:rPr>
                <w:sz w:val="22"/>
              </w:rPr>
              <w:t>Испания</w:t>
            </w:r>
            <w:r w:rsidR="00EA7821">
              <w:rPr>
                <w:sz w:val="22"/>
              </w:rPr>
              <w:t xml:space="preserve">, </w:t>
            </w:r>
            <w:r w:rsidRPr="00EA7821">
              <w:rPr>
                <w:sz w:val="22"/>
              </w:rPr>
              <w:t>Венгрия</w:t>
            </w:r>
            <w:r w:rsidR="00EA7821">
              <w:rPr>
                <w:sz w:val="22"/>
              </w:rPr>
              <w:t xml:space="preserve">, </w:t>
            </w:r>
            <w:r w:rsidRPr="00EA7821">
              <w:rPr>
                <w:sz w:val="22"/>
              </w:rPr>
              <w:t>Польша</w:t>
            </w:r>
            <w:r w:rsidR="00EA7821">
              <w:rPr>
                <w:sz w:val="22"/>
              </w:rPr>
              <w:t xml:space="preserve">, </w:t>
            </w:r>
            <w:r w:rsidRPr="00EA7821">
              <w:rPr>
                <w:sz w:val="22"/>
              </w:rPr>
              <w:t>Чехия</w:t>
            </w:r>
          </w:p>
        </w:tc>
        <w:tc>
          <w:tcPr>
            <w:tcW w:w="2129" w:type="dxa"/>
          </w:tcPr>
          <w:p w:rsidR="00DB6A09" w:rsidRPr="00EA7821" w:rsidRDefault="00DB6A09" w:rsidP="00902E05">
            <w:pPr>
              <w:spacing w:line="264" w:lineRule="auto"/>
              <w:ind w:firstLine="0"/>
              <w:jc w:val="center"/>
              <w:rPr>
                <w:sz w:val="22"/>
              </w:rPr>
            </w:pPr>
            <w:r w:rsidRPr="00EA7821">
              <w:rPr>
                <w:sz w:val="22"/>
              </w:rPr>
              <w:t>Франция</w:t>
            </w:r>
          </w:p>
          <w:p w:rsidR="00DB6A09" w:rsidRPr="00EA7821" w:rsidRDefault="00DB6A09" w:rsidP="00902E05">
            <w:pPr>
              <w:spacing w:line="264" w:lineRule="auto"/>
              <w:ind w:firstLine="0"/>
              <w:jc w:val="center"/>
              <w:rPr>
                <w:sz w:val="22"/>
              </w:rPr>
            </w:pPr>
            <w:r w:rsidRPr="00EA7821">
              <w:rPr>
                <w:sz w:val="22"/>
              </w:rPr>
              <w:t>Германия</w:t>
            </w:r>
          </w:p>
        </w:tc>
        <w:tc>
          <w:tcPr>
            <w:tcW w:w="3260" w:type="dxa"/>
          </w:tcPr>
          <w:p w:rsidR="00DB6A09" w:rsidRPr="00EA7821" w:rsidRDefault="00DB6A09" w:rsidP="00902E05">
            <w:pPr>
              <w:spacing w:line="264" w:lineRule="auto"/>
              <w:ind w:firstLine="0"/>
              <w:jc w:val="center"/>
              <w:rPr>
                <w:sz w:val="22"/>
              </w:rPr>
            </w:pPr>
            <w:r w:rsidRPr="00EA7821">
              <w:rPr>
                <w:sz w:val="22"/>
              </w:rPr>
              <w:t>США</w:t>
            </w:r>
          </w:p>
          <w:p w:rsidR="00DB6A09" w:rsidRPr="00EA7821" w:rsidRDefault="00DB6A09" w:rsidP="00902E05">
            <w:pPr>
              <w:spacing w:line="264" w:lineRule="auto"/>
              <w:ind w:firstLine="0"/>
              <w:jc w:val="center"/>
              <w:rPr>
                <w:sz w:val="22"/>
              </w:rPr>
            </w:pPr>
            <w:r w:rsidRPr="00EA7821">
              <w:rPr>
                <w:sz w:val="22"/>
              </w:rPr>
              <w:t xml:space="preserve">Англия </w:t>
            </w:r>
          </w:p>
          <w:p w:rsidR="00DB6A09" w:rsidRPr="00EA7821" w:rsidRDefault="00DB6A09" w:rsidP="00902E05">
            <w:pPr>
              <w:spacing w:line="264" w:lineRule="auto"/>
              <w:ind w:firstLine="0"/>
              <w:jc w:val="center"/>
              <w:rPr>
                <w:sz w:val="22"/>
              </w:rPr>
            </w:pPr>
            <w:r w:rsidRPr="00EA7821">
              <w:rPr>
                <w:sz w:val="22"/>
              </w:rPr>
              <w:t>Канада</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Ресурсы</w:t>
            </w:r>
          </w:p>
        </w:tc>
        <w:tc>
          <w:tcPr>
            <w:tcW w:w="1983" w:type="dxa"/>
          </w:tcPr>
          <w:p w:rsidR="00DB6A09" w:rsidRPr="00EA7821" w:rsidRDefault="00DB6A09" w:rsidP="00902E05">
            <w:pPr>
              <w:spacing w:line="264" w:lineRule="auto"/>
              <w:ind w:firstLine="0"/>
              <w:jc w:val="center"/>
              <w:rPr>
                <w:sz w:val="22"/>
              </w:rPr>
            </w:pPr>
            <w:r w:rsidRPr="00EA7821">
              <w:rPr>
                <w:sz w:val="22"/>
              </w:rPr>
              <w:t>Вклады (депозиты)</w:t>
            </w:r>
          </w:p>
        </w:tc>
        <w:tc>
          <w:tcPr>
            <w:tcW w:w="2129" w:type="dxa"/>
          </w:tcPr>
          <w:p w:rsidR="00DB6A09" w:rsidRPr="00EA7821" w:rsidRDefault="00DB6A09" w:rsidP="00902E05">
            <w:pPr>
              <w:spacing w:line="264" w:lineRule="auto"/>
              <w:ind w:firstLine="0"/>
              <w:jc w:val="center"/>
              <w:rPr>
                <w:sz w:val="22"/>
              </w:rPr>
            </w:pPr>
            <w:r w:rsidRPr="00EA7821">
              <w:rPr>
                <w:sz w:val="22"/>
              </w:rPr>
              <w:t>Контрактные сбережения</w:t>
            </w:r>
          </w:p>
        </w:tc>
        <w:tc>
          <w:tcPr>
            <w:tcW w:w="3260" w:type="dxa"/>
          </w:tcPr>
          <w:p w:rsidR="00DB6A09" w:rsidRPr="00EA7821" w:rsidRDefault="00DB6A09" w:rsidP="00902E05">
            <w:pPr>
              <w:spacing w:line="264" w:lineRule="auto"/>
              <w:ind w:firstLine="0"/>
              <w:jc w:val="center"/>
              <w:rPr>
                <w:sz w:val="22"/>
              </w:rPr>
            </w:pPr>
            <w:r w:rsidRPr="00EA7821">
              <w:rPr>
                <w:sz w:val="22"/>
              </w:rPr>
              <w:t>Ипотечные ценные бумаги, собственный капитал клиента</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Стоимость привлекаемых банком ресурсов</w:t>
            </w:r>
          </w:p>
        </w:tc>
        <w:tc>
          <w:tcPr>
            <w:tcW w:w="4112" w:type="dxa"/>
            <w:gridSpan w:val="2"/>
          </w:tcPr>
          <w:p w:rsidR="00DB6A09" w:rsidRPr="00EA7821" w:rsidRDefault="00DB6A09" w:rsidP="00902E05">
            <w:pPr>
              <w:spacing w:line="264" w:lineRule="auto"/>
              <w:ind w:firstLine="0"/>
              <w:jc w:val="center"/>
              <w:rPr>
                <w:sz w:val="22"/>
              </w:rPr>
            </w:pPr>
            <w:r w:rsidRPr="00EA7821">
              <w:rPr>
                <w:sz w:val="22"/>
              </w:rPr>
              <w:t>Ниже рыночных</w:t>
            </w:r>
          </w:p>
        </w:tc>
        <w:tc>
          <w:tcPr>
            <w:tcW w:w="3260" w:type="dxa"/>
          </w:tcPr>
          <w:p w:rsidR="00DB6A09" w:rsidRPr="00EA7821" w:rsidRDefault="00DB6A09" w:rsidP="00902E05">
            <w:pPr>
              <w:spacing w:line="264" w:lineRule="auto"/>
              <w:ind w:firstLine="0"/>
              <w:jc w:val="center"/>
              <w:rPr>
                <w:sz w:val="22"/>
              </w:rPr>
            </w:pPr>
            <w:r w:rsidRPr="00EA7821">
              <w:rPr>
                <w:sz w:val="22"/>
              </w:rPr>
              <w:t>Рыночная</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Кредитор</w:t>
            </w:r>
          </w:p>
        </w:tc>
        <w:tc>
          <w:tcPr>
            <w:tcW w:w="1983" w:type="dxa"/>
          </w:tcPr>
          <w:p w:rsidR="00DB6A09" w:rsidRPr="00EA7821" w:rsidRDefault="00DB6A09" w:rsidP="00902E05">
            <w:pPr>
              <w:spacing w:line="264" w:lineRule="auto"/>
              <w:ind w:firstLine="0"/>
              <w:jc w:val="center"/>
              <w:rPr>
                <w:sz w:val="22"/>
              </w:rPr>
            </w:pPr>
            <w:r w:rsidRPr="00EA7821">
              <w:rPr>
                <w:sz w:val="22"/>
              </w:rPr>
              <w:t>Ипотечные банки</w:t>
            </w:r>
          </w:p>
        </w:tc>
        <w:tc>
          <w:tcPr>
            <w:tcW w:w="2129" w:type="dxa"/>
          </w:tcPr>
          <w:p w:rsidR="00DB6A09" w:rsidRPr="00EA7821" w:rsidRDefault="00DB6A09" w:rsidP="00902E05">
            <w:pPr>
              <w:spacing w:line="264" w:lineRule="auto"/>
              <w:ind w:firstLine="0"/>
              <w:jc w:val="center"/>
              <w:rPr>
                <w:sz w:val="22"/>
              </w:rPr>
            </w:pPr>
            <w:r w:rsidRPr="00EA7821">
              <w:rPr>
                <w:sz w:val="22"/>
              </w:rPr>
              <w:t>Ссудо-сберегательные кассы, учреждения взаимного кооперативного кредита</w:t>
            </w:r>
          </w:p>
        </w:tc>
        <w:tc>
          <w:tcPr>
            <w:tcW w:w="3260" w:type="dxa"/>
          </w:tcPr>
          <w:p w:rsidR="00DB6A09" w:rsidRPr="00EA7821" w:rsidRDefault="00DB6A09" w:rsidP="00902E05">
            <w:pPr>
              <w:spacing w:line="264" w:lineRule="auto"/>
              <w:ind w:firstLine="0"/>
              <w:jc w:val="center"/>
              <w:rPr>
                <w:sz w:val="22"/>
              </w:rPr>
            </w:pPr>
            <w:r w:rsidRPr="00EA7821">
              <w:rPr>
                <w:sz w:val="22"/>
              </w:rPr>
              <w:t>Ссудо-сберегательные ассоциации, ипотечные (коммерческие, сберегательные) банки, кредитные союзы</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Инвестор</w:t>
            </w:r>
          </w:p>
        </w:tc>
        <w:tc>
          <w:tcPr>
            <w:tcW w:w="1983" w:type="dxa"/>
          </w:tcPr>
          <w:p w:rsidR="00DB6A09" w:rsidRPr="00EA7821" w:rsidRDefault="00DB6A09" w:rsidP="00902E05">
            <w:pPr>
              <w:spacing w:line="264" w:lineRule="auto"/>
              <w:ind w:firstLine="0"/>
              <w:jc w:val="center"/>
              <w:rPr>
                <w:sz w:val="22"/>
              </w:rPr>
            </w:pPr>
            <w:r w:rsidRPr="00EA7821">
              <w:rPr>
                <w:sz w:val="22"/>
              </w:rPr>
              <w:t>Ипотечные банки</w:t>
            </w:r>
          </w:p>
        </w:tc>
        <w:tc>
          <w:tcPr>
            <w:tcW w:w="2129" w:type="dxa"/>
          </w:tcPr>
          <w:p w:rsidR="00DB6A09" w:rsidRPr="00EA7821" w:rsidRDefault="00DB6A09" w:rsidP="00902E05">
            <w:pPr>
              <w:spacing w:line="264" w:lineRule="auto"/>
              <w:ind w:firstLine="0"/>
              <w:jc w:val="center"/>
              <w:rPr>
                <w:sz w:val="22"/>
              </w:rPr>
            </w:pPr>
            <w:r w:rsidRPr="00EA7821">
              <w:rPr>
                <w:sz w:val="22"/>
              </w:rPr>
              <w:t>Ссудо-сберегательные кассы</w:t>
            </w:r>
          </w:p>
        </w:tc>
        <w:tc>
          <w:tcPr>
            <w:tcW w:w="3260" w:type="dxa"/>
          </w:tcPr>
          <w:p w:rsidR="00DB6A09" w:rsidRPr="00EA7821" w:rsidRDefault="00DB6A09" w:rsidP="00902E05">
            <w:pPr>
              <w:spacing w:line="264" w:lineRule="auto"/>
              <w:ind w:firstLine="0"/>
              <w:jc w:val="center"/>
              <w:rPr>
                <w:sz w:val="22"/>
              </w:rPr>
            </w:pPr>
            <w:r w:rsidRPr="00EA7821">
              <w:rPr>
                <w:sz w:val="22"/>
              </w:rPr>
              <w:t>Пенсионные фонды, страховые компании, коммерческие банки, финансовые корпорации</w:t>
            </w:r>
          </w:p>
        </w:tc>
      </w:tr>
      <w:tr w:rsidR="00B125DD" w:rsidRPr="00EA7821" w:rsidTr="00B125DD">
        <w:trPr>
          <w:trHeight w:val="20"/>
        </w:trPr>
        <w:tc>
          <w:tcPr>
            <w:tcW w:w="9351" w:type="dxa"/>
            <w:gridSpan w:val="4"/>
          </w:tcPr>
          <w:p w:rsidR="00DB6A09" w:rsidRPr="00EA7821" w:rsidRDefault="00DB6A09" w:rsidP="00902E05">
            <w:pPr>
              <w:spacing w:line="264" w:lineRule="auto"/>
              <w:ind w:firstLine="0"/>
              <w:jc w:val="center"/>
              <w:rPr>
                <w:sz w:val="22"/>
              </w:rPr>
            </w:pPr>
            <w:r w:rsidRPr="00EA7821">
              <w:rPr>
                <w:sz w:val="22"/>
              </w:rPr>
              <w:t>Условия предоставления ипотечного жилищного кредита в зарубежных странах</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Получение ИЖК заемщиком</w:t>
            </w:r>
          </w:p>
        </w:tc>
        <w:tc>
          <w:tcPr>
            <w:tcW w:w="4112" w:type="dxa"/>
            <w:gridSpan w:val="2"/>
          </w:tcPr>
          <w:p w:rsidR="00DB6A09" w:rsidRPr="00EA7821" w:rsidRDefault="00DB6A09" w:rsidP="00902E05">
            <w:pPr>
              <w:spacing w:line="264" w:lineRule="auto"/>
              <w:ind w:firstLine="0"/>
              <w:jc w:val="center"/>
              <w:rPr>
                <w:sz w:val="22"/>
              </w:rPr>
            </w:pPr>
            <w:r w:rsidRPr="00EA7821">
              <w:rPr>
                <w:sz w:val="22"/>
              </w:rPr>
              <w:t>После прохождения сберегательной стадии</w:t>
            </w:r>
          </w:p>
        </w:tc>
        <w:tc>
          <w:tcPr>
            <w:tcW w:w="3260" w:type="dxa"/>
          </w:tcPr>
          <w:p w:rsidR="00DB6A09" w:rsidRPr="00EA7821" w:rsidRDefault="00DB6A09" w:rsidP="00902E05">
            <w:pPr>
              <w:spacing w:line="264" w:lineRule="auto"/>
              <w:ind w:firstLine="0"/>
              <w:jc w:val="center"/>
              <w:rPr>
                <w:sz w:val="22"/>
              </w:rPr>
            </w:pPr>
            <w:r w:rsidRPr="00EA7821">
              <w:rPr>
                <w:sz w:val="22"/>
              </w:rPr>
              <w:t>Сразу после обращения заемщика в банк</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Процентная ставка по ИЖК, %</w:t>
            </w:r>
          </w:p>
        </w:tc>
        <w:tc>
          <w:tcPr>
            <w:tcW w:w="1983" w:type="dxa"/>
          </w:tcPr>
          <w:p w:rsidR="00DB6A09" w:rsidRPr="00EA7821" w:rsidRDefault="00DB6A09" w:rsidP="00902E05">
            <w:pPr>
              <w:spacing w:line="264" w:lineRule="auto"/>
              <w:ind w:firstLine="0"/>
              <w:jc w:val="center"/>
              <w:rPr>
                <w:sz w:val="22"/>
              </w:rPr>
            </w:pPr>
            <w:r w:rsidRPr="00EA7821">
              <w:rPr>
                <w:sz w:val="22"/>
              </w:rPr>
              <w:t>От 2% до 8%</w:t>
            </w:r>
          </w:p>
        </w:tc>
        <w:tc>
          <w:tcPr>
            <w:tcW w:w="2129" w:type="dxa"/>
          </w:tcPr>
          <w:p w:rsidR="00DB6A09" w:rsidRPr="00EA7821" w:rsidRDefault="00DB6A09" w:rsidP="00902E05">
            <w:pPr>
              <w:spacing w:line="264" w:lineRule="auto"/>
              <w:ind w:firstLine="0"/>
              <w:jc w:val="center"/>
              <w:rPr>
                <w:sz w:val="22"/>
              </w:rPr>
            </w:pPr>
            <w:r w:rsidRPr="00EA7821">
              <w:rPr>
                <w:sz w:val="22"/>
              </w:rPr>
              <w:t>От 4,5% до 8%</w:t>
            </w:r>
          </w:p>
        </w:tc>
        <w:tc>
          <w:tcPr>
            <w:tcW w:w="3260" w:type="dxa"/>
          </w:tcPr>
          <w:p w:rsidR="00DB6A09" w:rsidRPr="00EA7821" w:rsidRDefault="00DB6A09" w:rsidP="00902E05">
            <w:pPr>
              <w:spacing w:line="264" w:lineRule="auto"/>
              <w:ind w:firstLine="0"/>
              <w:jc w:val="center"/>
              <w:rPr>
                <w:sz w:val="22"/>
              </w:rPr>
            </w:pPr>
            <w:r w:rsidRPr="00EA7821">
              <w:rPr>
                <w:sz w:val="22"/>
              </w:rPr>
              <w:t>От 7% до 8%</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Сумма кредита, %</w:t>
            </w:r>
          </w:p>
        </w:tc>
        <w:tc>
          <w:tcPr>
            <w:tcW w:w="1983" w:type="dxa"/>
          </w:tcPr>
          <w:p w:rsidR="00DB6A09" w:rsidRPr="00EA7821" w:rsidRDefault="00DB6A09" w:rsidP="00902E05">
            <w:pPr>
              <w:spacing w:line="264" w:lineRule="auto"/>
              <w:ind w:firstLine="0"/>
              <w:jc w:val="center"/>
              <w:rPr>
                <w:sz w:val="22"/>
              </w:rPr>
            </w:pPr>
            <w:r w:rsidRPr="00EA7821">
              <w:rPr>
                <w:sz w:val="22"/>
              </w:rPr>
              <w:t>От 70 до 80% стоимости жилья</w:t>
            </w:r>
          </w:p>
        </w:tc>
        <w:tc>
          <w:tcPr>
            <w:tcW w:w="2129" w:type="dxa"/>
          </w:tcPr>
          <w:p w:rsidR="00DB6A09" w:rsidRPr="00EA7821" w:rsidRDefault="00DB6A09" w:rsidP="00902E05">
            <w:pPr>
              <w:spacing w:line="264" w:lineRule="auto"/>
              <w:ind w:firstLine="0"/>
              <w:jc w:val="center"/>
              <w:rPr>
                <w:sz w:val="22"/>
              </w:rPr>
            </w:pPr>
            <w:r w:rsidRPr="00EA7821">
              <w:rPr>
                <w:sz w:val="22"/>
              </w:rPr>
              <w:t>От 45% до 50% стоимости жилья</w:t>
            </w:r>
          </w:p>
        </w:tc>
        <w:tc>
          <w:tcPr>
            <w:tcW w:w="3260" w:type="dxa"/>
          </w:tcPr>
          <w:p w:rsidR="00DB6A09" w:rsidRPr="00EA7821" w:rsidRDefault="00DB6A09" w:rsidP="00902E05">
            <w:pPr>
              <w:spacing w:line="264" w:lineRule="auto"/>
              <w:ind w:firstLine="0"/>
              <w:jc w:val="center"/>
              <w:rPr>
                <w:sz w:val="22"/>
              </w:rPr>
            </w:pPr>
            <w:r w:rsidRPr="00EA7821">
              <w:rPr>
                <w:sz w:val="22"/>
              </w:rPr>
              <w:t>70% стоимости жилья</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Максимальная сумма ИЖК для заемщика</w:t>
            </w:r>
          </w:p>
        </w:tc>
        <w:tc>
          <w:tcPr>
            <w:tcW w:w="4112" w:type="dxa"/>
            <w:gridSpan w:val="2"/>
          </w:tcPr>
          <w:p w:rsidR="00DB6A09" w:rsidRPr="00EA7821" w:rsidRDefault="00DB6A09" w:rsidP="00902E05">
            <w:pPr>
              <w:spacing w:line="264" w:lineRule="auto"/>
              <w:ind w:firstLine="0"/>
              <w:jc w:val="center"/>
              <w:rPr>
                <w:sz w:val="22"/>
              </w:rPr>
            </w:pPr>
            <w:r w:rsidRPr="00EA7821">
              <w:rPr>
                <w:sz w:val="22"/>
              </w:rPr>
              <w:t>Ограничена объемом сбережений</w:t>
            </w:r>
          </w:p>
        </w:tc>
        <w:tc>
          <w:tcPr>
            <w:tcW w:w="3260" w:type="dxa"/>
          </w:tcPr>
          <w:p w:rsidR="00DB6A09" w:rsidRPr="00EA7821" w:rsidRDefault="00DB6A09" w:rsidP="00902E05">
            <w:pPr>
              <w:spacing w:line="264" w:lineRule="auto"/>
              <w:ind w:firstLine="0"/>
              <w:jc w:val="center"/>
              <w:rPr>
                <w:sz w:val="22"/>
              </w:rPr>
            </w:pPr>
            <w:r w:rsidRPr="00EA7821">
              <w:rPr>
                <w:sz w:val="22"/>
              </w:rPr>
              <w:t>Ограничена платежеспособностью заемщика</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Срок ИЖК</w:t>
            </w:r>
          </w:p>
        </w:tc>
        <w:tc>
          <w:tcPr>
            <w:tcW w:w="1983" w:type="dxa"/>
          </w:tcPr>
          <w:p w:rsidR="00DB6A09" w:rsidRPr="00EA7821" w:rsidRDefault="00DB6A09" w:rsidP="00902E05">
            <w:pPr>
              <w:spacing w:line="264" w:lineRule="auto"/>
              <w:ind w:firstLine="0"/>
              <w:jc w:val="center"/>
              <w:rPr>
                <w:sz w:val="22"/>
              </w:rPr>
            </w:pPr>
            <w:r w:rsidRPr="00EA7821">
              <w:rPr>
                <w:sz w:val="22"/>
              </w:rPr>
              <w:t>От 10 до 30 лет</w:t>
            </w:r>
          </w:p>
        </w:tc>
        <w:tc>
          <w:tcPr>
            <w:tcW w:w="2129" w:type="dxa"/>
          </w:tcPr>
          <w:p w:rsidR="00DB6A09" w:rsidRPr="00EA7821" w:rsidRDefault="00DB6A09" w:rsidP="00902E05">
            <w:pPr>
              <w:spacing w:line="264" w:lineRule="auto"/>
              <w:ind w:firstLine="0"/>
              <w:jc w:val="center"/>
              <w:rPr>
                <w:sz w:val="22"/>
              </w:rPr>
            </w:pPr>
            <w:r w:rsidRPr="00EA7821">
              <w:rPr>
                <w:sz w:val="22"/>
              </w:rPr>
              <w:t>От 10 до 15 лет</w:t>
            </w:r>
          </w:p>
        </w:tc>
        <w:tc>
          <w:tcPr>
            <w:tcW w:w="3260" w:type="dxa"/>
          </w:tcPr>
          <w:p w:rsidR="00DB6A09" w:rsidRPr="00EA7821" w:rsidRDefault="00DB6A09" w:rsidP="00902E05">
            <w:pPr>
              <w:spacing w:line="264" w:lineRule="auto"/>
              <w:ind w:firstLine="0"/>
              <w:jc w:val="center"/>
              <w:rPr>
                <w:sz w:val="22"/>
              </w:rPr>
            </w:pPr>
            <w:r w:rsidRPr="00EA7821">
              <w:rPr>
                <w:sz w:val="22"/>
              </w:rPr>
              <w:t>От 12 до 30 лет</w:t>
            </w:r>
          </w:p>
        </w:tc>
      </w:tr>
      <w:tr w:rsidR="00B125DD" w:rsidRPr="00EA7821" w:rsidTr="00B125DD">
        <w:trPr>
          <w:trHeight w:val="20"/>
        </w:trPr>
        <w:tc>
          <w:tcPr>
            <w:tcW w:w="1979" w:type="dxa"/>
          </w:tcPr>
          <w:p w:rsidR="00DB6A09" w:rsidRPr="00EA7821" w:rsidRDefault="00DB6A09" w:rsidP="00902E05">
            <w:pPr>
              <w:spacing w:line="264" w:lineRule="auto"/>
              <w:ind w:firstLine="0"/>
              <w:jc w:val="center"/>
              <w:rPr>
                <w:sz w:val="22"/>
              </w:rPr>
            </w:pPr>
            <w:r w:rsidRPr="00EA7821">
              <w:rPr>
                <w:sz w:val="22"/>
              </w:rPr>
              <w:t>Дополнительные условия</w:t>
            </w:r>
          </w:p>
        </w:tc>
        <w:tc>
          <w:tcPr>
            <w:tcW w:w="1983" w:type="dxa"/>
          </w:tcPr>
          <w:p w:rsidR="00DB6A09" w:rsidRPr="00EA7821" w:rsidRDefault="00DB6A09" w:rsidP="00902E05">
            <w:pPr>
              <w:spacing w:line="264" w:lineRule="auto"/>
              <w:ind w:firstLine="0"/>
              <w:jc w:val="center"/>
              <w:rPr>
                <w:sz w:val="22"/>
              </w:rPr>
            </w:pPr>
            <w:r w:rsidRPr="00EA7821">
              <w:rPr>
                <w:sz w:val="22"/>
              </w:rPr>
              <w:t>–</w:t>
            </w:r>
          </w:p>
        </w:tc>
        <w:tc>
          <w:tcPr>
            <w:tcW w:w="2129" w:type="dxa"/>
          </w:tcPr>
          <w:p w:rsidR="00DB6A09" w:rsidRPr="00EA7821" w:rsidRDefault="00DB6A09" w:rsidP="00902E05">
            <w:pPr>
              <w:spacing w:line="264" w:lineRule="auto"/>
              <w:ind w:firstLine="0"/>
              <w:jc w:val="center"/>
              <w:rPr>
                <w:sz w:val="22"/>
              </w:rPr>
            </w:pPr>
            <w:r w:rsidRPr="00EA7821">
              <w:rPr>
                <w:sz w:val="22"/>
              </w:rPr>
              <w:t>Сбережения в размере от 45% стоимости жилья</w:t>
            </w:r>
          </w:p>
        </w:tc>
        <w:tc>
          <w:tcPr>
            <w:tcW w:w="3260" w:type="dxa"/>
          </w:tcPr>
          <w:p w:rsidR="00DB6A09" w:rsidRPr="00EA7821" w:rsidRDefault="00DB6A09" w:rsidP="00902E05">
            <w:pPr>
              <w:spacing w:line="264" w:lineRule="auto"/>
              <w:ind w:firstLine="0"/>
              <w:jc w:val="center"/>
              <w:rPr>
                <w:sz w:val="22"/>
              </w:rPr>
            </w:pPr>
            <w:r w:rsidRPr="00EA7821">
              <w:rPr>
                <w:sz w:val="22"/>
              </w:rPr>
              <w:t>Страхование, если сумма кредита выше 80% стоимости залога</w:t>
            </w:r>
          </w:p>
        </w:tc>
      </w:tr>
    </w:tbl>
    <w:p w:rsidR="0099116C" w:rsidRPr="00EC150E" w:rsidRDefault="0099116C" w:rsidP="00EC150E">
      <w:r w:rsidRPr="00EC150E">
        <w:t xml:space="preserve">Источник [28; c. </w:t>
      </w:r>
      <w:r w:rsidR="00DB6A09">
        <w:t>20</w:t>
      </w:r>
      <w:r w:rsidRPr="00EC150E">
        <w:t>]</w:t>
      </w:r>
    </w:p>
    <w:p w:rsidR="0099116C" w:rsidRPr="00EC150E" w:rsidRDefault="0099116C" w:rsidP="00EC150E">
      <w:r w:rsidRPr="00EC150E">
        <w:lastRenderedPageBreak/>
        <w:t xml:space="preserve">Существующие механизмы ипотечного кредитования в Германии (рис. 1) представлены тремя типами одноуровневых </w:t>
      </w:r>
      <w:r w:rsidR="00DB6A09">
        <w:t>ИЖК</w:t>
      </w:r>
      <w:r w:rsidRPr="00EC150E">
        <w:t>-моделей:</w:t>
      </w:r>
    </w:p>
    <w:p w:rsidR="0099116C" w:rsidRPr="00EC150E" w:rsidRDefault="0099116C" w:rsidP="00550401">
      <w:pPr>
        <w:pStyle w:val="a3"/>
        <w:numPr>
          <w:ilvl w:val="0"/>
          <w:numId w:val="21"/>
        </w:numPr>
        <w:ind w:left="0" w:firstLine="709"/>
      </w:pPr>
      <w:r w:rsidRPr="00EC150E">
        <w:t>первый тип - «классическая модель» - основан на выпуске ипотечных облигаций ипотечными банками;</w:t>
      </w:r>
    </w:p>
    <w:p w:rsidR="0099116C" w:rsidRPr="00EC150E" w:rsidRDefault="0099116C" w:rsidP="00550401">
      <w:pPr>
        <w:pStyle w:val="a3"/>
        <w:numPr>
          <w:ilvl w:val="0"/>
          <w:numId w:val="21"/>
        </w:numPr>
        <w:ind w:left="0" w:firstLine="709"/>
      </w:pPr>
      <w:r w:rsidRPr="00EC150E">
        <w:t>второй тип - «модель займа и сбережений», где основным источником кредитования являются средства населения на долгосрочные депозиты в целевом жилье;</w:t>
      </w:r>
    </w:p>
    <w:p w:rsidR="0099116C" w:rsidRPr="00EC150E" w:rsidRDefault="0099116C" w:rsidP="00550401">
      <w:pPr>
        <w:pStyle w:val="a3"/>
        <w:numPr>
          <w:ilvl w:val="0"/>
          <w:numId w:val="21"/>
        </w:numPr>
        <w:ind w:left="0" w:firstLine="709"/>
      </w:pPr>
      <w:r w:rsidRPr="00EC150E">
        <w:t>третий тип - «депозитно-кредитная модель универсальных банков», где основным источником финансирования ипотеки являются депозитные счета юридических и физических лиц [32].</w:t>
      </w:r>
    </w:p>
    <w:p w:rsidR="00EA7821" w:rsidRDefault="00EA7821" w:rsidP="00EA7821">
      <w:pPr>
        <w:ind w:left="709" w:firstLine="0"/>
      </w:pPr>
      <w:r w:rsidRPr="00453189">
        <w:t xml:space="preserve">На рис. 1 представлена классическая инвестиционная модель </w:t>
      </w:r>
    </w:p>
    <w:p w:rsidR="00B125DD" w:rsidRPr="00453189" w:rsidRDefault="00B125DD" w:rsidP="00EA7821">
      <w:pPr>
        <w:ind w:left="709" w:firstLine="0"/>
      </w:pPr>
    </w:p>
    <w:p w:rsidR="00EA7821" w:rsidRPr="00453189" w:rsidRDefault="00EA7821" w:rsidP="00EA7821">
      <w:pPr>
        <w:ind w:left="709" w:hanging="709"/>
      </w:pPr>
      <w:r w:rsidRPr="00453189">
        <w:rPr>
          <w:noProof/>
          <w:lang w:eastAsia="ru-RU"/>
        </w:rPr>
        <mc:AlternateContent>
          <mc:Choice Requires="wpc">
            <w:drawing>
              <wp:inline distT="0" distB="0" distL="0" distR="0" wp14:anchorId="70B1A7C1" wp14:editId="6A7D8E06">
                <wp:extent cx="5486400" cy="2562225"/>
                <wp:effectExtent l="0" t="0" r="0" b="0"/>
                <wp:docPr id="23" name="Полотно 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4" name="Прямоугольник 24"/>
                        <wps:cNvSpPr/>
                        <wps:spPr>
                          <a:xfrm>
                            <a:off x="522900" y="350475"/>
                            <a:ext cx="1991700" cy="44767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02E05" w:rsidRDefault="00902E05" w:rsidP="00EA7821">
                              <w:pPr>
                                <w:ind w:firstLine="0"/>
                                <w:jc w:val="center"/>
                              </w:pPr>
                              <w:r>
                                <w:t>Клиент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рямоугольник 26"/>
                        <wps:cNvSpPr/>
                        <wps:spPr>
                          <a:xfrm>
                            <a:off x="3389925" y="349500"/>
                            <a:ext cx="1991700" cy="44767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02E05" w:rsidRDefault="00902E05" w:rsidP="00EA7821">
                              <w:pPr>
                                <w:pStyle w:val="a9"/>
                                <w:spacing w:before="0" w:beforeAutospacing="0" w:after="0" w:afterAutospacing="0" w:line="360" w:lineRule="auto"/>
                                <w:jc w:val="center"/>
                              </w:pPr>
                              <w:r>
                                <w:rPr>
                                  <w:rFonts w:eastAsia="Calibri"/>
                                  <w:sz w:val="28"/>
                                  <w:szCs w:val="28"/>
                                </w:rPr>
                                <w:t>Ипотечный банк (ИБ)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Прямоугольник 27"/>
                        <wps:cNvSpPr/>
                        <wps:spPr>
                          <a:xfrm>
                            <a:off x="522900" y="1970700"/>
                            <a:ext cx="1991700" cy="44767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02E05" w:rsidRDefault="00902E05" w:rsidP="00EA7821">
                              <w:pPr>
                                <w:pStyle w:val="a9"/>
                                <w:spacing w:before="0" w:beforeAutospacing="0" w:after="0" w:afterAutospacing="0" w:line="360" w:lineRule="auto"/>
                                <w:jc w:val="center"/>
                              </w:pPr>
                              <w:r>
                                <w:rPr>
                                  <w:rFonts w:eastAsia="Calibri"/>
                                  <w:sz w:val="28"/>
                                  <w:szCs w:val="28"/>
                                </w:rPr>
                                <w:t>Недвижимость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Прямоугольник 28"/>
                        <wps:cNvSpPr/>
                        <wps:spPr>
                          <a:xfrm>
                            <a:off x="3389925" y="1970700"/>
                            <a:ext cx="1991700" cy="44767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02E05" w:rsidRDefault="00902E05" w:rsidP="00EA7821">
                              <w:pPr>
                                <w:pStyle w:val="a9"/>
                                <w:spacing w:before="0" w:beforeAutospacing="0" w:after="0" w:afterAutospacing="0" w:line="360" w:lineRule="auto"/>
                                <w:jc w:val="center"/>
                              </w:pPr>
                              <w:r>
                                <w:rPr>
                                  <w:rFonts w:eastAsia="Calibri"/>
                                  <w:sz w:val="28"/>
                                  <w:szCs w:val="28"/>
                                </w:rPr>
                                <w:t>Инвесторы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Прямая со стрелкой 25"/>
                        <wps:cNvCnPr/>
                        <wps:spPr>
                          <a:xfrm>
                            <a:off x="2514600" y="438150"/>
                            <a:ext cx="875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Прямая со стрелкой 29"/>
                        <wps:cNvCnPr>
                          <a:stCxn id="26" idx="1"/>
                          <a:endCxn id="24" idx="3"/>
                        </wps:cNvCnPr>
                        <wps:spPr>
                          <a:xfrm flipH="1">
                            <a:off x="2514600" y="573338"/>
                            <a:ext cx="875325" cy="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Прямая со стрелкой 30"/>
                        <wps:cNvCnPr/>
                        <wps:spPr>
                          <a:xfrm>
                            <a:off x="1495425" y="798150"/>
                            <a:ext cx="0" cy="1172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Прямая со стрелкой 32"/>
                        <wps:cNvCnPr/>
                        <wps:spPr>
                          <a:xfrm flipV="1">
                            <a:off x="1600200" y="797175"/>
                            <a:ext cx="0" cy="1173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Прямая со стрелкой 33"/>
                        <wps:cNvCnPr/>
                        <wps:spPr>
                          <a:xfrm>
                            <a:off x="4352925" y="798150"/>
                            <a:ext cx="0" cy="1172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Прямая со стрелкой 34"/>
                        <wps:cNvCnPr/>
                        <wps:spPr>
                          <a:xfrm flipV="1">
                            <a:off x="4467225" y="798150"/>
                            <a:ext cx="0" cy="1172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Прямоугольник 35"/>
                        <wps:cNvSpPr/>
                        <wps:spPr>
                          <a:xfrm>
                            <a:off x="1970700" y="47625"/>
                            <a:ext cx="1991360" cy="447675"/>
                          </a:xfrm>
                          <a:prstGeom prst="rect">
                            <a:avLst/>
                          </a:prstGeom>
                          <a:noFill/>
                          <a:ln w="9525">
                            <a:noFill/>
                          </a:ln>
                        </wps:spPr>
                        <wps:style>
                          <a:lnRef idx="2">
                            <a:schemeClr val="dk1"/>
                          </a:lnRef>
                          <a:fillRef idx="1">
                            <a:schemeClr val="lt1"/>
                          </a:fillRef>
                          <a:effectRef idx="0">
                            <a:schemeClr val="dk1"/>
                          </a:effectRef>
                          <a:fontRef idx="minor">
                            <a:schemeClr val="dk1"/>
                          </a:fontRef>
                        </wps:style>
                        <wps:txbx>
                          <w:txbxContent>
                            <w:p w:rsidR="00902E05" w:rsidRPr="00DE3BEC" w:rsidRDefault="00902E05" w:rsidP="00EA7821">
                              <w:pPr>
                                <w:pStyle w:val="a9"/>
                                <w:spacing w:before="0" w:beforeAutospacing="0" w:after="0" w:afterAutospacing="0" w:line="360" w:lineRule="auto"/>
                                <w:jc w:val="center"/>
                                <w:rPr>
                                  <w:sz w:val="20"/>
                                  <w:szCs w:val="20"/>
                                </w:rPr>
                              </w:pPr>
                              <w:r>
                                <w:rPr>
                                  <w:rFonts w:eastAsia="Calibri"/>
                                  <w:sz w:val="20"/>
                                  <w:szCs w:val="20"/>
                                </w:rPr>
                                <w:t>Залог недвижимости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Прямоугольник 36"/>
                        <wps:cNvSpPr/>
                        <wps:spPr>
                          <a:xfrm>
                            <a:off x="1970700" y="835275"/>
                            <a:ext cx="1867875" cy="631575"/>
                          </a:xfrm>
                          <a:prstGeom prst="rect">
                            <a:avLst/>
                          </a:prstGeom>
                          <a:noFill/>
                          <a:ln w="9525">
                            <a:noFill/>
                          </a:ln>
                        </wps:spPr>
                        <wps:style>
                          <a:lnRef idx="2">
                            <a:schemeClr val="dk1"/>
                          </a:lnRef>
                          <a:fillRef idx="1">
                            <a:schemeClr val="lt1"/>
                          </a:fillRef>
                          <a:effectRef idx="0">
                            <a:schemeClr val="dk1"/>
                          </a:effectRef>
                          <a:fontRef idx="minor">
                            <a:schemeClr val="dk1"/>
                          </a:fontRef>
                        </wps:style>
                        <wps:txbx>
                          <w:txbxContent>
                            <w:p w:rsidR="00902E05" w:rsidRDefault="00902E05" w:rsidP="00EA7821">
                              <w:pPr>
                                <w:pStyle w:val="a9"/>
                                <w:spacing w:before="0" w:beforeAutospacing="0" w:after="0" w:afterAutospacing="0"/>
                                <w:jc w:val="center"/>
                              </w:pPr>
                              <w:r>
                                <w:rPr>
                                  <w:rFonts w:eastAsia="Calibri"/>
                                  <w:sz w:val="20"/>
                                  <w:szCs w:val="20"/>
                                </w:rPr>
                                <w:t>ИБ предоставляет кредитные средства клиенту на приобретение недвижимости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Прямоугольник 37"/>
                        <wps:cNvSpPr/>
                        <wps:spPr>
                          <a:xfrm>
                            <a:off x="457200" y="1065825"/>
                            <a:ext cx="1038225" cy="562950"/>
                          </a:xfrm>
                          <a:prstGeom prst="rect">
                            <a:avLst/>
                          </a:prstGeom>
                          <a:noFill/>
                          <a:ln w="9525">
                            <a:noFill/>
                          </a:ln>
                        </wps:spPr>
                        <wps:style>
                          <a:lnRef idx="2">
                            <a:schemeClr val="dk1"/>
                          </a:lnRef>
                          <a:fillRef idx="1">
                            <a:schemeClr val="lt1"/>
                          </a:fillRef>
                          <a:effectRef idx="0">
                            <a:schemeClr val="dk1"/>
                          </a:effectRef>
                          <a:fontRef idx="minor">
                            <a:schemeClr val="dk1"/>
                          </a:fontRef>
                        </wps:style>
                        <wps:txbx>
                          <w:txbxContent>
                            <w:p w:rsidR="00902E05" w:rsidRDefault="00902E05" w:rsidP="00EA7821">
                              <w:pPr>
                                <w:pStyle w:val="a9"/>
                                <w:spacing w:before="0" w:beforeAutospacing="0" w:after="0" w:afterAutospacing="0"/>
                                <w:jc w:val="center"/>
                              </w:pPr>
                              <w:r>
                                <w:rPr>
                                  <w:rFonts w:eastAsia="Calibri"/>
                                  <w:sz w:val="20"/>
                                  <w:szCs w:val="20"/>
                                </w:rPr>
                                <w:t>Деньги на квартиру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Прямоугольник 38"/>
                        <wps:cNvSpPr/>
                        <wps:spPr>
                          <a:xfrm>
                            <a:off x="1552575" y="1433105"/>
                            <a:ext cx="1038225" cy="562610"/>
                          </a:xfrm>
                          <a:prstGeom prst="rect">
                            <a:avLst/>
                          </a:prstGeom>
                          <a:noFill/>
                          <a:ln w="9525">
                            <a:noFill/>
                          </a:ln>
                        </wps:spPr>
                        <wps:style>
                          <a:lnRef idx="2">
                            <a:schemeClr val="dk1"/>
                          </a:lnRef>
                          <a:fillRef idx="1">
                            <a:schemeClr val="lt1"/>
                          </a:fillRef>
                          <a:effectRef idx="0">
                            <a:schemeClr val="dk1"/>
                          </a:effectRef>
                          <a:fontRef idx="minor">
                            <a:schemeClr val="dk1"/>
                          </a:fontRef>
                        </wps:style>
                        <wps:txbx>
                          <w:txbxContent>
                            <w:p w:rsidR="00902E05" w:rsidRDefault="00902E05" w:rsidP="00EA7821">
                              <w:pPr>
                                <w:pStyle w:val="a9"/>
                                <w:spacing w:before="0" w:beforeAutospacing="0" w:after="0" w:afterAutospacing="0"/>
                                <w:jc w:val="center"/>
                              </w:pPr>
                              <w:r>
                                <w:rPr>
                                  <w:rFonts w:eastAsia="Calibri"/>
                                  <w:sz w:val="20"/>
                                  <w:szCs w:val="20"/>
                                </w:rPr>
                                <w:t>Право собственности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Прямоугольник 39"/>
                        <wps:cNvSpPr/>
                        <wps:spPr>
                          <a:xfrm>
                            <a:off x="3171825" y="1466850"/>
                            <a:ext cx="1256325" cy="562610"/>
                          </a:xfrm>
                          <a:prstGeom prst="rect">
                            <a:avLst/>
                          </a:prstGeom>
                          <a:noFill/>
                          <a:ln w="9525">
                            <a:noFill/>
                          </a:ln>
                        </wps:spPr>
                        <wps:style>
                          <a:lnRef idx="2">
                            <a:schemeClr val="dk1"/>
                          </a:lnRef>
                          <a:fillRef idx="1">
                            <a:schemeClr val="lt1"/>
                          </a:fillRef>
                          <a:effectRef idx="0">
                            <a:schemeClr val="dk1"/>
                          </a:effectRef>
                          <a:fontRef idx="minor">
                            <a:schemeClr val="dk1"/>
                          </a:fontRef>
                        </wps:style>
                        <wps:txbx>
                          <w:txbxContent>
                            <w:p w:rsidR="00902E05" w:rsidRDefault="00902E05" w:rsidP="00EA7821">
                              <w:pPr>
                                <w:pStyle w:val="a9"/>
                                <w:spacing w:before="0" w:beforeAutospacing="0" w:after="0" w:afterAutospacing="0"/>
                                <w:jc w:val="center"/>
                              </w:pPr>
                              <w:r>
                                <w:rPr>
                                  <w:rFonts w:eastAsia="Calibri"/>
                                  <w:sz w:val="20"/>
                                  <w:szCs w:val="20"/>
                                </w:rPr>
                                <w:t>ИБ выпускает и продает закладные листы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Прямоугольник 40"/>
                        <wps:cNvSpPr/>
                        <wps:spPr>
                          <a:xfrm>
                            <a:off x="4352925" y="904240"/>
                            <a:ext cx="1038225" cy="562610"/>
                          </a:xfrm>
                          <a:prstGeom prst="rect">
                            <a:avLst/>
                          </a:prstGeom>
                          <a:noFill/>
                          <a:ln w="9525">
                            <a:noFill/>
                          </a:ln>
                        </wps:spPr>
                        <wps:style>
                          <a:lnRef idx="2">
                            <a:schemeClr val="dk1"/>
                          </a:lnRef>
                          <a:fillRef idx="1">
                            <a:schemeClr val="lt1"/>
                          </a:fillRef>
                          <a:effectRef idx="0">
                            <a:schemeClr val="dk1"/>
                          </a:effectRef>
                          <a:fontRef idx="minor">
                            <a:schemeClr val="dk1"/>
                          </a:fontRef>
                        </wps:style>
                        <wps:txbx>
                          <w:txbxContent>
                            <w:p w:rsidR="00902E05" w:rsidRDefault="00902E05" w:rsidP="00EA7821">
                              <w:pPr>
                                <w:pStyle w:val="a9"/>
                                <w:spacing w:before="0" w:beforeAutospacing="0" w:after="0" w:afterAutospacing="0"/>
                                <w:jc w:val="center"/>
                              </w:pPr>
                              <w:r>
                                <w:rPr>
                                  <w:rFonts w:eastAsia="Calibri"/>
                                  <w:sz w:val="20"/>
                                  <w:szCs w:val="20"/>
                                </w:rPr>
                                <w:t>Предоставляет кредитные ресурсы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0B1A7C1" id="Полотно 23" o:spid="_x0000_s1026" editas="canvas" style="width:6in;height:201.75pt;mso-position-horizontal-relative:char;mso-position-vertical-relative:line" coordsize="54864,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5622;visibility:visible;mso-wrap-style:square">
                  <v:fill o:detectmouseclick="t"/>
                  <v:path o:connecttype="none"/>
                </v:shape>
                <v:rect id="Прямоугольник 24" o:spid="_x0000_s1028" style="position:absolute;left:5229;top:3504;width:19917;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" fillcolor="white [3201]" strokecolor="black [3200]">
                  <v:textbox>
                    <w:txbxContent>
                      <w:p w:rsidR="00902E05" w:rsidRDefault="00902E05" w:rsidP="00EA7821">
                        <w:pPr>
                          <w:ind w:firstLine="0"/>
                          <w:jc w:val="center"/>
                        </w:pPr>
                        <w:r>
                          <w:t>Клиент</w:t>
                        </w:r>
                      </w:p>
                    </w:txbxContent>
                  </v:textbox>
                </v:rect>
                <v:rect id="Прямоугольник 26" o:spid="_x0000_s1029" style="position:absolute;left:33899;top:3495;width:19917;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" fillcolor="white [3201]" strokecolor="black [3200]">
                  <v:textbox>
                    <w:txbxContent>
                      <w:p w:rsidR="00902E05" w:rsidRDefault="00902E05" w:rsidP="00EA7821">
                        <w:pPr>
                          <w:pStyle w:val="a9"/>
                          <w:spacing w:before="0" w:beforeAutospacing="0" w:after="0" w:afterAutospacing="0" w:line="360" w:lineRule="auto"/>
                          <w:jc w:val="center"/>
                        </w:pPr>
                        <w:r>
                          <w:rPr>
                            <w:rFonts w:eastAsia="Calibri"/>
                            <w:sz w:val="28"/>
                            <w:szCs w:val="28"/>
                          </w:rPr>
                          <w:t>Ипотечный банк (ИБ)</w:t>
                        </w:r>
                      </w:p>
                    </w:txbxContent>
                  </v:textbox>
                </v:rect>
                <v:rect id="Прямоугольник 27" o:spid="_x0000_s1030" style="position:absolute;left:5229;top:19707;width:19917;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" fillcolor="white [3201]" strokecolor="black [3200]">
                  <v:textbox>
                    <w:txbxContent>
                      <w:p w:rsidR="00902E05" w:rsidRDefault="00902E05" w:rsidP="00EA7821">
                        <w:pPr>
                          <w:pStyle w:val="a9"/>
                          <w:spacing w:before="0" w:beforeAutospacing="0" w:after="0" w:afterAutospacing="0" w:line="360" w:lineRule="auto"/>
                          <w:jc w:val="center"/>
                        </w:pPr>
                        <w:r>
                          <w:rPr>
                            <w:rFonts w:eastAsia="Calibri"/>
                            <w:sz w:val="28"/>
                            <w:szCs w:val="28"/>
                          </w:rPr>
                          <w:t>Недвижимость</w:t>
                        </w:r>
                      </w:p>
                    </w:txbxContent>
                  </v:textbox>
                </v:rect>
                <v:rect id="Прямоугольник 28" o:spid="_x0000_s1031" style="position:absolute;left:33899;top:19707;width:19917;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" fillcolor="white [3201]" strokecolor="black [3200]">
                  <v:textbox>
                    <w:txbxContent>
                      <w:p w:rsidR="00902E05" w:rsidRDefault="00902E05" w:rsidP="00EA7821">
                        <w:pPr>
                          <w:pStyle w:val="a9"/>
                          <w:spacing w:before="0" w:beforeAutospacing="0" w:after="0" w:afterAutospacing="0" w:line="360" w:lineRule="auto"/>
                          <w:jc w:val="center"/>
                        </w:pPr>
                        <w:r>
                          <w:rPr>
                            <w:rFonts w:eastAsia="Calibri"/>
                            <w:sz w:val="28"/>
                            <w:szCs w:val="28"/>
                          </w:rPr>
                          <w:t>Инвесторы</w:t>
                        </w:r>
                      </w:p>
                    </w:txbxContent>
                  </v:textbox>
                </v:rect>
                <v:shapetype id="_x0000_t32" coordsize="21600,21600" o:spt="32" o:oned="t" path="m,l21600,21600e" filled="f">
                  <v:path arrowok="t" fillok="f" o:connecttype="none"/>
                  <o:lock v:ext="edit" shapetype="t"/>
                </v:shapetype>
                <v:shape id="Прямая со стрелкой 25" o:spid="_x0000_s1032" type="#_x0000_t32" style="position:absolute;left:25146;top:4381;width:8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" strokecolor="black [3040]">
                  <v:stroke endarrow="block"/>
                </v:shape>
                <v:shape id="Прямая со стрелкой 29" o:spid="_x0000_s1033" type="#_x0000_t32" style="position:absolute;left:25146;top:5733;width:8753;height: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" strokecolor="black [3040]">
                  <v:stroke endarrow="block"/>
                </v:shape>
                <v:shape id="Прямая со стрелкой 30" o:spid="_x0000_s1034" type="#_x0000_t32" style="position:absolute;left:14954;top:7981;width:0;height:117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" strokecolor="black [3040]">
                  <v:stroke endarrow="block"/>
                </v:shape>
                <v:shape id="Прямая со стрелкой 32" o:spid="_x0000_s1035" type="#_x0000_t32" style="position:absolute;left:16002;top:7971;width:0;height:117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" strokecolor="black [3040]">
                  <v:stroke endarrow="block"/>
                </v:shape>
                <v:shape id="Прямая со стрелкой 33" o:spid="_x0000_s1036" type="#_x0000_t32" style="position:absolute;left:43529;top:7981;width:0;height:117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" strokecolor="black [3040]">
                  <v:stroke endarrow="block"/>
                </v:shape>
                <v:shape id="Прямая со стрелкой 34" o:spid="_x0000_s1037" type="#_x0000_t32" style="position:absolute;left:44672;top:7981;width:0;height:117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" strokecolor="black [3040]">
                  <v:stroke endarrow="block"/>
                </v:shape>
                <v:rect id="Прямоугольник 35" o:spid="_x0000_s1038" style="position:absolute;left:19707;top:476;width:19913;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" filled="f" stroked="f">
                  <v:textbox>
                    <w:txbxContent>
                      <w:p w:rsidR="00902E05" w:rsidRPr="00DE3BEC" w:rsidRDefault="00902E05" w:rsidP="00EA7821">
                        <w:pPr>
                          <w:pStyle w:val="a9"/>
                          <w:spacing w:before="0" w:beforeAutospacing="0" w:after="0" w:afterAutospacing="0" w:line="360" w:lineRule="auto"/>
                          <w:jc w:val="center"/>
                          <w:rPr>
                            <w:sz w:val="20"/>
                            <w:szCs w:val="20"/>
                          </w:rPr>
                        </w:pPr>
                        <w:r>
                          <w:rPr>
                            <w:rFonts w:eastAsia="Calibri"/>
                            <w:sz w:val="20"/>
                            <w:szCs w:val="20"/>
                          </w:rPr>
                          <w:t>Залог недвижимости</w:t>
                        </w:r>
                      </w:p>
                    </w:txbxContent>
                  </v:textbox>
                </v:rect>
                <v:rect id="Прямоугольник 36" o:spid="_x0000_s1039" style="position:absolute;left:19707;top:8352;width:18678;height:6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" filled="f" stroked="f">
                  <v:textbox>
                    <w:txbxContent>
                      <w:p w:rsidR="00902E05" w:rsidRDefault="00902E05" w:rsidP="00EA7821">
                        <w:pPr>
                          <w:pStyle w:val="a9"/>
                          <w:spacing w:before="0" w:beforeAutospacing="0" w:after="0" w:afterAutospacing="0"/>
                          <w:jc w:val="center"/>
                        </w:pPr>
                        <w:r>
                          <w:rPr>
                            <w:rFonts w:eastAsia="Calibri"/>
                            <w:sz w:val="20"/>
                            <w:szCs w:val="20"/>
                          </w:rPr>
                          <w:t>ИБ предоставляет кредитные средства клиенту на приобретение недвижимости</w:t>
                        </w:r>
                      </w:p>
                    </w:txbxContent>
                  </v:textbox>
                </v:rect>
                <v:rect id="Прямоугольник 37" o:spid="_x0000_s1040" style="position:absolute;left:4572;top:10658;width:10382;height:5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" filled="f" stroked="f">
                  <v:textbox>
                    <w:txbxContent>
                      <w:p w:rsidR="00902E05" w:rsidRDefault="00902E05" w:rsidP="00EA7821">
                        <w:pPr>
                          <w:pStyle w:val="a9"/>
                          <w:spacing w:before="0" w:beforeAutospacing="0" w:after="0" w:afterAutospacing="0"/>
                          <w:jc w:val="center"/>
                        </w:pPr>
                        <w:r>
                          <w:rPr>
                            <w:rFonts w:eastAsia="Calibri"/>
                            <w:sz w:val="20"/>
                            <w:szCs w:val="20"/>
                          </w:rPr>
                          <w:t>Деньги на квартиру</w:t>
                        </w:r>
                      </w:p>
                    </w:txbxContent>
                  </v:textbox>
                </v:rect>
                <v:rect id="Прямоугольник 38" o:spid="_x0000_s1041" style="position:absolute;left:15525;top:14331;width:10383;height:5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" filled="f" stroked="f">
                  <v:textbox>
                    <w:txbxContent>
                      <w:p w:rsidR="00902E05" w:rsidRDefault="00902E05" w:rsidP="00EA7821">
                        <w:pPr>
                          <w:pStyle w:val="a9"/>
                          <w:spacing w:before="0" w:beforeAutospacing="0" w:after="0" w:afterAutospacing="0"/>
                          <w:jc w:val="center"/>
                        </w:pPr>
                        <w:r>
                          <w:rPr>
                            <w:rFonts w:eastAsia="Calibri"/>
                            <w:sz w:val="20"/>
                            <w:szCs w:val="20"/>
                          </w:rPr>
                          <w:t>Право собственности</w:t>
                        </w:r>
                      </w:p>
                    </w:txbxContent>
                  </v:textbox>
                </v:rect>
                <v:rect id="Прямоугольник 39" o:spid="_x0000_s1042" style="position:absolute;left:31718;top:14668;width:12563;height:5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" filled="f" stroked="f">
                  <v:textbox>
                    <w:txbxContent>
                      <w:p w:rsidR="00902E05" w:rsidRDefault="00902E05" w:rsidP="00EA7821">
                        <w:pPr>
                          <w:pStyle w:val="a9"/>
                          <w:spacing w:before="0" w:beforeAutospacing="0" w:after="0" w:afterAutospacing="0"/>
                          <w:jc w:val="center"/>
                        </w:pPr>
                        <w:r>
                          <w:rPr>
                            <w:rFonts w:eastAsia="Calibri"/>
                            <w:sz w:val="20"/>
                            <w:szCs w:val="20"/>
                          </w:rPr>
                          <w:t>ИБ выпускает и продает закладные листы</w:t>
                        </w:r>
                      </w:p>
                    </w:txbxContent>
                  </v:textbox>
                </v:rect>
                <v:rect id="Прямоугольник 40" o:spid="_x0000_s1043" style="position:absolute;left:43529;top:9042;width:10382;height:5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" filled="f" stroked="f">
                  <v:textbox>
                    <w:txbxContent>
                      <w:p w:rsidR="00902E05" w:rsidRDefault="00902E05" w:rsidP="00EA7821">
                        <w:pPr>
                          <w:pStyle w:val="a9"/>
                          <w:spacing w:before="0" w:beforeAutospacing="0" w:after="0" w:afterAutospacing="0"/>
                          <w:jc w:val="center"/>
                        </w:pPr>
                        <w:r>
                          <w:rPr>
                            <w:rFonts w:eastAsia="Calibri"/>
                            <w:sz w:val="20"/>
                            <w:szCs w:val="20"/>
                          </w:rPr>
                          <w:t>Предоставляет кредитные ресурсы</w:t>
                        </w:r>
                      </w:p>
                    </w:txbxContent>
                  </v:textbox>
                </v:rect>
                <w10:anchorlock/>
              </v:group>
            </w:pict>
          </mc:Fallback>
        </mc:AlternateContent>
      </w:r>
    </w:p>
    <w:p w:rsidR="00EA7821" w:rsidRPr="00453189" w:rsidRDefault="00EA7821" w:rsidP="00EA7821">
      <w:r w:rsidRPr="00453189">
        <w:t>Рис. 1. Классическая инвестиционная модель (ипотечные банки и другие заинтересованные стороны в немецкой одноуровневой схеме ипотечного кредитования) [25, с. 33]</w:t>
      </w:r>
    </w:p>
    <w:p w:rsidR="00EA7821" w:rsidRDefault="00EA7821" w:rsidP="00EC150E"/>
    <w:p w:rsidR="0099116C" w:rsidRPr="00EC150E" w:rsidRDefault="0099116C" w:rsidP="00EC150E">
      <w:r w:rsidRPr="00EC150E">
        <w:t xml:space="preserve">В настоящее время в Германии инвестиционные инновации используются для увеличения условий ипотечного кредитования. Суть его заключается в том, что финансовые ресурсы ипотечных и сберегательных банков (или других финансовых учреждений) сочетаются в различных вариациях. Например, несколько кредитных и финансовых учреждений </w:t>
      </w:r>
      <w:r w:rsidRPr="00EC150E">
        <w:lastRenderedPageBreak/>
        <w:t xml:space="preserve">(например, </w:t>
      </w:r>
      <w:r w:rsidR="00B125DD" w:rsidRPr="00EC150E">
        <w:t xml:space="preserve">ипотечный банк, </w:t>
      </w:r>
      <w:r w:rsidRPr="00EC150E">
        <w:t>строительный банк, страховая компания) организованы в один инвестиционный пул.</w:t>
      </w:r>
    </w:p>
    <w:p w:rsidR="0099116C" w:rsidRPr="00EC150E" w:rsidRDefault="0099116C" w:rsidP="00EC150E">
      <w:r w:rsidRPr="00EC150E">
        <w:t>Пул этих учреждений придерживается унифицированных принципов и правил работы с клиентом, которым они были созданы, которым предлагается «пакет займов», совмещенный в разных вариантах, или синдицированный кредит и все сопутствующие услуги.</w:t>
      </w:r>
    </w:p>
    <w:p w:rsidR="0099116C" w:rsidRPr="00EC150E" w:rsidRDefault="00B125DD" w:rsidP="00EC150E">
      <w:r>
        <w:t xml:space="preserve">Считаем, что </w:t>
      </w:r>
      <w:r w:rsidR="0099116C" w:rsidRPr="00EC150E">
        <w:t xml:space="preserve">в российской практике вполне возможно применить организацию сбыта на принципах немецкого </w:t>
      </w:r>
      <w:r w:rsidRPr="00453189">
        <w:t>ИЖК</w:t>
      </w:r>
      <w:r w:rsidR="0099116C" w:rsidRPr="00EC150E">
        <w:t xml:space="preserve">. В России это может выглядеть так: заемщик получает в общей сложности несколько кредитов от разных банков (например, от Сбербанка и </w:t>
      </w:r>
      <w:r>
        <w:t>ВТБ Банка</w:t>
      </w:r>
      <w:r w:rsidR="0099116C" w:rsidRPr="00EC150E">
        <w:t xml:space="preserve">), за которые он погашает последовательно: во-первых, он выплачивает автокредит, выданный им </w:t>
      </w:r>
      <w:r>
        <w:t>ВТБ Банком</w:t>
      </w:r>
      <w:r w:rsidR="0099116C" w:rsidRPr="00EC150E">
        <w:t xml:space="preserve"> в течение пяти лет, а затем осуществляет выплату ипотечного кредита, который он </w:t>
      </w:r>
      <w:r>
        <w:t>брал</w:t>
      </w:r>
      <w:r w:rsidR="0099116C" w:rsidRPr="00EC150E">
        <w:t xml:space="preserve"> в </w:t>
      </w:r>
      <w:r>
        <w:t>Сбербанке</w:t>
      </w:r>
      <w:r w:rsidR="0099116C" w:rsidRPr="00EC150E">
        <w:t xml:space="preserve">. При этом «кредитный пакет» клиента страхуется одной страховой компанией. </w:t>
      </w:r>
      <w:r>
        <w:t>Думаем</w:t>
      </w:r>
      <w:r w:rsidR="0099116C" w:rsidRPr="00EC150E">
        <w:t>, что использование такой схемы кредитования может помочь улучшить уровень жизни молодых семей, поскольку именно эта категория граждан заинтересована в первую очередь.</w:t>
      </w:r>
    </w:p>
    <w:p w:rsidR="0099116C" w:rsidRPr="00EC150E" w:rsidRDefault="0099116C" w:rsidP="00EC150E">
      <w:r w:rsidRPr="00EC150E">
        <w:t>Сегодня в России в соответствии с Федеральным законом «О синдицированн</w:t>
      </w:r>
      <w:r w:rsidR="00B125DD">
        <w:t>ом</w:t>
      </w:r>
      <w:r w:rsidRPr="00EC150E">
        <w:t xml:space="preserve"> кредит</w:t>
      </w:r>
      <w:r w:rsidR="00B125DD">
        <w:t>е</w:t>
      </w:r>
      <w:r w:rsidRPr="00EC150E">
        <w:t xml:space="preserve"> и внесении изменений в некоторые законодательные акты РФ» от 31 декабря 2017 № 486-ФЗ [6] соответствующие ссуды предоставляются только юридическим лицам или индивидуальны</w:t>
      </w:r>
      <w:r w:rsidR="00B125DD">
        <w:t>м</w:t>
      </w:r>
      <w:r w:rsidRPr="00EC150E">
        <w:t xml:space="preserve"> предпринимател</w:t>
      </w:r>
      <w:r w:rsidR="00B125DD">
        <w:t>ям</w:t>
      </w:r>
      <w:r w:rsidRPr="00EC150E">
        <w:t xml:space="preserve">. </w:t>
      </w:r>
      <w:proofErr w:type="spellStart"/>
      <w:r w:rsidR="00B125DD">
        <w:t>Ситаем</w:t>
      </w:r>
      <w:proofErr w:type="spellEnd"/>
      <w:r w:rsidR="00B125DD">
        <w:t xml:space="preserve">, что </w:t>
      </w:r>
      <w:r w:rsidRPr="00EC150E">
        <w:t xml:space="preserve">целесообразно законодательно закрепить возможность предоставления синдицированных займов физическим лицам в рамках кредитования розничных банков, </w:t>
      </w:r>
      <w:r w:rsidR="00B125DD">
        <w:t xml:space="preserve">что </w:t>
      </w:r>
      <w:r w:rsidRPr="00EC150E">
        <w:t>поможет значительно расширить внутренний рынок кредитов.</w:t>
      </w:r>
    </w:p>
    <w:p w:rsidR="0099116C" w:rsidRPr="00EC150E" w:rsidRDefault="0099116C" w:rsidP="00EC150E">
      <w:r w:rsidRPr="00EC150E">
        <w:t xml:space="preserve">Рассматривая второй тип немецкой одноуровневой модели </w:t>
      </w:r>
      <w:r w:rsidR="00B125DD" w:rsidRPr="00453189">
        <w:t>ИЖК</w:t>
      </w:r>
      <w:r w:rsidR="00B125DD">
        <w:t xml:space="preserve"> </w:t>
      </w:r>
      <w:r w:rsidRPr="00EC150E">
        <w:t xml:space="preserve">- "модель займа и сбережений", можно отметить, что в кредитно-сберегательных учреждениях заемщик также является учредителем, то есть если окажется, что нет достаточно денег для выдачи ипотечных кредитов, </w:t>
      </w:r>
      <w:r w:rsidR="00B125DD" w:rsidRPr="00EC150E">
        <w:t>используются</w:t>
      </w:r>
      <w:r w:rsidR="00B125DD">
        <w:t xml:space="preserve"> </w:t>
      </w:r>
      <w:r w:rsidRPr="00EC150E">
        <w:t>личные сбережения заемщика. В то же время</w:t>
      </w:r>
      <w:r w:rsidR="00B125DD">
        <w:t>,</w:t>
      </w:r>
      <w:r w:rsidRPr="00EC150E">
        <w:t xml:space="preserve"> процесс </w:t>
      </w:r>
      <w:r w:rsidRPr="00EC150E">
        <w:lastRenderedPageBreak/>
        <w:t>накопления, а главное участие заемщика в формировании и деятельности кредитного учреждения служит дополнительной гарантией будущего кредита.</w:t>
      </w:r>
    </w:p>
    <w:p w:rsidR="0099116C" w:rsidRPr="00EC150E" w:rsidRDefault="0099116C" w:rsidP="00EC150E">
      <w:r w:rsidRPr="00EC150E">
        <w:t xml:space="preserve">Следует отметить, что для Германии характерно широкое использование государственных субсидий: после выполнения условий первого этапа договора - фазы сбережений - государство может предоставить вкладчику субсидию в размере, </w:t>
      </w:r>
      <w:r w:rsidR="009464A4">
        <w:t xml:space="preserve">который </w:t>
      </w:r>
      <w:r w:rsidRPr="00EC150E">
        <w:t>покрывает 10% стоимости займа. Размер субсидии зависит от таких факторов, как сумма займа, период накопления, семейный доход, опыт работы, количество детей и тому подобное. Субсидия может также предоставляться на других этапах накопления и финансирования.</w:t>
      </w:r>
    </w:p>
    <w:p w:rsidR="0099116C" w:rsidRPr="003E0BEB" w:rsidRDefault="0099116C" w:rsidP="00EC150E">
      <w:pPr>
        <w:rPr>
          <w:color w:val="FF0000"/>
        </w:rPr>
      </w:pPr>
      <w:r w:rsidRPr="003E0BEB">
        <w:rPr>
          <w:color w:val="FF0000"/>
        </w:rPr>
        <w:t xml:space="preserve">После внедрения экономических реформ в нескольких европейских странах практика </w:t>
      </w:r>
      <w:proofErr w:type="spellStart"/>
      <w:r w:rsidR="003E0BEB" w:rsidRPr="00453189">
        <w:t>стройсберкасс</w:t>
      </w:r>
      <w:proofErr w:type="spellEnd"/>
      <w:r w:rsidR="003E0BEB" w:rsidRPr="00453189">
        <w:t xml:space="preserve"> </w:t>
      </w:r>
      <w:r w:rsidRPr="003E0BEB">
        <w:rPr>
          <w:color w:val="FF0000"/>
        </w:rPr>
        <w:t xml:space="preserve">получила широкое распространение в </w:t>
      </w:r>
      <w:r w:rsidR="003E0BEB" w:rsidRPr="003E0BEB">
        <w:rPr>
          <w:color w:val="FF0000"/>
        </w:rPr>
        <w:t xml:space="preserve">Венгрии, </w:t>
      </w:r>
      <w:r w:rsidRPr="003E0BEB">
        <w:rPr>
          <w:color w:val="FF0000"/>
        </w:rPr>
        <w:t xml:space="preserve">Польше, </w:t>
      </w:r>
      <w:r w:rsidR="003E0BEB" w:rsidRPr="003E0BEB">
        <w:rPr>
          <w:color w:val="FF0000"/>
        </w:rPr>
        <w:t>Румынии</w:t>
      </w:r>
      <w:r w:rsidR="003E0BEB">
        <w:rPr>
          <w:color w:val="FF0000"/>
        </w:rPr>
        <w:t xml:space="preserve">, </w:t>
      </w:r>
      <w:r w:rsidRPr="003E0BEB">
        <w:rPr>
          <w:color w:val="FF0000"/>
        </w:rPr>
        <w:t xml:space="preserve">Чехии и других странах [23]. </w:t>
      </w:r>
      <w:r w:rsidR="003E0BEB">
        <w:rPr>
          <w:color w:val="FF0000"/>
        </w:rPr>
        <w:t xml:space="preserve">Отметим, что </w:t>
      </w:r>
      <w:r w:rsidRPr="003E0BEB">
        <w:rPr>
          <w:color w:val="FF0000"/>
        </w:rPr>
        <w:t>такие кредитные учреждения, как строительные сберегательные кассы, кредитные кооперативы в России, пока недостаточно развиты по сравнению с аналогичными финансовыми учреждениями во многих зарубежных странах. Как показывает опыт экономически развитых стран и исследования отечественных экспертов, развитие кредитного сотрудничества в России будет способствовать повышению уровня доступности и спроса на финансовые услуги [32].</w:t>
      </w:r>
    </w:p>
    <w:p w:rsidR="0099116C" w:rsidRPr="00EC150E" w:rsidRDefault="0099116C" w:rsidP="00EC150E">
      <w:r w:rsidRPr="00EC150E">
        <w:t xml:space="preserve">Современная система </w:t>
      </w:r>
      <w:r w:rsidR="003E0BEB" w:rsidRPr="00453189">
        <w:t xml:space="preserve">ИЖК </w:t>
      </w:r>
      <w:r w:rsidRPr="00EC150E">
        <w:t xml:space="preserve">во Франции, как и аналогичная </w:t>
      </w:r>
      <w:r w:rsidR="003E0BEB">
        <w:t>немецкая</w:t>
      </w:r>
      <w:r w:rsidRPr="00EC150E">
        <w:t xml:space="preserve"> система базируется на одноуровневых моделях и работает в рамках автономной (закрытой) и усеченной открытой системы. Ипотечные облигации выпускаются здесь двумя организациями:</w:t>
      </w:r>
    </w:p>
    <w:p w:rsidR="003E0BEB" w:rsidRPr="00453189" w:rsidRDefault="003E0BEB" w:rsidP="00550401">
      <w:pPr>
        <w:numPr>
          <w:ilvl w:val="0"/>
          <w:numId w:val="1"/>
        </w:numPr>
        <w:ind w:left="0" w:firstLine="709"/>
      </w:pPr>
      <w:proofErr w:type="spellStart"/>
      <w:r w:rsidRPr="00453189">
        <w:t>Credit</w:t>
      </w:r>
      <w:proofErr w:type="spellEnd"/>
      <w:r w:rsidRPr="00453189">
        <w:t xml:space="preserve"> </w:t>
      </w:r>
      <w:proofErr w:type="spellStart"/>
      <w:r w:rsidRPr="00453189">
        <w:t>Foncier</w:t>
      </w:r>
      <w:proofErr w:type="spellEnd"/>
      <w:r w:rsidRPr="00453189">
        <w:t xml:space="preserve"> </w:t>
      </w:r>
      <w:proofErr w:type="spellStart"/>
      <w:r w:rsidRPr="00453189">
        <w:t>de</w:t>
      </w:r>
      <w:proofErr w:type="spellEnd"/>
      <w:r w:rsidRPr="00453189">
        <w:t xml:space="preserve"> </w:t>
      </w:r>
      <w:proofErr w:type="spellStart"/>
      <w:r w:rsidRPr="00453189">
        <w:t>France</w:t>
      </w:r>
      <w:proofErr w:type="spellEnd"/>
      <w:r w:rsidRPr="00453189">
        <w:t xml:space="preserve"> – Национальным ипотечным банком Франции; </w:t>
      </w:r>
    </w:p>
    <w:p w:rsidR="0099116C" w:rsidRPr="00EC150E" w:rsidRDefault="003E0BEB" w:rsidP="00550401">
      <w:pPr>
        <w:numPr>
          <w:ilvl w:val="0"/>
          <w:numId w:val="1"/>
        </w:numPr>
        <w:ind w:left="0" w:firstLine="709"/>
      </w:pPr>
      <w:proofErr w:type="spellStart"/>
      <w:r w:rsidRPr="00453189">
        <w:t>La</w:t>
      </w:r>
      <w:proofErr w:type="spellEnd"/>
      <w:r w:rsidRPr="00453189">
        <w:t xml:space="preserve"> </w:t>
      </w:r>
      <w:proofErr w:type="spellStart"/>
      <w:r w:rsidRPr="00453189">
        <w:t>Caisse</w:t>
      </w:r>
      <w:proofErr w:type="spellEnd"/>
      <w:r w:rsidRPr="00453189">
        <w:t xml:space="preserve"> </w:t>
      </w:r>
      <w:proofErr w:type="spellStart"/>
      <w:r w:rsidRPr="00453189">
        <w:t>de</w:t>
      </w:r>
      <w:proofErr w:type="spellEnd"/>
      <w:r w:rsidRPr="00453189">
        <w:t xml:space="preserve"> </w:t>
      </w:r>
      <w:proofErr w:type="spellStart"/>
      <w:r w:rsidRPr="00453189">
        <w:t>Refinancement</w:t>
      </w:r>
      <w:proofErr w:type="spellEnd"/>
      <w:r w:rsidRPr="00453189">
        <w:t xml:space="preserve"> </w:t>
      </w:r>
      <w:proofErr w:type="spellStart"/>
      <w:r w:rsidRPr="00453189">
        <w:t>de</w:t>
      </w:r>
      <w:proofErr w:type="spellEnd"/>
      <w:r w:rsidRPr="00453189">
        <w:t xml:space="preserve"> </w:t>
      </w:r>
      <w:proofErr w:type="spellStart"/>
      <w:r w:rsidRPr="00453189">
        <w:t>L’Habitat</w:t>
      </w:r>
      <w:proofErr w:type="spellEnd"/>
      <w:r w:rsidRPr="00453189">
        <w:t xml:space="preserve">, </w:t>
      </w:r>
      <w:r w:rsidR="0099116C" w:rsidRPr="00EC150E">
        <w:t>выполняющий рефинансирования займов на приобретение недвижимости, предоставленных кредитными организациями путем выпуска облигаций, гарантированных правительством Франции.</w:t>
      </w:r>
    </w:p>
    <w:p w:rsidR="0099116C" w:rsidRPr="00EC150E" w:rsidRDefault="0099116C" w:rsidP="00EC150E">
      <w:r w:rsidRPr="00EC150E">
        <w:lastRenderedPageBreak/>
        <w:t xml:space="preserve">В современной системе </w:t>
      </w:r>
      <w:r w:rsidR="003E0BEB">
        <w:t>ИЖК</w:t>
      </w:r>
      <w:r w:rsidRPr="00EC150E">
        <w:t xml:space="preserve"> в Испании преобладают одноуровневые модели, в которых ипотечные облигации являются важнейшим источником финансирования ипотечных операций. По объему ипотечных облигаций в обращении эта страна занимает первое место в Европейском Союзе. Общая задолженность по ипотечным облигациям составляет 341 300 </w:t>
      </w:r>
      <w:r w:rsidR="003E0BEB">
        <w:t>млн.</w:t>
      </w:r>
      <w:r w:rsidRPr="00EC150E">
        <w:t xml:space="preserve"> евро.</w:t>
      </w:r>
    </w:p>
    <w:p w:rsidR="0099116C" w:rsidRPr="00EC150E" w:rsidRDefault="0099116C" w:rsidP="00EC150E">
      <w:r w:rsidRPr="00EC150E">
        <w:t xml:space="preserve">Что касается использования моделей продвижения на рынке услуг </w:t>
      </w:r>
      <w:r w:rsidR="00DB6A09">
        <w:t>ИЖК</w:t>
      </w:r>
      <w:r w:rsidRPr="00EC150E">
        <w:t xml:space="preserve">, то датский опыт представляет особый интерес. В этой стране 100% обязательств по ипотечному кредиту </w:t>
      </w:r>
      <w:proofErr w:type="spellStart"/>
      <w:r w:rsidRPr="00EC150E">
        <w:t>секьюритизируе</w:t>
      </w:r>
      <w:r w:rsidR="001D4A90">
        <w:t>тся</w:t>
      </w:r>
      <w:proofErr w:type="spellEnd"/>
      <w:r w:rsidRPr="00EC150E">
        <w:t>, то есть превращаются в ценные бумаги, проданные на рынке с целью привлечения долгосрочных кредитных ресурсов. Права на выпуск ипотечных облигаций имеют 8 датских банков-эмитентов. По объему оборота ипотечных ценных бумаг Дания занимает второе место в Европе (19,9% от общего объема оборота ипотечных ценных бумаг).</w:t>
      </w:r>
    </w:p>
    <w:p w:rsidR="0099116C" w:rsidRPr="00EC150E" w:rsidRDefault="0099116C" w:rsidP="00EC150E">
      <w:r w:rsidRPr="00EC150E">
        <w:t>Система ипотечного жилья Швеции похожа на датск</w:t>
      </w:r>
      <w:r w:rsidR="001D4A90">
        <w:t>ую</w:t>
      </w:r>
      <w:r w:rsidRPr="00EC150E">
        <w:t xml:space="preserve">. Шведская модель </w:t>
      </w:r>
      <w:r w:rsidR="003E0BEB">
        <w:t>ИЖК</w:t>
      </w:r>
      <w:r w:rsidRPr="00EC150E">
        <w:t xml:space="preserve"> имеет высокую долю секьюритизации ипотечного долга - общий объем оборота ипотечных облигаций достиг 66,5% ипотечного долга.</w:t>
      </w:r>
    </w:p>
    <w:p w:rsidR="0099116C" w:rsidRPr="00EC150E" w:rsidRDefault="0099116C" w:rsidP="00EC150E">
      <w:r w:rsidRPr="00EC150E">
        <w:t xml:space="preserve">Рынок ипотечных облигаций Швеции составляет 12,0% всего рынка Европейского Союза. Общая задолженность по ипотечным облигациям составляет 188 800 </w:t>
      </w:r>
      <w:r w:rsidR="001D4A90">
        <w:t xml:space="preserve">млн. </w:t>
      </w:r>
      <w:r w:rsidRPr="00EC150E">
        <w:t>евро [56].</w:t>
      </w:r>
    </w:p>
    <w:p w:rsidR="0099116C" w:rsidRPr="00EC150E" w:rsidRDefault="0099116C" w:rsidP="00EC150E">
      <w:r w:rsidRPr="00EC150E">
        <w:t xml:space="preserve">Если говорить </w:t>
      </w:r>
      <w:r w:rsidR="001D4A90">
        <w:t xml:space="preserve">про российскую </w:t>
      </w:r>
      <w:r w:rsidRPr="00EC150E">
        <w:t>ипотечн</w:t>
      </w:r>
      <w:r w:rsidR="001D4A90">
        <w:t>ую</w:t>
      </w:r>
      <w:r w:rsidRPr="00EC150E">
        <w:t xml:space="preserve"> практику, то пока специалисты окончательно </w:t>
      </w:r>
      <w:r w:rsidR="001D4A90">
        <w:t xml:space="preserve">не </w:t>
      </w:r>
      <w:r w:rsidRPr="00EC150E">
        <w:t xml:space="preserve">выработали единую позицию относительно какой модели российского </w:t>
      </w:r>
      <w:r w:rsidR="00DB6A09">
        <w:t>ИЖК</w:t>
      </w:r>
      <w:r w:rsidRPr="00EC150E">
        <w:t xml:space="preserve"> - двухуровневой или одноуровневой - следует ввести на российском рынке. С одной стороны, в Указе Правительства Российской Федерации «О мерах по развитию системы ипотечного кредитования в Российской Федерации» от 11 января 2000 года № 28 было отмечено, что в России </w:t>
      </w:r>
      <w:r w:rsidR="001D4A90">
        <w:t>в</w:t>
      </w:r>
      <w:r w:rsidRPr="00EC150E">
        <w:t xml:space="preserve"> качестве основы была принята модель уровня </w:t>
      </w:r>
      <w:r w:rsidR="003E0BEB">
        <w:t>ИЖК</w:t>
      </w:r>
      <w:r w:rsidRPr="00EC150E">
        <w:t xml:space="preserve"> [7]. С другой стороны, Федеральный закон "Об ипотечных ценных бумагах" от 11 ноября 2003 года № 152-ФЗ предусматривает возможность банкам самостоятельно выпускать </w:t>
      </w:r>
      <w:r w:rsidR="001D4A90">
        <w:t>закладные</w:t>
      </w:r>
      <w:r w:rsidRPr="00EC150E">
        <w:t xml:space="preserve">, то есть использовать механизмы одноуровневой модели </w:t>
      </w:r>
      <w:r w:rsidR="00DB6A09">
        <w:t>ИЖК</w:t>
      </w:r>
      <w:r w:rsidRPr="00EC150E">
        <w:t xml:space="preserve"> [12].</w:t>
      </w:r>
    </w:p>
    <w:p w:rsidR="0099116C" w:rsidRPr="00EC150E" w:rsidRDefault="0099116C" w:rsidP="00EC150E">
      <w:r w:rsidRPr="00EC150E">
        <w:lastRenderedPageBreak/>
        <w:t xml:space="preserve">На наш взгляд, подход к формированию национальной модели </w:t>
      </w:r>
      <w:r w:rsidR="001D4A90" w:rsidRPr="00453189">
        <w:t>ИЖК</w:t>
      </w:r>
      <w:r w:rsidR="001D4A90">
        <w:t xml:space="preserve"> </w:t>
      </w:r>
      <w:r w:rsidRPr="00EC150E">
        <w:t>должен быть гибким: необходимо продуманное сочетание эффективных элементов и механизмов, основанных на положительном опыте ведущих мировых держав. Для этого нужн</w:t>
      </w:r>
      <w:r w:rsidR="001D4A90">
        <w:t>о</w:t>
      </w:r>
      <w:r w:rsidRPr="00EC150E">
        <w:t xml:space="preserve"> согласованн</w:t>
      </w:r>
      <w:r w:rsidR="001D4A90">
        <w:t>ое</w:t>
      </w:r>
      <w:r w:rsidRPr="00EC150E">
        <w:t xml:space="preserve"> участие многих заинтересованных сторон - государства, институтов </w:t>
      </w:r>
      <w:r w:rsidR="001D4A90" w:rsidRPr="00453189">
        <w:t>ИЖК</w:t>
      </w:r>
      <w:r w:rsidRPr="00EC150E">
        <w:t>, деловых общин, представителей научного сообщества и общественных организаций.</w:t>
      </w:r>
    </w:p>
    <w:p w:rsidR="0099116C" w:rsidRPr="00EC150E" w:rsidRDefault="0099116C" w:rsidP="00EC150E">
      <w:r w:rsidRPr="00EC150E">
        <w:t>Важное значение имеет также законодательная поддержка и развитие таких кредитных учреждений в России, как кредитные кооперативы, заемные и сберегательные учреждения, которые могут гармонично дополнить российский рынок ипотечного кредитования.</w:t>
      </w:r>
    </w:p>
    <w:p w:rsidR="001D4A90" w:rsidRPr="00453189" w:rsidRDefault="0099116C" w:rsidP="001D4A90">
      <w:r w:rsidRPr="00EC150E">
        <w:t xml:space="preserve">Рассмотрим развитие рынков жилья в европейских странах. Заметим, что европейские рынки жилья очень разнообразны и постепенно возвращают свою привлекательность инвесторам. </w:t>
      </w:r>
      <w:r w:rsidR="001D4A90" w:rsidRPr="00453189">
        <w:t xml:space="preserve">В табл. 3 представлено соотношение стоимости жилой недвижимости к уровню доходов на европейских жилищных рынках. </w:t>
      </w:r>
    </w:p>
    <w:p w:rsidR="001D4A90" w:rsidRPr="00453189" w:rsidRDefault="001D4A90" w:rsidP="001D4A90">
      <w:pPr>
        <w:jc w:val="right"/>
      </w:pPr>
      <w:r w:rsidRPr="00453189">
        <w:t>Таблица 3</w:t>
      </w:r>
    </w:p>
    <w:p w:rsidR="001D4A90" w:rsidRPr="00453189" w:rsidRDefault="001D4A90" w:rsidP="001D4A90">
      <w:pPr>
        <w:jc w:val="center"/>
      </w:pPr>
      <w:r w:rsidRPr="00453189">
        <w:t>Соотношение стоимости жилой недвижимости к уровню доходов на европейских жилищных рынках</w:t>
      </w:r>
    </w:p>
    <w:tbl>
      <w:tblPr>
        <w:tblStyle w:val="aa"/>
        <w:tblW w:w="0" w:type="auto"/>
        <w:tblLook w:val="04A0" w:firstRow="1" w:lastRow="0" w:firstColumn="1" w:lastColumn="0" w:noHBand="0" w:noVBand="1"/>
      </w:tblPr>
      <w:tblGrid>
        <w:gridCol w:w="3115"/>
        <w:gridCol w:w="3115"/>
        <w:gridCol w:w="3115"/>
      </w:tblGrid>
      <w:tr w:rsidR="001D4A90" w:rsidRPr="00453189" w:rsidTr="00902E05">
        <w:tc>
          <w:tcPr>
            <w:tcW w:w="3115" w:type="dxa"/>
          </w:tcPr>
          <w:p w:rsidR="001D4A90" w:rsidRPr="00453189" w:rsidRDefault="001D4A90" w:rsidP="00902E05">
            <w:pPr>
              <w:spacing w:line="240" w:lineRule="auto"/>
              <w:ind w:firstLine="0"/>
              <w:jc w:val="center"/>
              <w:rPr>
                <w:sz w:val="24"/>
                <w:szCs w:val="24"/>
              </w:rPr>
            </w:pPr>
            <w:r w:rsidRPr="00453189">
              <w:rPr>
                <w:sz w:val="24"/>
                <w:szCs w:val="24"/>
              </w:rPr>
              <w:t xml:space="preserve">Рынки с завышенными ценами </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Рынки с заниженными ценами</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Баланс цен</w:t>
            </w:r>
          </w:p>
        </w:tc>
      </w:tr>
      <w:tr w:rsidR="001D4A90" w:rsidRPr="00453189" w:rsidTr="00902E05">
        <w:tc>
          <w:tcPr>
            <w:tcW w:w="3115" w:type="dxa"/>
          </w:tcPr>
          <w:p w:rsidR="001D4A90" w:rsidRPr="00453189" w:rsidRDefault="001D4A90" w:rsidP="00902E05">
            <w:pPr>
              <w:spacing w:line="240" w:lineRule="auto"/>
              <w:ind w:firstLine="0"/>
              <w:jc w:val="center"/>
              <w:rPr>
                <w:sz w:val="24"/>
                <w:szCs w:val="24"/>
              </w:rPr>
            </w:pPr>
            <w:r w:rsidRPr="00453189">
              <w:rPr>
                <w:sz w:val="24"/>
                <w:szCs w:val="24"/>
              </w:rPr>
              <w:t>Норвегия</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Словения</w:t>
            </w:r>
          </w:p>
        </w:tc>
        <w:tc>
          <w:tcPr>
            <w:tcW w:w="3115" w:type="dxa"/>
          </w:tcPr>
          <w:p w:rsidR="001D4A90" w:rsidRPr="00453189" w:rsidRDefault="001D4A90" w:rsidP="00902E05">
            <w:pPr>
              <w:spacing w:line="240" w:lineRule="auto"/>
              <w:ind w:firstLine="0"/>
              <w:jc w:val="center"/>
              <w:rPr>
                <w:sz w:val="24"/>
                <w:szCs w:val="24"/>
              </w:rPr>
            </w:pPr>
            <w:proofErr w:type="spellStart"/>
            <w:r w:rsidRPr="00453189">
              <w:rPr>
                <w:sz w:val="24"/>
                <w:szCs w:val="24"/>
              </w:rPr>
              <w:t>Люксенбург</w:t>
            </w:r>
            <w:proofErr w:type="spellEnd"/>
          </w:p>
        </w:tc>
      </w:tr>
      <w:tr w:rsidR="001D4A90" w:rsidRPr="00453189" w:rsidTr="00902E05">
        <w:tc>
          <w:tcPr>
            <w:tcW w:w="3115" w:type="dxa"/>
          </w:tcPr>
          <w:p w:rsidR="001D4A90" w:rsidRPr="00453189" w:rsidRDefault="001D4A90" w:rsidP="00902E05">
            <w:pPr>
              <w:spacing w:line="240" w:lineRule="auto"/>
              <w:ind w:firstLine="0"/>
              <w:jc w:val="center"/>
              <w:rPr>
                <w:sz w:val="24"/>
                <w:szCs w:val="24"/>
              </w:rPr>
            </w:pPr>
            <w:r w:rsidRPr="00453189">
              <w:rPr>
                <w:sz w:val="24"/>
                <w:szCs w:val="24"/>
              </w:rPr>
              <w:t>Дания</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Ирландия</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Австрия</w:t>
            </w:r>
          </w:p>
        </w:tc>
      </w:tr>
      <w:tr w:rsidR="001D4A90" w:rsidRPr="00453189" w:rsidTr="00902E05">
        <w:tc>
          <w:tcPr>
            <w:tcW w:w="3115" w:type="dxa"/>
          </w:tcPr>
          <w:p w:rsidR="001D4A90" w:rsidRPr="00453189" w:rsidRDefault="001D4A90" w:rsidP="00902E05">
            <w:pPr>
              <w:spacing w:line="240" w:lineRule="auto"/>
              <w:ind w:firstLine="0"/>
              <w:jc w:val="center"/>
              <w:rPr>
                <w:sz w:val="24"/>
                <w:szCs w:val="24"/>
              </w:rPr>
            </w:pPr>
            <w:r w:rsidRPr="00453189">
              <w:rPr>
                <w:sz w:val="24"/>
                <w:szCs w:val="24"/>
              </w:rPr>
              <w:t>Бельгия</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Португалия</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Италия</w:t>
            </w:r>
          </w:p>
        </w:tc>
      </w:tr>
      <w:tr w:rsidR="001D4A90" w:rsidRPr="00453189" w:rsidTr="00902E05">
        <w:tc>
          <w:tcPr>
            <w:tcW w:w="3115" w:type="dxa"/>
          </w:tcPr>
          <w:p w:rsidR="001D4A90" w:rsidRPr="00453189" w:rsidRDefault="001D4A90" w:rsidP="00902E05">
            <w:pPr>
              <w:spacing w:line="240" w:lineRule="auto"/>
              <w:ind w:firstLine="0"/>
              <w:jc w:val="center"/>
              <w:rPr>
                <w:sz w:val="24"/>
                <w:szCs w:val="24"/>
              </w:rPr>
            </w:pPr>
            <w:r w:rsidRPr="00453189">
              <w:rPr>
                <w:sz w:val="24"/>
                <w:szCs w:val="24"/>
              </w:rPr>
              <w:t>Испания</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Германия</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Исландия</w:t>
            </w:r>
          </w:p>
        </w:tc>
      </w:tr>
      <w:tr w:rsidR="001D4A90" w:rsidRPr="00453189" w:rsidTr="00902E05">
        <w:tc>
          <w:tcPr>
            <w:tcW w:w="3115" w:type="dxa"/>
          </w:tcPr>
          <w:p w:rsidR="001D4A90" w:rsidRPr="00453189" w:rsidRDefault="001D4A90" w:rsidP="00902E05">
            <w:pPr>
              <w:spacing w:line="240" w:lineRule="auto"/>
              <w:ind w:firstLine="0"/>
              <w:jc w:val="center"/>
              <w:rPr>
                <w:sz w:val="24"/>
                <w:szCs w:val="24"/>
              </w:rPr>
            </w:pPr>
            <w:r w:rsidRPr="00453189">
              <w:rPr>
                <w:sz w:val="24"/>
                <w:szCs w:val="24"/>
              </w:rPr>
              <w:t>Нидерланды</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Греция</w:t>
            </w: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Швейцария</w:t>
            </w:r>
          </w:p>
        </w:tc>
      </w:tr>
      <w:tr w:rsidR="001D4A90" w:rsidRPr="00453189" w:rsidTr="00902E05">
        <w:tc>
          <w:tcPr>
            <w:tcW w:w="3115" w:type="dxa"/>
          </w:tcPr>
          <w:p w:rsidR="001D4A90" w:rsidRPr="00453189" w:rsidRDefault="001D4A90" w:rsidP="00902E05">
            <w:pPr>
              <w:spacing w:line="240" w:lineRule="auto"/>
              <w:ind w:firstLine="0"/>
              <w:jc w:val="center"/>
              <w:rPr>
                <w:sz w:val="24"/>
                <w:szCs w:val="24"/>
              </w:rPr>
            </w:pPr>
            <w:r w:rsidRPr="00453189">
              <w:rPr>
                <w:sz w:val="24"/>
                <w:szCs w:val="24"/>
              </w:rPr>
              <w:t>Финляндия</w:t>
            </w:r>
          </w:p>
        </w:tc>
        <w:tc>
          <w:tcPr>
            <w:tcW w:w="3115" w:type="dxa"/>
          </w:tcPr>
          <w:p w:rsidR="001D4A90" w:rsidRPr="00453189" w:rsidRDefault="001D4A90" w:rsidP="00902E05">
            <w:pPr>
              <w:spacing w:line="240" w:lineRule="auto"/>
              <w:ind w:firstLine="0"/>
              <w:jc w:val="center"/>
              <w:rPr>
                <w:sz w:val="24"/>
                <w:szCs w:val="24"/>
              </w:rPr>
            </w:pPr>
          </w:p>
        </w:tc>
        <w:tc>
          <w:tcPr>
            <w:tcW w:w="3115" w:type="dxa"/>
          </w:tcPr>
          <w:p w:rsidR="001D4A90" w:rsidRPr="00453189" w:rsidRDefault="001D4A90" w:rsidP="00902E05">
            <w:pPr>
              <w:spacing w:line="240" w:lineRule="auto"/>
              <w:ind w:firstLine="0"/>
              <w:jc w:val="center"/>
              <w:rPr>
                <w:sz w:val="24"/>
                <w:szCs w:val="24"/>
              </w:rPr>
            </w:pPr>
            <w:r w:rsidRPr="00453189">
              <w:rPr>
                <w:sz w:val="24"/>
                <w:szCs w:val="24"/>
              </w:rPr>
              <w:t>Словакия</w:t>
            </w:r>
          </w:p>
        </w:tc>
      </w:tr>
      <w:tr w:rsidR="001D4A90" w:rsidRPr="00453189" w:rsidTr="00902E05">
        <w:tc>
          <w:tcPr>
            <w:tcW w:w="3115" w:type="dxa"/>
          </w:tcPr>
          <w:p w:rsidR="001D4A90" w:rsidRPr="00453189" w:rsidRDefault="001D4A90" w:rsidP="00902E05">
            <w:pPr>
              <w:spacing w:line="240" w:lineRule="auto"/>
              <w:ind w:firstLine="0"/>
              <w:jc w:val="center"/>
              <w:rPr>
                <w:sz w:val="24"/>
                <w:szCs w:val="24"/>
              </w:rPr>
            </w:pPr>
            <w:r w:rsidRPr="00453189">
              <w:rPr>
                <w:sz w:val="24"/>
                <w:szCs w:val="24"/>
              </w:rPr>
              <w:t>Франция</w:t>
            </w:r>
          </w:p>
        </w:tc>
        <w:tc>
          <w:tcPr>
            <w:tcW w:w="3115" w:type="dxa"/>
          </w:tcPr>
          <w:p w:rsidR="001D4A90" w:rsidRPr="00453189" w:rsidRDefault="001D4A90" w:rsidP="00902E05">
            <w:pPr>
              <w:spacing w:line="240" w:lineRule="auto"/>
              <w:ind w:firstLine="0"/>
              <w:jc w:val="center"/>
              <w:rPr>
                <w:sz w:val="24"/>
                <w:szCs w:val="24"/>
              </w:rPr>
            </w:pPr>
          </w:p>
        </w:tc>
        <w:tc>
          <w:tcPr>
            <w:tcW w:w="3115" w:type="dxa"/>
          </w:tcPr>
          <w:p w:rsidR="001D4A90" w:rsidRPr="00453189" w:rsidRDefault="001D4A90" w:rsidP="00902E05">
            <w:pPr>
              <w:spacing w:line="240" w:lineRule="auto"/>
              <w:ind w:firstLine="0"/>
              <w:jc w:val="center"/>
              <w:rPr>
                <w:sz w:val="24"/>
                <w:szCs w:val="24"/>
              </w:rPr>
            </w:pPr>
          </w:p>
        </w:tc>
      </w:tr>
      <w:tr w:rsidR="001D4A90" w:rsidRPr="00453189" w:rsidTr="00902E05">
        <w:tc>
          <w:tcPr>
            <w:tcW w:w="3115" w:type="dxa"/>
          </w:tcPr>
          <w:p w:rsidR="001D4A90" w:rsidRPr="00453189" w:rsidRDefault="001D4A90" w:rsidP="00902E05">
            <w:pPr>
              <w:spacing w:line="240" w:lineRule="auto"/>
              <w:ind w:firstLine="22"/>
              <w:jc w:val="center"/>
              <w:rPr>
                <w:sz w:val="24"/>
                <w:szCs w:val="24"/>
              </w:rPr>
            </w:pPr>
            <w:r w:rsidRPr="00453189">
              <w:rPr>
                <w:sz w:val="24"/>
                <w:szCs w:val="24"/>
              </w:rPr>
              <w:t>Швеция</w:t>
            </w:r>
          </w:p>
        </w:tc>
        <w:tc>
          <w:tcPr>
            <w:tcW w:w="3115" w:type="dxa"/>
          </w:tcPr>
          <w:p w:rsidR="001D4A90" w:rsidRPr="00453189" w:rsidRDefault="001D4A90" w:rsidP="00902E05">
            <w:pPr>
              <w:spacing w:line="240" w:lineRule="auto"/>
              <w:ind w:firstLine="0"/>
              <w:jc w:val="center"/>
              <w:rPr>
                <w:sz w:val="24"/>
                <w:szCs w:val="24"/>
              </w:rPr>
            </w:pPr>
          </w:p>
        </w:tc>
        <w:tc>
          <w:tcPr>
            <w:tcW w:w="3115" w:type="dxa"/>
          </w:tcPr>
          <w:p w:rsidR="001D4A90" w:rsidRPr="00453189" w:rsidRDefault="001D4A90" w:rsidP="00902E05">
            <w:pPr>
              <w:spacing w:line="240" w:lineRule="auto"/>
              <w:ind w:firstLine="0"/>
              <w:jc w:val="center"/>
              <w:rPr>
                <w:sz w:val="24"/>
                <w:szCs w:val="24"/>
              </w:rPr>
            </w:pPr>
          </w:p>
        </w:tc>
      </w:tr>
      <w:tr w:rsidR="001D4A90" w:rsidRPr="00453189" w:rsidTr="00902E05">
        <w:tc>
          <w:tcPr>
            <w:tcW w:w="3115" w:type="dxa"/>
          </w:tcPr>
          <w:p w:rsidR="001D4A90" w:rsidRPr="00453189" w:rsidRDefault="001D4A90" w:rsidP="00902E05">
            <w:pPr>
              <w:spacing w:line="240" w:lineRule="auto"/>
              <w:ind w:firstLine="22"/>
              <w:jc w:val="center"/>
              <w:rPr>
                <w:sz w:val="24"/>
                <w:szCs w:val="24"/>
              </w:rPr>
            </w:pPr>
            <w:r w:rsidRPr="00453189">
              <w:rPr>
                <w:sz w:val="24"/>
                <w:szCs w:val="24"/>
              </w:rPr>
              <w:t>Великобритания</w:t>
            </w:r>
          </w:p>
        </w:tc>
        <w:tc>
          <w:tcPr>
            <w:tcW w:w="3115" w:type="dxa"/>
          </w:tcPr>
          <w:p w:rsidR="001D4A90" w:rsidRPr="00453189" w:rsidRDefault="001D4A90" w:rsidP="00902E05">
            <w:pPr>
              <w:spacing w:line="240" w:lineRule="auto"/>
              <w:ind w:firstLine="0"/>
              <w:jc w:val="center"/>
              <w:rPr>
                <w:sz w:val="24"/>
                <w:szCs w:val="24"/>
              </w:rPr>
            </w:pPr>
          </w:p>
        </w:tc>
        <w:tc>
          <w:tcPr>
            <w:tcW w:w="3115" w:type="dxa"/>
          </w:tcPr>
          <w:p w:rsidR="001D4A90" w:rsidRPr="00453189" w:rsidRDefault="001D4A90" w:rsidP="00902E05">
            <w:pPr>
              <w:spacing w:line="240" w:lineRule="auto"/>
              <w:ind w:firstLine="0"/>
              <w:jc w:val="center"/>
              <w:rPr>
                <w:sz w:val="24"/>
                <w:szCs w:val="24"/>
              </w:rPr>
            </w:pPr>
          </w:p>
        </w:tc>
      </w:tr>
    </w:tbl>
    <w:p w:rsidR="001D4A90" w:rsidRPr="00453189" w:rsidRDefault="001D4A90" w:rsidP="001D4A90">
      <w:r w:rsidRPr="00453189">
        <w:t>Источник: Цены на недвижимость. URL: http://gooper.ru/evropa</w:t>
      </w:r>
    </w:p>
    <w:p w:rsidR="001D4A90" w:rsidRDefault="001D4A90" w:rsidP="00EC150E"/>
    <w:p w:rsidR="0099116C" w:rsidRPr="00EC150E" w:rsidRDefault="0099116C" w:rsidP="00EC150E">
      <w:r w:rsidRPr="00EC150E">
        <w:t>Норвегия</w:t>
      </w:r>
      <w:r w:rsidR="001D4A90">
        <w:t xml:space="preserve"> и Бельгия</w:t>
      </w:r>
      <w:r w:rsidRPr="00EC150E">
        <w:t xml:space="preserve"> - страны, в которых стоимость жилья продолжает расти, но существует большая вероятность изменения стоимости жилья с увеличением процентной ставки по ипотеке в результате изменения дохода </w:t>
      </w:r>
      <w:r w:rsidR="001D4A90" w:rsidRPr="00453189">
        <w:lastRenderedPageBreak/>
        <w:t>доходов как агентств недвижимости и девелоперских компаний, так и государства в целом</w:t>
      </w:r>
      <w:r w:rsidRPr="00EC150E">
        <w:t>.</w:t>
      </w:r>
    </w:p>
    <w:p w:rsidR="0099116C" w:rsidRPr="00EC150E" w:rsidRDefault="0099116C" w:rsidP="00EC150E">
      <w:r w:rsidRPr="00EC150E">
        <w:t>В Греции, Португалии</w:t>
      </w:r>
      <w:r w:rsidR="009277CA">
        <w:t xml:space="preserve"> и</w:t>
      </w:r>
      <w:r w:rsidR="001D4A90">
        <w:t xml:space="preserve"> Испании</w:t>
      </w:r>
      <w:r w:rsidRPr="00EC150E">
        <w:t xml:space="preserve"> стоимость жилой недвижимости быстро снижалась до начала 2015 года, например, в Греции, по официальным данным, цена </w:t>
      </w:r>
      <w:r w:rsidR="005E559B">
        <w:t>1 м</w:t>
      </w:r>
      <w:r w:rsidR="005E559B" w:rsidRPr="005E559B">
        <w:rPr>
          <w:vertAlign w:val="superscript"/>
        </w:rPr>
        <w:t>2</w:t>
      </w:r>
      <w:r w:rsidR="005E559B">
        <w:t xml:space="preserve"> </w:t>
      </w:r>
      <w:r w:rsidRPr="00EC150E">
        <w:t>жилья за период с 2008 по 2014 год снизилась на 33%. Это связано с высоким уровнем безработицы (около 27%) и глубоким экономическим кризисом, охватившим страну в 2008 году. За период 2008-2010 годов</w:t>
      </w:r>
      <w:r w:rsidR="005E559B">
        <w:t>, д</w:t>
      </w:r>
      <w:r w:rsidRPr="00EC150E">
        <w:t>оходы домохозяйств резко упали, а кредиты, наоборот, значительно возросли. В то же время банки начали выдвигать требования к потенциальным заемщикам. Таким образом, эти факторы спровоцировали резкое снижение цен на квадратный метр. В настоящее время такая недвижимость чрезвычайно привлекательна для инвесторов.</w:t>
      </w:r>
    </w:p>
    <w:p w:rsidR="0099116C" w:rsidRPr="00EC150E" w:rsidRDefault="0099116C" w:rsidP="00EC150E">
      <w:r w:rsidRPr="00EC150E">
        <w:t>Немецкий рынок предлагает низкие цены, которые формируются благодаря действию в стране различных программ финансирования и поддержки рынка жилья. Банк реконструкции за свой счет увеличивает финансирование программы реконструкции зданий. Программа предусматривает выполнение инвестиционного соглашения между правительством, федеральными государствами и муниципалитетами для обеспечения энергоэффективности социальной инфраструктуры городов, а также зданий, связанных с жилищным фондом. Также наблюдается увеличение финансирования инициативы федерального правительства, предусматривающий реконструкцию жилищного фонда в соответствии с потребностями пожилых людей.</w:t>
      </w:r>
    </w:p>
    <w:p w:rsidR="0099116C" w:rsidRDefault="0099116C" w:rsidP="00EC150E">
      <w:r w:rsidRPr="00EC150E">
        <w:t>Ипотекой активно пользуется население европейских стран за достаточно доступные условия займа (табл. 4).</w:t>
      </w:r>
    </w:p>
    <w:p w:rsidR="00966D3C" w:rsidRPr="00EC150E" w:rsidRDefault="00966D3C" w:rsidP="00966D3C">
      <w:r w:rsidRPr="00EC150E">
        <w:t>В табл. 4 представляет европейские страны с наиболее доступными условиями ипотечного кредитования. Как видите, процентные ставки не поднимаются выше 5% годовых.</w:t>
      </w:r>
    </w:p>
    <w:p w:rsidR="00966D3C" w:rsidRDefault="00966D3C" w:rsidP="00EC150E"/>
    <w:p w:rsidR="00966D3C" w:rsidRPr="00EC150E" w:rsidRDefault="00966D3C" w:rsidP="00EC150E"/>
    <w:p w:rsidR="00966D3C" w:rsidRPr="00453189" w:rsidRDefault="00966D3C" w:rsidP="00966D3C">
      <w:pPr>
        <w:jc w:val="right"/>
      </w:pPr>
      <w:r w:rsidRPr="00453189">
        <w:lastRenderedPageBreak/>
        <w:t>Таблица 4</w:t>
      </w:r>
    </w:p>
    <w:p w:rsidR="00966D3C" w:rsidRPr="00453189" w:rsidRDefault="00966D3C" w:rsidP="00966D3C">
      <w:pPr>
        <w:jc w:val="center"/>
      </w:pPr>
      <w:r w:rsidRPr="00453189">
        <w:t>Условия ипотечного кредитования в европейских странах</w:t>
      </w:r>
    </w:p>
    <w:tbl>
      <w:tblPr>
        <w:tblStyle w:val="aa"/>
        <w:tblW w:w="9193" w:type="dxa"/>
        <w:tblInd w:w="137" w:type="dxa"/>
        <w:tblLook w:val="04A0" w:firstRow="1" w:lastRow="0" w:firstColumn="1" w:lastColumn="0" w:noHBand="0" w:noVBand="1"/>
      </w:tblPr>
      <w:tblGrid>
        <w:gridCol w:w="2693"/>
        <w:gridCol w:w="2643"/>
        <w:gridCol w:w="1622"/>
        <w:gridCol w:w="2235"/>
      </w:tblGrid>
      <w:tr w:rsidR="00966D3C" w:rsidRPr="00453189" w:rsidTr="00C85E6F">
        <w:tc>
          <w:tcPr>
            <w:tcW w:w="2693" w:type="dxa"/>
          </w:tcPr>
          <w:p w:rsidR="00966D3C" w:rsidRPr="00453189" w:rsidRDefault="00966D3C" w:rsidP="00902E05">
            <w:pPr>
              <w:spacing w:line="240" w:lineRule="auto"/>
              <w:ind w:firstLine="0"/>
              <w:jc w:val="center"/>
              <w:rPr>
                <w:sz w:val="24"/>
                <w:szCs w:val="24"/>
              </w:rPr>
            </w:pPr>
            <w:r w:rsidRPr="00453189">
              <w:rPr>
                <w:sz w:val="24"/>
                <w:szCs w:val="24"/>
              </w:rPr>
              <w:t>Страна</w:t>
            </w:r>
          </w:p>
        </w:tc>
        <w:tc>
          <w:tcPr>
            <w:tcW w:w="2643" w:type="dxa"/>
          </w:tcPr>
          <w:p w:rsidR="00966D3C" w:rsidRPr="00453189" w:rsidRDefault="00966D3C" w:rsidP="00902E05">
            <w:pPr>
              <w:spacing w:line="240" w:lineRule="auto"/>
              <w:ind w:firstLine="0"/>
              <w:jc w:val="center"/>
              <w:rPr>
                <w:sz w:val="24"/>
                <w:szCs w:val="24"/>
              </w:rPr>
            </w:pPr>
            <w:r w:rsidRPr="00453189">
              <w:rPr>
                <w:sz w:val="24"/>
                <w:szCs w:val="24"/>
              </w:rPr>
              <w:t>Размер кредита</w:t>
            </w:r>
          </w:p>
        </w:tc>
        <w:tc>
          <w:tcPr>
            <w:tcW w:w="1622" w:type="dxa"/>
          </w:tcPr>
          <w:p w:rsidR="00966D3C" w:rsidRPr="00453189" w:rsidRDefault="00966D3C" w:rsidP="00902E05">
            <w:pPr>
              <w:spacing w:line="240" w:lineRule="auto"/>
              <w:ind w:firstLine="0"/>
              <w:jc w:val="center"/>
              <w:rPr>
                <w:sz w:val="24"/>
                <w:szCs w:val="24"/>
              </w:rPr>
            </w:pPr>
            <w:r w:rsidRPr="00453189">
              <w:rPr>
                <w:sz w:val="24"/>
                <w:szCs w:val="24"/>
              </w:rPr>
              <w:t>Срок кредитования</w:t>
            </w:r>
          </w:p>
        </w:tc>
        <w:tc>
          <w:tcPr>
            <w:tcW w:w="2235" w:type="dxa"/>
          </w:tcPr>
          <w:p w:rsidR="00966D3C" w:rsidRPr="00453189" w:rsidRDefault="00966D3C" w:rsidP="00902E05">
            <w:pPr>
              <w:spacing w:line="240" w:lineRule="auto"/>
              <w:ind w:firstLine="0"/>
              <w:jc w:val="center"/>
              <w:rPr>
                <w:sz w:val="24"/>
                <w:szCs w:val="24"/>
              </w:rPr>
            </w:pPr>
            <w:r w:rsidRPr="00453189">
              <w:rPr>
                <w:sz w:val="24"/>
                <w:szCs w:val="24"/>
              </w:rPr>
              <w:t>Размер процентной ставки (среднее), %</w:t>
            </w:r>
          </w:p>
        </w:tc>
      </w:tr>
      <w:tr w:rsidR="00966D3C" w:rsidRPr="00453189" w:rsidTr="00C85E6F">
        <w:tc>
          <w:tcPr>
            <w:tcW w:w="2693" w:type="dxa"/>
          </w:tcPr>
          <w:p w:rsidR="00966D3C" w:rsidRPr="00453189" w:rsidRDefault="00966D3C" w:rsidP="00902E05">
            <w:pPr>
              <w:spacing w:line="240" w:lineRule="auto"/>
              <w:ind w:firstLine="0"/>
              <w:jc w:val="center"/>
              <w:rPr>
                <w:sz w:val="24"/>
                <w:szCs w:val="24"/>
              </w:rPr>
            </w:pPr>
            <w:r w:rsidRPr="00453189">
              <w:rPr>
                <w:sz w:val="24"/>
                <w:szCs w:val="24"/>
              </w:rPr>
              <w:t>Германия</w:t>
            </w:r>
          </w:p>
        </w:tc>
        <w:tc>
          <w:tcPr>
            <w:tcW w:w="2643" w:type="dxa"/>
          </w:tcPr>
          <w:p w:rsidR="00966D3C" w:rsidRPr="00453189" w:rsidRDefault="00966D3C" w:rsidP="00902E05">
            <w:pPr>
              <w:spacing w:line="240" w:lineRule="auto"/>
              <w:ind w:firstLine="0"/>
              <w:jc w:val="center"/>
              <w:rPr>
                <w:sz w:val="24"/>
                <w:szCs w:val="24"/>
              </w:rPr>
            </w:pPr>
            <w:r w:rsidRPr="00453189">
              <w:rPr>
                <w:sz w:val="24"/>
                <w:szCs w:val="24"/>
              </w:rPr>
              <w:t>До 80%</w:t>
            </w:r>
          </w:p>
        </w:tc>
        <w:tc>
          <w:tcPr>
            <w:tcW w:w="1622" w:type="dxa"/>
          </w:tcPr>
          <w:p w:rsidR="00966D3C" w:rsidRPr="00453189" w:rsidRDefault="00966D3C" w:rsidP="00902E05">
            <w:pPr>
              <w:spacing w:line="240" w:lineRule="auto"/>
              <w:ind w:firstLine="0"/>
              <w:jc w:val="center"/>
              <w:rPr>
                <w:sz w:val="24"/>
                <w:szCs w:val="24"/>
              </w:rPr>
            </w:pPr>
            <w:r w:rsidRPr="00453189">
              <w:rPr>
                <w:sz w:val="24"/>
                <w:szCs w:val="24"/>
              </w:rPr>
              <w:t>До 20 лет</w:t>
            </w:r>
          </w:p>
        </w:tc>
        <w:tc>
          <w:tcPr>
            <w:tcW w:w="2235" w:type="dxa"/>
          </w:tcPr>
          <w:p w:rsidR="00966D3C" w:rsidRPr="00453189" w:rsidRDefault="00966D3C" w:rsidP="00902E05">
            <w:pPr>
              <w:spacing w:line="240" w:lineRule="auto"/>
              <w:ind w:firstLine="0"/>
              <w:jc w:val="center"/>
              <w:rPr>
                <w:sz w:val="24"/>
                <w:szCs w:val="24"/>
              </w:rPr>
            </w:pPr>
            <w:r w:rsidRPr="00453189">
              <w:rPr>
                <w:sz w:val="24"/>
                <w:szCs w:val="24"/>
              </w:rPr>
              <w:t>1,9-2,00</w:t>
            </w:r>
          </w:p>
        </w:tc>
      </w:tr>
      <w:tr w:rsidR="00966D3C" w:rsidRPr="00453189" w:rsidTr="00C85E6F">
        <w:tc>
          <w:tcPr>
            <w:tcW w:w="2693" w:type="dxa"/>
          </w:tcPr>
          <w:p w:rsidR="00966D3C" w:rsidRPr="00453189" w:rsidRDefault="00966D3C" w:rsidP="00902E05">
            <w:pPr>
              <w:spacing w:line="240" w:lineRule="auto"/>
              <w:ind w:firstLine="0"/>
              <w:jc w:val="center"/>
              <w:rPr>
                <w:sz w:val="24"/>
                <w:szCs w:val="24"/>
              </w:rPr>
            </w:pPr>
            <w:r w:rsidRPr="00453189">
              <w:rPr>
                <w:sz w:val="24"/>
                <w:szCs w:val="24"/>
              </w:rPr>
              <w:t>Кипр</w:t>
            </w:r>
          </w:p>
        </w:tc>
        <w:tc>
          <w:tcPr>
            <w:tcW w:w="2643" w:type="dxa"/>
          </w:tcPr>
          <w:p w:rsidR="00966D3C" w:rsidRPr="00453189" w:rsidRDefault="00966D3C" w:rsidP="00902E05">
            <w:pPr>
              <w:spacing w:line="240" w:lineRule="auto"/>
              <w:ind w:firstLine="0"/>
              <w:jc w:val="center"/>
              <w:rPr>
                <w:sz w:val="24"/>
                <w:szCs w:val="24"/>
              </w:rPr>
            </w:pPr>
            <w:r w:rsidRPr="00453189">
              <w:rPr>
                <w:sz w:val="24"/>
                <w:szCs w:val="24"/>
              </w:rPr>
              <w:t>До 60%</w:t>
            </w:r>
          </w:p>
        </w:tc>
        <w:tc>
          <w:tcPr>
            <w:tcW w:w="1622" w:type="dxa"/>
          </w:tcPr>
          <w:p w:rsidR="00966D3C" w:rsidRPr="00453189" w:rsidRDefault="00966D3C" w:rsidP="00902E05">
            <w:pPr>
              <w:spacing w:line="240" w:lineRule="auto"/>
              <w:ind w:firstLine="0"/>
              <w:jc w:val="center"/>
              <w:rPr>
                <w:sz w:val="24"/>
                <w:szCs w:val="24"/>
              </w:rPr>
            </w:pPr>
            <w:r w:rsidRPr="00453189">
              <w:rPr>
                <w:sz w:val="24"/>
                <w:szCs w:val="24"/>
              </w:rPr>
              <w:t>До 40 лет</w:t>
            </w:r>
          </w:p>
        </w:tc>
        <w:tc>
          <w:tcPr>
            <w:tcW w:w="2235" w:type="dxa"/>
          </w:tcPr>
          <w:p w:rsidR="00966D3C" w:rsidRPr="00453189" w:rsidRDefault="00966D3C" w:rsidP="00902E05">
            <w:pPr>
              <w:spacing w:line="240" w:lineRule="auto"/>
              <w:ind w:firstLine="0"/>
              <w:jc w:val="center"/>
              <w:rPr>
                <w:sz w:val="24"/>
                <w:szCs w:val="24"/>
              </w:rPr>
            </w:pPr>
            <w:r w:rsidRPr="00453189">
              <w:rPr>
                <w:sz w:val="24"/>
                <w:szCs w:val="24"/>
              </w:rPr>
              <w:t>2,75-5,00</w:t>
            </w:r>
          </w:p>
        </w:tc>
      </w:tr>
      <w:tr w:rsidR="00966D3C" w:rsidRPr="00453189" w:rsidTr="00C85E6F">
        <w:tc>
          <w:tcPr>
            <w:tcW w:w="2693" w:type="dxa"/>
          </w:tcPr>
          <w:p w:rsidR="00966D3C" w:rsidRPr="00453189" w:rsidRDefault="00966D3C" w:rsidP="00902E05">
            <w:pPr>
              <w:spacing w:line="240" w:lineRule="auto"/>
              <w:ind w:firstLine="0"/>
              <w:jc w:val="center"/>
              <w:rPr>
                <w:sz w:val="24"/>
                <w:szCs w:val="24"/>
              </w:rPr>
            </w:pPr>
            <w:r w:rsidRPr="00453189">
              <w:rPr>
                <w:sz w:val="24"/>
                <w:szCs w:val="24"/>
              </w:rPr>
              <w:t>Португалия</w:t>
            </w:r>
          </w:p>
        </w:tc>
        <w:tc>
          <w:tcPr>
            <w:tcW w:w="2643" w:type="dxa"/>
          </w:tcPr>
          <w:p w:rsidR="00966D3C" w:rsidRPr="00453189" w:rsidRDefault="00966D3C" w:rsidP="00902E05">
            <w:pPr>
              <w:spacing w:line="240" w:lineRule="auto"/>
              <w:ind w:firstLine="0"/>
              <w:jc w:val="center"/>
              <w:rPr>
                <w:sz w:val="24"/>
                <w:szCs w:val="24"/>
              </w:rPr>
            </w:pPr>
            <w:r w:rsidRPr="00453189">
              <w:rPr>
                <w:sz w:val="24"/>
                <w:szCs w:val="24"/>
              </w:rPr>
              <w:t>До 60%</w:t>
            </w:r>
          </w:p>
        </w:tc>
        <w:tc>
          <w:tcPr>
            <w:tcW w:w="1622" w:type="dxa"/>
          </w:tcPr>
          <w:p w:rsidR="00966D3C" w:rsidRPr="00453189" w:rsidRDefault="00966D3C" w:rsidP="00902E05">
            <w:pPr>
              <w:spacing w:line="240" w:lineRule="auto"/>
              <w:ind w:firstLine="0"/>
              <w:jc w:val="center"/>
              <w:rPr>
                <w:sz w:val="24"/>
                <w:szCs w:val="24"/>
              </w:rPr>
            </w:pPr>
            <w:r w:rsidRPr="00453189">
              <w:rPr>
                <w:sz w:val="24"/>
                <w:szCs w:val="24"/>
              </w:rPr>
              <w:t>До 35 лет</w:t>
            </w:r>
          </w:p>
        </w:tc>
        <w:tc>
          <w:tcPr>
            <w:tcW w:w="2235" w:type="dxa"/>
          </w:tcPr>
          <w:p w:rsidR="00966D3C" w:rsidRPr="00453189" w:rsidRDefault="00966D3C" w:rsidP="00902E05">
            <w:pPr>
              <w:spacing w:line="240" w:lineRule="auto"/>
              <w:ind w:firstLine="0"/>
              <w:jc w:val="center"/>
              <w:rPr>
                <w:sz w:val="24"/>
                <w:szCs w:val="24"/>
              </w:rPr>
            </w:pPr>
            <w:r w:rsidRPr="00453189">
              <w:rPr>
                <w:sz w:val="24"/>
                <w:szCs w:val="24"/>
              </w:rPr>
              <w:t>2,75-4,00</w:t>
            </w:r>
          </w:p>
        </w:tc>
      </w:tr>
      <w:tr w:rsidR="00966D3C" w:rsidRPr="00453189" w:rsidTr="00C85E6F">
        <w:tc>
          <w:tcPr>
            <w:tcW w:w="2693" w:type="dxa"/>
          </w:tcPr>
          <w:p w:rsidR="00966D3C" w:rsidRPr="00453189" w:rsidRDefault="00966D3C" w:rsidP="00902E05">
            <w:pPr>
              <w:spacing w:line="240" w:lineRule="auto"/>
              <w:ind w:firstLine="0"/>
              <w:jc w:val="center"/>
              <w:rPr>
                <w:sz w:val="24"/>
                <w:szCs w:val="24"/>
              </w:rPr>
            </w:pPr>
            <w:r w:rsidRPr="00453189">
              <w:rPr>
                <w:sz w:val="24"/>
                <w:szCs w:val="24"/>
              </w:rPr>
              <w:t>Франция</w:t>
            </w:r>
          </w:p>
        </w:tc>
        <w:tc>
          <w:tcPr>
            <w:tcW w:w="2643" w:type="dxa"/>
          </w:tcPr>
          <w:p w:rsidR="00966D3C" w:rsidRPr="00453189" w:rsidRDefault="00966D3C" w:rsidP="00902E05">
            <w:pPr>
              <w:spacing w:line="240" w:lineRule="auto"/>
              <w:ind w:firstLine="0"/>
              <w:jc w:val="center"/>
              <w:rPr>
                <w:sz w:val="24"/>
                <w:szCs w:val="24"/>
              </w:rPr>
            </w:pPr>
            <w:r w:rsidRPr="00453189">
              <w:rPr>
                <w:sz w:val="24"/>
                <w:szCs w:val="24"/>
              </w:rPr>
              <w:t>До 70%</w:t>
            </w:r>
          </w:p>
        </w:tc>
        <w:tc>
          <w:tcPr>
            <w:tcW w:w="1622" w:type="dxa"/>
          </w:tcPr>
          <w:p w:rsidR="00966D3C" w:rsidRPr="00453189" w:rsidRDefault="00966D3C" w:rsidP="00902E05">
            <w:pPr>
              <w:spacing w:line="240" w:lineRule="auto"/>
              <w:ind w:firstLine="0"/>
              <w:jc w:val="center"/>
              <w:rPr>
                <w:sz w:val="24"/>
                <w:szCs w:val="24"/>
              </w:rPr>
            </w:pPr>
            <w:r w:rsidRPr="00453189">
              <w:rPr>
                <w:sz w:val="24"/>
                <w:szCs w:val="24"/>
              </w:rPr>
              <w:t>До 25 лет</w:t>
            </w:r>
          </w:p>
        </w:tc>
        <w:tc>
          <w:tcPr>
            <w:tcW w:w="2235" w:type="dxa"/>
          </w:tcPr>
          <w:p w:rsidR="00966D3C" w:rsidRPr="00453189" w:rsidRDefault="00966D3C" w:rsidP="00902E05">
            <w:pPr>
              <w:spacing w:line="240" w:lineRule="auto"/>
              <w:ind w:firstLine="0"/>
              <w:jc w:val="center"/>
              <w:rPr>
                <w:sz w:val="24"/>
                <w:szCs w:val="24"/>
              </w:rPr>
            </w:pPr>
            <w:r w:rsidRPr="00453189">
              <w:rPr>
                <w:sz w:val="24"/>
                <w:szCs w:val="24"/>
              </w:rPr>
              <w:t>2,10-3,75</w:t>
            </w:r>
          </w:p>
        </w:tc>
      </w:tr>
      <w:tr w:rsidR="00966D3C" w:rsidRPr="00453189" w:rsidTr="00C85E6F">
        <w:tc>
          <w:tcPr>
            <w:tcW w:w="2693" w:type="dxa"/>
          </w:tcPr>
          <w:p w:rsidR="00966D3C" w:rsidRPr="00453189" w:rsidRDefault="00966D3C" w:rsidP="00902E05">
            <w:pPr>
              <w:spacing w:line="240" w:lineRule="auto"/>
              <w:ind w:firstLine="0"/>
              <w:jc w:val="center"/>
              <w:rPr>
                <w:sz w:val="24"/>
                <w:szCs w:val="24"/>
              </w:rPr>
            </w:pPr>
            <w:r w:rsidRPr="00453189">
              <w:rPr>
                <w:sz w:val="24"/>
                <w:szCs w:val="24"/>
              </w:rPr>
              <w:t>Великобритания</w:t>
            </w:r>
          </w:p>
        </w:tc>
        <w:tc>
          <w:tcPr>
            <w:tcW w:w="2643" w:type="dxa"/>
          </w:tcPr>
          <w:p w:rsidR="00966D3C" w:rsidRPr="00453189" w:rsidRDefault="00966D3C" w:rsidP="00902E05">
            <w:pPr>
              <w:spacing w:line="240" w:lineRule="auto"/>
              <w:ind w:firstLine="0"/>
              <w:jc w:val="center"/>
              <w:rPr>
                <w:sz w:val="24"/>
                <w:szCs w:val="24"/>
              </w:rPr>
            </w:pPr>
            <w:r w:rsidRPr="00453189">
              <w:rPr>
                <w:sz w:val="24"/>
                <w:szCs w:val="24"/>
              </w:rPr>
              <w:t>80%</w:t>
            </w:r>
          </w:p>
        </w:tc>
        <w:tc>
          <w:tcPr>
            <w:tcW w:w="1622" w:type="dxa"/>
          </w:tcPr>
          <w:p w:rsidR="00966D3C" w:rsidRPr="00453189" w:rsidRDefault="00966D3C" w:rsidP="00902E05">
            <w:pPr>
              <w:spacing w:line="240" w:lineRule="auto"/>
              <w:ind w:firstLine="0"/>
              <w:jc w:val="center"/>
              <w:rPr>
                <w:sz w:val="24"/>
                <w:szCs w:val="24"/>
              </w:rPr>
            </w:pPr>
            <w:r w:rsidRPr="00453189">
              <w:rPr>
                <w:sz w:val="24"/>
                <w:szCs w:val="24"/>
              </w:rPr>
              <w:t>До 35 лет</w:t>
            </w:r>
          </w:p>
        </w:tc>
        <w:tc>
          <w:tcPr>
            <w:tcW w:w="2235" w:type="dxa"/>
          </w:tcPr>
          <w:p w:rsidR="00966D3C" w:rsidRPr="00453189" w:rsidRDefault="00966D3C" w:rsidP="00902E05">
            <w:pPr>
              <w:spacing w:line="240" w:lineRule="auto"/>
              <w:ind w:firstLine="0"/>
              <w:jc w:val="center"/>
              <w:rPr>
                <w:sz w:val="24"/>
                <w:szCs w:val="24"/>
              </w:rPr>
            </w:pPr>
            <w:r w:rsidRPr="00453189">
              <w:rPr>
                <w:sz w:val="24"/>
                <w:szCs w:val="24"/>
              </w:rPr>
              <w:t>1,90-3,50</w:t>
            </w:r>
          </w:p>
        </w:tc>
      </w:tr>
    </w:tbl>
    <w:p w:rsidR="00966D3C" w:rsidRPr="00453189" w:rsidRDefault="00966D3C" w:rsidP="00966D3C">
      <w:r w:rsidRPr="00453189">
        <w:t xml:space="preserve">Источник: Данные официальных сайтов Агентства зарубежной недвижимости </w:t>
      </w:r>
      <w:proofErr w:type="spellStart"/>
      <w:r w:rsidRPr="00453189">
        <w:t>Gordon</w:t>
      </w:r>
      <w:proofErr w:type="spellEnd"/>
      <w:r w:rsidRPr="00453189">
        <w:t xml:space="preserve"> </w:t>
      </w:r>
      <w:proofErr w:type="spellStart"/>
      <w:r w:rsidRPr="00453189">
        <w:t>Rock</w:t>
      </w:r>
      <w:proofErr w:type="spellEnd"/>
      <w:r w:rsidRPr="00453189">
        <w:t xml:space="preserve">: http://gordonrock.ru Международного ипотечного брокера компании </w:t>
      </w:r>
      <w:proofErr w:type="spellStart"/>
      <w:r w:rsidRPr="00453189">
        <w:t>Lowell</w:t>
      </w:r>
      <w:proofErr w:type="spellEnd"/>
      <w:r w:rsidRPr="00453189">
        <w:t xml:space="preserve"> </w:t>
      </w:r>
      <w:proofErr w:type="spellStart"/>
      <w:r w:rsidRPr="00453189">
        <w:t>france</w:t>
      </w:r>
      <w:proofErr w:type="spellEnd"/>
      <w:r w:rsidRPr="00453189">
        <w:t xml:space="preserve">: http://lowellfrance.com </w:t>
      </w:r>
    </w:p>
    <w:p w:rsidR="00966D3C" w:rsidRDefault="00966D3C" w:rsidP="00EC150E"/>
    <w:p w:rsidR="0099116C" w:rsidRPr="00EC150E" w:rsidRDefault="0099116C" w:rsidP="00EC150E">
      <w:r w:rsidRPr="00EC150E">
        <w:t>Низкие процентные ставки в некоторых европейских странах объясняются высоким кредитным рейтингом страны, определенным государственной политикой, направленной на обеспечение условий для приобретения жилья. Полученные преимущества, предоставляемые заемщиком, еще больше привлекают его к использованию ипотечных кредитов. Заемщики понимают, что они могут получить жилье дешевле и быстрее.</w:t>
      </w:r>
    </w:p>
    <w:p w:rsidR="0099116C" w:rsidRPr="00EC150E" w:rsidRDefault="0099116C" w:rsidP="00EC150E">
      <w:r w:rsidRPr="00EC150E">
        <w:t xml:space="preserve">Инструменты денежно-кредитной политики </w:t>
      </w:r>
      <w:r w:rsidR="00451B0F">
        <w:t>на</w:t>
      </w:r>
      <w:r w:rsidRPr="00EC150E">
        <w:t xml:space="preserve"> рынк</w:t>
      </w:r>
      <w:r w:rsidR="00451B0F">
        <w:t>е</w:t>
      </w:r>
      <w:r w:rsidRPr="00EC150E">
        <w:t xml:space="preserve"> жилья, в зависимости от территории в европейских странах, весьма разнообразны.</w:t>
      </w:r>
    </w:p>
    <w:p w:rsidR="0099116C" w:rsidRPr="00EC150E" w:rsidRDefault="0099116C" w:rsidP="00EC150E">
      <w:r w:rsidRPr="00EC150E">
        <w:t>Сочетание мер по оказанию ипотечного кредитования с целью его регулирования:</w:t>
      </w:r>
    </w:p>
    <w:p w:rsidR="00451B0F" w:rsidRPr="00453189" w:rsidRDefault="00451B0F" w:rsidP="00451B0F">
      <w:r w:rsidRPr="00453189">
        <w:t xml:space="preserve">LTV – максимальный запрет на соотношение стоимости актива к сумме кредита и ссуду; </w:t>
      </w:r>
    </w:p>
    <w:p w:rsidR="00451B0F" w:rsidRPr="00453189" w:rsidRDefault="00451B0F" w:rsidP="00451B0F">
      <w:r w:rsidRPr="00453189">
        <w:t xml:space="preserve">DSTI – максимальное долговое обслуживание к доходному отношению и другим критериям кредитования; </w:t>
      </w:r>
    </w:p>
    <w:p w:rsidR="00451B0F" w:rsidRPr="00453189" w:rsidRDefault="00451B0F" w:rsidP="00451B0F">
      <w:r w:rsidRPr="00453189">
        <w:t xml:space="preserve">RW – весовые коэффициенты риска по жилищным кредитам; </w:t>
      </w:r>
    </w:p>
    <w:p w:rsidR="00451B0F" w:rsidRPr="00453189" w:rsidRDefault="00451B0F" w:rsidP="00451B0F">
      <w:proofErr w:type="spellStart"/>
      <w:r w:rsidRPr="00453189">
        <w:t>Prov</w:t>
      </w:r>
      <w:proofErr w:type="spellEnd"/>
      <w:r w:rsidRPr="00453189">
        <w:t xml:space="preserve"> – предоставление займа по займам, применяемым к жилищным кредитам; </w:t>
      </w:r>
    </w:p>
    <w:p w:rsidR="00451B0F" w:rsidRPr="00453189" w:rsidRDefault="00451B0F" w:rsidP="00451B0F">
      <w:proofErr w:type="spellStart"/>
      <w:r w:rsidRPr="00453189">
        <w:t>Ехрго</w:t>
      </w:r>
      <w:proofErr w:type="spellEnd"/>
      <w:r w:rsidRPr="00453189">
        <w:t xml:space="preserve"> – ограничения на экспозиции банка в жилищном секторе. </w:t>
      </w:r>
    </w:p>
    <w:p w:rsidR="00451B0F" w:rsidRPr="00453189" w:rsidRDefault="00451B0F" w:rsidP="00451B0F">
      <w:r w:rsidRPr="00453189">
        <w:lastRenderedPageBreak/>
        <w:t xml:space="preserve">Данные табл. 5 показывают, что в Европе действует серьезная государственная поддержка рынка жилья, особенно в странах Центральной и Западной Европы. </w:t>
      </w:r>
    </w:p>
    <w:p w:rsidR="00451B0F" w:rsidRPr="00453189" w:rsidRDefault="00451B0F" w:rsidP="00451B0F">
      <w:pPr>
        <w:jc w:val="right"/>
      </w:pPr>
      <w:r w:rsidRPr="00453189">
        <w:t>Таблица 5</w:t>
      </w:r>
    </w:p>
    <w:p w:rsidR="00451B0F" w:rsidRPr="00453189" w:rsidRDefault="00451B0F" w:rsidP="00451B0F">
      <w:pPr>
        <w:jc w:val="center"/>
      </w:pPr>
      <w:r w:rsidRPr="00453189">
        <w:t>Количество инструментов денежной политики в отношении рынка жилой недвижимости в странах Европы</w:t>
      </w:r>
    </w:p>
    <w:tbl>
      <w:tblPr>
        <w:tblStyle w:val="aa"/>
        <w:tblW w:w="9351" w:type="dxa"/>
        <w:tblLook w:val="04A0" w:firstRow="1" w:lastRow="0" w:firstColumn="1" w:lastColumn="0" w:noHBand="0" w:noVBand="1"/>
      </w:tblPr>
      <w:tblGrid>
        <w:gridCol w:w="1696"/>
        <w:gridCol w:w="4253"/>
        <w:gridCol w:w="3402"/>
      </w:tblGrid>
      <w:tr w:rsidR="00451B0F" w:rsidRPr="00453189" w:rsidTr="00451B0F">
        <w:tc>
          <w:tcPr>
            <w:tcW w:w="1696" w:type="dxa"/>
          </w:tcPr>
          <w:p w:rsidR="00451B0F" w:rsidRPr="00453189" w:rsidRDefault="00451B0F" w:rsidP="00902E05">
            <w:pPr>
              <w:spacing w:line="240" w:lineRule="auto"/>
              <w:ind w:firstLine="0"/>
              <w:jc w:val="center"/>
              <w:rPr>
                <w:sz w:val="24"/>
                <w:szCs w:val="24"/>
              </w:rPr>
            </w:pPr>
            <w:r w:rsidRPr="00453189">
              <w:rPr>
                <w:sz w:val="24"/>
                <w:szCs w:val="24"/>
              </w:rPr>
              <w:t>Показатель</w:t>
            </w:r>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Центральная и Западная Европа (15 стран)</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Восточная Европа (19 стран)</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r w:rsidRPr="00453189">
              <w:rPr>
                <w:sz w:val="24"/>
                <w:szCs w:val="24"/>
              </w:rPr>
              <w:t>RR</w:t>
            </w:r>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221 (8.5)</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52 (1.4)</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proofErr w:type="spellStart"/>
            <w:r w:rsidRPr="00453189">
              <w:rPr>
                <w:sz w:val="24"/>
                <w:szCs w:val="24"/>
              </w:rPr>
              <w:t>Credit</w:t>
            </w:r>
            <w:proofErr w:type="spellEnd"/>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7 (0.3)</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3 (0.1)</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proofErr w:type="spellStart"/>
            <w:r w:rsidRPr="00453189">
              <w:rPr>
                <w:sz w:val="24"/>
                <w:szCs w:val="24"/>
              </w:rPr>
              <w:t>Liq</w:t>
            </w:r>
            <w:proofErr w:type="spellEnd"/>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4 (0.2)</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13 (0.4)</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proofErr w:type="spellStart"/>
            <w:r w:rsidRPr="00453189">
              <w:rPr>
                <w:sz w:val="24"/>
                <w:szCs w:val="24"/>
              </w:rPr>
              <w:t>Monetary</w:t>
            </w:r>
            <w:proofErr w:type="spellEnd"/>
            <w:r w:rsidRPr="00453189">
              <w:rPr>
                <w:sz w:val="24"/>
                <w:szCs w:val="24"/>
              </w:rPr>
              <w:t xml:space="preserve"> </w:t>
            </w:r>
            <w:proofErr w:type="spellStart"/>
            <w:r w:rsidRPr="00453189">
              <w:rPr>
                <w:sz w:val="24"/>
                <w:szCs w:val="24"/>
              </w:rPr>
              <w:t>total</w:t>
            </w:r>
            <w:proofErr w:type="spellEnd"/>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232 (8.9)</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68 (1.9)</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r w:rsidRPr="00453189">
              <w:rPr>
                <w:sz w:val="24"/>
                <w:szCs w:val="24"/>
              </w:rPr>
              <w:t>LTV</w:t>
            </w:r>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11 (0.4)</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21 (0.6)</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r w:rsidRPr="00453189">
              <w:rPr>
                <w:sz w:val="24"/>
                <w:szCs w:val="24"/>
              </w:rPr>
              <w:t>DSTI</w:t>
            </w:r>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12 (0.5)</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9 (0.2)</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r w:rsidRPr="00453189">
              <w:rPr>
                <w:sz w:val="24"/>
                <w:szCs w:val="24"/>
              </w:rPr>
              <w:t>RW</w:t>
            </w:r>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19 (0.7)</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9 (0.2)</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proofErr w:type="spellStart"/>
            <w:r w:rsidRPr="00453189">
              <w:rPr>
                <w:sz w:val="24"/>
                <w:szCs w:val="24"/>
              </w:rPr>
              <w:t>Prov</w:t>
            </w:r>
            <w:proofErr w:type="spellEnd"/>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10 (0.4)</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4 (0.1)</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proofErr w:type="spellStart"/>
            <w:r w:rsidRPr="00453189">
              <w:rPr>
                <w:sz w:val="24"/>
                <w:szCs w:val="24"/>
              </w:rPr>
              <w:t>Expro</w:t>
            </w:r>
            <w:proofErr w:type="spellEnd"/>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8 (0.3)</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1 (0.0)</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proofErr w:type="spellStart"/>
            <w:r w:rsidRPr="00453189">
              <w:rPr>
                <w:sz w:val="24"/>
                <w:szCs w:val="24"/>
              </w:rPr>
              <w:t>Prudential</w:t>
            </w:r>
            <w:proofErr w:type="spellEnd"/>
            <w:r w:rsidRPr="00453189">
              <w:rPr>
                <w:sz w:val="24"/>
                <w:szCs w:val="24"/>
              </w:rPr>
              <w:t xml:space="preserve"> </w:t>
            </w:r>
            <w:proofErr w:type="spellStart"/>
            <w:r w:rsidRPr="00453189">
              <w:rPr>
                <w:sz w:val="24"/>
                <w:szCs w:val="24"/>
              </w:rPr>
              <w:t>total</w:t>
            </w:r>
            <w:proofErr w:type="spellEnd"/>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60 (2.3)</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44 (1.2)</w:t>
            </w:r>
          </w:p>
        </w:tc>
      </w:tr>
      <w:tr w:rsidR="00451B0F" w:rsidRPr="00453189" w:rsidTr="00451B0F">
        <w:tc>
          <w:tcPr>
            <w:tcW w:w="1696" w:type="dxa"/>
          </w:tcPr>
          <w:p w:rsidR="00451B0F" w:rsidRPr="00453189" w:rsidRDefault="00451B0F" w:rsidP="00902E05">
            <w:pPr>
              <w:spacing w:line="240" w:lineRule="auto"/>
              <w:ind w:firstLine="0"/>
              <w:jc w:val="center"/>
              <w:rPr>
                <w:sz w:val="24"/>
                <w:szCs w:val="24"/>
              </w:rPr>
            </w:pPr>
            <w:proofErr w:type="spellStart"/>
            <w:r w:rsidRPr="00453189">
              <w:rPr>
                <w:sz w:val="24"/>
                <w:szCs w:val="24"/>
              </w:rPr>
              <w:t>Total</w:t>
            </w:r>
            <w:proofErr w:type="spellEnd"/>
          </w:p>
        </w:tc>
        <w:tc>
          <w:tcPr>
            <w:tcW w:w="4253" w:type="dxa"/>
          </w:tcPr>
          <w:p w:rsidR="00451B0F" w:rsidRPr="00453189" w:rsidRDefault="00451B0F" w:rsidP="00902E05">
            <w:pPr>
              <w:spacing w:line="240" w:lineRule="auto"/>
              <w:ind w:firstLine="0"/>
              <w:jc w:val="center"/>
              <w:rPr>
                <w:sz w:val="24"/>
                <w:szCs w:val="24"/>
              </w:rPr>
            </w:pPr>
            <w:r w:rsidRPr="00453189">
              <w:rPr>
                <w:sz w:val="24"/>
                <w:szCs w:val="24"/>
              </w:rPr>
              <w:t>292 (11.3)</w:t>
            </w:r>
          </w:p>
        </w:tc>
        <w:tc>
          <w:tcPr>
            <w:tcW w:w="3402" w:type="dxa"/>
          </w:tcPr>
          <w:p w:rsidR="00451B0F" w:rsidRPr="00453189" w:rsidRDefault="00451B0F" w:rsidP="00902E05">
            <w:pPr>
              <w:spacing w:line="240" w:lineRule="auto"/>
              <w:ind w:firstLine="0"/>
              <w:jc w:val="center"/>
              <w:rPr>
                <w:sz w:val="24"/>
                <w:szCs w:val="24"/>
              </w:rPr>
            </w:pPr>
            <w:r w:rsidRPr="00453189">
              <w:rPr>
                <w:sz w:val="24"/>
                <w:szCs w:val="24"/>
              </w:rPr>
              <w:t>112 (3.1)</w:t>
            </w:r>
          </w:p>
        </w:tc>
      </w:tr>
    </w:tbl>
    <w:p w:rsidR="00451B0F" w:rsidRPr="00453189" w:rsidRDefault="00451B0F" w:rsidP="00451B0F">
      <w:r w:rsidRPr="00453189">
        <w:t>Источник: http://www.bis.org/publ/qtrpdf/r_qt1309i.pdf</w:t>
      </w:r>
    </w:p>
    <w:p w:rsidR="00451B0F" w:rsidRDefault="00451B0F" w:rsidP="00EC150E"/>
    <w:p w:rsidR="0099116C" w:rsidRDefault="0099116C" w:rsidP="00EC150E">
      <w:r w:rsidRPr="00EC150E">
        <w:t xml:space="preserve">Более того, в европейских странах ипотечные кредиты доступны не только для местного населения, но и для нерезидентов, </w:t>
      </w:r>
      <w:r w:rsidR="00451B0F">
        <w:t xml:space="preserve">что </w:t>
      </w:r>
      <w:r w:rsidRPr="00EC150E">
        <w:t>также отражает эффективность рынка ипотечных кредитов (табл. 6).</w:t>
      </w:r>
    </w:p>
    <w:p w:rsidR="00451B0F" w:rsidRPr="00EC150E" w:rsidRDefault="00451B0F" w:rsidP="00451B0F">
      <w:r w:rsidRPr="00EC150E">
        <w:t xml:space="preserve">Однако стоит отметить, что глобальный финансовый кризис, последствия которого все еще испытывает ряд стран, негативно повлияла на возможность предоставления ипотечных кредитов нерезидентам в некоторых европейских странах, а именно </w:t>
      </w:r>
      <w:r>
        <w:t>–</w:t>
      </w:r>
      <w:r w:rsidRPr="00EC150E">
        <w:t xml:space="preserve"> Черногории</w:t>
      </w:r>
      <w:r>
        <w:t xml:space="preserve"> и </w:t>
      </w:r>
      <w:r w:rsidRPr="00EC150E">
        <w:t>Болгарии. Эти страны уменьшили существующие программы.</w:t>
      </w:r>
    </w:p>
    <w:p w:rsidR="00451B0F" w:rsidRPr="00EC150E" w:rsidRDefault="00451B0F" w:rsidP="00451B0F">
      <w:r w:rsidRPr="00EC150E">
        <w:t>Табл</w:t>
      </w:r>
      <w:r>
        <w:t xml:space="preserve">. 6 </w:t>
      </w:r>
      <w:r w:rsidRPr="00EC150E">
        <w:t xml:space="preserve">показывают, что почти во всех проанализированных странах ипотечные кредиты доступны для граждан России. Даже в странах, где действует ограничение, при утверждении кредита его условия являются лояльными. В то же время, в России, кроме того, что средняя процентная ставка по кредиту (применяются фиксированные ставки) составляет около </w:t>
      </w:r>
      <w:r w:rsidRPr="00EC150E">
        <w:lastRenderedPageBreak/>
        <w:t>10%, ипотечное кредитование для нерезидентов практически не развито, а также ипотека для резидентов на приобретение зарубежной недвижимости.</w:t>
      </w:r>
    </w:p>
    <w:p w:rsidR="00451B0F" w:rsidRPr="00453189" w:rsidRDefault="00451B0F" w:rsidP="00451B0F">
      <w:pPr>
        <w:jc w:val="right"/>
      </w:pPr>
      <w:r w:rsidRPr="00453189">
        <w:t>Таблица 6</w:t>
      </w:r>
    </w:p>
    <w:p w:rsidR="00451B0F" w:rsidRPr="00453189" w:rsidRDefault="00451B0F" w:rsidP="00451B0F">
      <w:pPr>
        <w:jc w:val="center"/>
      </w:pPr>
      <w:r w:rsidRPr="00453189">
        <w:t>Условия ипотеки в европейских странах для нерезидентов</w:t>
      </w:r>
    </w:p>
    <w:tbl>
      <w:tblPr>
        <w:tblStyle w:val="aa"/>
        <w:tblW w:w="9351" w:type="dxa"/>
        <w:tblLook w:val="04A0" w:firstRow="1" w:lastRow="0" w:firstColumn="1" w:lastColumn="0" w:noHBand="0" w:noVBand="1"/>
      </w:tblPr>
      <w:tblGrid>
        <w:gridCol w:w="1917"/>
        <w:gridCol w:w="1911"/>
        <w:gridCol w:w="1820"/>
        <w:gridCol w:w="1440"/>
        <w:gridCol w:w="2263"/>
      </w:tblGrid>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Страна</w:t>
            </w:r>
          </w:p>
        </w:tc>
        <w:tc>
          <w:tcPr>
            <w:tcW w:w="1911" w:type="dxa"/>
          </w:tcPr>
          <w:p w:rsidR="00451B0F" w:rsidRPr="00453189" w:rsidRDefault="00451B0F" w:rsidP="00902E05">
            <w:pPr>
              <w:spacing w:line="240" w:lineRule="auto"/>
              <w:ind w:firstLine="0"/>
              <w:jc w:val="center"/>
              <w:rPr>
                <w:sz w:val="24"/>
                <w:szCs w:val="24"/>
              </w:rPr>
            </w:pPr>
            <w:r w:rsidRPr="00453189">
              <w:rPr>
                <w:sz w:val="24"/>
                <w:szCs w:val="24"/>
              </w:rPr>
              <w:t>Доступность ипотеки для россиян</w:t>
            </w:r>
          </w:p>
        </w:tc>
        <w:tc>
          <w:tcPr>
            <w:tcW w:w="1820" w:type="dxa"/>
          </w:tcPr>
          <w:p w:rsidR="00451B0F" w:rsidRPr="00453189" w:rsidRDefault="00451B0F" w:rsidP="00902E05">
            <w:pPr>
              <w:spacing w:line="240" w:lineRule="auto"/>
              <w:ind w:firstLine="0"/>
              <w:jc w:val="center"/>
              <w:rPr>
                <w:sz w:val="24"/>
                <w:szCs w:val="24"/>
              </w:rPr>
            </w:pPr>
            <w:r w:rsidRPr="00453189">
              <w:rPr>
                <w:sz w:val="24"/>
                <w:szCs w:val="24"/>
              </w:rPr>
              <w:t>Фиксированная ставка, %</w:t>
            </w:r>
          </w:p>
        </w:tc>
        <w:tc>
          <w:tcPr>
            <w:tcW w:w="1440" w:type="dxa"/>
          </w:tcPr>
          <w:p w:rsidR="00451B0F" w:rsidRPr="00453189" w:rsidRDefault="00451B0F" w:rsidP="00902E05">
            <w:pPr>
              <w:spacing w:line="240" w:lineRule="auto"/>
              <w:ind w:firstLine="0"/>
              <w:jc w:val="center"/>
              <w:rPr>
                <w:sz w:val="24"/>
                <w:szCs w:val="24"/>
              </w:rPr>
            </w:pPr>
            <w:r w:rsidRPr="00453189">
              <w:rPr>
                <w:sz w:val="24"/>
                <w:szCs w:val="24"/>
              </w:rPr>
              <w:t>Плавающая ставка, %</w:t>
            </w:r>
          </w:p>
        </w:tc>
        <w:tc>
          <w:tcPr>
            <w:tcW w:w="2263" w:type="dxa"/>
          </w:tcPr>
          <w:p w:rsidR="00451B0F" w:rsidRPr="00453189" w:rsidRDefault="00451B0F" w:rsidP="00902E05">
            <w:pPr>
              <w:spacing w:line="240" w:lineRule="auto"/>
              <w:ind w:firstLine="0"/>
              <w:jc w:val="center"/>
              <w:rPr>
                <w:sz w:val="24"/>
                <w:szCs w:val="24"/>
              </w:rPr>
            </w:pPr>
            <w:r w:rsidRPr="00453189">
              <w:rPr>
                <w:sz w:val="24"/>
                <w:szCs w:val="24"/>
              </w:rPr>
              <w:t>Максимальный размер ипотеки от стоимости жилья, %</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Австрия</w:t>
            </w:r>
          </w:p>
        </w:tc>
        <w:tc>
          <w:tcPr>
            <w:tcW w:w="1911" w:type="dxa"/>
          </w:tcPr>
          <w:p w:rsidR="00451B0F" w:rsidRPr="00453189" w:rsidRDefault="00451B0F" w:rsidP="00902E05">
            <w:pPr>
              <w:spacing w:line="240" w:lineRule="auto"/>
              <w:ind w:firstLine="0"/>
              <w:jc w:val="center"/>
              <w:rPr>
                <w:sz w:val="24"/>
                <w:szCs w:val="24"/>
              </w:rPr>
            </w:pPr>
            <w:r w:rsidRPr="00453189">
              <w:rPr>
                <w:sz w:val="24"/>
                <w:szCs w:val="24"/>
              </w:rPr>
              <w:t>Доступна</w:t>
            </w:r>
          </w:p>
        </w:tc>
        <w:tc>
          <w:tcPr>
            <w:tcW w:w="1820" w:type="dxa"/>
          </w:tcPr>
          <w:p w:rsidR="00451B0F" w:rsidRPr="00453189" w:rsidRDefault="00451B0F" w:rsidP="00902E05">
            <w:pPr>
              <w:spacing w:line="240" w:lineRule="auto"/>
              <w:ind w:firstLine="0"/>
              <w:jc w:val="center"/>
              <w:rPr>
                <w:sz w:val="24"/>
                <w:szCs w:val="24"/>
              </w:rPr>
            </w:pPr>
            <w:r w:rsidRPr="00453189">
              <w:rPr>
                <w:sz w:val="24"/>
                <w:szCs w:val="24"/>
              </w:rPr>
              <w:t>От 3,4</w:t>
            </w:r>
          </w:p>
        </w:tc>
        <w:tc>
          <w:tcPr>
            <w:tcW w:w="1440" w:type="dxa"/>
          </w:tcPr>
          <w:p w:rsidR="00451B0F" w:rsidRPr="00453189" w:rsidRDefault="00451B0F" w:rsidP="00902E05">
            <w:pPr>
              <w:spacing w:line="240" w:lineRule="auto"/>
              <w:ind w:firstLine="0"/>
              <w:jc w:val="center"/>
            </w:pPr>
            <w:r w:rsidRPr="00453189">
              <w:rPr>
                <w:sz w:val="24"/>
                <w:szCs w:val="24"/>
              </w:rPr>
              <w:t>От 3,1</w:t>
            </w:r>
          </w:p>
        </w:tc>
        <w:tc>
          <w:tcPr>
            <w:tcW w:w="2263" w:type="dxa"/>
          </w:tcPr>
          <w:p w:rsidR="00451B0F" w:rsidRPr="00453189" w:rsidRDefault="00451B0F" w:rsidP="00902E05">
            <w:pPr>
              <w:spacing w:line="240" w:lineRule="auto"/>
              <w:ind w:firstLine="0"/>
              <w:jc w:val="center"/>
              <w:rPr>
                <w:sz w:val="24"/>
                <w:szCs w:val="24"/>
              </w:rPr>
            </w:pPr>
            <w:r w:rsidRPr="00453189">
              <w:rPr>
                <w:sz w:val="24"/>
                <w:szCs w:val="24"/>
              </w:rPr>
              <w:t>До 60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Великобритания</w:t>
            </w:r>
          </w:p>
        </w:tc>
        <w:tc>
          <w:tcPr>
            <w:tcW w:w="1911" w:type="dxa"/>
          </w:tcPr>
          <w:p w:rsidR="00451B0F" w:rsidRPr="00453189" w:rsidRDefault="00451B0F" w:rsidP="00902E05">
            <w:pPr>
              <w:spacing w:line="240" w:lineRule="auto"/>
              <w:ind w:firstLine="0"/>
              <w:jc w:val="center"/>
            </w:pPr>
            <w:r w:rsidRPr="00453189">
              <w:rPr>
                <w:sz w:val="24"/>
                <w:szCs w:val="24"/>
              </w:rPr>
              <w:t>Доступна</w:t>
            </w:r>
          </w:p>
        </w:tc>
        <w:tc>
          <w:tcPr>
            <w:tcW w:w="1820" w:type="dxa"/>
          </w:tcPr>
          <w:p w:rsidR="00451B0F" w:rsidRPr="00453189" w:rsidRDefault="00451B0F" w:rsidP="00902E05">
            <w:pPr>
              <w:spacing w:line="240" w:lineRule="auto"/>
              <w:ind w:firstLine="0"/>
              <w:jc w:val="center"/>
              <w:rPr>
                <w:sz w:val="24"/>
                <w:szCs w:val="24"/>
              </w:rPr>
            </w:pPr>
            <w:r w:rsidRPr="00453189">
              <w:rPr>
                <w:sz w:val="24"/>
                <w:szCs w:val="24"/>
              </w:rPr>
              <w:t>От 3,2</w:t>
            </w:r>
          </w:p>
        </w:tc>
        <w:tc>
          <w:tcPr>
            <w:tcW w:w="1440" w:type="dxa"/>
          </w:tcPr>
          <w:p w:rsidR="00451B0F" w:rsidRPr="00453189" w:rsidRDefault="00451B0F" w:rsidP="00902E05">
            <w:pPr>
              <w:spacing w:line="240" w:lineRule="auto"/>
              <w:ind w:firstLine="0"/>
              <w:jc w:val="center"/>
            </w:pPr>
            <w:r w:rsidRPr="00453189">
              <w:rPr>
                <w:sz w:val="24"/>
                <w:szCs w:val="24"/>
              </w:rPr>
              <w:t>От 2,8</w:t>
            </w:r>
          </w:p>
        </w:tc>
        <w:tc>
          <w:tcPr>
            <w:tcW w:w="2263" w:type="dxa"/>
          </w:tcPr>
          <w:p w:rsidR="00451B0F" w:rsidRPr="00453189" w:rsidRDefault="00451B0F" w:rsidP="00902E05">
            <w:pPr>
              <w:spacing w:line="240" w:lineRule="auto"/>
            </w:pPr>
            <w:r w:rsidRPr="00453189">
              <w:rPr>
                <w:sz w:val="24"/>
                <w:szCs w:val="24"/>
              </w:rPr>
              <w:t>До 70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Германия</w:t>
            </w:r>
          </w:p>
        </w:tc>
        <w:tc>
          <w:tcPr>
            <w:tcW w:w="1911" w:type="dxa"/>
          </w:tcPr>
          <w:p w:rsidR="00451B0F" w:rsidRPr="00453189" w:rsidRDefault="00451B0F" w:rsidP="00902E05">
            <w:pPr>
              <w:spacing w:line="240" w:lineRule="auto"/>
              <w:ind w:firstLine="0"/>
              <w:jc w:val="center"/>
            </w:pPr>
            <w:r w:rsidRPr="00453189">
              <w:rPr>
                <w:sz w:val="24"/>
                <w:szCs w:val="24"/>
              </w:rPr>
              <w:t>Доступна</w:t>
            </w:r>
          </w:p>
        </w:tc>
        <w:tc>
          <w:tcPr>
            <w:tcW w:w="1820" w:type="dxa"/>
          </w:tcPr>
          <w:p w:rsidR="00451B0F" w:rsidRPr="00453189" w:rsidRDefault="00451B0F" w:rsidP="00902E05">
            <w:pPr>
              <w:spacing w:line="240" w:lineRule="auto"/>
              <w:ind w:firstLine="0"/>
              <w:jc w:val="center"/>
              <w:rPr>
                <w:sz w:val="24"/>
                <w:szCs w:val="24"/>
              </w:rPr>
            </w:pPr>
            <w:r w:rsidRPr="00453189">
              <w:rPr>
                <w:sz w:val="24"/>
                <w:szCs w:val="24"/>
              </w:rPr>
              <w:t>От 3,3</w:t>
            </w:r>
          </w:p>
        </w:tc>
        <w:tc>
          <w:tcPr>
            <w:tcW w:w="1440" w:type="dxa"/>
          </w:tcPr>
          <w:p w:rsidR="00451B0F" w:rsidRPr="00453189" w:rsidRDefault="00451B0F" w:rsidP="00902E05">
            <w:pPr>
              <w:spacing w:line="240" w:lineRule="auto"/>
              <w:ind w:firstLine="0"/>
              <w:jc w:val="center"/>
            </w:pPr>
            <w:r w:rsidRPr="00453189">
              <w:rPr>
                <w:sz w:val="24"/>
                <w:szCs w:val="24"/>
              </w:rPr>
              <w:t>От 2,9</w:t>
            </w:r>
          </w:p>
        </w:tc>
        <w:tc>
          <w:tcPr>
            <w:tcW w:w="2263" w:type="dxa"/>
          </w:tcPr>
          <w:p w:rsidR="00451B0F" w:rsidRPr="00453189" w:rsidRDefault="00451B0F" w:rsidP="00902E05">
            <w:pPr>
              <w:spacing w:line="240" w:lineRule="auto"/>
            </w:pPr>
            <w:r w:rsidRPr="00453189">
              <w:rPr>
                <w:sz w:val="24"/>
                <w:szCs w:val="24"/>
              </w:rPr>
              <w:t>До 60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Греция</w:t>
            </w:r>
          </w:p>
        </w:tc>
        <w:tc>
          <w:tcPr>
            <w:tcW w:w="1911" w:type="dxa"/>
          </w:tcPr>
          <w:p w:rsidR="00451B0F" w:rsidRPr="00453189" w:rsidRDefault="00451B0F" w:rsidP="00902E05">
            <w:pPr>
              <w:spacing w:line="240" w:lineRule="auto"/>
              <w:ind w:firstLine="0"/>
              <w:jc w:val="center"/>
            </w:pPr>
            <w:r w:rsidRPr="00453189">
              <w:rPr>
                <w:sz w:val="24"/>
                <w:szCs w:val="24"/>
              </w:rPr>
              <w:t>Доступна</w:t>
            </w:r>
          </w:p>
        </w:tc>
        <w:tc>
          <w:tcPr>
            <w:tcW w:w="1820" w:type="dxa"/>
          </w:tcPr>
          <w:p w:rsidR="00451B0F" w:rsidRPr="00453189" w:rsidRDefault="00451B0F" w:rsidP="00902E05">
            <w:pPr>
              <w:spacing w:line="240" w:lineRule="auto"/>
              <w:ind w:firstLine="0"/>
              <w:jc w:val="center"/>
              <w:rPr>
                <w:sz w:val="24"/>
                <w:szCs w:val="24"/>
              </w:rPr>
            </w:pPr>
            <w:r w:rsidRPr="00453189">
              <w:rPr>
                <w:sz w:val="24"/>
                <w:szCs w:val="24"/>
              </w:rPr>
              <w:t>От 4,5</w:t>
            </w:r>
          </w:p>
        </w:tc>
        <w:tc>
          <w:tcPr>
            <w:tcW w:w="1440" w:type="dxa"/>
          </w:tcPr>
          <w:p w:rsidR="00451B0F" w:rsidRPr="00453189" w:rsidRDefault="00451B0F" w:rsidP="00902E05">
            <w:pPr>
              <w:spacing w:line="240" w:lineRule="auto"/>
              <w:ind w:firstLine="0"/>
              <w:jc w:val="center"/>
            </w:pPr>
            <w:r w:rsidRPr="00453189">
              <w:rPr>
                <w:sz w:val="24"/>
                <w:szCs w:val="24"/>
              </w:rPr>
              <w:t>От 4,2</w:t>
            </w:r>
          </w:p>
        </w:tc>
        <w:tc>
          <w:tcPr>
            <w:tcW w:w="2263" w:type="dxa"/>
          </w:tcPr>
          <w:p w:rsidR="00451B0F" w:rsidRPr="00453189" w:rsidRDefault="00451B0F" w:rsidP="00902E05">
            <w:pPr>
              <w:spacing w:line="240" w:lineRule="auto"/>
            </w:pPr>
            <w:r w:rsidRPr="00453189">
              <w:rPr>
                <w:sz w:val="24"/>
                <w:szCs w:val="24"/>
              </w:rPr>
              <w:t>До 60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Испания</w:t>
            </w:r>
          </w:p>
        </w:tc>
        <w:tc>
          <w:tcPr>
            <w:tcW w:w="1911" w:type="dxa"/>
          </w:tcPr>
          <w:p w:rsidR="00451B0F" w:rsidRPr="00453189" w:rsidRDefault="00451B0F" w:rsidP="00902E05">
            <w:pPr>
              <w:spacing w:line="240" w:lineRule="auto"/>
              <w:ind w:firstLine="0"/>
              <w:jc w:val="center"/>
            </w:pPr>
            <w:r w:rsidRPr="00453189">
              <w:rPr>
                <w:sz w:val="24"/>
                <w:szCs w:val="24"/>
              </w:rPr>
              <w:t>Доступна</w:t>
            </w:r>
          </w:p>
        </w:tc>
        <w:tc>
          <w:tcPr>
            <w:tcW w:w="1820" w:type="dxa"/>
          </w:tcPr>
          <w:p w:rsidR="00451B0F" w:rsidRPr="00453189" w:rsidRDefault="00451B0F" w:rsidP="00902E05">
            <w:pPr>
              <w:spacing w:line="240" w:lineRule="auto"/>
              <w:ind w:firstLine="0"/>
              <w:jc w:val="center"/>
            </w:pPr>
            <w:r w:rsidRPr="00453189">
              <w:rPr>
                <w:sz w:val="24"/>
                <w:szCs w:val="24"/>
              </w:rPr>
              <w:t>От 4,1</w:t>
            </w:r>
          </w:p>
        </w:tc>
        <w:tc>
          <w:tcPr>
            <w:tcW w:w="1440" w:type="dxa"/>
          </w:tcPr>
          <w:p w:rsidR="00451B0F" w:rsidRPr="00453189" w:rsidRDefault="00451B0F" w:rsidP="00902E05">
            <w:pPr>
              <w:spacing w:line="240" w:lineRule="auto"/>
              <w:ind w:firstLine="0"/>
              <w:jc w:val="center"/>
            </w:pPr>
            <w:r w:rsidRPr="00453189">
              <w:rPr>
                <w:sz w:val="24"/>
                <w:szCs w:val="24"/>
              </w:rPr>
              <w:t>От 2,9</w:t>
            </w:r>
          </w:p>
        </w:tc>
        <w:tc>
          <w:tcPr>
            <w:tcW w:w="2263" w:type="dxa"/>
          </w:tcPr>
          <w:p w:rsidR="00451B0F" w:rsidRPr="00453189" w:rsidRDefault="00451B0F" w:rsidP="00902E05">
            <w:pPr>
              <w:spacing w:line="240" w:lineRule="auto"/>
            </w:pPr>
            <w:r w:rsidRPr="00453189">
              <w:rPr>
                <w:sz w:val="24"/>
                <w:szCs w:val="24"/>
              </w:rPr>
              <w:t>До 70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Италия</w:t>
            </w:r>
          </w:p>
        </w:tc>
        <w:tc>
          <w:tcPr>
            <w:tcW w:w="1911" w:type="dxa"/>
          </w:tcPr>
          <w:p w:rsidR="00451B0F" w:rsidRPr="00453189" w:rsidRDefault="00451B0F" w:rsidP="00902E05">
            <w:pPr>
              <w:spacing w:line="240" w:lineRule="auto"/>
              <w:ind w:firstLine="0"/>
              <w:jc w:val="center"/>
            </w:pPr>
            <w:r w:rsidRPr="00453189">
              <w:rPr>
                <w:sz w:val="24"/>
                <w:szCs w:val="24"/>
              </w:rPr>
              <w:t>Труднодоступна</w:t>
            </w:r>
          </w:p>
        </w:tc>
        <w:tc>
          <w:tcPr>
            <w:tcW w:w="1820" w:type="dxa"/>
          </w:tcPr>
          <w:p w:rsidR="00451B0F" w:rsidRPr="00453189" w:rsidRDefault="00451B0F" w:rsidP="00902E05">
            <w:pPr>
              <w:spacing w:line="240" w:lineRule="auto"/>
              <w:ind w:firstLine="0"/>
              <w:jc w:val="center"/>
            </w:pPr>
            <w:r w:rsidRPr="00453189">
              <w:rPr>
                <w:sz w:val="24"/>
                <w:szCs w:val="24"/>
              </w:rPr>
              <w:t>От 4,2</w:t>
            </w:r>
          </w:p>
        </w:tc>
        <w:tc>
          <w:tcPr>
            <w:tcW w:w="1440" w:type="dxa"/>
          </w:tcPr>
          <w:p w:rsidR="00451B0F" w:rsidRPr="00453189" w:rsidRDefault="00451B0F" w:rsidP="00902E05">
            <w:pPr>
              <w:spacing w:line="240" w:lineRule="auto"/>
              <w:ind w:firstLine="0"/>
              <w:jc w:val="center"/>
            </w:pPr>
            <w:r w:rsidRPr="00453189">
              <w:rPr>
                <w:sz w:val="24"/>
                <w:szCs w:val="24"/>
              </w:rPr>
              <w:t>От 2,9</w:t>
            </w:r>
          </w:p>
        </w:tc>
        <w:tc>
          <w:tcPr>
            <w:tcW w:w="2263" w:type="dxa"/>
          </w:tcPr>
          <w:p w:rsidR="00451B0F" w:rsidRPr="00453189" w:rsidRDefault="00451B0F" w:rsidP="00902E05">
            <w:pPr>
              <w:spacing w:line="240" w:lineRule="auto"/>
            </w:pPr>
            <w:r w:rsidRPr="00453189">
              <w:rPr>
                <w:sz w:val="24"/>
                <w:szCs w:val="24"/>
              </w:rPr>
              <w:t>До 70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Кипр</w:t>
            </w:r>
          </w:p>
        </w:tc>
        <w:tc>
          <w:tcPr>
            <w:tcW w:w="1911" w:type="dxa"/>
          </w:tcPr>
          <w:p w:rsidR="00451B0F" w:rsidRPr="00453189" w:rsidRDefault="00451B0F" w:rsidP="00902E05">
            <w:pPr>
              <w:spacing w:line="240" w:lineRule="auto"/>
              <w:ind w:firstLine="0"/>
              <w:jc w:val="center"/>
            </w:pPr>
            <w:r w:rsidRPr="00453189">
              <w:rPr>
                <w:sz w:val="24"/>
                <w:szCs w:val="24"/>
              </w:rPr>
              <w:t>Доступна</w:t>
            </w:r>
          </w:p>
        </w:tc>
        <w:tc>
          <w:tcPr>
            <w:tcW w:w="1820" w:type="dxa"/>
          </w:tcPr>
          <w:p w:rsidR="00451B0F" w:rsidRPr="00453189" w:rsidRDefault="00451B0F" w:rsidP="00902E05">
            <w:pPr>
              <w:spacing w:line="240" w:lineRule="auto"/>
              <w:ind w:firstLine="0"/>
              <w:jc w:val="center"/>
            </w:pPr>
            <w:r w:rsidRPr="00453189">
              <w:rPr>
                <w:sz w:val="24"/>
                <w:szCs w:val="24"/>
              </w:rPr>
              <w:t>От 4,0</w:t>
            </w:r>
          </w:p>
        </w:tc>
        <w:tc>
          <w:tcPr>
            <w:tcW w:w="1440" w:type="dxa"/>
          </w:tcPr>
          <w:p w:rsidR="00451B0F" w:rsidRPr="00453189" w:rsidRDefault="00451B0F" w:rsidP="00902E05">
            <w:pPr>
              <w:spacing w:line="240" w:lineRule="auto"/>
              <w:ind w:firstLine="0"/>
              <w:jc w:val="center"/>
            </w:pPr>
            <w:r w:rsidRPr="00453189">
              <w:rPr>
                <w:sz w:val="24"/>
                <w:szCs w:val="24"/>
              </w:rPr>
              <w:t>От 3,9</w:t>
            </w:r>
          </w:p>
        </w:tc>
        <w:tc>
          <w:tcPr>
            <w:tcW w:w="2263" w:type="dxa"/>
          </w:tcPr>
          <w:p w:rsidR="00451B0F" w:rsidRPr="00453189" w:rsidRDefault="00451B0F" w:rsidP="00902E05">
            <w:pPr>
              <w:spacing w:line="240" w:lineRule="auto"/>
            </w:pPr>
            <w:r w:rsidRPr="00453189">
              <w:rPr>
                <w:sz w:val="24"/>
                <w:szCs w:val="24"/>
              </w:rPr>
              <w:t>До 80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Латвия</w:t>
            </w:r>
          </w:p>
        </w:tc>
        <w:tc>
          <w:tcPr>
            <w:tcW w:w="1911" w:type="dxa"/>
          </w:tcPr>
          <w:p w:rsidR="00451B0F" w:rsidRPr="00453189" w:rsidRDefault="00451B0F" w:rsidP="00902E05">
            <w:pPr>
              <w:spacing w:line="240" w:lineRule="auto"/>
              <w:ind w:firstLine="0"/>
              <w:jc w:val="center"/>
            </w:pPr>
            <w:r w:rsidRPr="00453189">
              <w:rPr>
                <w:sz w:val="24"/>
                <w:szCs w:val="24"/>
              </w:rPr>
              <w:t>Труднодоступна</w:t>
            </w:r>
          </w:p>
        </w:tc>
        <w:tc>
          <w:tcPr>
            <w:tcW w:w="1820" w:type="dxa"/>
          </w:tcPr>
          <w:p w:rsidR="00451B0F" w:rsidRPr="00453189" w:rsidRDefault="00451B0F" w:rsidP="00902E05">
            <w:pPr>
              <w:spacing w:line="240" w:lineRule="auto"/>
              <w:ind w:firstLine="0"/>
              <w:jc w:val="center"/>
            </w:pPr>
            <w:r w:rsidRPr="00453189">
              <w:rPr>
                <w:sz w:val="24"/>
                <w:szCs w:val="24"/>
              </w:rPr>
              <w:t>От 4,5</w:t>
            </w:r>
          </w:p>
        </w:tc>
        <w:tc>
          <w:tcPr>
            <w:tcW w:w="1440" w:type="dxa"/>
          </w:tcPr>
          <w:p w:rsidR="00451B0F" w:rsidRPr="00453189" w:rsidRDefault="00451B0F" w:rsidP="00902E05">
            <w:pPr>
              <w:spacing w:line="240" w:lineRule="auto"/>
              <w:ind w:firstLine="0"/>
              <w:jc w:val="center"/>
            </w:pPr>
            <w:r w:rsidRPr="00453189">
              <w:rPr>
                <w:sz w:val="24"/>
                <w:szCs w:val="24"/>
              </w:rPr>
              <w:t>От 3,9</w:t>
            </w:r>
          </w:p>
        </w:tc>
        <w:tc>
          <w:tcPr>
            <w:tcW w:w="2263" w:type="dxa"/>
          </w:tcPr>
          <w:p w:rsidR="00451B0F" w:rsidRPr="00453189" w:rsidRDefault="00451B0F" w:rsidP="00902E05">
            <w:pPr>
              <w:spacing w:line="240" w:lineRule="auto"/>
            </w:pPr>
            <w:r w:rsidRPr="00453189">
              <w:rPr>
                <w:sz w:val="24"/>
                <w:szCs w:val="24"/>
              </w:rPr>
              <w:t>До 60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Португалия</w:t>
            </w:r>
          </w:p>
        </w:tc>
        <w:tc>
          <w:tcPr>
            <w:tcW w:w="1911" w:type="dxa"/>
          </w:tcPr>
          <w:p w:rsidR="00451B0F" w:rsidRPr="00453189" w:rsidRDefault="00451B0F" w:rsidP="00902E05">
            <w:pPr>
              <w:spacing w:line="240" w:lineRule="auto"/>
              <w:ind w:firstLine="0"/>
              <w:jc w:val="center"/>
            </w:pPr>
            <w:r w:rsidRPr="00453189">
              <w:rPr>
                <w:sz w:val="24"/>
                <w:szCs w:val="24"/>
              </w:rPr>
              <w:t>Доступна</w:t>
            </w:r>
          </w:p>
        </w:tc>
        <w:tc>
          <w:tcPr>
            <w:tcW w:w="1820" w:type="dxa"/>
          </w:tcPr>
          <w:p w:rsidR="00451B0F" w:rsidRPr="00453189" w:rsidRDefault="00451B0F" w:rsidP="00902E05">
            <w:pPr>
              <w:spacing w:line="240" w:lineRule="auto"/>
              <w:ind w:firstLine="0"/>
              <w:jc w:val="center"/>
            </w:pPr>
            <w:r w:rsidRPr="00453189">
              <w:rPr>
                <w:sz w:val="24"/>
                <w:szCs w:val="24"/>
              </w:rPr>
              <w:t>От 3,5</w:t>
            </w:r>
          </w:p>
        </w:tc>
        <w:tc>
          <w:tcPr>
            <w:tcW w:w="1440" w:type="dxa"/>
          </w:tcPr>
          <w:p w:rsidR="00451B0F" w:rsidRPr="00453189" w:rsidRDefault="00451B0F" w:rsidP="00902E05">
            <w:pPr>
              <w:spacing w:line="240" w:lineRule="auto"/>
              <w:ind w:firstLine="0"/>
              <w:jc w:val="center"/>
            </w:pPr>
            <w:r w:rsidRPr="00453189">
              <w:rPr>
                <w:sz w:val="24"/>
                <w:szCs w:val="24"/>
              </w:rPr>
              <w:t>От 2,9</w:t>
            </w:r>
          </w:p>
        </w:tc>
        <w:tc>
          <w:tcPr>
            <w:tcW w:w="2263" w:type="dxa"/>
          </w:tcPr>
          <w:p w:rsidR="00451B0F" w:rsidRPr="00453189" w:rsidRDefault="00451B0F" w:rsidP="00902E05">
            <w:pPr>
              <w:spacing w:line="240" w:lineRule="auto"/>
            </w:pPr>
            <w:r w:rsidRPr="00453189">
              <w:rPr>
                <w:sz w:val="24"/>
                <w:szCs w:val="24"/>
              </w:rPr>
              <w:t>До 70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Финляндия</w:t>
            </w:r>
          </w:p>
        </w:tc>
        <w:tc>
          <w:tcPr>
            <w:tcW w:w="1911" w:type="dxa"/>
          </w:tcPr>
          <w:p w:rsidR="00451B0F" w:rsidRPr="00453189" w:rsidRDefault="00451B0F" w:rsidP="00902E05">
            <w:pPr>
              <w:spacing w:line="240" w:lineRule="auto"/>
              <w:ind w:firstLine="0"/>
              <w:jc w:val="center"/>
            </w:pPr>
            <w:r w:rsidRPr="00453189">
              <w:rPr>
                <w:sz w:val="24"/>
                <w:szCs w:val="24"/>
              </w:rPr>
              <w:t>Доступна</w:t>
            </w:r>
          </w:p>
        </w:tc>
        <w:tc>
          <w:tcPr>
            <w:tcW w:w="1820" w:type="dxa"/>
          </w:tcPr>
          <w:p w:rsidR="00451B0F" w:rsidRPr="00453189" w:rsidRDefault="00451B0F" w:rsidP="00902E05">
            <w:pPr>
              <w:spacing w:line="240" w:lineRule="auto"/>
              <w:ind w:firstLine="0"/>
              <w:jc w:val="center"/>
            </w:pPr>
            <w:r w:rsidRPr="00453189">
              <w:rPr>
                <w:sz w:val="24"/>
                <w:szCs w:val="24"/>
              </w:rPr>
              <w:t>От 3,7</w:t>
            </w:r>
          </w:p>
        </w:tc>
        <w:tc>
          <w:tcPr>
            <w:tcW w:w="1440" w:type="dxa"/>
          </w:tcPr>
          <w:p w:rsidR="00451B0F" w:rsidRPr="00453189" w:rsidRDefault="00451B0F" w:rsidP="00902E05">
            <w:pPr>
              <w:spacing w:line="240" w:lineRule="auto"/>
              <w:ind w:firstLine="0"/>
              <w:jc w:val="center"/>
            </w:pPr>
            <w:r w:rsidRPr="00453189">
              <w:rPr>
                <w:sz w:val="24"/>
                <w:szCs w:val="24"/>
              </w:rPr>
              <w:t>От 3,3</w:t>
            </w:r>
          </w:p>
        </w:tc>
        <w:tc>
          <w:tcPr>
            <w:tcW w:w="2263" w:type="dxa"/>
          </w:tcPr>
          <w:p w:rsidR="00451B0F" w:rsidRPr="00453189" w:rsidRDefault="00451B0F" w:rsidP="00902E05">
            <w:pPr>
              <w:spacing w:line="240" w:lineRule="auto"/>
            </w:pPr>
            <w:r w:rsidRPr="00453189">
              <w:rPr>
                <w:sz w:val="24"/>
                <w:szCs w:val="24"/>
              </w:rPr>
              <w:t>До 60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Франция</w:t>
            </w:r>
          </w:p>
        </w:tc>
        <w:tc>
          <w:tcPr>
            <w:tcW w:w="1911" w:type="dxa"/>
          </w:tcPr>
          <w:p w:rsidR="00451B0F" w:rsidRPr="00453189" w:rsidRDefault="00451B0F" w:rsidP="00902E05">
            <w:pPr>
              <w:spacing w:line="240" w:lineRule="auto"/>
              <w:ind w:firstLine="0"/>
              <w:jc w:val="center"/>
            </w:pPr>
            <w:r w:rsidRPr="00453189">
              <w:rPr>
                <w:sz w:val="24"/>
                <w:szCs w:val="24"/>
              </w:rPr>
              <w:t>Доступна</w:t>
            </w:r>
          </w:p>
        </w:tc>
        <w:tc>
          <w:tcPr>
            <w:tcW w:w="1820" w:type="dxa"/>
          </w:tcPr>
          <w:p w:rsidR="00451B0F" w:rsidRPr="00453189" w:rsidRDefault="00451B0F" w:rsidP="00902E05">
            <w:pPr>
              <w:spacing w:line="240" w:lineRule="auto"/>
              <w:ind w:firstLine="0"/>
              <w:jc w:val="center"/>
            </w:pPr>
            <w:r w:rsidRPr="00453189">
              <w:rPr>
                <w:sz w:val="24"/>
                <w:szCs w:val="24"/>
              </w:rPr>
              <w:t>От 2,9</w:t>
            </w:r>
          </w:p>
        </w:tc>
        <w:tc>
          <w:tcPr>
            <w:tcW w:w="1440" w:type="dxa"/>
          </w:tcPr>
          <w:p w:rsidR="00451B0F" w:rsidRPr="00453189" w:rsidRDefault="00451B0F" w:rsidP="00902E05">
            <w:pPr>
              <w:spacing w:line="240" w:lineRule="auto"/>
              <w:ind w:firstLine="0"/>
              <w:jc w:val="center"/>
            </w:pPr>
            <w:r w:rsidRPr="00453189">
              <w:rPr>
                <w:sz w:val="24"/>
                <w:szCs w:val="24"/>
              </w:rPr>
              <w:t>От 2,3</w:t>
            </w:r>
          </w:p>
        </w:tc>
        <w:tc>
          <w:tcPr>
            <w:tcW w:w="2263" w:type="dxa"/>
          </w:tcPr>
          <w:p w:rsidR="00451B0F" w:rsidRPr="00453189" w:rsidRDefault="00451B0F" w:rsidP="00902E05">
            <w:pPr>
              <w:spacing w:line="240" w:lineRule="auto"/>
            </w:pPr>
            <w:r w:rsidRPr="00453189">
              <w:rPr>
                <w:sz w:val="24"/>
                <w:szCs w:val="24"/>
              </w:rPr>
              <w:t>До 80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Чехия</w:t>
            </w:r>
          </w:p>
        </w:tc>
        <w:tc>
          <w:tcPr>
            <w:tcW w:w="1911" w:type="dxa"/>
          </w:tcPr>
          <w:p w:rsidR="00451B0F" w:rsidRPr="00453189" w:rsidRDefault="00451B0F" w:rsidP="00902E05">
            <w:pPr>
              <w:spacing w:line="240" w:lineRule="auto"/>
              <w:ind w:firstLine="0"/>
            </w:pPr>
            <w:r w:rsidRPr="00453189">
              <w:rPr>
                <w:sz w:val="24"/>
                <w:szCs w:val="24"/>
              </w:rPr>
              <w:t>Труднодоступна</w:t>
            </w:r>
          </w:p>
        </w:tc>
        <w:tc>
          <w:tcPr>
            <w:tcW w:w="1820" w:type="dxa"/>
          </w:tcPr>
          <w:p w:rsidR="00451B0F" w:rsidRPr="00453189" w:rsidRDefault="00451B0F" w:rsidP="00902E05">
            <w:pPr>
              <w:spacing w:line="240" w:lineRule="auto"/>
              <w:ind w:firstLine="0"/>
              <w:jc w:val="center"/>
            </w:pPr>
            <w:r w:rsidRPr="00453189">
              <w:rPr>
                <w:sz w:val="24"/>
                <w:szCs w:val="24"/>
              </w:rPr>
              <w:t>От 4,5</w:t>
            </w:r>
          </w:p>
        </w:tc>
        <w:tc>
          <w:tcPr>
            <w:tcW w:w="1440" w:type="dxa"/>
          </w:tcPr>
          <w:p w:rsidR="00451B0F" w:rsidRPr="00453189" w:rsidRDefault="00451B0F" w:rsidP="00902E05">
            <w:pPr>
              <w:spacing w:line="240" w:lineRule="auto"/>
              <w:ind w:firstLine="0"/>
              <w:jc w:val="center"/>
            </w:pPr>
            <w:r w:rsidRPr="00453189">
              <w:rPr>
                <w:sz w:val="24"/>
                <w:szCs w:val="24"/>
              </w:rPr>
              <w:t>От 3,9</w:t>
            </w:r>
          </w:p>
        </w:tc>
        <w:tc>
          <w:tcPr>
            <w:tcW w:w="2263" w:type="dxa"/>
          </w:tcPr>
          <w:p w:rsidR="00451B0F" w:rsidRPr="00453189" w:rsidRDefault="00451B0F" w:rsidP="00902E05">
            <w:pPr>
              <w:spacing w:line="240" w:lineRule="auto"/>
            </w:pPr>
            <w:r w:rsidRPr="00453189">
              <w:rPr>
                <w:sz w:val="24"/>
                <w:szCs w:val="24"/>
              </w:rPr>
              <w:t>До 50</w:t>
            </w:r>
          </w:p>
        </w:tc>
      </w:tr>
      <w:tr w:rsidR="00451B0F" w:rsidRPr="00453189" w:rsidTr="00451B0F">
        <w:tc>
          <w:tcPr>
            <w:tcW w:w="1917" w:type="dxa"/>
          </w:tcPr>
          <w:p w:rsidR="00451B0F" w:rsidRPr="00453189" w:rsidRDefault="00451B0F" w:rsidP="00902E05">
            <w:pPr>
              <w:spacing w:line="240" w:lineRule="auto"/>
              <w:ind w:firstLine="0"/>
              <w:jc w:val="center"/>
              <w:rPr>
                <w:sz w:val="24"/>
                <w:szCs w:val="24"/>
              </w:rPr>
            </w:pPr>
            <w:r w:rsidRPr="00453189">
              <w:rPr>
                <w:sz w:val="24"/>
                <w:szCs w:val="24"/>
              </w:rPr>
              <w:t>Швейцария</w:t>
            </w:r>
          </w:p>
        </w:tc>
        <w:tc>
          <w:tcPr>
            <w:tcW w:w="1911" w:type="dxa"/>
          </w:tcPr>
          <w:p w:rsidR="00451B0F" w:rsidRPr="00453189" w:rsidRDefault="00451B0F" w:rsidP="00902E05">
            <w:pPr>
              <w:spacing w:line="240" w:lineRule="auto"/>
              <w:ind w:firstLine="0"/>
            </w:pPr>
            <w:r w:rsidRPr="00453189">
              <w:rPr>
                <w:sz w:val="24"/>
                <w:szCs w:val="24"/>
              </w:rPr>
              <w:t>Труднодоступна</w:t>
            </w:r>
          </w:p>
        </w:tc>
        <w:tc>
          <w:tcPr>
            <w:tcW w:w="1820" w:type="dxa"/>
          </w:tcPr>
          <w:p w:rsidR="00451B0F" w:rsidRPr="00453189" w:rsidRDefault="00451B0F" w:rsidP="00902E05">
            <w:pPr>
              <w:spacing w:line="240" w:lineRule="auto"/>
              <w:ind w:firstLine="0"/>
              <w:jc w:val="center"/>
            </w:pPr>
            <w:r w:rsidRPr="00453189">
              <w:rPr>
                <w:sz w:val="24"/>
                <w:szCs w:val="24"/>
              </w:rPr>
              <w:t>От 2</w:t>
            </w:r>
          </w:p>
        </w:tc>
        <w:tc>
          <w:tcPr>
            <w:tcW w:w="1440" w:type="dxa"/>
          </w:tcPr>
          <w:p w:rsidR="00451B0F" w:rsidRPr="00453189" w:rsidRDefault="00451B0F" w:rsidP="00902E05">
            <w:pPr>
              <w:spacing w:line="240" w:lineRule="auto"/>
              <w:ind w:firstLine="0"/>
              <w:jc w:val="center"/>
            </w:pPr>
            <w:r w:rsidRPr="00453189">
              <w:rPr>
                <w:sz w:val="24"/>
                <w:szCs w:val="24"/>
              </w:rPr>
              <w:t>От 1,8</w:t>
            </w:r>
          </w:p>
        </w:tc>
        <w:tc>
          <w:tcPr>
            <w:tcW w:w="2263" w:type="dxa"/>
          </w:tcPr>
          <w:p w:rsidR="00451B0F" w:rsidRPr="00453189" w:rsidRDefault="00451B0F" w:rsidP="00902E05">
            <w:pPr>
              <w:spacing w:line="240" w:lineRule="auto"/>
            </w:pPr>
            <w:r w:rsidRPr="00453189">
              <w:rPr>
                <w:sz w:val="24"/>
                <w:szCs w:val="24"/>
              </w:rPr>
              <w:t>До 65</w:t>
            </w:r>
          </w:p>
        </w:tc>
      </w:tr>
    </w:tbl>
    <w:p w:rsidR="00451B0F" w:rsidRPr="00453189" w:rsidRDefault="00451B0F" w:rsidP="00451B0F">
      <w:r w:rsidRPr="00453189">
        <w:t xml:space="preserve">Источник: Данные официальных сайтов Агентства зарубежной недвижимости </w:t>
      </w:r>
      <w:proofErr w:type="spellStart"/>
      <w:r w:rsidRPr="00453189">
        <w:t>Gordon</w:t>
      </w:r>
      <w:proofErr w:type="spellEnd"/>
      <w:r w:rsidRPr="00453189">
        <w:t xml:space="preserve"> </w:t>
      </w:r>
      <w:proofErr w:type="spellStart"/>
      <w:r w:rsidRPr="00453189">
        <w:t>Rock</w:t>
      </w:r>
      <w:proofErr w:type="spellEnd"/>
      <w:r w:rsidRPr="00453189">
        <w:t xml:space="preserve">: http://gordonrock.ru Международного ипотечного брокера компании </w:t>
      </w:r>
      <w:proofErr w:type="spellStart"/>
      <w:r w:rsidRPr="00453189">
        <w:t>Lowell</w:t>
      </w:r>
      <w:proofErr w:type="spellEnd"/>
      <w:r w:rsidRPr="00453189">
        <w:t xml:space="preserve"> </w:t>
      </w:r>
      <w:proofErr w:type="spellStart"/>
      <w:r w:rsidRPr="00453189">
        <w:t>france</w:t>
      </w:r>
      <w:proofErr w:type="spellEnd"/>
      <w:r w:rsidRPr="00453189">
        <w:t xml:space="preserve">: http://lowellfrance.com </w:t>
      </w:r>
    </w:p>
    <w:p w:rsidR="0099116C" w:rsidRPr="00EC150E" w:rsidRDefault="0099116C" w:rsidP="00EC150E">
      <w:r w:rsidRPr="00EC150E">
        <w:t> </w:t>
      </w:r>
    </w:p>
    <w:p w:rsidR="0099116C" w:rsidRPr="00EC150E" w:rsidRDefault="0099116C" w:rsidP="00EC150E">
      <w:r w:rsidRPr="00EC150E">
        <w:t xml:space="preserve">Таким образом, мы отметим, что в европейских странах в основном существует одноуровневая система ипотечного кредитования, суть которой заключается в том, что банк, который предоставил ипотечный кредит, выпускает собственные ценные бумаги облигаций, обеспеченные, с одной стороны, ипотекой с другой стороны, </w:t>
      </w:r>
      <w:r w:rsidR="005537EA">
        <w:t>недвижимостью</w:t>
      </w:r>
      <w:r w:rsidRPr="00EC150E">
        <w:t xml:space="preserve">, на которое заемщики обязаны получить кредит. Выпуск и обращение ипотечных кредитов регулируется специальным законодательством. Ипотечные облигации могут быть выпущены эмитентом, определены в законодательстве (в основном банки). Деятельность ипотечных банков строго контролируется государственными и банковскими надзорными органами. Использование подобных моделей привлекает инвесторов удобством, простой, сниженным </w:t>
      </w:r>
      <w:r w:rsidR="005537EA">
        <w:t>рисками</w:t>
      </w:r>
      <w:r w:rsidRPr="00EC150E">
        <w:t xml:space="preserve">. Такая система уже имеет положительный опыт реализации, </w:t>
      </w:r>
      <w:r w:rsidRPr="00EC150E">
        <w:lastRenderedPageBreak/>
        <w:t xml:space="preserve">эффективные инструменты. Элементы других систем </w:t>
      </w:r>
      <w:r w:rsidR="005537EA">
        <w:t>–</w:t>
      </w:r>
      <w:r w:rsidRPr="00EC150E">
        <w:t xml:space="preserve"> </w:t>
      </w:r>
      <w:r w:rsidR="005537EA" w:rsidRPr="00EC150E">
        <w:t>двухуровнев</w:t>
      </w:r>
      <w:r w:rsidR="005537EA">
        <w:t>ой</w:t>
      </w:r>
      <w:r w:rsidRPr="00EC150E">
        <w:t xml:space="preserve"> модели ипотечной системы, </w:t>
      </w:r>
      <w:r w:rsidR="005537EA">
        <w:t>также</w:t>
      </w:r>
      <w:r w:rsidRPr="00EC150E">
        <w:t xml:space="preserve"> постепенно внедряются. </w:t>
      </w:r>
      <w:r w:rsidR="005537EA" w:rsidRPr="00453189">
        <w:t xml:space="preserve">Таким образом, действенность модели в целом повышается, и ипотека становится более доступной как для резидентов, так и для нерезидентов. </w:t>
      </w:r>
      <w:r w:rsidRPr="00EC150E">
        <w:t xml:space="preserve">Этот факт интересен для российской </w:t>
      </w:r>
      <w:r w:rsidR="005537EA">
        <w:t>практики</w:t>
      </w:r>
      <w:r w:rsidRPr="00EC150E">
        <w:t>.</w:t>
      </w:r>
    </w:p>
    <w:p w:rsidR="005537EA" w:rsidRDefault="005537EA" w:rsidP="00545095">
      <w:r w:rsidRPr="00453189">
        <w:t>В целом стоит отметить, что использование опыта европейских стран может быть достаточно эффективно для российской экономики и повысить доступность жилья для населения.</w:t>
      </w:r>
    </w:p>
    <w:p w:rsidR="00AE5AE7" w:rsidRPr="00453189" w:rsidRDefault="00AE5AE7" w:rsidP="00545095">
      <w:pPr>
        <w:rPr>
          <w:rFonts w:eastAsiaTheme="majorEastAsia" w:cstheme="majorBidi"/>
          <w:szCs w:val="32"/>
        </w:rPr>
      </w:pPr>
      <w:r w:rsidRPr="00453189">
        <w:br w:type="page"/>
      </w:r>
    </w:p>
    <w:p w:rsidR="00BC0856" w:rsidRPr="00453189" w:rsidRDefault="00BC0856" w:rsidP="00AE5AE7">
      <w:pPr>
        <w:pStyle w:val="1"/>
      </w:pPr>
      <w:bookmarkStart w:id="5" w:name="_Toc22426285"/>
      <w:r w:rsidRPr="00453189">
        <w:lastRenderedPageBreak/>
        <w:t xml:space="preserve">2 </w:t>
      </w:r>
      <w:r w:rsidR="00045E0B" w:rsidRPr="00453189">
        <w:t xml:space="preserve">АНАЛИЗ ИПОТЕЧНОГО КРЕДИТОВАНИЯ В </w:t>
      </w:r>
      <w:r w:rsidR="00E04324" w:rsidRPr="00453189">
        <w:t xml:space="preserve">ПАО </w:t>
      </w:r>
      <w:r w:rsidR="00884043">
        <w:t>«</w:t>
      </w:r>
      <w:r w:rsidR="00E04324" w:rsidRPr="00453189">
        <w:t>БАНК ВТБ</w:t>
      </w:r>
      <w:r w:rsidR="00884043">
        <w:t>»</w:t>
      </w:r>
      <w:bookmarkEnd w:id="5"/>
    </w:p>
    <w:p w:rsidR="00640C37" w:rsidRPr="00453189" w:rsidRDefault="00BC0856" w:rsidP="00AE5AE7">
      <w:pPr>
        <w:pStyle w:val="2"/>
      </w:pPr>
      <w:bookmarkStart w:id="6" w:name="_Toc22426286"/>
      <w:r w:rsidRPr="00453189">
        <w:t xml:space="preserve">2.1 </w:t>
      </w:r>
      <w:r w:rsidR="005F2567" w:rsidRPr="00453189">
        <w:t>Организационная и финансовая характеристика</w:t>
      </w:r>
      <w:r w:rsidR="00BA54CA" w:rsidRPr="00453189">
        <w:t xml:space="preserve"> деятельности </w:t>
      </w:r>
      <w:r w:rsidR="00E04324" w:rsidRPr="00453189">
        <w:t xml:space="preserve">ПАО </w:t>
      </w:r>
      <w:r w:rsidR="00884043">
        <w:t>«</w:t>
      </w:r>
      <w:r w:rsidR="00E04324" w:rsidRPr="00453189">
        <w:t>Банк ВТБ</w:t>
      </w:r>
      <w:r w:rsidR="00884043">
        <w:t>»</w:t>
      </w:r>
      <w:bookmarkEnd w:id="6"/>
      <w:r w:rsidR="005F1707" w:rsidRPr="00453189">
        <w:t xml:space="preserve"> </w:t>
      </w:r>
    </w:p>
    <w:p w:rsidR="00973007" w:rsidRPr="00973007" w:rsidRDefault="00973007" w:rsidP="00973007">
      <w:r w:rsidRPr="00973007">
        <w:t>Кредитное учреждение был</w:t>
      </w:r>
      <w:r>
        <w:t>о</w:t>
      </w:r>
      <w:r w:rsidRPr="00973007">
        <w:t xml:space="preserve"> создан</w:t>
      </w:r>
      <w:r>
        <w:t>о</w:t>
      </w:r>
      <w:r w:rsidRPr="00973007">
        <w:t xml:space="preserve"> в 1990 году под названием </w:t>
      </w:r>
      <w:r w:rsidR="00884043">
        <w:t>«</w:t>
      </w:r>
      <w:r w:rsidRPr="00973007">
        <w:t>Банк внешней торговли Российской Федерации</w:t>
      </w:r>
      <w:r w:rsidR="00884043">
        <w:t>»</w:t>
      </w:r>
      <w:r w:rsidRPr="00973007">
        <w:t xml:space="preserve"> (позднее</w:t>
      </w:r>
      <w:r w:rsidR="00884043">
        <w:t xml:space="preserve"> – </w:t>
      </w:r>
      <w:r w:rsidRPr="00973007">
        <w:t>Внешторгбанк, теперь</w:t>
      </w:r>
      <w:r w:rsidR="00884043">
        <w:t xml:space="preserve"> – </w:t>
      </w:r>
      <w:r w:rsidRPr="00973007">
        <w:t>ВТБ). К третьему квартал</w:t>
      </w:r>
      <w:r>
        <w:t>у</w:t>
      </w:r>
      <w:r w:rsidRPr="00973007">
        <w:t xml:space="preserve"> 2002 года ЦБ РФ владел пакетом 99,9% акций банка, в рамках реформы банковского сектора был передан Министерству отношений собственности России. В мае 2007 года Банк ВТБ успешно провел IPO для себя. Во время первичного размещения акций 17,7% акций были куплены институциональными российскими и иностранными инвесторами, 4,8%</w:t>
      </w:r>
      <w:r w:rsidR="00884043">
        <w:t xml:space="preserve"> – </w:t>
      </w:r>
      <w:r w:rsidRPr="00973007">
        <w:t xml:space="preserve">примерно 120 тыс. </w:t>
      </w:r>
      <w:r>
        <w:t>ч</w:t>
      </w:r>
      <w:r w:rsidRPr="00973007">
        <w:t>астных лиц. В сентябре 2009 года было осуществлено дополнительное размещение, в результате чего доля государства в уставном капитале достигла 85,5%. На момент IPO капитализация ВТБ составила 35500000000</w:t>
      </w:r>
      <w:r>
        <w:t xml:space="preserve"> дол</w:t>
      </w:r>
      <w:r w:rsidRPr="00973007">
        <w:t>. США. В мае 2013 года ВТБ осуществил дополнительную эмиссию акций на сумму 1025</w:t>
      </w:r>
      <w:r>
        <w:t>00 млн. руб.</w:t>
      </w:r>
      <w:r w:rsidRPr="00973007">
        <w:t xml:space="preserve">, после чего заявила </w:t>
      </w:r>
      <w:r>
        <w:t xml:space="preserve">об уменьшении доли государства </w:t>
      </w:r>
      <w:r w:rsidRPr="00973007">
        <w:t>до 60,9%</w:t>
      </w:r>
      <w:r>
        <w:t>,</w:t>
      </w:r>
      <w:r w:rsidRPr="00973007">
        <w:t xml:space="preserve"> остальные акции в свободном обращении.</w:t>
      </w:r>
    </w:p>
    <w:p w:rsidR="00973007" w:rsidRDefault="00973007" w:rsidP="00973007">
      <w:r w:rsidRPr="00973007">
        <w:t>В 1999 году Банк России осуществлял вливания капитала и поддерживал ликвидность Внешторгбанка для преодоления последствий кризиса 1998 года</w:t>
      </w:r>
      <w:r>
        <w:t xml:space="preserve">, так как </w:t>
      </w:r>
      <w:r w:rsidRPr="00973007">
        <w:t xml:space="preserve">капитал </w:t>
      </w:r>
      <w:r>
        <w:t xml:space="preserve">банка </w:t>
      </w:r>
      <w:r w:rsidRPr="00973007">
        <w:t xml:space="preserve">ВТБ был отрицательным. Не выдержав последствий межбанковской кризиса 2004 года, </w:t>
      </w:r>
      <w:proofErr w:type="spellStart"/>
      <w:r w:rsidRPr="00973007">
        <w:t>Гута-Банк</w:t>
      </w:r>
      <w:proofErr w:type="spellEnd"/>
      <w:r w:rsidRPr="00973007">
        <w:t xml:space="preserve"> (</w:t>
      </w:r>
      <w:r>
        <w:t>теперь дочернее предприятие</w:t>
      </w:r>
      <w:r w:rsidRPr="00973007">
        <w:t xml:space="preserve"> ВТБ 24) также была реструктуризирована за счет средств Банка России и при его активной поддержке. С 2002 года, после передачи акций ВТБ от Центрального банка правительству Российской Федерации, банк в</w:t>
      </w:r>
      <w:r>
        <w:t>озглавляет Андрей Костин.</w:t>
      </w:r>
    </w:p>
    <w:p w:rsidR="00973007" w:rsidRPr="00973007" w:rsidRDefault="00973007" w:rsidP="00973007">
      <w:r w:rsidRPr="00973007">
        <w:t xml:space="preserve">С января 2005 года банк входит в систему обязательного страхования вкладов физических лиц. В том же году он сменил </w:t>
      </w:r>
      <w:r w:rsidR="007959D5">
        <w:t xml:space="preserve">регистрацию на </w:t>
      </w:r>
      <w:r w:rsidRPr="00973007">
        <w:t xml:space="preserve">Санкт-Петербург, </w:t>
      </w:r>
      <w:r w:rsidR="007959D5">
        <w:t xml:space="preserve">кроме того, от </w:t>
      </w:r>
      <w:r w:rsidR="007959D5" w:rsidRPr="00973007">
        <w:t>Банка России</w:t>
      </w:r>
      <w:r w:rsidR="007959D5">
        <w:t xml:space="preserve"> </w:t>
      </w:r>
      <w:r w:rsidRPr="00973007">
        <w:t xml:space="preserve">получил хорошее наследство в виде системы </w:t>
      </w:r>
      <w:proofErr w:type="spellStart"/>
      <w:r w:rsidR="007959D5" w:rsidRPr="00453189">
        <w:t>совзагранбанков</w:t>
      </w:r>
      <w:proofErr w:type="spellEnd"/>
      <w:r w:rsidR="007959D5">
        <w:t xml:space="preserve"> </w:t>
      </w:r>
      <w:r w:rsidRPr="00973007">
        <w:t>бывшего СССР (</w:t>
      </w:r>
      <w:proofErr w:type="spellStart"/>
      <w:r w:rsidR="007959D5" w:rsidRPr="00453189">
        <w:t>Моснарбанк</w:t>
      </w:r>
      <w:proofErr w:type="spellEnd"/>
      <w:r w:rsidR="007959D5" w:rsidRPr="00453189">
        <w:t>, Ост-Вест Хандельсбанк</w:t>
      </w:r>
      <w:r w:rsidR="007959D5">
        <w:t>,</w:t>
      </w:r>
      <w:r w:rsidR="007959D5" w:rsidRPr="00453189">
        <w:t xml:space="preserve"> БСЕН-</w:t>
      </w:r>
      <w:proofErr w:type="spellStart"/>
      <w:r w:rsidR="007959D5" w:rsidRPr="00453189">
        <w:t>Евробанк</w:t>
      </w:r>
      <w:proofErr w:type="spellEnd"/>
      <w:r w:rsidR="007959D5" w:rsidRPr="00453189">
        <w:t xml:space="preserve"> и </w:t>
      </w:r>
      <w:proofErr w:type="spellStart"/>
      <w:r w:rsidR="007959D5" w:rsidRPr="00453189">
        <w:t>Ист-ВестЮнайтед</w:t>
      </w:r>
      <w:proofErr w:type="spellEnd"/>
      <w:r w:rsidR="007959D5" w:rsidRPr="00453189">
        <w:t xml:space="preserve"> Банк</w:t>
      </w:r>
      <w:r w:rsidRPr="00973007">
        <w:t xml:space="preserve">). Созданная в 2006 </w:t>
      </w:r>
      <w:r w:rsidRPr="00973007">
        <w:lastRenderedPageBreak/>
        <w:t>году, Государственная банковская группа (группа ВТБ) сегодня объединяет более 20 кредитных и финансовых компаний в 17 странах СНГ, Азии</w:t>
      </w:r>
      <w:r w:rsidR="007959D5">
        <w:t xml:space="preserve">, </w:t>
      </w:r>
      <w:r w:rsidR="007959D5" w:rsidRPr="00973007">
        <w:t>Европы</w:t>
      </w:r>
      <w:r w:rsidR="007959D5">
        <w:t xml:space="preserve"> </w:t>
      </w:r>
      <w:r w:rsidRPr="00973007">
        <w:t>и Африки.</w:t>
      </w:r>
    </w:p>
    <w:p w:rsidR="00973007" w:rsidRPr="00973007" w:rsidRDefault="00973007" w:rsidP="00973007">
      <w:r w:rsidRPr="00973007">
        <w:t xml:space="preserve">В октябре 2012 года ВТБ консолидировала 99,6% акций </w:t>
      </w:r>
      <w:proofErr w:type="spellStart"/>
      <w:r w:rsidRPr="00973007">
        <w:t>ТрансКредитБанка</w:t>
      </w:r>
      <w:proofErr w:type="spellEnd"/>
      <w:r w:rsidRPr="00973007">
        <w:t xml:space="preserve">, и уже </w:t>
      </w:r>
      <w:r w:rsidR="007959D5">
        <w:t>с</w:t>
      </w:r>
      <w:r w:rsidRPr="00973007">
        <w:t xml:space="preserve"> ноября 2013 года завершился полный переход корпоративного и розничного бизнеса банка на ВТБ и ВТБ 24, а бренд TKB прекратил свое существование.</w:t>
      </w:r>
    </w:p>
    <w:p w:rsidR="00973007" w:rsidRPr="00973007" w:rsidRDefault="00973007" w:rsidP="00973007">
      <w:r w:rsidRPr="00973007">
        <w:t>В начале 2011 года ВТБ приобрела основную часть акций Московского банка. 10 мая 2016 была завершена реорганизация Банка Москвы в форме присоединения к ВТБ Банк</w:t>
      </w:r>
      <w:r w:rsidR="007959D5">
        <w:t>у</w:t>
      </w:r>
      <w:r w:rsidRPr="00973007">
        <w:t>, в рамках которого основная часть бизнеса первого была передана другому. После интеграции была сформирована отдельная розничная линия</w:t>
      </w:r>
      <w:r w:rsidR="00884043">
        <w:t xml:space="preserve"> – </w:t>
      </w:r>
      <w:r w:rsidRPr="00973007">
        <w:t>ВТБ Банк Москвы, включая обслуживание клиентов</w:t>
      </w:r>
      <w:r w:rsidR="00884043">
        <w:t xml:space="preserve"> – </w:t>
      </w:r>
      <w:r w:rsidRPr="00973007">
        <w:t>физических лиц и малый бизнес. Банк ВТБ Москвы делает особый акцент на внедрении высокотехнологичных</w:t>
      </w:r>
      <w:r w:rsidR="007959D5">
        <w:t>, инновационных</w:t>
      </w:r>
      <w:r w:rsidRPr="00973007">
        <w:t xml:space="preserve"> продуктов и услуг, в частности, он достаточно активен на рынке потребительского кредитования, банковских карточек и ипотечных кредитов. В рамках интеграции клиентами ВТБ Банка стали более 10</w:t>
      </w:r>
      <w:r w:rsidR="007959D5">
        <w:t xml:space="preserve"> млн. </w:t>
      </w:r>
      <w:r w:rsidRPr="00973007">
        <w:t xml:space="preserve">физических </w:t>
      </w:r>
      <w:r w:rsidR="007959D5">
        <w:t xml:space="preserve">лиц </w:t>
      </w:r>
      <w:r w:rsidRPr="00973007">
        <w:t>и малых предприятий.</w:t>
      </w:r>
    </w:p>
    <w:p w:rsidR="00973007" w:rsidRPr="00973007" w:rsidRDefault="00973007" w:rsidP="00973007">
      <w:r w:rsidRPr="00973007">
        <w:t xml:space="preserve">Кроме того, на базе регионального банка </w:t>
      </w:r>
      <w:r w:rsidR="00884043">
        <w:t>«</w:t>
      </w:r>
      <w:proofErr w:type="spellStart"/>
      <w:r w:rsidRPr="00973007">
        <w:t>Бежица</w:t>
      </w:r>
      <w:proofErr w:type="spellEnd"/>
      <w:r w:rsidR="007959D5">
        <w:t>-Банка</w:t>
      </w:r>
      <w:r w:rsidR="00884043">
        <w:t>»</w:t>
      </w:r>
      <w:r w:rsidRPr="00973007">
        <w:t xml:space="preserve"> (бывшая </w:t>
      </w:r>
      <w:r w:rsidR="00884043">
        <w:t>«</w:t>
      </w:r>
      <w:r w:rsidRPr="00973007">
        <w:t>дочка</w:t>
      </w:r>
      <w:r w:rsidR="00884043">
        <w:t>»</w:t>
      </w:r>
      <w:r w:rsidRPr="00973007">
        <w:t xml:space="preserve"> Банка Москвы) был основан так называемый </w:t>
      </w:r>
      <w:r w:rsidR="00884043">
        <w:t>«</w:t>
      </w:r>
      <w:r w:rsidRPr="00973007">
        <w:t>легкий банк</w:t>
      </w:r>
      <w:r w:rsidR="00884043">
        <w:t>» – «</w:t>
      </w:r>
      <w:r w:rsidRPr="00973007">
        <w:t>Лет</w:t>
      </w:r>
      <w:r w:rsidR="007959D5">
        <w:t>о</w:t>
      </w:r>
      <w:r w:rsidRPr="00973007">
        <w:t xml:space="preserve"> банк</w:t>
      </w:r>
      <w:r w:rsidR="00884043">
        <w:t>»</w:t>
      </w:r>
      <w:r w:rsidRPr="00973007">
        <w:t>, ориентированный на экспресс-кредитование, выпуск кредитных карточек и наличных займа. В 2015 году было принято решение создать новый Почтовый банк на базе Летнего банка, в котором группа ВТБ сейчас сохраняет контроль (50% плюс одна акция, принадлежит 24 ВТБ Банка), а Почта России</w:t>
      </w:r>
      <w:r w:rsidR="00884043">
        <w:t xml:space="preserve"> – </w:t>
      </w:r>
      <w:r w:rsidRPr="00973007">
        <w:t>дочерняя компания второй акционер.</w:t>
      </w:r>
    </w:p>
    <w:p w:rsidR="00973007" w:rsidRPr="00973007" w:rsidRDefault="00973007" w:rsidP="00973007">
      <w:r w:rsidRPr="00973007">
        <w:t>По состоянию на 20 сентября 2018 Р</w:t>
      </w:r>
      <w:r w:rsidR="00A67192">
        <w:t>Ф</w:t>
      </w:r>
      <w:r w:rsidRPr="00973007">
        <w:t xml:space="preserve">, представленной Федеральным агентством по управлению государственным имуществом (Росимущество), принадлежит 60,93% простых акций банка ВТБ, 7,34% простых акций принадлежат </w:t>
      </w:r>
      <w:r w:rsidR="00A67192" w:rsidRPr="00453189">
        <w:t xml:space="preserve">ПАО Банк </w:t>
      </w:r>
      <w:r w:rsidR="00884043">
        <w:t>«</w:t>
      </w:r>
      <w:r w:rsidR="00A67192" w:rsidRPr="00453189">
        <w:t>ФК Открытие</w:t>
      </w:r>
      <w:r w:rsidR="00884043">
        <w:t>»</w:t>
      </w:r>
      <w:r w:rsidR="00A67192" w:rsidRPr="00453189">
        <w:t xml:space="preserve"> </w:t>
      </w:r>
      <w:r w:rsidRPr="00973007">
        <w:t xml:space="preserve">и связанные с ним юридические лица, 5, 99% контролируется </w:t>
      </w:r>
      <w:r w:rsidR="00A67192" w:rsidRPr="00453189">
        <w:t xml:space="preserve">ПАО </w:t>
      </w:r>
      <w:r w:rsidR="00884043">
        <w:t>«</w:t>
      </w:r>
      <w:proofErr w:type="spellStart"/>
      <w:r w:rsidR="00A67192" w:rsidRPr="00453189">
        <w:t>Бинбанк</w:t>
      </w:r>
      <w:proofErr w:type="spellEnd"/>
      <w:r w:rsidR="00884043">
        <w:t>»</w:t>
      </w:r>
      <w:r w:rsidRPr="00973007">
        <w:t>, 2,95%</w:t>
      </w:r>
      <w:r w:rsidR="00884043">
        <w:t xml:space="preserve"> – </w:t>
      </w:r>
      <w:r w:rsidRPr="00973007">
        <w:t xml:space="preserve">Государственным нефтяным </w:t>
      </w:r>
      <w:r w:rsidRPr="00973007">
        <w:lastRenderedPageBreak/>
        <w:t>фон</w:t>
      </w:r>
      <w:r w:rsidR="00A67192">
        <w:t>дом Азербайджанской Республики</w:t>
      </w:r>
      <w:r w:rsidRPr="00973007">
        <w:t>, 2,35%</w:t>
      </w:r>
      <w:r w:rsidR="00884043">
        <w:t xml:space="preserve"> – </w:t>
      </w:r>
      <w:r w:rsidRPr="00973007">
        <w:t>катарск</w:t>
      </w:r>
      <w:r w:rsidR="00A67192">
        <w:t>им инвестиционным фондом</w:t>
      </w:r>
      <w:r w:rsidRPr="00973007">
        <w:t xml:space="preserve">. </w:t>
      </w:r>
      <w:r w:rsidR="00A67192" w:rsidRPr="00453189">
        <w:t>Акционеры-миноритарии владеют</w:t>
      </w:r>
      <w:r w:rsidR="00A67192">
        <w:t xml:space="preserve"> </w:t>
      </w:r>
      <w:r w:rsidRPr="00973007">
        <w:t xml:space="preserve">20,44% простых акций кредитного учреждения. Обыкновенные акции банка </w:t>
      </w:r>
      <w:r w:rsidR="00A67192">
        <w:t>вращаются</w:t>
      </w:r>
      <w:r w:rsidRPr="00973007">
        <w:t xml:space="preserve"> на Московской бирже, а также на Лондонской фондовой бирже в виде глобальных депозитарных квитанций.</w:t>
      </w:r>
    </w:p>
    <w:p w:rsidR="00973007" w:rsidRPr="00973007" w:rsidRDefault="00973007" w:rsidP="00973007">
      <w:r w:rsidRPr="00973007">
        <w:t xml:space="preserve">Банк ПАО </w:t>
      </w:r>
      <w:r w:rsidR="00884043">
        <w:t>«</w:t>
      </w:r>
      <w:r w:rsidRPr="00973007">
        <w:t>ВТБ</w:t>
      </w:r>
      <w:r w:rsidR="00884043">
        <w:t>»</w:t>
      </w:r>
      <w:r w:rsidRPr="00973007">
        <w:t xml:space="preserve"> выступает материнским банком </w:t>
      </w:r>
      <w:r w:rsidR="00A67192">
        <w:t>Г</w:t>
      </w:r>
      <w:r w:rsidRPr="00973007">
        <w:t>руппы ВТБ, в состав которой сегодня входит более 20 кредитных и финансовых компаний. По состоянию на 1 октября 2018 года в региональной сети Банка ВТБ есть 43 отделения. Отделения открыты в 22 городах России, два отделения</w:t>
      </w:r>
      <w:r w:rsidR="00884043">
        <w:t xml:space="preserve"> – </w:t>
      </w:r>
      <w:r w:rsidRPr="00973007">
        <w:t xml:space="preserve">в Индии и Китае. </w:t>
      </w:r>
      <w:r w:rsidR="00A67192">
        <w:t>П</w:t>
      </w:r>
      <w:r w:rsidRPr="00973007">
        <w:t>редставительств</w:t>
      </w:r>
      <w:r w:rsidR="00A67192">
        <w:t>а</w:t>
      </w:r>
      <w:r w:rsidRPr="00973007">
        <w:t xml:space="preserve"> находится в Италии и Китае. На базе филиалов нынешнего бывшего ОАО </w:t>
      </w:r>
      <w:r w:rsidR="00884043">
        <w:t>«</w:t>
      </w:r>
      <w:r w:rsidRPr="00973007">
        <w:t>Банк Москвы</w:t>
      </w:r>
      <w:r w:rsidR="00884043">
        <w:t>»</w:t>
      </w:r>
      <w:r w:rsidRPr="00973007">
        <w:t xml:space="preserve"> открыто девять отделений банка ВТБ (в </w:t>
      </w:r>
      <w:r w:rsidR="00A67192" w:rsidRPr="00973007">
        <w:t xml:space="preserve">Новосибирске, </w:t>
      </w:r>
      <w:r w:rsidRPr="00973007">
        <w:t>Екатеринбурге, Москве (</w:t>
      </w:r>
      <w:r w:rsidR="00A67192">
        <w:t>2</w:t>
      </w:r>
      <w:r w:rsidRPr="00973007">
        <w:t xml:space="preserve"> отделения), </w:t>
      </w:r>
      <w:r w:rsidR="00A67192" w:rsidRPr="00973007">
        <w:t>Хабаровске,</w:t>
      </w:r>
      <w:r w:rsidR="00A67192">
        <w:t xml:space="preserve"> </w:t>
      </w:r>
      <w:r w:rsidRPr="00973007">
        <w:t xml:space="preserve">Санкт-Петербурге, Самаре, </w:t>
      </w:r>
      <w:r w:rsidR="00A67192" w:rsidRPr="00973007">
        <w:t>Краснодаре</w:t>
      </w:r>
      <w:r w:rsidR="00A67192">
        <w:t xml:space="preserve">, </w:t>
      </w:r>
      <w:r w:rsidRPr="00973007">
        <w:t>Екатеринбурге). По последним имеющимся данным, штатная оплата труда ВТБ Банка превысил</w:t>
      </w:r>
      <w:r w:rsidR="00A67192">
        <w:t>а</w:t>
      </w:r>
      <w:r w:rsidRPr="00973007">
        <w:t xml:space="preserve"> 12 тыс. </w:t>
      </w:r>
      <w:r w:rsidR="00A67192">
        <w:t>чел</w:t>
      </w:r>
      <w:r w:rsidRPr="00973007">
        <w:t>. Общее кол</w:t>
      </w:r>
      <w:r w:rsidR="00A67192">
        <w:t xml:space="preserve">ичество сотрудников группы ВТБ </w:t>
      </w:r>
      <w:r w:rsidRPr="00973007">
        <w:t xml:space="preserve">за декабрь 2018 года, составляла около 78 тыс. </w:t>
      </w:r>
      <w:r w:rsidR="00A67192">
        <w:t>чел.</w:t>
      </w:r>
      <w:r w:rsidRPr="00973007">
        <w:t xml:space="preserve"> [42].</w:t>
      </w:r>
    </w:p>
    <w:p w:rsidR="00973007" w:rsidRPr="00973007" w:rsidRDefault="00973007" w:rsidP="00973007">
      <w:r w:rsidRPr="00973007">
        <w:t xml:space="preserve">Организационная структура ОАО </w:t>
      </w:r>
      <w:r w:rsidR="00884043">
        <w:t>«</w:t>
      </w:r>
      <w:r w:rsidRPr="00973007">
        <w:t>ВТБ Банк</w:t>
      </w:r>
      <w:r w:rsidR="00884043">
        <w:t>»</w:t>
      </w:r>
      <w:r w:rsidRPr="00973007">
        <w:t xml:space="preserve"> приведена на рис. 2.</w:t>
      </w:r>
    </w:p>
    <w:p w:rsidR="00973007" w:rsidRPr="00973007" w:rsidRDefault="00A67192" w:rsidP="00973007">
      <w:r w:rsidRPr="00453189">
        <w:rPr>
          <w:noProof/>
          <w:lang w:eastAsia="ru-RU"/>
        </w:rPr>
        <w:drawing>
          <wp:anchor distT="0" distB="0" distL="114300" distR="114300" simplePos="0" relativeHeight="251660288" behindDoc="0" locked="0" layoutInCell="1" allowOverlap="1" wp14:anchorId="4B233FEF" wp14:editId="2258856C">
            <wp:simplePos x="0" y="0"/>
            <wp:positionH relativeFrom="column">
              <wp:posOffset>0</wp:posOffset>
            </wp:positionH>
            <wp:positionV relativeFrom="paragraph">
              <wp:posOffset>304800</wp:posOffset>
            </wp:positionV>
            <wp:extent cx="5257800" cy="1918970"/>
            <wp:effectExtent l="0" t="0" r="0" b="5080"/>
            <wp:wrapTopAndBottom/>
            <wp:docPr id="2" name="Рисунок 2" descr="image4"/>
            <wp:cNvGraphicFramePr/>
            <a:graphic xmlns:a="http://schemas.openxmlformats.org/drawingml/2006/main">
              <a:graphicData uri="http://schemas.openxmlformats.org/drawingml/2006/picture">
                <pic:pic xmlns:pic="http://schemas.openxmlformats.org/drawingml/2006/picture">
                  <pic:nvPicPr>
                    <pic:cNvPr id="4" name="Рисунок 4" descr="image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1918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3007" w:rsidRPr="00973007" w:rsidRDefault="00973007" w:rsidP="00973007">
      <w:r w:rsidRPr="00973007">
        <w:t> </w:t>
      </w:r>
    </w:p>
    <w:p w:rsidR="00973007" w:rsidRPr="00973007" w:rsidRDefault="00973007" w:rsidP="00973007">
      <w:r w:rsidRPr="00973007">
        <w:t xml:space="preserve">Рис. 2. Организационная структура </w:t>
      </w:r>
      <w:r w:rsidR="00644F8B">
        <w:t>ПАО «Банк ВТБ»</w:t>
      </w:r>
    </w:p>
    <w:p w:rsidR="00A67192" w:rsidRDefault="00A67192" w:rsidP="00973007"/>
    <w:p w:rsidR="00973007" w:rsidRPr="00973007" w:rsidRDefault="00973007" w:rsidP="00973007">
      <w:r w:rsidRPr="00973007">
        <w:t xml:space="preserve">Общее собрание акционеров является высшим органом управления банка. На Общем собрании акционеров принимаются решения по основным вопросам банка. Перечень вопросов, относящихся к компетенции Общего </w:t>
      </w:r>
      <w:r w:rsidRPr="00973007">
        <w:lastRenderedPageBreak/>
        <w:t xml:space="preserve">собрания акционеров, определен Федеральным законом </w:t>
      </w:r>
      <w:r w:rsidR="00884043">
        <w:t>«</w:t>
      </w:r>
      <w:r w:rsidRPr="00973007">
        <w:t>Об акци</w:t>
      </w:r>
      <w:r w:rsidR="00E86CC1">
        <w:t>онерных обществах</w:t>
      </w:r>
      <w:r w:rsidR="00884043">
        <w:t>»</w:t>
      </w:r>
      <w:r w:rsidRPr="00973007">
        <w:t xml:space="preserve"> и Уставом Банка.</w:t>
      </w:r>
    </w:p>
    <w:p w:rsidR="00973007" w:rsidRPr="00973007" w:rsidRDefault="00973007" w:rsidP="00973007">
      <w:r w:rsidRPr="00973007">
        <w:t>В соответствии с Уставом общее управление банком осуществляет Наблюдательный совет. Комитеты Наблюдательного совета Банка</w:t>
      </w:r>
      <w:r w:rsidR="00884043">
        <w:t xml:space="preserve"> – </w:t>
      </w:r>
      <w:r w:rsidRPr="00973007">
        <w:t>это органы, созданные для предварительного рассмотрения наиболее важных вопросов, относящихся к компетенции Наблюдательного совета, и подготовки рекомендаций по ним.</w:t>
      </w:r>
    </w:p>
    <w:p w:rsidR="00973007" w:rsidRPr="00973007" w:rsidRDefault="00973007" w:rsidP="00973007">
      <w:r w:rsidRPr="00973007">
        <w:t>Управление текущей деятельностью банка осуществляет Президент</w:t>
      </w:r>
      <w:r w:rsidR="00E86CC1">
        <w:t xml:space="preserve"> банка</w:t>
      </w:r>
      <w:r w:rsidRPr="00973007">
        <w:t>, Председатель Правления и Правлени</w:t>
      </w:r>
      <w:r w:rsidR="00E86CC1">
        <w:t>е</w:t>
      </w:r>
      <w:r w:rsidRPr="00973007">
        <w:t>.</w:t>
      </w:r>
    </w:p>
    <w:p w:rsidR="00973007" w:rsidRPr="00973007" w:rsidRDefault="00973007" w:rsidP="00973007">
      <w:r w:rsidRPr="00973007">
        <w:t xml:space="preserve">С целью повышения эффективности работы и развития бизнеса банк имеет ряд коллегиальных органов (комитетов), которые отчитываются перед Правлением ПАО </w:t>
      </w:r>
      <w:r w:rsidR="00884043">
        <w:t>«</w:t>
      </w:r>
      <w:r w:rsidRPr="00973007">
        <w:t>ВТБ Банк</w:t>
      </w:r>
      <w:r w:rsidR="00884043">
        <w:t>»</w:t>
      </w:r>
      <w:r w:rsidRPr="00973007">
        <w:t>, основными задачами которого является решение вопросов и проведение единой, согласованной политики в различных сферах деятельности операции банка.</w:t>
      </w:r>
    </w:p>
    <w:p w:rsidR="004E6588" w:rsidRDefault="00973007" w:rsidP="00973007">
      <w:r w:rsidRPr="00973007">
        <w:t>Основной специализацией ВТБ Банка было обслуживания корпоративных клиентов. В этом сегменте основными направлениями являются комплексное обслуживание групп компаний с доходами свыше 10</w:t>
      </w:r>
      <w:r w:rsidR="00E86CC1">
        <w:t xml:space="preserve"> млрд. руб. </w:t>
      </w:r>
      <w:r w:rsidRPr="00973007">
        <w:t xml:space="preserve">в </w:t>
      </w:r>
      <w:r w:rsidR="00884043">
        <w:t>«</w:t>
      </w:r>
      <w:r w:rsidRPr="00973007">
        <w:t>рыночных</w:t>
      </w:r>
      <w:r w:rsidR="00884043">
        <w:t>»</w:t>
      </w:r>
      <w:r w:rsidRPr="00973007">
        <w:t xml:space="preserve"> секторах и обслуживание крупных клиентов строительной отрасли, </w:t>
      </w:r>
      <w:r w:rsidR="00E86CC1" w:rsidRPr="00973007">
        <w:t>оборонного</w:t>
      </w:r>
      <w:r w:rsidR="00E86CC1">
        <w:t xml:space="preserve"> и </w:t>
      </w:r>
      <w:r w:rsidRPr="00973007">
        <w:t>государственного секторов, а также работа со средним и малым бизнесом. Сегмент среднего бизнеса включает предоставление клиентам доходов от 300</w:t>
      </w:r>
      <w:r w:rsidR="00E86CC1">
        <w:t xml:space="preserve"> млн. </w:t>
      </w:r>
      <w:r w:rsidRPr="00973007">
        <w:t>до 10</w:t>
      </w:r>
      <w:r w:rsidR="00E86CC1">
        <w:t xml:space="preserve"> млрд. руб. </w:t>
      </w:r>
      <w:r w:rsidRPr="00973007">
        <w:t>широкого спектра стандартных банковских услуг, а также специализированные услуги для коммунальных бизнес-компаний. В сегменте малого бизнеса</w:t>
      </w:r>
      <w:r w:rsidR="00884043">
        <w:t xml:space="preserve"> – </w:t>
      </w:r>
      <w:r w:rsidRPr="00973007">
        <w:t>предоставление банковских продуктов и услуг компаниям и физическим лицам-предпринимателям с годовым доходом до 300</w:t>
      </w:r>
      <w:r w:rsidR="00E86CC1">
        <w:t xml:space="preserve"> млн. руб. </w:t>
      </w:r>
      <w:r w:rsidRPr="00973007">
        <w:t>Комплексное обслуживание корпоративных клиентов включает дистанционное банковское обслуживание, гарантийные, документальные и депозитарные операции, операции на биржевом рынке, работа с драгоценными</w:t>
      </w:r>
      <w:r w:rsidR="00E86CC1">
        <w:t xml:space="preserve"> металлами и тому подобное. В </w:t>
      </w:r>
      <w:r w:rsidRPr="00973007">
        <w:t>клиентск</w:t>
      </w:r>
      <w:r w:rsidR="00E86CC1">
        <w:t xml:space="preserve">ой базе ВТБ состоит </w:t>
      </w:r>
      <w:r w:rsidRPr="00973007">
        <w:t xml:space="preserve">около 4 тыс. </w:t>
      </w:r>
      <w:r w:rsidR="00E86CC1">
        <w:t>б</w:t>
      </w:r>
      <w:r w:rsidRPr="00973007">
        <w:t xml:space="preserve">ольших корпоративных клиентов и заемщиков, среди которых можно выделить такие </w:t>
      </w:r>
      <w:r w:rsidRPr="00973007">
        <w:lastRenderedPageBreak/>
        <w:t xml:space="preserve">компании, как </w:t>
      </w:r>
      <w:r w:rsidR="00E86CC1" w:rsidRPr="00973007">
        <w:t xml:space="preserve">ОАО </w:t>
      </w:r>
      <w:r w:rsidR="00884043">
        <w:t>«</w:t>
      </w:r>
      <w:r w:rsidR="00E86CC1" w:rsidRPr="00973007">
        <w:t>Роснефть</w:t>
      </w:r>
      <w:r w:rsidR="00884043">
        <w:t>»</w:t>
      </w:r>
      <w:r w:rsidR="00E86CC1" w:rsidRPr="00973007">
        <w:t xml:space="preserve">, </w:t>
      </w:r>
      <w:r w:rsidRPr="00973007">
        <w:t xml:space="preserve">ОАО </w:t>
      </w:r>
      <w:r w:rsidR="00884043">
        <w:t>«</w:t>
      </w:r>
      <w:r w:rsidRPr="00973007">
        <w:t>Газпром</w:t>
      </w:r>
      <w:r w:rsidR="00884043">
        <w:t>»</w:t>
      </w:r>
      <w:r w:rsidRPr="00973007">
        <w:t xml:space="preserve">, </w:t>
      </w:r>
      <w:r w:rsidR="00E86CC1" w:rsidRPr="00973007">
        <w:t xml:space="preserve">ОАО </w:t>
      </w:r>
      <w:r w:rsidR="00884043">
        <w:t>«</w:t>
      </w:r>
      <w:proofErr w:type="spellStart"/>
      <w:r w:rsidR="00E86CC1" w:rsidRPr="00973007">
        <w:t>Атомстройэкспорт</w:t>
      </w:r>
      <w:proofErr w:type="spellEnd"/>
      <w:r w:rsidR="00884043">
        <w:t>»</w:t>
      </w:r>
      <w:r w:rsidR="00E86CC1" w:rsidRPr="00973007">
        <w:t xml:space="preserve">, </w:t>
      </w:r>
      <w:r w:rsidRPr="00973007">
        <w:t xml:space="preserve">ОАО </w:t>
      </w:r>
      <w:r w:rsidR="00884043">
        <w:t>«</w:t>
      </w:r>
      <w:r w:rsidRPr="00973007">
        <w:t>МОЕСК</w:t>
      </w:r>
      <w:r w:rsidR="00884043">
        <w:t>»</w:t>
      </w:r>
      <w:r w:rsidRPr="00973007">
        <w:t xml:space="preserve">, </w:t>
      </w:r>
      <w:r w:rsidR="00E86CC1" w:rsidRPr="00453189">
        <w:t xml:space="preserve">ГК </w:t>
      </w:r>
      <w:r w:rsidR="00884043">
        <w:t>«</w:t>
      </w:r>
      <w:r w:rsidR="00E86CC1" w:rsidRPr="00453189">
        <w:t>Технология металлов</w:t>
      </w:r>
      <w:r w:rsidR="00884043">
        <w:t>»</w:t>
      </w:r>
      <w:r w:rsidR="00E86CC1" w:rsidRPr="00453189">
        <w:t xml:space="preserve">, </w:t>
      </w:r>
      <w:r w:rsidR="00E86CC1" w:rsidRPr="00973007">
        <w:t xml:space="preserve">ОАО </w:t>
      </w:r>
      <w:r w:rsidR="00884043">
        <w:t>«</w:t>
      </w:r>
      <w:r w:rsidR="00E86CC1" w:rsidRPr="00973007">
        <w:t>НПК</w:t>
      </w:r>
      <w:r w:rsidR="00884043">
        <w:t>»</w:t>
      </w:r>
      <w:r w:rsidR="00E86CC1" w:rsidRPr="00973007">
        <w:t xml:space="preserve">, </w:t>
      </w:r>
      <w:r w:rsidRPr="00973007">
        <w:t xml:space="preserve">ОАО </w:t>
      </w:r>
      <w:r w:rsidR="00884043">
        <w:t>«</w:t>
      </w:r>
      <w:r w:rsidRPr="00973007">
        <w:t>Сатурн</w:t>
      </w:r>
      <w:r w:rsidR="00884043">
        <w:t>»</w:t>
      </w:r>
      <w:r w:rsidRPr="00973007">
        <w:t>, ОАО</w:t>
      </w:r>
      <w:r w:rsidR="00E86CC1">
        <w:t xml:space="preserve"> </w:t>
      </w:r>
      <w:r w:rsidR="00884043">
        <w:t>«</w:t>
      </w:r>
      <w:r w:rsidRPr="00973007">
        <w:t>Полиметалл</w:t>
      </w:r>
      <w:r w:rsidR="00884043">
        <w:t>»</w:t>
      </w:r>
      <w:r w:rsidRPr="00973007">
        <w:t>, ОАО</w:t>
      </w:r>
      <w:r w:rsidR="00E86CC1">
        <w:t xml:space="preserve"> </w:t>
      </w:r>
      <w:r w:rsidR="00884043">
        <w:t>«</w:t>
      </w:r>
      <w:r w:rsidRPr="00973007">
        <w:t xml:space="preserve">Михайловский ГОК </w:t>
      </w:r>
      <w:r w:rsidR="00884043">
        <w:t>«</w:t>
      </w:r>
      <w:r w:rsidRPr="00973007">
        <w:t>, ОАО</w:t>
      </w:r>
      <w:r w:rsidR="00E86CC1">
        <w:t xml:space="preserve"> </w:t>
      </w:r>
      <w:r w:rsidR="00884043">
        <w:t>«</w:t>
      </w:r>
      <w:r w:rsidRPr="00973007">
        <w:t>СУЭК</w:t>
      </w:r>
      <w:r w:rsidR="00884043">
        <w:t>»</w:t>
      </w:r>
      <w:r w:rsidRPr="00973007">
        <w:t>,</w:t>
      </w:r>
      <w:r w:rsidR="00E86CC1">
        <w:t xml:space="preserve"> </w:t>
      </w:r>
      <w:r w:rsidR="00E86CC1" w:rsidRPr="00453189">
        <w:t xml:space="preserve">ГК </w:t>
      </w:r>
      <w:r w:rsidR="00884043">
        <w:t>«</w:t>
      </w:r>
      <w:r w:rsidR="00E86CC1" w:rsidRPr="00453189">
        <w:t>Русское море</w:t>
      </w:r>
      <w:r w:rsidR="00884043">
        <w:t>»</w:t>
      </w:r>
      <w:r w:rsidR="00E86CC1" w:rsidRPr="00453189">
        <w:t xml:space="preserve">, </w:t>
      </w:r>
      <w:r w:rsidR="00884043">
        <w:t>«</w:t>
      </w:r>
      <w:r w:rsidR="00E86CC1" w:rsidRPr="00453189">
        <w:t>Детский мир</w:t>
      </w:r>
      <w:r w:rsidR="00884043">
        <w:t>»</w:t>
      </w:r>
      <w:r w:rsidR="00E86CC1" w:rsidRPr="00453189">
        <w:t xml:space="preserve">, ОАО </w:t>
      </w:r>
      <w:r w:rsidR="00884043">
        <w:t>«</w:t>
      </w:r>
      <w:r w:rsidR="00E86CC1" w:rsidRPr="00453189">
        <w:t>Ростелеком</w:t>
      </w:r>
      <w:r w:rsidR="00884043">
        <w:t>»</w:t>
      </w:r>
      <w:r w:rsidR="00E86CC1" w:rsidRPr="00453189">
        <w:t xml:space="preserve">, </w:t>
      </w:r>
      <w:r w:rsidR="00884043">
        <w:t>«</w:t>
      </w:r>
      <w:r w:rsidR="00E86CC1" w:rsidRPr="00453189">
        <w:t>М. Видео</w:t>
      </w:r>
      <w:r w:rsidR="00884043">
        <w:t>»</w:t>
      </w:r>
      <w:r w:rsidR="00E86CC1" w:rsidRPr="00453189">
        <w:t xml:space="preserve">, ГК </w:t>
      </w:r>
      <w:r w:rsidR="00884043">
        <w:t>«</w:t>
      </w:r>
      <w:r w:rsidR="00E86CC1" w:rsidRPr="00453189">
        <w:t>Синергия</w:t>
      </w:r>
      <w:r w:rsidR="00884043">
        <w:t>»</w:t>
      </w:r>
      <w:r w:rsidR="00E86CC1" w:rsidRPr="00453189">
        <w:t xml:space="preserve">, ГК </w:t>
      </w:r>
      <w:r w:rsidR="00884043">
        <w:t>«</w:t>
      </w:r>
      <w:r w:rsidR="00E86CC1" w:rsidRPr="00453189">
        <w:t>Дикси</w:t>
      </w:r>
      <w:r w:rsidR="00884043">
        <w:t>»</w:t>
      </w:r>
      <w:r w:rsidR="00E86CC1" w:rsidRPr="00453189">
        <w:t xml:space="preserve">, X5 </w:t>
      </w:r>
      <w:proofErr w:type="spellStart"/>
      <w:r w:rsidR="00E86CC1" w:rsidRPr="00453189">
        <w:t>Retail</w:t>
      </w:r>
      <w:proofErr w:type="spellEnd"/>
      <w:r w:rsidR="00E86CC1" w:rsidRPr="00453189">
        <w:t xml:space="preserve"> </w:t>
      </w:r>
      <w:proofErr w:type="spellStart"/>
      <w:r w:rsidR="00E86CC1" w:rsidRPr="00453189">
        <w:t>Group</w:t>
      </w:r>
      <w:proofErr w:type="spellEnd"/>
      <w:r w:rsidR="00E86CC1" w:rsidRPr="00453189">
        <w:t xml:space="preserve"> N.V., </w:t>
      </w:r>
      <w:r w:rsidR="00884043">
        <w:t>«</w:t>
      </w:r>
      <w:r w:rsidR="00E86CC1" w:rsidRPr="00453189">
        <w:t>Седьмой континент</w:t>
      </w:r>
      <w:r w:rsidR="00884043">
        <w:t>»</w:t>
      </w:r>
      <w:r w:rsidR="00E86CC1" w:rsidRPr="00453189">
        <w:t xml:space="preserve">, </w:t>
      </w:r>
      <w:r w:rsidR="00884043">
        <w:t>«</w:t>
      </w:r>
      <w:r w:rsidR="00E86CC1" w:rsidRPr="00453189">
        <w:t>Спортмастер</w:t>
      </w:r>
      <w:r w:rsidR="00884043">
        <w:t>»</w:t>
      </w:r>
      <w:r w:rsidR="00E86CC1" w:rsidRPr="00453189">
        <w:t xml:space="preserve">. </w:t>
      </w:r>
      <w:r w:rsidRPr="00973007">
        <w:t xml:space="preserve">В 2016 году, ВТБ </w:t>
      </w:r>
      <w:r w:rsidR="004E6588">
        <w:t>з</w:t>
      </w:r>
      <w:r w:rsidRPr="00973007">
        <w:t xml:space="preserve">аемщиками были такие компании и организации, как </w:t>
      </w:r>
      <w:r w:rsidR="00884043">
        <w:t>«</w:t>
      </w:r>
      <w:r w:rsidR="004E6588" w:rsidRPr="00453189">
        <w:t>Балтийский лизинг</w:t>
      </w:r>
      <w:r w:rsidR="00884043">
        <w:t>»</w:t>
      </w:r>
      <w:r w:rsidR="004E6588" w:rsidRPr="00453189">
        <w:t xml:space="preserve">, </w:t>
      </w:r>
      <w:r w:rsidR="00884043">
        <w:t>«</w:t>
      </w:r>
      <w:r w:rsidR="004E6588" w:rsidRPr="00453189">
        <w:t>Ленэнерго</w:t>
      </w:r>
      <w:r w:rsidR="00884043">
        <w:t>»</w:t>
      </w:r>
      <w:r w:rsidR="004E6588" w:rsidRPr="00453189">
        <w:t xml:space="preserve">, </w:t>
      </w:r>
      <w:r w:rsidR="00884043">
        <w:t>«</w:t>
      </w:r>
      <w:proofErr w:type="spellStart"/>
      <w:r w:rsidR="004E6588" w:rsidRPr="00453189">
        <w:t>РуссНефть</w:t>
      </w:r>
      <w:proofErr w:type="spellEnd"/>
      <w:r w:rsidR="00884043">
        <w:t>»</w:t>
      </w:r>
      <w:r w:rsidR="004E6588" w:rsidRPr="00453189">
        <w:t xml:space="preserve">, Единая баскетбольная лига, </w:t>
      </w:r>
      <w:r w:rsidR="00884043">
        <w:t>«</w:t>
      </w:r>
      <w:r w:rsidR="004E6588" w:rsidRPr="00453189">
        <w:t xml:space="preserve">СИА </w:t>
      </w:r>
      <w:proofErr w:type="spellStart"/>
      <w:r w:rsidR="004E6588" w:rsidRPr="00453189">
        <w:t>Интернейшнл</w:t>
      </w:r>
      <w:proofErr w:type="spellEnd"/>
      <w:r w:rsidR="00884043">
        <w:t>»</w:t>
      </w:r>
      <w:r w:rsidR="004E6588" w:rsidRPr="00453189">
        <w:t xml:space="preserve">, </w:t>
      </w:r>
      <w:r w:rsidR="00884043">
        <w:t>«</w:t>
      </w:r>
      <w:r w:rsidR="004E6588" w:rsidRPr="00453189">
        <w:t>Мосэнергосбыт</w:t>
      </w:r>
      <w:r w:rsidR="00884043">
        <w:t>»</w:t>
      </w:r>
      <w:r w:rsidR="004E6588" w:rsidRPr="00453189">
        <w:t xml:space="preserve">, предприятия группы </w:t>
      </w:r>
      <w:r w:rsidR="00884043">
        <w:t>«</w:t>
      </w:r>
      <w:proofErr w:type="spellStart"/>
      <w:r w:rsidR="004E6588" w:rsidRPr="00453189">
        <w:t>Уралхим</w:t>
      </w:r>
      <w:proofErr w:type="spellEnd"/>
      <w:r w:rsidR="00884043">
        <w:t>»</w:t>
      </w:r>
      <w:r w:rsidR="004E6588" w:rsidRPr="00453189">
        <w:t xml:space="preserve">, группа </w:t>
      </w:r>
      <w:r w:rsidR="00884043">
        <w:t>«</w:t>
      </w:r>
      <w:proofErr w:type="spellStart"/>
      <w:r w:rsidR="004E6588" w:rsidRPr="00453189">
        <w:t>Евраз</w:t>
      </w:r>
      <w:proofErr w:type="spellEnd"/>
      <w:r w:rsidR="00884043">
        <w:t>»</w:t>
      </w:r>
      <w:r w:rsidR="004E6588" w:rsidRPr="00453189">
        <w:t xml:space="preserve">, структуры </w:t>
      </w:r>
      <w:r w:rsidR="00884043">
        <w:t>«</w:t>
      </w:r>
      <w:proofErr w:type="spellStart"/>
      <w:r w:rsidR="004E6588" w:rsidRPr="00453189">
        <w:t>Русгидро</w:t>
      </w:r>
      <w:proofErr w:type="spellEnd"/>
      <w:r w:rsidR="00884043">
        <w:t>»</w:t>
      </w:r>
      <w:r w:rsidR="004E6588" w:rsidRPr="00453189">
        <w:t xml:space="preserve">, индийская группа </w:t>
      </w:r>
      <w:proofErr w:type="spellStart"/>
      <w:r w:rsidR="004E6588" w:rsidRPr="00453189">
        <w:t>Essar</w:t>
      </w:r>
      <w:proofErr w:type="spellEnd"/>
      <w:r w:rsidR="004E6588" w:rsidRPr="00453189">
        <w:t xml:space="preserve">, </w:t>
      </w:r>
      <w:r w:rsidR="00884043">
        <w:t>«</w:t>
      </w:r>
      <w:r w:rsidR="004E6588" w:rsidRPr="00453189">
        <w:t>Газпром нефть</w:t>
      </w:r>
      <w:r w:rsidR="00884043">
        <w:t>»</w:t>
      </w:r>
      <w:r w:rsidR="004E6588" w:rsidRPr="00453189">
        <w:t xml:space="preserve">, </w:t>
      </w:r>
      <w:r w:rsidR="00884043">
        <w:t>«</w:t>
      </w:r>
      <w:proofErr w:type="spellStart"/>
      <w:r w:rsidR="004E6588" w:rsidRPr="00453189">
        <w:t>Новатэк</w:t>
      </w:r>
      <w:proofErr w:type="spellEnd"/>
      <w:r w:rsidR="00884043">
        <w:t>»</w:t>
      </w:r>
      <w:r w:rsidR="004E6588" w:rsidRPr="00453189">
        <w:t xml:space="preserve"> и другие [42].</w:t>
      </w:r>
    </w:p>
    <w:p w:rsidR="00973007" w:rsidRPr="00973007" w:rsidRDefault="00973007" w:rsidP="00973007">
      <w:r w:rsidRPr="00973007">
        <w:t>В результате интеграции с Банком Москвы, начиная с мая 2016 года, ВТБ Банк обслуживал розничных клиентов (ранее розничный бизнес, а также малый бизнес были сосредоточены в другом банке группы ВТБ</w:t>
      </w:r>
      <w:r w:rsidR="00884043">
        <w:t xml:space="preserve"> – </w:t>
      </w:r>
      <w:r w:rsidRPr="00973007">
        <w:t xml:space="preserve">ВТБ 24). В настоящее время Банк ВТБ предоставляет физическим лицам полный спектр банковских услуг, включая депозитные </w:t>
      </w:r>
      <w:r w:rsidR="004E6588">
        <w:t xml:space="preserve">и </w:t>
      </w:r>
      <w:r w:rsidR="004E6588" w:rsidRPr="00973007">
        <w:t>кредитные</w:t>
      </w:r>
      <w:r w:rsidR="004E6588">
        <w:t xml:space="preserve"> </w:t>
      </w:r>
      <w:r w:rsidRPr="00973007">
        <w:t xml:space="preserve">продукты, </w:t>
      </w:r>
      <w:r w:rsidR="004E6588" w:rsidRPr="00973007">
        <w:t>обмен валюты</w:t>
      </w:r>
      <w:r w:rsidR="004E6588">
        <w:t>,</w:t>
      </w:r>
      <w:r w:rsidR="004E6588" w:rsidRPr="00973007">
        <w:t xml:space="preserve"> </w:t>
      </w:r>
      <w:r w:rsidRPr="00973007">
        <w:t>услуги расчетов наличными</w:t>
      </w:r>
      <w:r w:rsidR="004E6588">
        <w:t xml:space="preserve">, </w:t>
      </w:r>
      <w:r w:rsidRPr="00973007">
        <w:t xml:space="preserve">документальные операции и услуги дистанционного обслуживания. </w:t>
      </w:r>
      <w:r w:rsidR="00884043">
        <w:t>В ноябре</w:t>
      </w:r>
      <w:r w:rsidRPr="00973007">
        <w:t xml:space="preserve"> 2016</w:t>
      </w:r>
      <w:r w:rsidR="00884043">
        <w:t xml:space="preserve"> года</w:t>
      </w:r>
      <w:r w:rsidRPr="00973007">
        <w:t xml:space="preserve"> Наблюдательный совет ВТБ принял решение об объединении банка </w:t>
      </w:r>
      <w:r w:rsidR="004E6588">
        <w:t>ВТБ 24 с</w:t>
      </w:r>
      <w:r w:rsidRPr="00973007">
        <w:t xml:space="preserve"> ВТБ, которое планировалось завершить к концу 2017 года. </w:t>
      </w:r>
      <w:r w:rsidR="004E6588">
        <w:t xml:space="preserve">ВТБ </w:t>
      </w:r>
      <w:r w:rsidRPr="00973007">
        <w:t>24 официально присоединился 1 января 2018.</w:t>
      </w:r>
    </w:p>
    <w:p w:rsidR="00973007" w:rsidRPr="00973007" w:rsidRDefault="00973007" w:rsidP="00973007">
      <w:r w:rsidRPr="00973007">
        <w:t>С января по начало ноября 2018 объем чисты</w:t>
      </w:r>
      <w:r w:rsidR="004E6588">
        <w:t>х</w:t>
      </w:r>
      <w:r w:rsidRPr="00973007">
        <w:t xml:space="preserve"> актив</w:t>
      </w:r>
      <w:r w:rsidR="004E6588">
        <w:t>ов</w:t>
      </w:r>
      <w:r w:rsidRPr="00973007">
        <w:t xml:space="preserve"> ВТБ Банка значительно выросли</w:t>
      </w:r>
      <w:r w:rsidR="00884043">
        <w:t xml:space="preserve"> – </w:t>
      </w:r>
      <w:r w:rsidRPr="00973007">
        <w:t>на 41,5%, составив на отчетную дату 137</w:t>
      </w:r>
      <w:r w:rsidR="004E6588">
        <w:t xml:space="preserve">00 млрд. руб. </w:t>
      </w:r>
      <w:r w:rsidRPr="00973007">
        <w:t xml:space="preserve"> Рост валюты баланса за указанный период было существенно обеспечено дополнением баланса </w:t>
      </w:r>
      <w:r w:rsidR="004E6588">
        <w:t>ВТБ</w:t>
      </w:r>
      <w:r w:rsidRPr="00973007">
        <w:t xml:space="preserve"> 24. При этом депозиты населения показали основное увеличение обязательств</w:t>
      </w:r>
      <w:r w:rsidR="004E6588">
        <w:t xml:space="preserve"> на </w:t>
      </w:r>
      <w:r w:rsidRPr="00973007">
        <w:t>2900</w:t>
      </w:r>
      <w:r w:rsidR="004E6588">
        <w:t xml:space="preserve"> млрд. руб.</w:t>
      </w:r>
      <w:r w:rsidRPr="00973007">
        <w:t xml:space="preserve">, </w:t>
      </w:r>
      <w:r w:rsidR="004E6588">
        <w:t xml:space="preserve">их </w:t>
      </w:r>
      <w:r w:rsidRPr="00973007">
        <w:t>объем увеличился почти в шесть раз. В активах основной рост был при кредитовании</w:t>
      </w:r>
      <w:r w:rsidR="00884043">
        <w:t xml:space="preserve"> – </w:t>
      </w:r>
      <w:r w:rsidRPr="00973007">
        <w:t>как розничной торговли, портфель которой увеличился более чем в девять раз</w:t>
      </w:r>
      <w:r w:rsidR="00885BDB">
        <w:t xml:space="preserve">, на </w:t>
      </w:r>
      <w:r w:rsidRPr="00973007">
        <w:t>2200</w:t>
      </w:r>
      <w:r w:rsidR="004E6588">
        <w:t xml:space="preserve"> млрд. </w:t>
      </w:r>
      <w:r w:rsidRPr="00973007">
        <w:t>руб</w:t>
      </w:r>
      <w:r w:rsidR="004E6588">
        <w:t>.</w:t>
      </w:r>
      <w:r w:rsidRPr="00973007">
        <w:t>, так и корпоративных, портфель которых увеличился более чем на четверть</w:t>
      </w:r>
      <w:r w:rsidR="00885BDB">
        <w:t xml:space="preserve">, что составило 1400 млрд. руб. </w:t>
      </w:r>
    </w:p>
    <w:p w:rsidR="00973007" w:rsidRPr="00973007" w:rsidRDefault="00973007" w:rsidP="00973007">
      <w:r w:rsidRPr="00973007">
        <w:lastRenderedPageBreak/>
        <w:t>ВТБ использует несколько основных источников средств для финансирования своей активной деятельности. На средства предприятий и организаций приходится 34,8% обязательств, депозиты физических лиц</w:t>
      </w:r>
      <w:r w:rsidR="00884043">
        <w:t xml:space="preserve"> – </w:t>
      </w:r>
      <w:r w:rsidRPr="00973007">
        <w:t>26,0%, межбанковские займы</w:t>
      </w:r>
      <w:r w:rsidR="00884043">
        <w:t xml:space="preserve"> – </w:t>
      </w:r>
      <w:r w:rsidRPr="00973007">
        <w:t>11,1%, и почти столько же</w:t>
      </w:r>
      <w:r w:rsidR="00884043">
        <w:t xml:space="preserve"> – </w:t>
      </w:r>
      <w:r w:rsidRPr="00973007">
        <w:t>собственный капитал</w:t>
      </w:r>
      <w:r w:rsidR="00885BDB">
        <w:t>. К</w:t>
      </w:r>
      <w:r w:rsidRPr="00973007">
        <w:t xml:space="preserve">оэффициент достаточности капитала был соблюден на отчетную дату с небольшим запасом 10, 8% в соответствии со стандартом H1.0, минимум 8%. Выпущенные облигации и векселя, а также остатки на лоро-счетах вместе составляют еще 1,8% обязательств. Стоит отметить, что в 2016 году банк </w:t>
      </w:r>
      <w:r w:rsidR="00885BDB">
        <w:t xml:space="preserve">для </w:t>
      </w:r>
      <w:r w:rsidRPr="00973007">
        <w:t>управления ликвидностью начал выпускать на рынок новый инструмент</w:t>
      </w:r>
      <w:r w:rsidR="00884043">
        <w:t xml:space="preserve"> – </w:t>
      </w:r>
      <w:r w:rsidRPr="00973007">
        <w:t>однодневные облигации. Ежемесячный оборот на счетах корпоративных клиентов в 2018 году в среднем стабильно оставался на уровне 20 трлн рублей и выше.</w:t>
      </w:r>
    </w:p>
    <w:p w:rsidR="00973007" w:rsidRPr="00973007" w:rsidRDefault="00973007" w:rsidP="00973007">
      <w:r w:rsidRPr="00973007">
        <w:t>Как основные группы активов банка стоит выделить кредитный портфель</w:t>
      </w:r>
      <w:r w:rsidR="00884043">
        <w:t xml:space="preserve"> – </w:t>
      </w:r>
      <w:r w:rsidRPr="00973007">
        <w:t>67,2% чистых активов на отчетную дату, выпущенный МБК</w:t>
      </w:r>
      <w:r w:rsidR="00884043">
        <w:t xml:space="preserve"> – </w:t>
      </w:r>
      <w:r w:rsidRPr="00973007">
        <w:t>6,8%, высоколиквидные остатки</w:t>
      </w:r>
      <w:r w:rsidR="00884043">
        <w:t xml:space="preserve"> – </w:t>
      </w:r>
      <w:r w:rsidRPr="00973007">
        <w:t>5,0%, портфель ценных бумаг</w:t>
      </w:r>
      <w:r w:rsidR="00884043">
        <w:t xml:space="preserve"> – </w:t>
      </w:r>
      <w:r w:rsidRPr="00973007">
        <w:t xml:space="preserve">4,6%. Кроме того, </w:t>
      </w:r>
      <w:r w:rsidR="00885BDB" w:rsidRPr="00973007">
        <w:t xml:space="preserve">11,1% </w:t>
      </w:r>
      <w:r w:rsidR="00885BDB">
        <w:t>вкладывается</w:t>
      </w:r>
      <w:r w:rsidR="00885BDB" w:rsidRPr="00973007">
        <w:t xml:space="preserve"> в основные фонды и другие активы</w:t>
      </w:r>
      <w:r w:rsidR="00885BDB">
        <w:t xml:space="preserve">, </w:t>
      </w:r>
      <w:r w:rsidRPr="00973007">
        <w:t xml:space="preserve">5,3% </w:t>
      </w:r>
      <w:r w:rsidR="00885BDB">
        <w:t xml:space="preserve">– </w:t>
      </w:r>
      <w:r w:rsidRPr="00973007">
        <w:t>в капитал других организаций.</w:t>
      </w:r>
    </w:p>
    <w:p w:rsidR="00973007" w:rsidRPr="00973007" w:rsidRDefault="00973007" w:rsidP="00973007">
      <w:r w:rsidRPr="00973007">
        <w:t xml:space="preserve">Кредитный портфель с начала 2018 увеличился на 65,1%, главным образом за счет слияния баланса розничной торговли ВТБ 24. Как результат, доля кредитов для физических лиц в портфеле на отчетную дату составила 27,2%, хотя на начало 2018 составляла всего 4,7%. Объем просроченных кредитов в общем портфеле с начала 2018 удвоился </w:t>
      </w:r>
      <w:r w:rsidR="00885BDB">
        <w:t>из-</w:t>
      </w:r>
      <w:r w:rsidRPr="00973007">
        <w:t>за консолидаци</w:t>
      </w:r>
      <w:r w:rsidR="00885BDB">
        <w:t>и</w:t>
      </w:r>
      <w:r w:rsidRPr="00973007">
        <w:t xml:space="preserve"> балансов, однако доля просроченных кредитов в портфеле выросла незначительно, оставаясь низкой</w:t>
      </w:r>
      <w:r w:rsidR="00884043">
        <w:t xml:space="preserve"> – </w:t>
      </w:r>
      <w:r w:rsidRPr="00973007">
        <w:t>2,9% (2,2% на начало года). За тот же период уровень резервного кредитного портфеля увеличился с 3,7% до 4,4%. Уровень залога для кредитного портфеля с залогом на имущество традиционно низкий, с начала 2018 он снизился с 32,5% до 28,9%.</w:t>
      </w:r>
    </w:p>
    <w:p w:rsidR="00973007" w:rsidRPr="00973007" w:rsidRDefault="00973007" w:rsidP="00973007">
      <w:r w:rsidRPr="00973007">
        <w:t xml:space="preserve">Кредитное учреждение является активным участником межбанковского кредитного рынка, как кредитование, так и привлечение ликвидности, чередуя позиции чистого кредитора и заемщика. С начала 2018 ежемесячные обороты </w:t>
      </w:r>
      <w:r w:rsidRPr="00973007">
        <w:lastRenderedPageBreak/>
        <w:t>по размещенным межбанковским займам составляли в среднем 3,5-6 трлн</w:t>
      </w:r>
      <w:r w:rsidR="00885BDB">
        <w:t>.</w:t>
      </w:r>
      <w:r w:rsidRPr="00973007">
        <w:t xml:space="preserve"> рублей, для привлеченных</w:t>
      </w:r>
      <w:r w:rsidR="00884043">
        <w:t xml:space="preserve"> – </w:t>
      </w:r>
      <w:r w:rsidRPr="00973007">
        <w:t>2,0-11,0 трлн</w:t>
      </w:r>
      <w:r w:rsidR="00885BDB">
        <w:t>.</w:t>
      </w:r>
      <w:r w:rsidRPr="00973007">
        <w:t xml:space="preserve"> рублей. В операциях по привлечению ликвидности на денежном рынке банк также регулярно использует портфель облигаций, хотя значительная часть собирается за операциями </w:t>
      </w:r>
      <w:proofErr w:type="spellStart"/>
      <w:r w:rsidRPr="00973007">
        <w:t>репо</w:t>
      </w:r>
      <w:proofErr w:type="spellEnd"/>
      <w:r w:rsidRPr="00973007">
        <w:t>.</w:t>
      </w:r>
    </w:p>
    <w:p w:rsidR="00973007" w:rsidRPr="00973007" w:rsidRDefault="00973007" w:rsidP="00973007">
      <w:r w:rsidRPr="00973007">
        <w:t>За январь</w:t>
      </w:r>
      <w:r w:rsidR="00884043">
        <w:t xml:space="preserve"> – </w:t>
      </w:r>
      <w:r w:rsidRPr="00973007">
        <w:t xml:space="preserve">октябрь 2018 кредитная организация получила чистую прибыль в размере </w:t>
      </w:r>
      <w:r w:rsidR="00885BDB">
        <w:t>144 млрд. руб.</w:t>
      </w:r>
      <w:r w:rsidRPr="00973007">
        <w:t xml:space="preserve">, </w:t>
      </w:r>
      <w:r w:rsidR="00885BDB">
        <w:t xml:space="preserve">что </w:t>
      </w:r>
      <w:r w:rsidRPr="00973007">
        <w:t>превышает результат 2017</w:t>
      </w:r>
      <w:r w:rsidR="00885BDB">
        <w:t xml:space="preserve"> года на 40 млрд. руб. </w:t>
      </w:r>
    </w:p>
    <w:p w:rsidR="00973007" w:rsidRPr="00973007" w:rsidRDefault="00973007" w:rsidP="00973007">
      <w:r w:rsidRPr="00973007">
        <w:t xml:space="preserve">По состоянию на 1 ноября 2018 среди банков, действующих в России, </w:t>
      </w:r>
      <w:r w:rsidR="00884043" w:rsidRPr="00453189">
        <w:t xml:space="preserve">ПАО </w:t>
      </w:r>
      <w:r w:rsidR="00884043">
        <w:t>«</w:t>
      </w:r>
      <w:r w:rsidR="00884043" w:rsidRPr="00453189">
        <w:t>Банк ВТБ</w:t>
      </w:r>
      <w:r w:rsidR="00884043">
        <w:t xml:space="preserve">» </w:t>
      </w:r>
      <w:r w:rsidRPr="00973007">
        <w:t>занял второе место по чистым активам и размеру общего кредитного портфеля.</w:t>
      </w:r>
    </w:p>
    <w:p w:rsidR="00973007" w:rsidRPr="00973007" w:rsidRDefault="00973007" w:rsidP="00973007">
      <w:r w:rsidRPr="00973007">
        <w:t xml:space="preserve">Международные рейтинговые агентства </w:t>
      </w:r>
      <w:proofErr w:type="spellStart"/>
      <w:r w:rsidR="00884043" w:rsidRPr="00453189">
        <w:t>Fitch</w:t>
      </w:r>
      <w:proofErr w:type="spellEnd"/>
      <w:r w:rsidR="00884043" w:rsidRPr="00453189">
        <w:t xml:space="preserve"> и </w:t>
      </w:r>
      <w:proofErr w:type="spellStart"/>
      <w:r w:rsidR="00884043" w:rsidRPr="00453189">
        <w:t>Moody’s</w:t>
      </w:r>
      <w:proofErr w:type="spellEnd"/>
      <w:r w:rsidR="00884043" w:rsidRPr="00453189">
        <w:t xml:space="preserve"> </w:t>
      </w:r>
      <w:r w:rsidRPr="00973007">
        <w:t xml:space="preserve">присвоили кредитные рейтинги ПАО </w:t>
      </w:r>
      <w:r w:rsidR="00884043">
        <w:t>«</w:t>
      </w:r>
      <w:r w:rsidRPr="00973007">
        <w:t>ВТБ Банк</w:t>
      </w:r>
      <w:r w:rsidR="00884043">
        <w:t>»</w:t>
      </w:r>
      <w:r w:rsidRPr="00973007">
        <w:t>. Большинство рейтингов соответствуют суверенным кредитным рейтингам РФ этими ведомствами.</w:t>
      </w:r>
    </w:p>
    <w:p w:rsidR="00973007" w:rsidRPr="00973007" w:rsidRDefault="00973007" w:rsidP="00973007">
      <w:r w:rsidRPr="00973007">
        <w:t xml:space="preserve">В </w:t>
      </w:r>
      <w:r w:rsidR="00884043">
        <w:t>начале</w:t>
      </w:r>
      <w:r w:rsidRPr="00973007">
        <w:t xml:space="preserve"> 2018 года RAEX (Эксперт РА) пересмотрел кредитный рейтинг ВТБ Банка в соответствии с новой методологи</w:t>
      </w:r>
      <w:r w:rsidR="00884043">
        <w:t>ей</w:t>
      </w:r>
      <w:r w:rsidRPr="00973007">
        <w:t xml:space="preserve"> и назначил рейтинг </w:t>
      </w:r>
      <w:proofErr w:type="spellStart"/>
      <w:r w:rsidRPr="00973007">
        <w:t>rnAAA</w:t>
      </w:r>
      <w:proofErr w:type="spellEnd"/>
      <w:r w:rsidRPr="00973007">
        <w:t xml:space="preserve"> (что соответствует рейтингу A ++ шкале</w:t>
      </w:r>
      <w:r w:rsidR="00884043">
        <w:t>, которая использовалась ранее</w:t>
      </w:r>
      <w:r w:rsidRPr="00973007">
        <w:t>). Согласно рейтингу устанавливается стабильный прогноз [42].</w:t>
      </w:r>
    </w:p>
    <w:p w:rsidR="00973007" w:rsidRPr="00973007" w:rsidRDefault="00884043" w:rsidP="00973007">
      <w:r>
        <w:t>П</w:t>
      </w:r>
      <w:r w:rsidR="00973007" w:rsidRPr="00973007">
        <w:t xml:space="preserve">роведем диагностику финансового состояния </w:t>
      </w:r>
      <w:r w:rsidRPr="00453189">
        <w:t xml:space="preserve">ПАО </w:t>
      </w:r>
      <w:r>
        <w:t>«</w:t>
      </w:r>
      <w:r w:rsidRPr="00453189">
        <w:t>Банк ВТБ</w:t>
      </w:r>
      <w:r>
        <w:t>»</w:t>
      </w:r>
      <w:r w:rsidR="00973007" w:rsidRPr="00973007">
        <w:t>, используя стандартные методы анализа консолидированной финансовой отчетности.</w:t>
      </w:r>
    </w:p>
    <w:p w:rsidR="00973007" w:rsidRPr="00973007" w:rsidRDefault="00973007" w:rsidP="00973007">
      <w:r w:rsidRPr="00973007">
        <w:t xml:space="preserve">Аналитический баланс </w:t>
      </w:r>
      <w:r w:rsidR="00884043" w:rsidRPr="00453189">
        <w:t xml:space="preserve">ПАО </w:t>
      </w:r>
      <w:r w:rsidR="00884043">
        <w:t>«</w:t>
      </w:r>
      <w:r w:rsidR="00884043" w:rsidRPr="00453189">
        <w:t>Банк ВТБ</w:t>
      </w:r>
      <w:r w:rsidR="00884043">
        <w:t xml:space="preserve">» </w:t>
      </w:r>
      <w:r w:rsidRPr="00973007">
        <w:t>за 2016-2018 годы, представленный в табл. 7. Данные для расчетов приведены в приложениях А и Б.</w:t>
      </w:r>
    </w:p>
    <w:p w:rsidR="00225047" w:rsidRPr="00453189" w:rsidRDefault="00225047" w:rsidP="00225047">
      <w:pPr>
        <w:pStyle w:val="Bodytext20"/>
        <w:shd w:val="clear" w:color="auto" w:fill="auto"/>
        <w:spacing w:line="360" w:lineRule="auto"/>
        <w:ind w:firstLine="709"/>
        <w:jc w:val="right"/>
      </w:pPr>
      <w:r w:rsidRPr="00453189">
        <w:t xml:space="preserve">Таблица </w:t>
      </w:r>
      <w:r w:rsidR="0075303A" w:rsidRPr="00453189">
        <w:t>7</w:t>
      </w:r>
    </w:p>
    <w:p w:rsidR="00225047" w:rsidRPr="00453189" w:rsidRDefault="00225047" w:rsidP="00225047">
      <w:pPr>
        <w:pStyle w:val="Bodytext20"/>
        <w:shd w:val="clear" w:color="auto" w:fill="auto"/>
        <w:spacing w:line="360" w:lineRule="auto"/>
        <w:ind w:firstLine="709"/>
      </w:pPr>
      <w:r w:rsidRPr="00453189">
        <w:t xml:space="preserve">Аналитический баланс ПАО </w:t>
      </w:r>
      <w:r w:rsidR="00884043">
        <w:t>«</w:t>
      </w:r>
      <w:r w:rsidRPr="00453189">
        <w:t>Банк ВТБ</w:t>
      </w:r>
      <w:r w:rsidR="00884043">
        <w:t>»</w:t>
      </w:r>
      <w:r w:rsidRPr="00453189">
        <w:t xml:space="preserve"> за 2016-2018 гг.</w:t>
      </w:r>
      <w:r w:rsidR="00B72621">
        <w:t xml:space="preserve">, млрд. </w:t>
      </w:r>
      <w:proofErr w:type="spellStart"/>
      <w:r w:rsidR="00B72621">
        <w:t>руб</w:t>
      </w:r>
      <w:proofErr w:type="spellEnd"/>
    </w:p>
    <w:tbl>
      <w:tblPr>
        <w:tblW w:w="9213" w:type="dxa"/>
        <w:tblInd w:w="137" w:type="dxa"/>
        <w:tblLayout w:type="fixed"/>
        <w:tblLook w:val="04A0" w:firstRow="1" w:lastRow="0" w:firstColumn="1" w:lastColumn="0" w:noHBand="0" w:noVBand="1"/>
      </w:tblPr>
      <w:tblGrid>
        <w:gridCol w:w="3260"/>
        <w:gridCol w:w="1422"/>
        <w:gridCol w:w="1340"/>
        <w:gridCol w:w="1334"/>
        <w:gridCol w:w="869"/>
        <w:gridCol w:w="988"/>
      </w:tblGrid>
      <w:tr w:rsidR="00120FFA" w:rsidRPr="00453189" w:rsidTr="00B72621">
        <w:trPr>
          <w:trHeight w:val="20"/>
        </w:trPr>
        <w:tc>
          <w:tcPr>
            <w:tcW w:w="32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Наименование статьи</w:t>
            </w:r>
          </w:p>
        </w:tc>
        <w:tc>
          <w:tcPr>
            <w:tcW w:w="14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542E" w:rsidRPr="00453189" w:rsidRDefault="002F542E"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Данные на 01.01.201</w:t>
            </w:r>
            <w:r w:rsidR="00225047" w:rsidRPr="00453189">
              <w:rPr>
                <w:rFonts w:eastAsia="Times New Roman" w:cs="Times New Roman"/>
                <w:sz w:val="24"/>
                <w:szCs w:val="24"/>
                <w:lang w:eastAsia="ru-RU"/>
              </w:rPr>
              <w:t>7</w:t>
            </w:r>
            <w:r w:rsidRPr="00453189">
              <w:rPr>
                <w:rFonts w:eastAsia="Times New Roman" w:cs="Times New Roman"/>
                <w:sz w:val="24"/>
                <w:szCs w:val="24"/>
                <w:lang w:eastAsia="ru-RU"/>
              </w:rPr>
              <w:t xml:space="preserve"> </w:t>
            </w:r>
          </w:p>
        </w:tc>
        <w:tc>
          <w:tcPr>
            <w:tcW w:w="1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542E" w:rsidRPr="00453189" w:rsidRDefault="002F542E"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Данные на 01.01.201</w:t>
            </w:r>
            <w:r w:rsidR="00225047" w:rsidRPr="00453189">
              <w:rPr>
                <w:rFonts w:eastAsia="Times New Roman" w:cs="Times New Roman"/>
                <w:sz w:val="24"/>
                <w:szCs w:val="24"/>
                <w:lang w:eastAsia="ru-RU"/>
              </w:rPr>
              <w:t>8</w:t>
            </w:r>
            <w:r w:rsidRPr="00453189">
              <w:rPr>
                <w:rFonts w:eastAsia="Times New Roman" w:cs="Times New Roman"/>
                <w:sz w:val="24"/>
                <w:szCs w:val="24"/>
                <w:lang w:eastAsia="ru-RU"/>
              </w:rPr>
              <w:t xml:space="preserve"> </w:t>
            </w:r>
          </w:p>
        </w:tc>
        <w:tc>
          <w:tcPr>
            <w:tcW w:w="13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542E" w:rsidRPr="00453189" w:rsidRDefault="002F542E"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Данные на 01.01.201</w:t>
            </w:r>
            <w:r w:rsidR="00225047" w:rsidRPr="00453189">
              <w:rPr>
                <w:rFonts w:eastAsia="Times New Roman" w:cs="Times New Roman"/>
                <w:sz w:val="24"/>
                <w:szCs w:val="24"/>
                <w:lang w:eastAsia="ru-RU"/>
              </w:rPr>
              <w:t>9</w:t>
            </w:r>
          </w:p>
        </w:tc>
        <w:tc>
          <w:tcPr>
            <w:tcW w:w="1857" w:type="dxa"/>
            <w:gridSpan w:val="2"/>
            <w:tcBorders>
              <w:top w:val="single" w:sz="4" w:space="0" w:color="auto"/>
              <w:left w:val="nil"/>
              <w:bottom w:val="single" w:sz="4" w:space="0" w:color="auto"/>
              <w:right w:val="single" w:sz="4" w:space="0" w:color="auto"/>
            </w:tcBorders>
            <w:shd w:val="clear" w:color="auto" w:fill="auto"/>
            <w:noWrap/>
            <w:vAlign w:val="bottom"/>
            <w:hideMark/>
          </w:tcPr>
          <w:p w:rsidR="002F542E" w:rsidRPr="00453189" w:rsidRDefault="002F542E"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Изменение,+;-, </w:t>
            </w:r>
          </w:p>
        </w:tc>
      </w:tr>
      <w:tr w:rsidR="00120FFA" w:rsidRPr="00453189" w:rsidTr="00B72621">
        <w:trPr>
          <w:trHeight w:val="20"/>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p>
        </w:tc>
        <w:tc>
          <w:tcPr>
            <w:tcW w:w="1334" w:type="dxa"/>
            <w:vMerge/>
            <w:tcBorders>
              <w:top w:val="single" w:sz="4" w:space="0" w:color="auto"/>
              <w:left w:val="single" w:sz="4" w:space="0" w:color="auto"/>
              <w:bottom w:val="single" w:sz="4" w:space="0" w:color="auto"/>
              <w:right w:val="single" w:sz="4" w:space="0" w:color="auto"/>
            </w:tcBorders>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p>
        </w:tc>
        <w:tc>
          <w:tcPr>
            <w:tcW w:w="869"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2017/ 2016</w:t>
            </w:r>
          </w:p>
        </w:tc>
        <w:tc>
          <w:tcPr>
            <w:tcW w:w="988"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2018/ 2017</w:t>
            </w:r>
          </w:p>
        </w:tc>
      </w:tr>
      <w:tr w:rsidR="00120FFA" w:rsidRPr="00453189" w:rsidTr="00B72621">
        <w:trPr>
          <w:trHeight w:val="20"/>
        </w:trPr>
        <w:tc>
          <w:tcPr>
            <w:tcW w:w="3260" w:type="dxa"/>
            <w:tcBorders>
              <w:top w:val="single" w:sz="4" w:space="0" w:color="auto"/>
              <w:left w:val="single" w:sz="4" w:space="0" w:color="auto"/>
              <w:bottom w:val="single" w:sz="4" w:space="0" w:color="auto"/>
              <w:right w:val="single" w:sz="4" w:space="0" w:color="auto"/>
            </w:tcBorders>
            <w:vAlign w:val="center"/>
          </w:tcPr>
          <w:p w:rsidR="005F1707" w:rsidRPr="00453189" w:rsidRDefault="005F1707"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w:t>
            </w:r>
          </w:p>
        </w:tc>
        <w:tc>
          <w:tcPr>
            <w:tcW w:w="1422" w:type="dxa"/>
            <w:tcBorders>
              <w:top w:val="single" w:sz="4" w:space="0" w:color="auto"/>
              <w:left w:val="single" w:sz="4" w:space="0" w:color="auto"/>
              <w:bottom w:val="single" w:sz="4" w:space="0" w:color="auto"/>
              <w:right w:val="single" w:sz="4" w:space="0" w:color="auto"/>
            </w:tcBorders>
            <w:vAlign w:val="center"/>
          </w:tcPr>
          <w:p w:rsidR="005F1707" w:rsidRPr="00453189" w:rsidRDefault="005F1707"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w:t>
            </w:r>
          </w:p>
        </w:tc>
        <w:tc>
          <w:tcPr>
            <w:tcW w:w="1340" w:type="dxa"/>
            <w:tcBorders>
              <w:top w:val="single" w:sz="4" w:space="0" w:color="auto"/>
              <w:left w:val="single" w:sz="4" w:space="0" w:color="auto"/>
              <w:bottom w:val="single" w:sz="4" w:space="0" w:color="auto"/>
              <w:right w:val="single" w:sz="4" w:space="0" w:color="auto"/>
            </w:tcBorders>
            <w:vAlign w:val="center"/>
          </w:tcPr>
          <w:p w:rsidR="005F1707" w:rsidRPr="00453189" w:rsidRDefault="005F1707"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w:t>
            </w:r>
          </w:p>
        </w:tc>
        <w:tc>
          <w:tcPr>
            <w:tcW w:w="1334" w:type="dxa"/>
            <w:tcBorders>
              <w:top w:val="single" w:sz="4" w:space="0" w:color="auto"/>
              <w:left w:val="single" w:sz="4" w:space="0" w:color="auto"/>
              <w:bottom w:val="single" w:sz="4" w:space="0" w:color="auto"/>
              <w:right w:val="single" w:sz="4" w:space="0" w:color="auto"/>
            </w:tcBorders>
            <w:vAlign w:val="center"/>
          </w:tcPr>
          <w:p w:rsidR="005F1707" w:rsidRPr="00453189" w:rsidRDefault="005F1707"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w:t>
            </w:r>
          </w:p>
        </w:tc>
        <w:tc>
          <w:tcPr>
            <w:tcW w:w="869" w:type="dxa"/>
            <w:tcBorders>
              <w:top w:val="nil"/>
              <w:left w:val="nil"/>
              <w:bottom w:val="single" w:sz="4" w:space="0" w:color="auto"/>
              <w:right w:val="single" w:sz="4" w:space="0" w:color="auto"/>
            </w:tcBorders>
            <w:shd w:val="clear" w:color="000000" w:fill="FFFFFF"/>
            <w:vAlign w:val="center"/>
          </w:tcPr>
          <w:p w:rsidR="005F1707" w:rsidRPr="00453189" w:rsidRDefault="005F1707"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w:t>
            </w:r>
          </w:p>
        </w:tc>
        <w:tc>
          <w:tcPr>
            <w:tcW w:w="988" w:type="dxa"/>
            <w:tcBorders>
              <w:top w:val="nil"/>
              <w:left w:val="nil"/>
              <w:bottom w:val="single" w:sz="4" w:space="0" w:color="auto"/>
              <w:right w:val="single" w:sz="4" w:space="0" w:color="auto"/>
            </w:tcBorders>
            <w:shd w:val="clear" w:color="000000" w:fill="FFFFFF"/>
            <w:vAlign w:val="center"/>
          </w:tcPr>
          <w:p w:rsidR="005F1707" w:rsidRPr="00453189" w:rsidRDefault="005F1707"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w:t>
            </w:r>
          </w:p>
        </w:tc>
      </w:tr>
      <w:tr w:rsidR="00120FFA" w:rsidRPr="00453189" w:rsidTr="00B72621">
        <w:trPr>
          <w:trHeight w:val="20"/>
        </w:trPr>
        <w:tc>
          <w:tcPr>
            <w:tcW w:w="3260" w:type="dxa"/>
            <w:tcBorders>
              <w:top w:val="nil"/>
              <w:left w:val="single" w:sz="4" w:space="0" w:color="auto"/>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АКТИВЫ</w:t>
            </w:r>
          </w:p>
        </w:tc>
        <w:tc>
          <w:tcPr>
            <w:tcW w:w="1422"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p>
        </w:tc>
        <w:tc>
          <w:tcPr>
            <w:tcW w:w="1340"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p>
        </w:tc>
        <w:tc>
          <w:tcPr>
            <w:tcW w:w="1334"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p>
        </w:tc>
        <w:tc>
          <w:tcPr>
            <w:tcW w:w="869"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p>
        </w:tc>
        <w:tc>
          <w:tcPr>
            <w:tcW w:w="988"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p>
        </w:tc>
      </w:tr>
      <w:tr w:rsidR="00120FFA" w:rsidRPr="00453189" w:rsidTr="00B72621">
        <w:trPr>
          <w:trHeight w:val="20"/>
        </w:trPr>
        <w:tc>
          <w:tcPr>
            <w:tcW w:w="3260" w:type="dxa"/>
            <w:tcBorders>
              <w:top w:val="nil"/>
              <w:left w:val="single" w:sz="4" w:space="0" w:color="auto"/>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Денежные средства и краткосрочные активы</w:t>
            </w:r>
          </w:p>
        </w:tc>
        <w:tc>
          <w:tcPr>
            <w:tcW w:w="1422"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452,9</w:t>
            </w:r>
          </w:p>
        </w:tc>
        <w:tc>
          <w:tcPr>
            <w:tcW w:w="1340"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773,8</w:t>
            </w:r>
          </w:p>
        </w:tc>
        <w:tc>
          <w:tcPr>
            <w:tcW w:w="1334"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935,8</w:t>
            </w:r>
          </w:p>
        </w:tc>
        <w:tc>
          <w:tcPr>
            <w:tcW w:w="869"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320,9</w:t>
            </w:r>
          </w:p>
        </w:tc>
        <w:tc>
          <w:tcPr>
            <w:tcW w:w="988" w:type="dxa"/>
            <w:tcBorders>
              <w:top w:val="nil"/>
              <w:left w:val="nil"/>
              <w:bottom w:val="single" w:sz="4" w:space="0" w:color="auto"/>
              <w:right w:val="single" w:sz="4" w:space="0" w:color="auto"/>
            </w:tcBorders>
            <w:shd w:val="clear" w:color="000000" w:fill="FFFFFF"/>
            <w:vAlign w:val="center"/>
            <w:hideMark/>
          </w:tcPr>
          <w:p w:rsidR="002F542E" w:rsidRPr="00453189" w:rsidRDefault="002F542E" w:rsidP="00225047">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162</w:t>
            </w:r>
          </w:p>
        </w:tc>
      </w:tr>
    </w:tbl>
    <w:p w:rsidR="005F1707" w:rsidRPr="00453189" w:rsidRDefault="00B72621" w:rsidP="00830529">
      <w:pPr>
        <w:pStyle w:val="Bodytext20"/>
        <w:shd w:val="clear" w:color="auto" w:fill="auto"/>
        <w:spacing w:line="360" w:lineRule="auto"/>
        <w:ind w:firstLine="709"/>
        <w:jc w:val="right"/>
      </w:pPr>
      <w:r>
        <w:lastRenderedPageBreak/>
        <w:t>П</w:t>
      </w:r>
      <w:r w:rsidR="005F1707" w:rsidRPr="00453189">
        <w:t xml:space="preserve">родолжение </w:t>
      </w:r>
      <w:r w:rsidR="00830529" w:rsidRPr="00453189">
        <w:t>табл. 7</w:t>
      </w:r>
    </w:p>
    <w:tbl>
      <w:tblPr>
        <w:tblW w:w="9350" w:type="dxa"/>
        <w:tblInd w:w="137" w:type="dxa"/>
        <w:tblLayout w:type="fixed"/>
        <w:tblLook w:val="04A0" w:firstRow="1" w:lastRow="0" w:firstColumn="1" w:lastColumn="0" w:noHBand="0" w:noVBand="1"/>
      </w:tblPr>
      <w:tblGrid>
        <w:gridCol w:w="3397"/>
        <w:gridCol w:w="1422"/>
        <w:gridCol w:w="1340"/>
        <w:gridCol w:w="1334"/>
        <w:gridCol w:w="869"/>
        <w:gridCol w:w="988"/>
      </w:tblGrid>
      <w:tr w:rsidR="00120FFA"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5F1707" w:rsidRPr="00453189" w:rsidRDefault="005F1707"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5F1707" w:rsidRPr="00453189" w:rsidRDefault="005F1707"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5F1707" w:rsidRPr="00453189" w:rsidRDefault="005F1707"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5F1707" w:rsidRPr="00453189" w:rsidRDefault="005F1707"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5F1707" w:rsidRPr="00453189" w:rsidRDefault="005F1707"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5F1707" w:rsidRPr="00453189" w:rsidRDefault="005F1707"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Обязательные резервы на счетах в центральных банках</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95,1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97,1</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111,1</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Непроизводные финансовые активы, переоцениваемые по справедливой стоимости через прибыль или убыток</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267,1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313,4</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298,7</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46,3</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-14,7</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Производные финансовые активы</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180,5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175,6</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202,5</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-4,9</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26,9</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Средства в банках</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1 051,20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835</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693,1</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-216,2</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-141,9</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Кредиты и авансы клиентам</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8 854,50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9 171,40</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10695,2</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316,9</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1523,8</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Инвестиционные финансовые активы</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340,7</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321,8</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352,6</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-18,9</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30,8</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Инвестиции в ассоциированные компании и совместные предприятия</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93,3</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117,1</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283,2</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23,8</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166,1</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Активы групп выбытия и внеоборотные активы, предназначенные для продажи</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17,2</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22</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4,8</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Земля и основные средства</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352,7</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348,2</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402,3</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-4,5</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54,1</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Инвестиционная недвижимость</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235,5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210,4</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197,2</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-25,1</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-13,2</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roofErr w:type="spellStart"/>
            <w:r w:rsidRPr="00453189">
              <w:rPr>
                <w:rFonts w:eastAsia="Times New Roman" w:cs="Times New Roman"/>
                <w:sz w:val="24"/>
                <w:szCs w:val="24"/>
                <w:lang w:eastAsia="ru-RU"/>
              </w:rPr>
              <w:t>Гудвил</w:t>
            </w:r>
            <w:proofErr w:type="spellEnd"/>
            <w:r w:rsidRPr="00453189">
              <w:rPr>
                <w:rFonts w:eastAsia="Times New Roman" w:cs="Times New Roman"/>
                <w:sz w:val="24"/>
                <w:szCs w:val="24"/>
                <w:lang w:eastAsia="ru-RU"/>
              </w:rPr>
              <w:t xml:space="preserve"> и прочие нематериальные активы</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155,1</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157,4</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160</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2,6</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Отложенный актив по налогу на прибыль</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87,8</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98,7</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119,6</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10,9</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20,9</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Прочие активы</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406,2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408,4</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287,3</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2,2</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-121,1</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Итого активы</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12 588,20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13 009,30</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14760,6</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421,1</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1751,3</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ОБЯЗАТЕЛЬСТВА</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Средства банков</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1 208,90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810,3</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1425,7</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-398,6</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615,4</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Средства клиентов</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7 346,60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9 144,70</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10403,7</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1798,1</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1259</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Производные финансовые обязательства</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134</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140,2</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-31</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6,2</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Прочие заемные средства</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1 307,20</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304,5</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-1002,7</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-304,5</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Выпущенные долговые ценные бумаги</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399,6</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322,7</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329,7</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-76,9</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Обязательства групп выбытия,</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4,8</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Отложенное обязательство по налогу на</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35,2</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30,7</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12,4</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-4,5</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-18,3</w:t>
            </w:r>
          </w:p>
        </w:tc>
      </w:tr>
      <w:tr w:rsidR="00B72621" w:rsidRPr="00453189" w:rsidTr="00830529">
        <w:trPr>
          <w:trHeight w:hRule="exact" w:val="3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Прочие обязательства</w:t>
            </w:r>
          </w:p>
        </w:tc>
        <w:tc>
          <w:tcPr>
            <w:tcW w:w="1422"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486,5</w:t>
            </w:r>
          </w:p>
        </w:tc>
        <w:tc>
          <w:tcPr>
            <w:tcW w:w="134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582,5</w:t>
            </w:r>
          </w:p>
        </w:tc>
        <w:tc>
          <w:tcPr>
            <w:tcW w:w="1334"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452,3</w:t>
            </w:r>
          </w:p>
        </w:tc>
        <w:tc>
          <w:tcPr>
            <w:tcW w:w="869"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96</w:t>
            </w:r>
          </w:p>
        </w:tc>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-130,2</w:t>
            </w:r>
          </w:p>
        </w:tc>
      </w:tr>
      <w:tr w:rsidR="00B72621" w:rsidRPr="00453189" w:rsidTr="00830529">
        <w:trPr>
          <w:trHeight w:hRule="exact" w:val="600"/>
        </w:trPr>
        <w:tc>
          <w:tcPr>
            <w:tcW w:w="33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Итого обязательства до субординированной задолженности</w:t>
            </w:r>
          </w:p>
        </w:tc>
        <w:tc>
          <w:tcPr>
            <w:tcW w:w="1422" w:type="dxa"/>
            <w:tcBorders>
              <w:top w:val="single" w:sz="4" w:space="0" w:color="auto"/>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10 951,20</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11 336,40</w:t>
            </w:r>
          </w:p>
        </w:tc>
        <w:tc>
          <w:tcPr>
            <w:tcW w:w="1334" w:type="dxa"/>
            <w:tcBorders>
              <w:top w:val="single" w:sz="4" w:space="0" w:color="auto"/>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13023,1</w:t>
            </w:r>
          </w:p>
        </w:tc>
        <w:tc>
          <w:tcPr>
            <w:tcW w:w="869" w:type="dxa"/>
            <w:tcBorders>
              <w:top w:val="single" w:sz="4" w:space="0" w:color="auto"/>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385,2</w:t>
            </w:r>
          </w:p>
        </w:tc>
        <w:tc>
          <w:tcPr>
            <w:tcW w:w="988" w:type="dxa"/>
            <w:tcBorders>
              <w:top w:val="single" w:sz="4" w:space="0" w:color="auto"/>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1686,7</w:t>
            </w:r>
          </w:p>
        </w:tc>
      </w:tr>
      <w:tr w:rsidR="00B72621" w:rsidRPr="00453189" w:rsidTr="00830529">
        <w:trPr>
          <w:trHeight w:hRule="exact" w:val="3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Субординированная задолженность</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224,1</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193,2</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214,5</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-30,9</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21,3</w:t>
            </w:r>
          </w:p>
        </w:tc>
      </w:tr>
      <w:tr w:rsidR="00B72621" w:rsidRPr="00453189" w:rsidTr="00830529">
        <w:trPr>
          <w:trHeight w:hRule="exact" w:val="3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Итого обязательства</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11 175,30</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11 529,60</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13237,6</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354,3</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1708</w:t>
            </w:r>
          </w:p>
        </w:tc>
      </w:tr>
      <w:tr w:rsidR="00B72621" w:rsidRPr="00453189" w:rsidTr="00830529">
        <w:trPr>
          <w:trHeight w:hRule="exact" w:val="3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СОБСТВЕННЫЕ СРЕДСТВА</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p>
        </w:tc>
      </w:tr>
      <w:tr w:rsidR="00B72621" w:rsidRPr="00453189" w:rsidTr="00830529">
        <w:trPr>
          <w:trHeight w:hRule="exact" w:val="3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Уставный капитал</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659,5</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659,5</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659,5</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w:t>
            </w:r>
          </w:p>
        </w:tc>
      </w:tr>
      <w:tr w:rsidR="00B72621" w:rsidRPr="00453189" w:rsidTr="00830529">
        <w:trPr>
          <w:trHeight w:val="3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Эмиссионный доход</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433,8</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433,8</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433,8</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w:t>
            </w:r>
          </w:p>
        </w:tc>
      </w:tr>
      <w:tr w:rsidR="00B72621" w:rsidRPr="00453189" w:rsidTr="00830529">
        <w:trPr>
          <w:trHeight w:hRule="exact" w:val="6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Бессрочные ноты участия в кредите</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136,5</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129,6</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156,3</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-6,9</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26,7</w:t>
            </w:r>
          </w:p>
        </w:tc>
      </w:tr>
      <w:tr w:rsidR="00B72621" w:rsidRPr="00453189" w:rsidTr="00830529">
        <w:trPr>
          <w:trHeight w:hRule="exact" w:val="12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Собственные акции, выкупленные у акционеров, и бессрочные ноты участия в кредите, выкупленные у держателей</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-2,5</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-3,3</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-0,8</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w:t>
            </w:r>
          </w:p>
        </w:tc>
      </w:tr>
      <w:tr w:rsidR="00B72621" w:rsidRPr="00453189" w:rsidTr="00830529">
        <w:trPr>
          <w:trHeight w:hRule="exact" w:val="3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Прочие фонды</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44,8</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46,1</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82,4</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36,3</w:t>
            </w:r>
          </w:p>
        </w:tc>
      </w:tr>
      <w:tr w:rsidR="00B72621" w:rsidRPr="00453189" w:rsidTr="00830529">
        <w:trPr>
          <w:trHeight w:hRule="exact" w:val="3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Нераспределенная прибыль</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131,1</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200,4</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197</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69,3</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-3,4</w:t>
            </w:r>
          </w:p>
        </w:tc>
      </w:tr>
      <w:tr w:rsidR="00B72621" w:rsidRPr="00453189" w:rsidTr="00830529">
        <w:trPr>
          <w:trHeight w:hRule="exact" w:val="9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Собственные средства, принадлежащие акционерам материнского банка</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1 403,20</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1 466,10</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1528</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62,9</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61,9</w:t>
            </w:r>
          </w:p>
        </w:tc>
      </w:tr>
      <w:tr w:rsidR="00B72621" w:rsidRPr="00453189" w:rsidTr="00830529">
        <w:trPr>
          <w:trHeight w:hRule="exact" w:val="3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Неконтрольные доли участия</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9,7</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13,6</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3,9</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-18,6</w:t>
            </w:r>
          </w:p>
        </w:tc>
      </w:tr>
      <w:tr w:rsidR="00B72621" w:rsidRPr="00453189" w:rsidTr="00830529">
        <w:trPr>
          <w:trHeight w:hRule="exact" w:val="3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Итого собственные средства</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1 412,90</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1 479,70</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1523</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66,8</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43,3</w:t>
            </w:r>
          </w:p>
        </w:tc>
      </w:tr>
      <w:tr w:rsidR="00B72621" w:rsidRPr="00453189" w:rsidTr="00830529">
        <w:trPr>
          <w:trHeight w:hRule="exact" w:val="600"/>
        </w:trPr>
        <w:tc>
          <w:tcPr>
            <w:tcW w:w="3397"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Итого обязательства и собственные средства</w:t>
            </w:r>
          </w:p>
        </w:tc>
        <w:tc>
          <w:tcPr>
            <w:tcW w:w="1422"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12588,20</w:t>
            </w:r>
          </w:p>
        </w:tc>
        <w:tc>
          <w:tcPr>
            <w:tcW w:w="134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Chars="100" w:firstLine="240"/>
              <w:jc w:val="center"/>
              <w:rPr>
                <w:rFonts w:eastAsia="Times New Roman" w:cs="Times New Roman"/>
                <w:sz w:val="24"/>
                <w:szCs w:val="24"/>
                <w:lang w:eastAsia="ru-RU"/>
              </w:rPr>
            </w:pPr>
            <w:r w:rsidRPr="00453189">
              <w:rPr>
                <w:rFonts w:eastAsia="Times New Roman" w:cs="Times New Roman"/>
                <w:sz w:val="24"/>
                <w:szCs w:val="24"/>
                <w:lang w:eastAsia="ru-RU"/>
              </w:rPr>
              <w:t>13 09,30</w:t>
            </w:r>
          </w:p>
        </w:tc>
        <w:tc>
          <w:tcPr>
            <w:tcW w:w="1334"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14760,6</w:t>
            </w:r>
          </w:p>
        </w:tc>
        <w:tc>
          <w:tcPr>
            <w:tcW w:w="869"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421,1</w:t>
            </w:r>
          </w:p>
        </w:tc>
        <w:tc>
          <w:tcPr>
            <w:tcW w:w="988"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1751,3</w:t>
            </w:r>
          </w:p>
        </w:tc>
      </w:tr>
    </w:tbl>
    <w:p w:rsidR="00891C10" w:rsidRPr="00453189" w:rsidRDefault="00E74CF4" w:rsidP="00891C10">
      <w:pPr>
        <w:pStyle w:val="Bodytext20"/>
        <w:shd w:val="clear" w:color="auto" w:fill="auto"/>
        <w:spacing w:line="360" w:lineRule="auto"/>
        <w:ind w:firstLine="709"/>
        <w:jc w:val="both"/>
      </w:pPr>
      <w:r w:rsidRPr="00453189">
        <w:lastRenderedPageBreak/>
        <w:t xml:space="preserve">Исходя из данных табл. </w:t>
      </w:r>
      <w:r w:rsidR="00B052ED" w:rsidRPr="00453189">
        <w:t>8</w:t>
      </w:r>
      <w:r w:rsidRPr="00453189">
        <w:t xml:space="preserve"> можем заметить, что</w:t>
      </w:r>
      <w:r w:rsidR="00891C10" w:rsidRPr="00453189">
        <w:t xml:space="preserve"> в 2018 г. по сравнению с 2017 г. </w:t>
      </w:r>
      <w:r w:rsidR="00B44480" w:rsidRPr="00453189">
        <w:t xml:space="preserve">увеличились денежные средства и краткосрочные активы на </w:t>
      </w:r>
      <w:r w:rsidR="00891C10" w:rsidRPr="00453189">
        <w:t xml:space="preserve">162 млрд. руб., </w:t>
      </w:r>
      <w:r w:rsidR="00B44480" w:rsidRPr="00453189">
        <w:t xml:space="preserve">обязательные резервы на счетах в центральных банках так же возросли на </w:t>
      </w:r>
      <w:r w:rsidR="00891C10" w:rsidRPr="00453189">
        <w:t xml:space="preserve">14 млрд. руб., уменьшились </w:t>
      </w:r>
      <w:r w:rsidR="00B44480" w:rsidRPr="00453189">
        <w:t xml:space="preserve">средства </w:t>
      </w:r>
      <w:r w:rsidR="00891C10" w:rsidRPr="00453189">
        <w:t xml:space="preserve">в банках на 141,9 млрд. руб., </w:t>
      </w:r>
      <w:r w:rsidR="00B44480" w:rsidRPr="00453189">
        <w:t xml:space="preserve">прочие активы </w:t>
      </w:r>
      <w:r w:rsidR="00891C10" w:rsidRPr="00453189">
        <w:t>уменьшились на 121,1 млрд. руб. В общем, активы банка увеличились на 1751,3 млрд. руб.</w:t>
      </w:r>
    </w:p>
    <w:p w:rsidR="00E74532" w:rsidRPr="00453189" w:rsidRDefault="00891C10" w:rsidP="00E74532">
      <w:pPr>
        <w:pStyle w:val="Bodytext20"/>
        <w:shd w:val="clear" w:color="auto" w:fill="auto"/>
        <w:spacing w:line="360" w:lineRule="auto"/>
        <w:ind w:firstLine="709"/>
        <w:jc w:val="both"/>
      </w:pPr>
      <w:r w:rsidRPr="00453189">
        <w:t xml:space="preserve">Анализируя обязательства банка, можем заметить, что в 2018 г. по сравнению с 2017 г. </w:t>
      </w:r>
      <w:r w:rsidR="00B44480" w:rsidRPr="00453189">
        <w:t xml:space="preserve">происходит </w:t>
      </w:r>
      <w:r w:rsidR="00E74532" w:rsidRPr="00453189">
        <w:t>увеличение</w:t>
      </w:r>
      <w:r w:rsidR="00B44480" w:rsidRPr="00453189">
        <w:t xml:space="preserve"> производных финансовых активов на</w:t>
      </w:r>
      <w:r w:rsidR="00E74532" w:rsidRPr="00453189">
        <w:t xml:space="preserve"> 6,2 млрд. руб., </w:t>
      </w:r>
      <w:r w:rsidR="00B44480" w:rsidRPr="00453189">
        <w:t xml:space="preserve">прочие заемные средства сократились на </w:t>
      </w:r>
      <w:r w:rsidR="00E74532" w:rsidRPr="00453189">
        <w:t xml:space="preserve">304,5 млрд. руб., </w:t>
      </w:r>
      <w:r w:rsidR="00B44480" w:rsidRPr="00453189">
        <w:t xml:space="preserve">выпущенные долговые ценные бумаги </w:t>
      </w:r>
      <w:r w:rsidR="00E74532" w:rsidRPr="00453189">
        <w:t xml:space="preserve">увеличились на 7 млрд. руб., </w:t>
      </w:r>
      <w:r w:rsidR="00B44480" w:rsidRPr="00453189">
        <w:t xml:space="preserve">средства в банках </w:t>
      </w:r>
      <w:r w:rsidR="00E74532" w:rsidRPr="00453189">
        <w:t>увеличились на 615,4 млрд. руб., а средства клиентов –</w:t>
      </w:r>
      <w:r w:rsidR="00B44480" w:rsidRPr="00453189">
        <w:t xml:space="preserve"> на </w:t>
      </w:r>
      <w:r w:rsidR="00E74532" w:rsidRPr="00453189">
        <w:t xml:space="preserve">1259 млрд. руб., </w:t>
      </w:r>
      <w:r w:rsidR="00B44480" w:rsidRPr="00453189">
        <w:t>субординированная задолженность</w:t>
      </w:r>
      <w:r w:rsidR="00E74532" w:rsidRPr="00453189">
        <w:t xml:space="preserve"> возросла на 21,3 млрд. руб.</w:t>
      </w:r>
    </w:p>
    <w:p w:rsidR="00B44480" w:rsidRPr="00453189" w:rsidRDefault="00B44480" w:rsidP="00E41A14">
      <w:pPr>
        <w:pStyle w:val="Bodytext20"/>
        <w:shd w:val="clear" w:color="auto" w:fill="auto"/>
        <w:spacing w:line="360" w:lineRule="auto"/>
        <w:ind w:firstLine="709"/>
        <w:jc w:val="both"/>
      </w:pPr>
      <w:r w:rsidRPr="00453189">
        <w:t xml:space="preserve">Таким образом, показатель </w:t>
      </w:r>
      <w:r w:rsidR="00884043">
        <w:t>«</w:t>
      </w:r>
      <w:r w:rsidRPr="00453189">
        <w:t>итого баланса</w:t>
      </w:r>
      <w:r w:rsidR="00884043">
        <w:t>»</w:t>
      </w:r>
      <w:r w:rsidRPr="00453189">
        <w:t xml:space="preserve"> в </w:t>
      </w:r>
      <w:r w:rsidR="003F3084" w:rsidRPr="00453189">
        <w:t>2018</w:t>
      </w:r>
      <w:r w:rsidRPr="00453189">
        <w:t xml:space="preserve"> году </w:t>
      </w:r>
      <w:r w:rsidR="00E74532" w:rsidRPr="00453189">
        <w:t xml:space="preserve">увеличился на 2172,4 млрд. руб. </w:t>
      </w:r>
      <w:r w:rsidRPr="00453189">
        <w:t xml:space="preserve">по сравнению с </w:t>
      </w:r>
      <w:r w:rsidR="003F3084" w:rsidRPr="00453189">
        <w:t>2016</w:t>
      </w:r>
      <w:r w:rsidRPr="00453189">
        <w:t xml:space="preserve"> годом, что говорит о</w:t>
      </w:r>
      <w:r w:rsidR="00E74532" w:rsidRPr="00453189">
        <w:t xml:space="preserve"> наличии положительной динамики роста </w:t>
      </w:r>
      <w:r w:rsidRPr="00453189">
        <w:t>банка в данном периоде.</w:t>
      </w:r>
    </w:p>
    <w:p w:rsidR="00341186" w:rsidRPr="00453189" w:rsidRDefault="00341186" w:rsidP="00341186">
      <w:pPr>
        <w:pStyle w:val="Bodytext20"/>
        <w:shd w:val="clear" w:color="auto" w:fill="auto"/>
        <w:spacing w:line="360" w:lineRule="auto"/>
        <w:ind w:firstLine="709"/>
        <w:jc w:val="both"/>
      </w:pPr>
      <w:r w:rsidRPr="00453189">
        <w:t xml:space="preserve">Выполним вертикальный анализ финансовых показателей банка ПАО </w:t>
      </w:r>
      <w:r w:rsidR="00884043">
        <w:t>«</w:t>
      </w:r>
      <w:r w:rsidRPr="00453189">
        <w:t>Банк ВТБ</w:t>
      </w:r>
      <w:r w:rsidR="00884043">
        <w:t>»</w:t>
      </w:r>
      <w:r w:rsidRPr="00453189">
        <w:t xml:space="preserve"> за 2016-2018 гг. Полученные результаты представлены в табл. </w:t>
      </w:r>
      <w:r w:rsidR="004A3F64" w:rsidRPr="00453189">
        <w:t>8</w:t>
      </w:r>
    </w:p>
    <w:p w:rsidR="00341186" w:rsidRPr="00453189" w:rsidRDefault="00341186" w:rsidP="00341186">
      <w:pPr>
        <w:pStyle w:val="Bodytext20"/>
        <w:shd w:val="clear" w:color="auto" w:fill="auto"/>
        <w:spacing w:line="360" w:lineRule="auto"/>
        <w:ind w:firstLine="709"/>
        <w:jc w:val="right"/>
      </w:pPr>
      <w:r w:rsidRPr="00453189">
        <w:t xml:space="preserve">Таблица </w:t>
      </w:r>
      <w:r w:rsidR="004A3F64" w:rsidRPr="00453189">
        <w:t>8</w:t>
      </w:r>
    </w:p>
    <w:p w:rsidR="00341186" w:rsidRPr="00453189" w:rsidRDefault="00341186" w:rsidP="00341186">
      <w:pPr>
        <w:pStyle w:val="Bodytext20"/>
        <w:shd w:val="clear" w:color="auto" w:fill="auto"/>
        <w:spacing w:line="360" w:lineRule="auto"/>
        <w:ind w:firstLine="709"/>
      </w:pPr>
      <w:r w:rsidRPr="00453189">
        <w:t xml:space="preserve">Вертикальный анализ финансовых показателей ПАО </w:t>
      </w:r>
      <w:r w:rsidR="00884043">
        <w:t>«</w:t>
      </w:r>
      <w:r w:rsidRPr="00453189">
        <w:t>Банк ВТБ</w:t>
      </w:r>
      <w:r w:rsidR="00884043">
        <w:t>»</w:t>
      </w:r>
      <w:r w:rsidRPr="00453189">
        <w:t xml:space="preserve"> за 2016-2018 гг.</w:t>
      </w:r>
    </w:p>
    <w:tbl>
      <w:tblPr>
        <w:tblW w:w="9351" w:type="dxa"/>
        <w:tblLook w:val="04A0" w:firstRow="1" w:lastRow="0" w:firstColumn="1" w:lastColumn="0" w:noHBand="0" w:noVBand="1"/>
      </w:tblPr>
      <w:tblGrid>
        <w:gridCol w:w="3763"/>
        <w:gridCol w:w="1188"/>
        <w:gridCol w:w="1296"/>
        <w:gridCol w:w="1296"/>
        <w:gridCol w:w="963"/>
        <w:gridCol w:w="845"/>
      </w:tblGrid>
      <w:tr w:rsidR="00120FFA" w:rsidRPr="00453189" w:rsidTr="00830529">
        <w:trPr>
          <w:trHeight w:val="20"/>
        </w:trPr>
        <w:tc>
          <w:tcPr>
            <w:tcW w:w="37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Наименование статьи</w:t>
            </w:r>
          </w:p>
        </w:tc>
        <w:tc>
          <w:tcPr>
            <w:tcW w:w="11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1186" w:rsidRPr="00453189" w:rsidRDefault="00341186" w:rsidP="00007E00">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Данные на 01.01.201 </w:t>
            </w:r>
            <w:r w:rsidR="00007E00" w:rsidRPr="00453189">
              <w:rPr>
                <w:rFonts w:eastAsia="Times New Roman" w:cs="Times New Roman"/>
                <w:sz w:val="24"/>
                <w:szCs w:val="24"/>
                <w:lang w:eastAsia="ru-RU"/>
              </w:rPr>
              <w:t>7</w:t>
            </w:r>
            <w:r w:rsidRPr="00453189">
              <w:rPr>
                <w:rFonts w:eastAsia="Times New Roman" w:cs="Times New Roman"/>
                <w:sz w:val="24"/>
                <w:szCs w:val="24"/>
                <w:lang w:eastAsia="ru-RU"/>
              </w:rPr>
              <w:t xml:space="preserve"> г., </w:t>
            </w:r>
            <w:r w:rsidR="003E4C0B" w:rsidRPr="00453189">
              <w:rPr>
                <w:rFonts w:eastAsia="Times New Roman" w:cs="Times New Roman"/>
                <w:sz w:val="24"/>
                <w:szCs w:val="24"/>
                <w:lang w:eastAsia="ru-RU"/>
              </w:rPr>
              <w:t>%</w:t>
            </w:r>
          </w:p>
        </w:tc>
        <w:tc>
          <w:tcPr>
            <w:tcW w:w="12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1186" w:rsidRPr="00453189" w:rsidRDefault="00341186" w:rsidP="00007E00">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Данные на 01.01.201</w:t>
            </w:r>
            <w:r w:rsidR="00007E00" w:rsidRPr="00453189">
              <w:rPr>
                <w:rFonts w:eastAsia="Times New Roman" w:cs="Times New Roman"/>
                <w:sz w:val="24"/>
                <w:szCs w:val="24"/>
                <w:lang w:eastAsia="ru-RU"/>
              </w:rPr>
              <w:t>8</w:t>
            </w:r>
            <w:r w:rsidRPr="00453189">
              <w:rPr>
                <w:rFonts w:eastAsia="Times New Roman" w:cs="Times New Roman"/>
                <w:sz w:val="24"/>
                <w:szCs w:val="24"/>
                <w:lang w:eastAsia="ru-RU"/>
              </w:rPr>
              <w:t xml:space="preserve"> г., </w:t>
            </w:r>
            <w:r w:rsidR="003E4C0B" w:rsidRPr="00453189">
              <w:rPr>
                <w:rFonts w:eastAsia="Times New Roman" w:cs="Times New Roman"/>
                <w:sz w:val="24"/>
                <w:szCs w:val="24"/>
                <w:lang w:eastAsia="ru-RU"/>
              </w:rPr>
              <w:t>%</w:t>
            </w:r>
            <w:r w:rsidRPr="00453189">
              <w:rPr>
                <w:rFonts w:eastAsia="Times New Roman" w:cs="Times New Roman"/>
                <w:sz w:val="24"/>
                <w:szCs w:val="24"/>
                <w:lang w:eastAsia="ru-RU"/>
              </w:rPr>
              <w:t>.</w:t>
            </w:r>
          </w:p>
        </w:tc>
        <w:tc>
          <w:tcPr>
            <w:tcW w:w="12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1186" w:rsidRPr="00453189" w:rsidRDefault="00341186" w:rsidP="00007E00">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Данные на 01.01.201</w:t>
            </w:r>
            <w:r w:rsidR="00007E00" w:rsidRPr="00453189">
              <w:rPr>
                <w:rFonts w:eastAsia="Times New Roman" w:cs="Times New Roman"/>
                <w:sz w:val="24"/>
                <w:szCs w:val="24"/>
                <w:lang w:eastAsia="ru-RU"/>
              </w:rPr>
              <w:t>9</w:t>
            </w:r>
            <w:r w:rsidRPr="00453189">
              <w:rPr>
                <w:rFonts w:eastAsia="Times New Roman" w:cs="Times New Roman"/>
                <w:sz w:val="24"/>
                <w:szCs w:val="24"/>
                <w:lang w:eastAsia="ru-RU"/>
              </w:rPr>
              <w:t xml:space="preserve"> г., </w:t>
            </w:r>
            <w:r w:rsidR="003E4C0B" w:rsidRPr="00453189">
              <w:rPr>
                <w:rFonts w:eastAsia="Times New Roman" w:cs="Times New Roman"/>
                <w:sz w:val="24"/>
                <w:szCs w:val="24"/>
                <w:lang w:eastAsia="ru-RU"/>
              </w:rPr>
              <w:t>%</w:t>
            </w:r>
          </w:p>
        </w:tc>
        <w:tc>
          <w:tcPr>
            <w:tcW w:w="1808" w:type="dxa"/>
            <w:gridSpan w:val="2"/>
            <w:tcBorders>
              <w:top w:val="single" w:sz="4" w:space="0" w:color="auto"/>
              <w:left w:val="nil"/>
              <w:bottom w:val="single" w:sz="4" w:space="0" w:color="auto"/>
              <w:right w:val="single" w:sz="4" w:space="0" w:color="auto"/>
            </w:tcBorders>
            <w:shd w:val="clear" w:color="auto" w:fill="auto"/>
            <w:noWrap/>
            <w:vAlign w:val="bottom"/>
            <w:hideMark/>
          </w:tcPr>
          <w:p w:rsidR="00341186" w:rsidRPr="00453189" w:rsidRDefault="00341186" w:rsidP="003E4C0B">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Изменение,+;-, </w:t>
            </w:r>
            <w:r w:rsidR="003E4C0B" w:rsidRPr="00453189">
              <w:rPr>
                <w:rFonts w:eastAsia="Times New Roman" w:cs="Times New Roman"/>
                <w:sz w:val="24"/>
                <w:szCs w:val="24"/>
                <w:lang w:eastAsia="ru-RU"/>
              </w:rPr>
              <w:t>%</w:t>
            </w:r>
            <w:r w:rsidRPr="00453189">
              <w:rPr>
                <w:rFonts w:eastAsia="Times New Roman" w:cs="Times New Roman"/>
                <w:sz w:val="24"/>
                <w:szCs w:val="24"/>
                <w:lang w:eastAsia="ru-RU"/>
              </w:rPr>
              <w:t>.</w:t>
            </w:r>
          </w:p>
        </w:tc>
      </w:tr>
      <w:tr w:rsidR="00120FFA" w:rsidRPr="00453189" w:rsidTr="00830529">
        <w:trPr>
          <w:trHeight w:val="20"/>
        </w:trPr>
        <w:tc>
          <w:tcPr>
            <w:tcW w:w="3763" w:type="dxa"/>
            <w:vMerge/>
            <w:tcBorders>
              <w:top w:val="single" w:sz="4" w:space="0" w:color="auto"/>
              <w:left w:val="single" w:sz="4" w:space="0" w:color="auto"/>
              <w:bottom w:val="single" w:sz="4" w:space="0" w:color="auto"/>
              <w:right w:val="single" w:sz="4" w:space="0" w:color="auto"/>
            </w:tcBorders>
            <w:vAlign w:val="center"/>
            <w:hideMark/>
          </w:tcPr>
          <w:p w:rsidR="00341186" w:rsidRPr="00453189" w:rsidRDefault="00341186" w:rsidP="00341186">
            <w:pPr>
              <w:spacing w:line="240" w:lineRule="auto"/>
              <w:ind w:firstLine="0"/>
              <w:jc w:val="left"/>
              <w:rPr>
                <w:rFonts w:eastAsia="Times New Roman" w:cs="Times New Roman"/>
                <w:sz w:val="24"/>
                <w:szCs w:val="24"/>
                <w:lang w:eastAsia="ru-RU"/>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341186" w:rsidRPr="00453189" w:rsidRDefault="00341186" w:rsidP="00341186">
            <w:pPr>
              <w:spacing w:line="240" w:lineRule="auto"/>
              <w:ind w:firstLine="0"/>
              <w:jc w:val="left"/>
              <w:rPr>
                <w:rFonts w:eastAsia="Times New Roman" w:cs="Times New Roman"/>
                <w:sz w:val="24"/>
                <w:szCs w:val="24"/>
                <w:lang w:eastAsia="ru-RU"/>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341186" w:rsidRPr="00453189" w:rsidRDefault="00341186" w:rsidP="00341186">
            <w:pPr>
              <w:spacing w:line="240" w:lineRule="auto"/>
              <w:ind w:firstLine="0"/>
              <w:jc w:val="left"/>
              <w:rPr>
                <w:rFonts w:eastAsia="Times New Roman" w:cs="Times New Roman"/>
                <w:sz w:val="24"/>
                <w:szCs w:val="24"/>
                <w:lang w:eastAsia="ru-RU"/>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341186" w:rsidRPr="00453189" w:rsidRDefault="00341186" w:rsidP="00341186">
            <w:pPr>
              <w:spacing w:line="240" w:lineRule="auto"/>
              <w:ind w:firstLine="0"/>
              <w:jc w:val="left"/>
              <w:rPr>
                <w:rFonts w:eastAsia="Times New Roman" w:cs="Times New Roman"/>
                <w:sz w:val="24"/>
                <w:szCs w:val="24"/>
                <w:lang w:eastAsia="ru-RU"/>
              </w:rPr>
            </w:pPr>
          </w:p>
        </w:tc>
        <w:tc>
          <w:tcPr>
            <w:tcW w:w="963"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2017/</w:t>
            </w:r>
            <w:r w:rsidR="003E4C0B" w:rsidRPr="00453189">
              <w:rPr>
                <w:rFonts w:eastAsia="Times New Roman" w:cs="Times New Roman"/>
                <w:sz w:val="24"/>
                <w:szCs w:val="24"/>
                <w:lang w:eastAsia="ru-RU"/>
              </w:rPr>
              <w:t xml:space="preserve"> </w:t>
            </w:r>
            <w:r w:rsidRPr="00453189">
              <w:rPr>
                <w:rFonts w:eastAsia="Times New Roman" w:cs="Times New Roman"/>
                <w:sz w:val="24"/>
                <w:szCs w:val="24"/>
                <w:lang w:eastAsia="ru-RU"/>
              </w:rPr>
              <w:t>2016</w:t>
            </w:r>
          </w:p>
        </w:tc>
        <w:tc>
          <w:tcPr>
            <w:tcW w:w="845"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2018/</w:t>
            </w:r>
            <w:r w:rsidR="003E4C0B" w:rsidRPr="00453189">
              <w:rPr>
                <w:rFonts w:eastAsia="Times New Roman" w:cs="Times New Roman"/>
                <w:sz w:val="24"/>
                <w:szCs w:val="24"/>
                <w:lang w:eastAsia="ru-RU"/>
              </w:rPr>
              <w:t xml:space="preserve"> </w:t>
            </w:r>
            <w:r w:rsidRPr="00453189">
              <w:rPr>
                <w:rFonts w:eastAsia="Times New Roman" w:cs="Times New Roman"/>
                <w:sz w:val="24"/>
                <w:szCs w:val="24"/>
                <w:lang w:eastAsia="ru-RU"/>
              </w:rPr>
              <w:t>2017</w:t>
            </w:r>
          </w:p>
        </w:tc>
      </w:tr>
      <w:tr w:rsidR="00120FFA" w:rsidRPr="00453189" w:rsidTr="00830529">
        <w:trPr>
          <w:trHeight w:val="20"/>
        </w:trPr>
        <w:tc>
          <w:tcPr>
            <w:tcW w:w="3763" w:type="dxa"/>
            <w:tcBorders>
              <w:top w:val="single" w:sz="4" w:space="0" w:color="auto"/>
              <w:left w:val="single" w:sz="4" w:space="0" w:color="auto"/>
              <w:bottom w:val="single" w:sz="4" w:space="0" w:color="auto"/>
              <w:right w:val="single" w:sz="4" w:space="0" w:color="auto"/>
            </w:tcBorders>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w:t>
            </w:r>
          </w:p>
        </w:tc>
        <w:tc>
          <w:tcPr>
            <w:tcW w:w="1188" w:type="dxa"/>
            <w:tcBorders>
              <w:top w:val="single" w:sz="4" w:space="0" w:color="auto"/>
              <w:left w:val="single" w:sz="4" w:space="0" w:color="auto"/>
              <w:bottom w:val="single" w:sz="4" w:space="0" w:color="auto"/>
              <w:right w:val="single" w:sz="4" w:space="0" w:color="auto"/>
            </w:tcBorders>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w:t>
            </w:r>
          </w:p>
        </w:tc>
        <w:tc>
          <w:tcPr>
            <w:tcW w:w="1296" w:type="dxa"/>
            <w:tcBorders>
              <w:top w:val="single" w:sz="4" w:space="0" w:color="auto"/>
              <w:left w:val="single" w:sz="4" w:space="0" w:color="auto"/>
              <w:bottom w:val="single" w:sz="4" w:space="0" w:color="auto"/>
              <w:right w:val="single" w:sz="4" w:space="0" w:color="auto"/>
            </w:tcBorders>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w:t>
            </w:r>
          </w:p>
        </w:tc>
        <w:tc>
          <w:tcPr>
            <w:tcW w:w="1296" w:type="dxa"/>
            <w:tcBorders>
              <w:top w:val="single" w:sz="4" w:space="0" w:color="auto"/>
              <w:left w:val="single" w:sz="4" w:space="0" w:color="auto"/>
              <w:bottom w:val="single" w:sz="4" w:space="0" w:color="auto"/>
              <w:right w:val="single" w:sz="4" w:space="0" w:color="auto"/>
            </w:tcBorders>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w:t>
            </w:r>
          </w:p>
        </w:tc>
        <w:tc>
          <w:tcPr>
            <w:tcW w:w="963" w:type="dxa"/>
            <w:tcBorders>
              <w:top w:val="nil"/>
              <w:left w:val="nil"/>
              <w:bottom w:val="single" w:sz="4" w:space="0" w:color="auto"/>
              <w:right w:val="single" w:sz="4" w:space="0" w:color="auto"/>
            </w:tcBorders>
            <w:shd w:val="clear" w:color="000000" w:fill="FFFFFF"/>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w:t>
            </w:r>
          </w:p>
        </w:tc>
        <w:tc>
          <w:tcPr>
            <w:tcW w:w="845" w:type="dxa"/>
            <w:tcBorders>
              <w:top w:val="nil"/>
              <w:left w:val="nil"/>
              <w:bottom w:val="single" w:sz="4" w:space="0" w:color="auto"/>
              <w:right w:val="single" w:sz="4" w:space="0" w:color="auto"/>
            </w:tcBorders>
            <w:shd w:val="clear" w:color="000000" w:fill="FFFFFF"/>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w:t>
            </w:r>
          </w:p>
        </w:tc>
      </w:tr>
      <w:tr w:rsidR="00120FFA" w:rsidRPr="00453189" w:rsidTr="00830529">
        <w:trPr>
          <w:trHeight w:val="20"/>
        </w:trPr>
        <w:tc>
          <w:tcPr>
            <w:tcW w:w="3763" w:type="dxa"/>
            <w:tcBorders>
              <w:top w:val="nil"/>
              <w:left w:val="single" w:sz="4" w:space="0" w:color="auto"/>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АКТИВЫ</w:t>
            </w:r>
          </w:p>
        </w:tc>
        <w:tc>
          <w:tcPr>
            <w:tcW w:w="1188" w:type="dxa"/>
            <w:tcBorders>
              <w:top w:val="nil"/>
              <w:left w:val="nil"/>
              <w:bottom w:val="single" w:sz="4" w:space="0" w:color="auto"/>
              <w:right w:val="single" w:sz="4" w:space="0" w:color="auto"/>
            </w:tcBorders>
            <w:shd w:val="clear" w:color="000000" w:fill="FFFFFF"/>
            <w:vAlign w:val="center"/>
            <w:hideMark/>
          </w:tcPr>
          <w:p w:rsidR="00341186" w:rsidRPr="00453189" w:rsidRDefault="005F1707" w:rsidP="00341186">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 xml:space="preserve"> </w:t>
            </w:r>
          </w:p>
        </w:tc>
        <w:tc>
          <w:tcPr>
            <w:tcW w:w="1296" w:type="dxa"/>
            <w:tcBorders>
              <w:top w:val="nil"/>
              <w:left w:val="nil"/>
              <w:bottom w:val="single" w:sz="4" w:space="0" w:color="auto"/>
              <w:right w:val="single" w:sz="4" w:space="0" w:color="auto"/>
            </w:tcBorders>
            <w:shd w:val="clear" w:color="000000" w:fill="FFFFFF"/>
            <w:vAlign w:val="center"/>
            <w:hideMark/>
          </w:tcPr>
          <w:p w:rsidR="00341186" w:rsidRPr="00453189" w:rsidRDefault="005F1707" w:rsidP="00341186">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 xml:space="preserve"> </w:t>
            </w:r>
          </w:p>
        </w:tc>
        <w:tc>
          <w:tcPr>
            <w:tcW w:w="1296" w:type="dxa"/>
            <w:tcBorders>
              <w:top w:val="nil"/>
              <w:left w:val="nil"/>
              <w:bottom w:val="single" w:sz="4" w:space="0" w:color="auto"/>
              <w:right w:val="single" w:sz="4" w:space="0" w:color="auto"/>
            </w:tcBorders>
            <w:shd w:val="clear" w:color="000000" w:fill="FFFFFF"/>
            <w:vAlign w:val="center"/>
            <w:hideMark/>
          </w:tcPr>
          <w:p w:rsidR="00341186" w:rsidRPr="00453189" w:rsidRDefault="005F1707" w:rsidP="00341186">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 xml:space="preserve"> </w:t>
            </w:r>
          </w:p>
        </w:tc>
        <w:tc>
          <w:tcPr>
            <w:tcW w:w="963" w:type="dxa"/>
            <w:tcBorders>
              <w:top w:val="nil"/>
              <w:left w:val="nil"/>
              <w:bottom w:val="single" w:sz="4" w:space="0" w:color="auto"/>
              <w:right w:val="single" w:sz="4" w:space="0" w:color="auto"/>
            </w:tcBorders>
            <w:shd w:val="clear" w:color="000000" w:fill="FFFFFF"/>
            <w:vAlign w:val="center"/>
            <w:hideMark/>
          </w:tcPr>
          <w:p w:rsidR="00341186" w:rsidRPr="00453189" w:rsidRDefault="005F1707" w:rsidP="00341186">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 xml:space="preserve"> </w:t>
            </w:r>
          </w:p>
        </w:tc>
        <w:tc>
          <w:tcPr>
            <w:tcW w:w="845" w:type="dxa"/>
            <w:tcBorders>
              <w:top w:val="nil"/>
              <w:left w:val="nil"/>
              <w:bottom w:val="single" w:sz="4" w:space="0" w:color="auto"/>
              <w:right w:val="single" w:sz="4" w:space="0" w:color="auto"/>
            </w:tcBorders>
            <w:shd w:val="clear" w:color="000000" w:fill="FFFFFF"/>
            <w:vAlign w:val="center"/>
            <w:hideMark/>
          </w:tcPr>
          <w:p w:rsidR="00341186" w:rsidRPr="00453189" w:rsidRDefault="005F1707" w:rsidP="00341186">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 xml:space="preserve"> </w:t>
            </w:r>
          </w:p>
        </w:tc>
      </w:tr>
      <w:tr w:rsidR="00120FFA" w:rsidRPr="00453189" w:rsidTr="00830529">
        <w:trPr>
          <w:trHeight w:val="20"/>
        </w:trPr>
        <w:tc>
          <w:tcPr>
            <w:tcW w:w="3763" w:type="dxa"/>
            <w:tcBorders>
              <w:top w:val="nil"/>
              <w:left w:val="single" w:sz="4" w:space="0" w:color="auto"/>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Денежные средства и краткосрочные активы</w:t>
            </w:r>
          </w:p>
        </w:tc>
        <w:tc>
          <w:tcPr>
            <w:tcW w:w="1188"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3,60</w:t>
            </w:r>
          </w:p>
        </w:tc>
        <w:tc>
          <w:tcPr>
            <w:tcW w:w="1296"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5,95</w:t>
            </w:r>
          </w:p>
        </w:tc>
        <w:tc>
          <w:tcPr>
            <w:tcW w:w="1296"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6,34</w:t>
            </w:r>
          </w:p>
        </w:tc>
        <w:tc>
          <w:tcPr>
            <w:tcW w:w="963"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2,35</w:t>
            </w:r>
          </w:p>
        </w:tc>
        <w:tc>
          <w:tcPr>
            <w:tcW w:w="845"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0,39</w:t>
            </w:r>
          </w:p>
        </w:tc>
      </w:tr>
      <w:tr w:rsidR="00120FFA" w:rsidRPr="00453189" w:rsidTr="00830529">
        <w:trPr>
          <w:trHeight w:val="20"/>
        </w:trPr>
        <w:tc>
          <w:tcPr>
            <w:tcW w:w="3763" w:type="dxa"/>
            <w:tcBorders>
              <w:top w:val="nil"/>
              <w:left w:val="single" w:sz="4" w:space="0" w:color="auto"/>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Обязательные резервы на счетах в центральных банках</w:t>
            </w:r>
          </w:p>
        </w:tc>
        <w:tc>
          <w:tcPr>
            <w:tcW w:w="1188"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0,76</w:t>
            </w:r>
          </w:p>
        </w:tc>
        <w:tc>
          <w:tcPr>
            <w:tcW w:w="1296"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0,75</w:t>
            </w:r>
          </w:p>
        </w:tc>
        <w:tc>
          <w:tcPr>
            <w:tcW w:w="1296"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0,75</w:t>
            </w:r>
          </w:p>
        </w:tc>
        <w:tc>
          <w:tcPr>
            <w:tcW w:w="963"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-0,01</w:t>
            </w:r>
          </w:p>
        </w:tc>
        <w:tc>
          <w:tcPr>
            <w:tcW w:w="845"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0,01</w:t>
            </w:r>
          </w:p>
        </w:tc>
      </w:tr>
      <w:tr w:rsidR="00120FFA" w:rsidRPr="00453189" w:rsidTr="00830529">
        <w:trPr>
          <w:trHeight w:val="20"/>
        </w:trPr>
        <w:tc>
          <w:tcPr>
            <w:tcW w:w="3763" w:type="dxa"/>
            <w:tcBorders>
              <w:top w:val="nil"/>
              <w:left w:val="single" w:sz="4" w:space="0" w:color="auto"/>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Непроизводные финансовые активы, переоцениваемые по справедливой стоимости через прибыль или убыток</w:t>
            </w:r>
          </w:p>
        </w:tc>
        <w:tc>
          <w:tcPr>
            <w:tcW w:w="1188"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2,12</w:t>
            </w:r>
          </w:p>
        </w:tc>
        <w:tc>
          <w:tcPr>
            <w:tcW w:w="1296"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2,41</w:t>
            </w:r>
          </w:p>
        </w:tc>
        <w:tc>
          <w:tcPr>
            <w:tcW w:w="1296"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2,02</w:t>
            </w:r>
          </w:p>
        </w:tc>
        <w:tc>
          <w:tcPr>
            <w:tcW w:w="963"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0,29</w:t>
            </w:r>
          </w:p>
        </w:tc>
        <w:tc>
          <w:tcPr>
            <w:tcW w:w="845"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-0,39</w:t>
            </w:r>
          </w:p>
        </w:tc>
      </w:tr>
      <w:tr w:rsidR="00120FFA" w:rsidRPr="00453189" w:rsidTr="00830529">
        <w:trPr>
          <w:trHeight w:val="20"/>
        </w:trPr>
        <w:tc>
          <w:tcPr>
            <w:tcW w:w="3763" w:type="dxa"/>
            <w:tcBorders>
              <w:top w:val="nil"/>
              <w:left w:val="single" w:sz="4" w:space="0" w:color="auto"/>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Производные финансовые активы</w:t>
            </w:r>
          </w:p>
        </w:tc>
        <w:tc>
          <w:tcPr>
            <w:tcW w:w="1188"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1,43</w:t>
            </w:r>
          </w:p>
        </w:tc>
        <w:tc>
          <w:tcPr>
            <w:tcW w:w="1296"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1,35</w:t>
            </w:r>
          </w:p>
        </w:tc>
        <w:tc>
          <w:tcPr>
            <w:tcW w:w="1296"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1,37</w:t>
            </w:r>
          </w:p>
        </w:tc>
        <w:tc>
          <w:tcPr>
            <w:tcW w:w="963"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-0,08</w:t>
            </w:r>
          </w:p>
        </w:tc>
        <w:tc>
          <w:tcPr>
            <w:tcW w:w="845" w:type="dxa"/>
            <w:tcBorders>
              <w:top w:val="nil"/>
              <w:left w:val="nil"/>
              <w:bottom w:val="single" w:sz="4" w:space="0" w:color="auto"/>
              <w:right w:val="single" w:sz="4" w:space="0" w:color="auto"/>
            </w:tcBorders>
            <w:shd w:val="clear" w:color="000000" w:fill="FFFFFF"/>
            <w:vAlign w:val="center"/>
            <w:hideMark/>
          </w:tcPr>
          <w:p w:rsidR="00341186" w:rsidRPr="00453189" w:rsidRDefault="00341186" w:rsidP="0034118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0,02</w:t>
            </w:r>
          </w:p>
        </w:tc>
      </w:tr>
    </w:tbl>
    <w:p w:rsidR="00830529" w:rsidRPr="00453189" w:rsidRDefault="00B72621" w:rsidP="00830529">
      <w:pPr>
        <w:pStyle w:val="Bodytext20"/>
        <w:shd w:val="clear" w:color="auto" w:fill="auto"/>
        <w:spacing w:line="360" w:lineRule="auto"/>
        <w:ind w:firstLine="709"/>
        <w:jc w:val="right"/>
      </w:pPr>
      <w:r>
        <w:lastRenderedPageBreak/>
        <w:t>П</w:t>
      </w:r>
      <w:r w:rsidR="00830529" w:rsidRPr="00453189">
        <w:t>родолжение табл. 8</w:t>
      </w:r>
    </w:p>
    <w:tbl>
      <w:tblPr>
        <w:tblW w:w="9442" w:type="dxa"/>
        <w:tblLook w:val="04A0" w:firstRow="1" w:lastRow="0" w:firstColumn="1" w:lastColumn="0" w:noHBand="0" w:noVBand="1"/>
      </w:tblPr>
      <w:tblGrid>
        <w:gridCol w:w="4815"/>
        <w:gridCol w:w="993"/>
        <w:gridCol w:w="991"/>
        <w:gridCol w:w="993"/>
        <w:gridCol w:w="850"/>
        <w:gridCol w:w="800"/>
      </w:tblGrid>
      <w:tr w:rsidR="00120FFA"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830529" w:rsidRPr="00453189" w:rsidRDefault="00830529" w:rsidP="00830529">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Средства в банках</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8,35</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6,42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4,70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-1,93</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-1,72</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Кредиты и авансы клиентам</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70,34</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70,50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72,46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0,16</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1,96</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Инвестиционные финансовые активы</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2,71</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2,47</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2,39</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-0,23</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-0,08</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Инвестиции в ассоциированные компании и совместные предприятия</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0,74</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0,90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1,92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0,16</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1,02</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Активы групп выбытия и внеоборотные активы, предназначенные для продажи</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0,12</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0,15</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0,01</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0,02</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Земля и основные средства</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2,80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2,68</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2,73</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-0,13</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0,05</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Инвестиционная недвижимость</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1,87</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1,34</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-0,25</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-0,28</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proofErr w:type="spellStart"/>
            <w:r w:rsidRPr="00453189">
              <w:rPr>
                <w:rFonts w:eastAsia="Times New Roman" w:cs="Times New Roman"/>
                <w:sz w:val="24"/>
                <w:szCs w:val="24"/>
                <w:lang w:eastAsia="ru-RU"/>
              </w:rPr>
              <w:t>Гудвил</w:t>
            </w:r>
            <w:proofErr w:type="spellEnd"/>
            <w:r w:rsidRPr="00453189">
              <w:rPr>
                <w:rFonts w:eastAsia="Times New Roman" w:cs="Times New Roman"/>
                <w:sz w:val="24"/>
                <w:szCs w:val="24"/>
                <w:lang w:eastAsia="ru-RU"/>
              </w:rPr>
              <w:t xml:space="preserve"> и прочие нематериальные активы</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1,23</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1,21</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1,08</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-0,02</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-0,13</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Отложенный актив по налогу на прибыль</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0,70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0,76</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0,81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0,06</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0,05</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Прочие активы</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3,23</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3,14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1,95</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-0,09</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-1,19</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Итого активы</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ОБЯЗАТЕЛЬСТВА</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Средства банков</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9,60</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6,23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9,66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-3,37</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3,43</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Средства клиентов</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58,36</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70,29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70,48</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11,93</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0,19</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Производные финансовые обязательства</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1,31</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0,95</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-0,28</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-0,08</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Прочие заемные средства</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10,38</w:t>
            </w:r>
          </w:p>
        </w:tc>
        <w:tc>
          <w:tcPr>
            <w:tcW w:w="991"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-8,04</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-2,34</w:t>
            </w:r>
          </w:p>
        </w:tc>
      </w:tr>
      <w:tr w:rsidR="00B72621" w:rsidRPr="00453189" w:rsidTr="00B72621">
        <w:trPr>
          <w:trHeight w:val="20"/>
        </w:trPr>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Выпущенные долговые ценные бумаги</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3,17</w:t>
            </w:r>
          </w:p>
        </w:tc>
        <w:tc>
          <w:tcPr>
            <w:tcW w:w="991" w:type="dxa"/>
            <w:tcBorders>
              <w:top w:val="single" w:sz="4" w:space="0" w:color="auto"/>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2,48</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2,23</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-0,69</w:t>
            </w:r>
          </w:p>
        </w:tc>
        <w:tc>
          <w:tcPr>
            <w:tcW w:w="800" w:type="dxa"/>
            <w:tcBorders>
              <w:top w:val="single" w:sz="4" w:space="0" w:color="auto"/>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-0,25</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Обязательства групп выбытия,</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0,02</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0,05</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0,04</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-0,05</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Отложенное обязательство по налогу на</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0,28</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0,24</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0,08</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-0,04</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-0,15</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Прочие обязательства</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3,86</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4,48</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3,06</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0,61</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-1,41</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Итого обязательства до субординированной задолженности</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87,00</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87,14</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88,23</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0,14</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1,09</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Субординированная задолженность</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1,78</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1,49</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1,45</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-0,30</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-0,03</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Итого обязательства</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88,78</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88,63</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89,68</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-0,15</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1,06</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СОБСТВЕННЫЕ СРЕДСТВА</w:t>
            </w:r>
          </w:p>
        </w:tc>
        <w:tc>
          <w:tcPr>
            <w:tcW w:w="993" w:type="dxa"/>
            <w:tcBorders>
              <w:top w:val="nil"/>
              <w:left w:val="nil"/>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991" w:type="dxa"/>
            <w:tcBorders>
              <w:top w:val="nil"/>
              <w:left w:val="nil"/>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993" w:type="dxa"/>
            <w:tcBorders>
              <w:top w:val="nil"/>
              <w:left w:val="nil"/>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850" w:type="dxa"/>
            <w:tcBorders>
              <w:top w:val="nil"/>
              <w:left w:val="nil"/>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c>
          <w:tcPr>
            <w:tcW w:w="800" w:type="dxa"/>
            <w:tcBorders>
              <w:top w:val="nil"/>
              <w:left w:val="nil"/>
              <w:bottom w:val="single" w:sz="4" w:space="0" w:color="auto"/>
              <w:right w:val="single" w:sz="4" w:space="0" w:color="auto"/>
            </w:tcBorders>
            <w:shd w:val="clear" w:color="000000" w:fill="FFFFFF"/>
            <w:vAlign w:val="center"/>
          </w:tcPr>
          <w:p w:rsidR="00B72621" w:rsidRPr="00453189" w:rsidRDefault="00B72621" w:rsidP="00B72621">
            <w:pPr>
              <w:spacing w:line="240" w:lineRule="auto"/>
              <w:ind w:firstLine="0"/>
              <w:jc w:val="center"/>
              <w:rPr>
                <w:rFonts w:eastAsia="Times New Roman" w:cs="Times New Roman"/>
                <w:sz w:val="24"/>
                <w:szCs w:val="24"/>
                <w:lang w:eastAsia="ru-RU"/>
              </w:rPr>
            </w:pP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Уставный капитал</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5,24</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5,07</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4,47</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-0,17</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-0,60</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Эмиссионный доход</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3,45</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3,33</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2,94</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-0,11</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-0,40</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Бессрочные ноты участия в кредите</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1,08</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1,06</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-0,09</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0,06</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Собственные акции, выкупленные у акционеров, и бессрочные ноты участия в кредите, выкупленные у держателей</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-0,02</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-0,03</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-0,01</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-0,01</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0,02</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Прочие фонды</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0,36</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0,35</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0,56</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0,20</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Нераспределенная прибыль</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1,04</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1,54</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1,33</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0,50</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-0,21</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Собственные средства, принадлежащие акционерам материнского банка</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11,15</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11,27</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10,35</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0,12</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-0,92</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Неконтрольные доли участия</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0,08</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0,10</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-0,03</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0,03</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-0,14</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Итого собственные средства</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11,22</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11,37</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10,32</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0,15</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-1,06</w:t>
            </w:r>
          </w:p>
        </w:tc>
      </w:tr>
      <w:tr w:rsidR="00B72621" w:rsidRPr="00453189" w:rsidTr="00B72621">
        <w:trPr>
          <w:trHeight w:val="20"/>
        </w:trPr>
        <w:tc>
          <w:tcPr>
            <w:tcW w:w="4815" w:type="dxa"/>
            <w:tcBorders>
              <w:top w:val="nil"/>
              <w:left w:val="single" w:sz="4" w:space="0" w:color="auto"/>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Итого обязательства и собственные средства</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991"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993"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85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c>
          <w:tcPr>
            <w:tcW w:w="800" w:type="dxa"/>
            <w:tcBorders>
              <w:top w:val="nil"/>
              <w:left w:val="nil"/>
              <w:bottom w:val="single" w:sz="4" w:space="0" w:color="auto"/>
              <w:right w:val="single" w:sz="4" w:space="0" w:color="auto"/>
            </w:tcBorders>
            <w:shd w:val="clear" w:color="000000" w:fill="FFFFFF"/>
            <w:vAlign w:val="center"/>
            <w:hideMark/>
          </w:tcPr>
          <w:p w:rsidR="00B72621" w:rsidRPr="00453189" w:rsidRDefault="00B72621" w:rsidP="00B72621">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r>
    </w:tbl>
    <w:p w:rsidR="00830529" w:rsidRPr="00453189" w:rsidRDefault="00830529" w:rsidP="00830529">
      <w:pPr>
        <w:pStyle w:val="Bodytext20"/>
        <w:shd w:val="clear" w:color="auto" w:fill="auto"/>
        <w:spacing w:line="360" w:lineRule="auto"/>
        <w:ind w:firstLine="709"/>
        <w:jc w:val="both"/>
      </w:pPr>
    </w:p>
    <w:p w:rsidR="00B44480" w:rsidRPr="00453189" w:rsidRDefault="00B10D56" w:rsidP="00B10D56">
      <w:r w:rsidRPr="00453189">
        <w:rPr>
          <w:szCs w:val="2"/>
        </w:rPr>
        <w:t xml:space="preserve">Анализируя данные табл. </w:t>
      </w:r>
      <w:r w:rsidR="004A3F64" w:rsidRPr="00453189">
        <w:rPr>
          <w:szCs w:val="2"/>
        </w:rPr>
        <w:t>8</w:t>
      </w:r>
      <w:r w:rsidRPr="00453189">
        <w:rPr>
          <w:szCs w:val="2"/>
        </w:rPr>
        <w:t xml:space="preserve"> можем заметить, что </w:t>
      </w:r>
      <w:r w:rsidR="00B44480" w:rsidRPr="00453189">
        <w:t xml:space="preserve">значительную долю в структуре активов </w:t>
      </w:r>
      <w:r w:rsidRPr="00453189">
        <w:t xml:space="preserve">в 2018 году </w:t>
      </w:r>
      <w:r w:rsidR="00B44480" w:rsidRPr="00453189">
        <w:t>составляют: кредиты и авансы клиентам (</w:t>
      </w:r>
      <w:r w:rsidRPr="00453189">
        <w:t>72,46</w:t>
      </w:r>
      <w:r w:rsidR="00B44480" w:rsidRPr="00453189">
        <w:t xml:space="preserve">%), </w:t>
      </w:r>
      <w:r w:rsidRPr="00453189">
        <w:t xml:space="preserve">что больше на 1,96%, чем их доля в 2017 году; </w:t>
      </w:r>
      <w:r w:rsidR="00B44480" w:rsidRPr="00453189">
        <w:t xml:space="preserve">денежные средства и </w:t>
      </w:r>
      <w:r w:rsidR="00B44480" w:rsidRPr="00453189">
        <w:lastRenderedPageBreak/>
        <w:t>краткосрочные активы (</w:t>
      </w:r>
      <w:r w:rsidR="00A73D8E" w:rsidRPr="00453189">
        <w:t>6,34</w:t>
      </w:r>
      <w:r w:rsidR="00B44480" w:rsidRPr="00453189">
        <w:t>%),</w:t>
      </w:r>
      <w:r w:rsidR="00A73D8E" w:rsidRPr="00453189">
        <w:t xml:space="preserve"> увеличение доли составило 0,39%;</w:t>
      </w:r>
      <w:r w:rsidR="00B44480" w:rsidRPr="00453189">
        <w:t xml:space="preserve"> прочие активы (</w:t>
      </w:r>
      <w:r w:rsidR="00A73D8E" w:rsidRPr="00453189">
        <w:t>1,95</w:t>
      </w:r>
      <w:r w:rsidR="00B44480" w:rsidRPr="00453189">
        <w:t>%), земля и основные средства (</w:t>
      </w:r>
      <w:r w:rsidR="00A73D8E" w:rsidRPr="00453189">
        <w:t>2,73</w:t>
      </w:r>
      <w:r w:rsidR="00B44480" w:rsidRPr="00453189">
        <w:t>%), непроизводные финансовые активы, переоцениваемые по справедливой стоимости через прибыль или убыток (</w:t>
      </w:r>
      <w:r w:rsidR="00A73D8E" w:rsidRPr="00453189">
        <w:t>2,02</w:t>
      </w:r>
      <w:r w:rsidR="00B44480" w:rsidRPr="00453189">
        <w:t>%), а доли остальных активов составляют менее 9 %.</w:t>
      </w:r>
    </w:p>
    <w:p w:rsidR="00972162" w:rsidRPr="00453189" w:rsidRDefault="00A73D8E" w:rsidP="00B10D56">
      <w:r w:rsidRPr="00453189">
        <w:t xml:space="preserve">Структура активов представлена на рис. </w:t>
      </w:r>
      <w:r w:rsidR="00830529" w:rsidRPr="00453189">
        <w:t>3</w:t>
      </w:r>
      <w:r w:rsidR="00972162" w:rsidRPr="00453189">
        <w:t>, структура пассивов на рис. 4</w:t>
      </w:r>
      <w:r w:rsidR="00E57318" w:rsidRPr="00453189">
        <w:t>.</w:t>
      </w:r>
      <w:r w:rsidR="00830529" w:rsidRPr="00453189">
        <w:t xml:space="preserve"> </w:t>
      </w:r>
    </w:p>
    <w:p w:rsidR="00332DAE" w:rsidRPr="00453189" w:rsidRDefault="00332DAE" w:rsidP="00B10D56"/>
    <w:p w:rsidR="00A73D8E" w:rsidRPr="00453189" w:rsidRDefault="00E57318" w:rsidP="00545095">
      <w:pPr>
        <w:ind w:firstLine="142"/>
        <w:jc w:val="center"/>
      </w:pPr>
      <w:r w:rsidRPr="00453189">
        <w:rPr>
          <w:noProof/>
          <w:lang w:eastAsia="ru-RU"/>
        </w:rPr>
        <w:drawing>
          <wp:inline distT="0" distB="0" distL="0" distR="0" wp14:anchorId="0A41D5D9" wp14:editId="1AB5A287">
            <wp:extent cx="5343525" cy="5534025"/>
            <wp:effectExtent l="0" t="0" r="952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57318" w:rsidRPr="00453189" w:rsidRDefault="00DB6ECB" w:rsidP="00E57318">
      <w:pPr>
        <w:pStyle w:val="Picturecaption0"/>
        <w:shd w:val="clear" w:color="auto" w:fill="auto"/>
        <w:spacing w:line="360" w:lineRule="auto"/>
        <w:ind w:firstLine="709"/>
        <w:jc w:val="both"/>
      </w:pPr>
      <w:r w:rsidRPr="00453189">
        <w:t xml:space="preserve">Рис. </w:t>
      </w:r>
      <w:r w:rsidR="00972162" w:rsidRPr="00453189">
        <w:t>3</w:t>
      </w:r>
      <w:r w:rsidR="00E57318" w:rsidRPr="00453189">
        <w:t xml:space="preserve">. Структура активов баланса ПАО </w:t>
      </w:r>
      <w:r w:rsidR="00884043">
        <w:t>«</w:t>
      </w:r>
      <w:r w:rsidR="00E57318" w:rsidRPr="00453189">
        <w:t>Банк ВТБ</w:t>
      </w:r>
      <w:r w:rsidR="00884043">
        <w:t>»</w:t>
      </w:r>
      <w:r w:rsidR="00E57318" w:rsidRPr="00453189">
        <w:t xml:space="preserve"> на 01.01.2019 г., %</w:t>
      </w:r>
    </w:p>
    <w:p w:rsidR="00A73D8E" w:rsidRDefault="00A73D8E" w:rsidP="00A73D8E">
      <w:pPr>
        <w:pStyle w:val="Bodytext20"/>
        <w:shd w:val="clear" w:color="auto" w:fill="auto"/>
        <w:tabs>
          <w:tab w:val="left" w:pos="985"/>
        </w:tabs>
        <w:spacing w:line="360" w:lineRule="auto"/>
        <w:ind w:firstLine="709"/>
        <w:jc w:val="both"/>
      </w:pPr>
    </w:p>
    <w:p w:rsidR="00332DAE" w:rsidRDefault="00332DAE" w:rsidP="00332DAE">
      <w:r w:rsidRPr="00453189">
        <w:t>В структуре пассивов наибольший удельный вес принадлежит средствам клиентов (</w:t>
      </w:r>
      <w:proofErr w:type="spellStart"/>
      <w:r w:rsidRPr="00453189">
        <w:t>некредитных</w:t>
      </w:r>
      <w:proofErr w:type="spellEnd"/>
      <w:r w:rsidRPr="00453189">
        <w:t xml:space="preserve"> организаций), средствам банков, а также собственным средствам. </w:t>
      </w:r>
    </w:p>
    <w:p w:rsidR="00F25AB4" w:rsidRPr="00453189" w:rsidRDefault="00F25AB4" w:rsidP="00332DAE">
      <w:pPr>
        <w:pStyle w:val="Picturecaption0"/>
        <w:shd w:val="clear" w:color="auto" w:fill="auto"/>
        <w:spacing w:line="360" w:lineRule="auto"/>
      </w:pPr>
      <w:r w:rsidRPr="00453189">
        <w:rPr>
          <w:noProof/>
          <w:lang w:eastAsia="ru-RU"/>
        </w:rPr>
        <w:lastRenderedPageBreak/>
        <w:drawing>
          <wp:inline distT="0" distB="0" distL="0" distR="0" wp14:anchorId="4528CD77" wp14:editId="495F1F74">
            <wp:extent cx="5686425" cy="633412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10D56" w:rsidRPr="00453189" w:rsidRDefault="00B10D56" w:rsidP="00B10D56">
      <w:pPr>
        <w:pStyle w:val="Picturecaption0"/>
        <w:shd w:val="clear" w:color="auto" w:fill="auto"/>
        <w:spacing w:line="360" w:lineRule="auto"/>
        <w:ind w:firstLine="709"/>
        <w:jc w:val="both"/>
      </w:pPr>
      <w:r w:rsidRPr="00453189">
        <w:t>Рис</w:t>
      </w:r>
      <w:r w:rsidR="00007E00" w:rsidRPr="00453189">
        <w:t xml:space="preserve">. </w:t>
      </w:r>
      <w:r w:rsidR="00972162" w:rsidRPr="00453189">
        <w:t>4</w:t>
      </w:r>
      <w:r w:rsidR="00007E00" w:rsidRPr="00453189">
        <w:t>.</w:t>
      </w:r>
      <w:r w:rsidRPr="00453189">
        <w:t xml:space="preserve"> Структура пассива баланса ПАО </w:t>
      </w:r>
      <w:r w:rsidR="00884043">
        <w:t>«</w:t>
      </w:r>
      <w:r w:rsidRPr="00453189">
        <w:t>Банк ВТБ</w:t>
      </w:r>
      <w:r w:rsidR="00884043">
        <w:t>»</w:t>
      </w:r>
      <w:r w:rsidRPr="00453189">
        <w:t xml:space="preserve"> на 01.01.201</w:t>
      </w:r>
      <w:r w:rsidR="00007E00" w:rsidRPr="00453189">
        <w:t>9</w:t>
      </w:r>
      <w:r w:rsidRPr="00453189">
        <w:t xml:space="preserve"> г., %</w:t>
      </w:r>
    </w:p>
    <w:p w:rsidR="00332DAE" w:rsidRDefault="00332DAE" w:rsidP="00972162">
      <w:pPr>
        <w:pStyle w:val="Bodytext20"/>
        <w:shd w:val="clear" w:color="auto" w:fill="auto"/>
        <w:tabs>
          <w:tab w:val="left" w:pos="985"/>
        </w:tabs>
        <w:spacing w:line="360" w:lineRule="auto"/>
        <w:ind w:firstLine="709"/>
        <w:jc w:val="both"/>
      </w:pPr>
    </w:p>
    <w:p w:rsidR="00972162" w:rsidRPr="00453189" w:rsidRDefault="00972162" w:rsidP="00972162">
      <w:pPr>
        <w:pStyle w:val="Bodytext20"/>
        <w:shd w:val="clear" w:color="auto" w:fill="auto"/>
        <w:tabs>
          <w:tab w:val="left" w:pos="985"/>
        </w:tabs>
        <w:spacing w:line="360" w:lineRule="auto"/>
        <w:ind w:firstLine="709"/>
        <w:jc w:val="both"/>
      </w:pPr>
      <w:r w:rsidRPr="00453189">
        <w:t>Средства в банках составляют 9,66%, их доля увеличилась по сравнению с 2017 годом на 3,43%; средства клиентов составляют 70,48% и это больше на 0,19, чем их доля в 2017 году; собственные средства имеют долю в структура пассивов 10,32%.</w:t>
      </w:r>
    </w:p>
    <w:p w:rsidR="003B7532" w:rsidRPr="00453189" w:rsidRDefault="003B7532" w:rsidP="00E41A14">
      <w:pPr>
        <w:pStyle w:val="Bodytext20"/>
        <w:shd w:val="clear" w:color="auto" w:fill="auto"/>
        <w:spacing w:line="360" w:lineRule="auto"/>
        <w:ind w:firstLine="709"/>
        <w:jc w:val="both"/>
      </w:pPr>
      <w:r w:rsidRPr="00453189">
        <w:t xml:space="preserve">Проанализируем темп роста показателей баланса ПАО </w:t>
      </w:r>
      <w:r w:rsidR="00884043">
        <w:t>«</w:t>
      </w:r>
      <w:r w:rsidRPr="00453189">
        <w:t>Банк ВТБ</w:t>
      </w:r>
      <w:r w:rsidR="00884043">
        <w:t>»</w:t>
      </w:r>
      <w:r w:rsidRPr="00453189">
        <w:t xml:space="preserve"> в период 2016-2018 гг. Результаты представим в табл. </w:t>
      </w:r>
      <w:r w:rsidR="004A3F64" w:rsidRPr="00453189">
        <w:t>9</w:t>
      </w:r>
      <w:r w:rsidRPr="00453189">
        <w:t>.</w:t>
      </w:r>
    </w:p>
    <w:p w:rsidR="00332DAE" w:rsidRDefault="00332DAE" w:rsidP="005F079D">
      <w:pPr>
        <w:pStyle w:val="Bodytext20"/>
        <w:shd w:val="clear" w:color="auto" w:fill="auto"/>
        <w:spacing w:line="360" w:lineRule="auto"/>
        <w:ind w:firstLine="709"/>
        <w:jc w:val="right"/>
      </w:pPr>
    </w:p>
    <w:p w:rsidR="003B7532" w:rsidRPr="00453189" w:rsidRDefault="003B7532" w:rsidP="005F079D">
      <w:pPr>
        <w:pStyle w:val="Bodytext20"/>
        <w:shd w:val="clear" w:color="auto" w:fill="auto"/>
        <w:spacing w:line="360" w:lineRule="auto"/>
        <w:ind w:firstLine="709"/>
        <w:jc w:val="right"/>
      </w:pPr>
      <w:r w:rsidRPr="00453189">
        <w:lastRenderedPageBreak/>
        <w:t xml:space="preserve">Таблица </w:t>
      </w:r>
      <w:r w:rsidR="004A3F64" w:rsidRPr="00453189">
        <w:t>9</w:t>
      </w:r>
    </w:p>
    <w:p w:rsidR="003B7532" w:rsidRPr="00453189" w:rsidRDefault="003B7532" w:rsidP="003B7532">
      <w:pPr>
        <w:pStyle w:val="Bodytext20"/>
        <w:shd w:val="clear" w:color="auto" w:fill="auto"/>
        <w:spacing w:line="360" w:lineRule="auto"/>
        <w:ind w:firstLine="709"/>
      </w:pPr>
      <w:r w:rsidRPr="00453189">
        <w:t xml:space="preserve">Темп роста показателей баланса ПАО </w:t>
      </w:r>
      <w:r w:rsidR="00884043">
        <w:t>«</w:t>
      </w:r>
      <w:r w:rsidRPr="00453189">
        <w:t>Банк ВТБ</w:t>
      </w:r>
      <w:r w:rsidR="00884043">
        <w:t>»</w:t>
      </w:r>
      <w:r w:rsidRPr="00453189">
        <w:t xml:space="preserve"> в период 2016-2018 гг.</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2"/>
        <w:gridCol w:w="1296"/>
        <w:gridCol w:w="1280"/>
        <w:gridCol w:w="935"/>
        <w:gridCol w:w="1026"/>
      </w:tblGrid>
      <w:tr w:rsidR="00120FFA" w:rsidRPr="00453189" w:rsidTr="00332DAE">
        <w:trPr>
          <w:trHeight w:val="20"/>
        </w:trPr>
        <w:tc>
          <w:tcPr>
            <w:tcW w:w="3969" w:type="dxa"/>
            <w:vMerge w:val="restart"/>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Наименование статьи</w:t>
            </w:r>
          </w:p>
        </w:tc>
        <w:tc>
          <w:tcPr>
            <w:tcW w:w="992" w:type="dxa"/>
            <w:vMerge w:val="restart"/>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Данные на 01.01.2017 г., %</w:t>
            </w:r>
          </w:p>
        </w:tc>
        <w:tc>
          <w:tcPr>
            <w:tcW w:w="1296" w:type="dxa"/>
            <w:vMerge w:val="restart"/>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Данные на 01.01.2018 г., %</w:t>
            </w:r>
          </w:p>
        </w:tc>
        <w:tc>
          <w:tcPr>
            <w:tcW w:w="1280" w:type="dxa"/>
            <w:vMerge w:val="restart"/>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Данные на 01.01.2019 г., %</w:t>
            </w:r>
          </w:p>
        </w:tc>
        <w:tc>
          <w:tcPr>
            <w:tcW w:w="1961" w:type="dxa"/>
            <w:gridSpan w:val="2"/>
            <w:shd w:val="clear" w:color="auto" w:fill="auto"/>
            <w:noWrap/>
            <w:vAlign w:val="bottom"/>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Изменение,+;-, %</w:t>
            </w:r>
          </w:p>
        </w:tc>
      </w:tr>
      <w:tr w:rsidR="00120FFA" w:rsidRPr="00453189" w:rsidTr="00332DAE">
        <w:trPr>
          <w:trHeight w:val="20"/>
        </w:trPr>
        <w:tc>
          <w:tcPr>
            <w:tcW w:w="3969" w:type="dxa"/>
            <w:vMerge/>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p>
        </w:tc>
        <w:tc>
          <w:tcPr>
            <w:tcW w:w="992" w:type="dxa"/>
            <w:vMerge/>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p>
        </w:tc>
        <w:tc>
          <w:tcPr>
            <w:tcW w:w="1296" w:type="dxa"/>
            <w:vMerge/>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p>
        </w:tc>
        <w:tc>
          <w:tcPr>
            <w:tcW w:w="1280" w:type="dxa"/>
            <w:vMerge/>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2017/ 2016</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2018/ 2016</w:t>
            </w:r>
          </w:p>
        </w:tc>
      </w:tr>
      <w:tr w:rsidR="00120FFA" w:rsidRPr="00453189" w:rsidTr="00332DAE">
        <w:trPr>
          <w:trHeight w:val="20"/>
        </w:trPr>
        <w:tc>
          <w:tcPr>
            <w:tcW w:w="3969" w:type="dxa"/>
            <w:vAlign w:val="center"/>
          </w:tcPr>
          <w:p w:rsidR="00972162" w:rsidRPr="00453189" w:rsidRDefault="00972162" w:rsidP="0097216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w:t>
            </w:r>
          </w:p>
        </w:tc>
        <w:tc>
          <w:tcPr>
            <w:tcW w:w="992" w:type="dxa"/>
            <w:vAlign w:val="center"/>
          </w:tcPr>
          <w:p w:rsidR="00972162" w:rsidRPr="00453189" w:rsidRDefault="00972162" w:rsidP="0097216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w:t>
            </w:r>
          </w:p>
        </w:tc>
        <w:tc>
          <w:tcPr>
            <w:tcW w:w="1296" w:type="dxa"/>
            <w:vAlign w:val="center"/>
          </w:tcPr>
          <w:p w:rsidR="00972162" w:rsidRPr="00453189" w:rsidRDefault="00972162" w:rsidP="0097216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w:t>
            </w:r>
          </w:p>
        </w:tc>
        <w:tc>
          <w:tcPr>
            <w:tcW w:w="1280" w:type="dxa"/>
            <w:vAlign w:val="center"/>
          </w:tcPr>
          <w:p w:rsidR="00972162" w:rsidRPr="00453189" w:rsidRDefault="00972162" w:rsidP="0097216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w:t>
            </w:r>
          </w:p>
        </w:tc>
        <w:tc>
          <w:tcPr>
            <w:tcW w:w="935" w:type="dxa"/>
            <w:shd w:val="clear" w:color="000000" w:fill="FFFFFF"/>
            <w:vAlign w:val="center"/>
          </w:tcPr>
          <w:p w:rsidR="00972162" w:rsidRPr="00453189" w:rsidRDefault="00972162" w:rsidP="0097216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w:t>
            </w:r>
          </w:p>
        </w:tc>
        <w:tc>
          <w:tcPr>
            <w:tcW w:w="1026" w:type="dxa"/>
            <w:shd w:val="clear" w:color="000000" w:fill="FFFFFF"/>
            <w:vAlign w:val="center"/>
          </w:tcPr>
          <w:p w:rsidR="00972162" w:rsidRPr="00453189" w:rsidRDefault="00972162" w:rsidP="0097216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АКТИВЫ</w:t>
            </w:r>
          </w:p>
        </w:tc>
        <w:tc>
          <w:tcPr>
            <w:tcW w:w="992" w:type="dxa"/>
            <w:shd w:val="clear" w:color="000000" w:fill="FFFFFF"/>
            <w:vAlign w:val="center"/>
            <w:hideMark/>
          </w:tcPr>
          <w:p w:rsidR="003B7532" w:rsidRPr="00453189" w:rsidRDefault="005F1707"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 xml:space="preserve"> </w:t>
            </w:r>
          </w:p>
        </w:tc>
        <w:tc>
          <w:tcPr>
            <w:tcW w:w="1296" w:type="dxa"/>
            <w:shd w:val="clear" w:color="000000" w:fill="FFFFFF"/>
            <w:vAlign w:val="center"/>
            <w:hideMark/>
          </w:tcPr>
          <w:p w:rsidR="003B7532" w:rsidRPr="00453189" w:rsidRDefault="005F1707"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 xml:space="preserve"> </w:t>
            </w:r>
          </w:p>
        </w:tc>
        <w:tc>
          <w:tcPr>
            <w:tcW w:w="1280" w:type="dxa"/>
            <w:shd w:val="clear" w:color="000000" w:fill="FFFFFF"/>
            <w:vAlign w:val="center"/>
            <w:hideMark/>
          </w:tcPr>
          <w:p w:rsidR="003B7532" w:rsidRPr="00453189" w:rsidRDefault="005F1707"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 xml:space="preserve"> </w:t>
            </w:r>
          </w:p>
        </w:tc>
        <w:tc>
          <w:tcPr>
            <w:tcW w:w="935" w:type="dxa"/>
            <w:shd w:val="clear" w:color="000000" w:fill="FFFFFF"/>
            <w:vAlign w:val="center"/>
            <w:hideMark/>
          </w:tcPr>
          <w:p w:rsidR="003B7532" w:rsidRPr="00453189" w:rsidRDefault="005F1707"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 xml:space="preserve"> </w:t>
            </w:r>
          </w:p>
        </w:tc>
        <w:tc>
          <w:tcPr>
            <w:tcW w:w="1026" w:type="dxa"/>
            <w:shd w:val="clear" w:color="000000" w:fill="FFFFFF"/>
            <w:vAlign w:val="center"/>
            <w:hideMark/>
          </w:tcPr>
          <w:p w:rsidR="003B7532" w:rsidRPr="00453189" w:rsidRDefault="005F1707"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 xml:space="preserve"> </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Денежные средства и краткосрочные активы</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170,85</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206,62</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70,85</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106,62</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Обязательные резервы на счетах в центральных банках</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102,10</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116,82</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2,10</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16,82</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Непроизводные финансовые активы, переоцениваемые по справедливой стоимости через прибыль или убыток</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117,33</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111,83</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17,33</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11,83</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Производные финансовые активы</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97,29</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112,19</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-2,71</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12,19</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Средства в банках</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79,43</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65,93</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-20,57</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-34,07</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Кредиты и авансы клиентам</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103,58</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120,79</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3,58</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20,79</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Инвестиционные финансовые активы</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94,45</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103,49</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-5,55</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3,49</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Инвестиции в ассоциированные компании и совместные предприятия</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125,51</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303,54</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25,51</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203,54</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Активы групп выбытия и внеоборотные активы, предназначенные для продажи</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110,26</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141,03</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10,26</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41,03</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Земля и основные средства</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98,72</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114,06</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-1,28</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14,06</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Инвестиционная недвижимость</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89,34</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83,74</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-10,66</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-16,26</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proofErr w:type="spellStart"/>
            <w:r w:rsidRPr="00453189">
              <w:rPr>
                <w:rFonts w:eastAsia="Times New Roman" w:cs="Times New Roman"/>
                <w:sz w:val="24"/>
                <w:szCs w:val="24"/>
                <w:lang w:eastAsia="ru-RU"/>
              </w:rPr>
              <w:t>Гудвил</w:t>
            </w:r>
            <w:proofErr w:type="spellEnd"/>
            <w:r w:rsidRPr="00453189">
              <w:rPr>
                <w:rFonts w:eastAsia="Times New Roman" w:cs="Times New Roman"/>
                <w:sz w:val="24"/>
                <w:szCs w:val="24"/>
                <w:lang w:eastAsia="ru-RU"/>
              </w:rPr>
              <w:t xml:space="preserve"> и прочие нематериальные активы</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101,48</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103,16</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1,48</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3,16</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Отложенный актив по налогу на прибыль</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112,41</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136,22</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12,41</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36,22</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Прочие активы</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100,54</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70,73</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0,54</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-29,27</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Итого активы</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103,35</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117,26</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3,35</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17,26</w:t>
            </w: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ОБЯЗАТЕЛЬСТВА</w:t>
            </w:r>
          </w:p>
        </w:tc>
        <w:tc>
          <w:tcPr>
            <w:tcW w:w="992" w:type="dxa"/>
            <w:shd w:val="clear" w:color="000000" w:fill="FFFFFF"/>
            <w:vAlign w:val="center"/>
          </w:tcPr>
          <w:p w:rsidR="003B7532" w:rsidRPr="00453189" w:rsidRDefault="003B7532" w:rsidP="003B7532">
            <w:pPr>
              <w:spacing w:line="240" w:lineRule="auto"/>
              <w:ind w:firstLine="0"/>
              <w:jc w:val="center"/>
              <w:rPr>
                <w:rFonts w:eastAsia="Times New Roman" w:cs="Times New Roman"/>
                <w:sz w:val="24"/>
                <w:szCs w:val="24"/>
                <w:lang w:eastAsia="ru-RU"/>
              </w:rPr>
            </w:pPr>
          </w:p>
        </w:tc>
        <w:tc>
          <w:tcPr>
            <w:tcW w:w="1296" w:type="dxa"/>
            <w:shd w:val="clear" w:color="000000" w:fill="FFFFFF"/>
            <w:vAlign w:val="center"/>
          </w:tcPr>
          <w:p w:rsidR="003B7532" w:rsidRPr="00453189" w:rsidRDefault="003B7532" w:rsidP="003B7532">
            <w:pPr>
              <w:spacing w:line="240" w:lineRule="auto"/>
              <w:ind w:firstLine="0"/>
              <w:jc w:val="center"/>
              <w:rPr>
                <w:rFonts w:eastAsia="Times New Roman" w:cs="Times New Roman"/>
                <w:sz w:val="24"/>
                <w:szCs w:val="24"/>
                <w:lang w:eastAsia="ru-RU"/>
              </w:rPr>
            </w:pPr>
          </w:p>
        </w:tc>
        <w:tc>
          <w:tcPr>
            <w:tcW w:w="1280" w:type="dxa"/>
            <w:shd w:val="clear" w:color="000000" w:fill="FFFFFF"/>
            <w:vAlign w:val="center"/>
          </w:tcPr>
          <w:p w:rsidR="003B7532" w:rsidRPr="00453189" w:rsidRDefault="003B7532" w:rsidP="003B7532">
            <w:pPr>
              <w:spacing w:line="240" w:lineRule="auto"/>
              <w:ind w:firstLine="0"/>
              <w:jc w:val="center"/>
              <w:rPr>
                <w:rFonts w:eastAsia="Times New Roman" w:cs="Times New Roman"/>
                <w:sz w:val="24"/>
                <w:szCs w:val="24"/>
                <w:lang w:eastAsia="ru-RU"/>
              </w:rPr>
            </w:pPr>
          </w:p>
        </w:tc>
        <w:tc>
          <w:tcPr>
            <w:tcW w:w="935" w:type="dxa"/>
            <w:shd w:val="clear" w:color="000000" w:fill="FFFFFF"/>
            <w:vAlign w:val="center"/>
          </w:tcPr>
          <w:p w:rsidR="003B7532" w:rsidRPr="00453189" w:rsidRDefault="003B7532" w:rsidP="003B7532">
            <w:pPr>
              <w:spacing w:line="240" w:lineRule="auto"/>
              <w:ind w:firstLine="0"/>
              <w:jc w:val="center"/>
              <w:rPr>
                <w:rFonts w:eastAsia="Times New Roman" w:cs="Times New Roman"/>
                <w:sz w:val="24"/>
                <w:szCs w:val="24"/>
                <w:lang w:eastAsia="ru-RU"/>
              </w:rPr>
            </w:pPr>
          </w:p>
        </w:tc>
        <w:tc>
          <w:tcPr>
            <w:tcW w:w="1026" w:type="dxa"/>
            <w:shd w:val="clear" w:color="000000" w:fill="FFFFFF"/>
            <w:vAlign w:val="center"/>
          </w:tcPr>
          <w:p w:rsidR="003B7532" w:rsidRPr="00453189" w:rsidRDefault="003B7532" w:rsidP="003B7532">
            <w:pPr>
              <w:spacing w:line="240" w:lineRule="auto"/>
              <w:ind w:firstLine="0"/>
              <w:jc w:val="center"/>
              <w:rPr>
                <w:rFonts w:eastAsia="Times New Roman" w:cs="Times New Roman"/>
                <w:sz w:val="24"/>
                <w:szCs w:val="24"/>
                <w:lang w:eastAsia="ru-RU"/>
              </w:rPr>
            </w:pPr>
          </w:p>
        </w:tc>
      </w:tr>
      <w:tr w:rsidR="00120FFA" w:rsidRPr="00453189" w:rsidTr="00332DAE">
        <w:trPr>
          <w:trHeight w:val="20"/>
        </w:trPr>
        <w:tc>
          <w:tcPr>
            <w:tcW w:w="3969" w:type="dxa"/>
            <w:shd w:val="clear" w:color="000000" w:fill="FFFFFF"/>
            <w:vAlign w:val="center"/>
            <w:hideMark/>
          </w:tcPr>
          <w:p w:rsidR="003B7532" w:rsidRPr="00453189" w:rsidRDefault="003B7532" w:rsidP="003B7532">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Средства банков</w:t>
            </w:r>
          </w:p>
        </w:tc>
        <w:tc>
          <w:tcPr>
            <w:tcW w:w="992"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67,03</w:t>
            </w:r>
          </w:p>
        </w:tc>
        <w:tc>
          <w:tcPr>
            <w:tcW w:w="1280"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117,93</w:t>
            </w:r>
          </w:p>
        </w:tc>
        <w:tc>
          <w:tcPr>
            <w:tcW w:w="935"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-32,97</w:t>
            </w:r>
          </w:p>
        </w:tc>
        <w:tc>
          <w:tcPr>
            <w:tcW w:w="1026" w:type="dxa"/>
            <w:shd w:val="clear" w:color="000000" w:fill="FFFFFF"/>
            <w:vAlign w:val="center"/>
            <w:hideMark/>
          </w:tcPr>
          <w:p w:rsidR="003B7532" w:rsidRPr="00453189" w:rsidRDefault="003B7532" w:rsidP="003B7532">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17,93</w:t>
            </w:r>
          </w:p>
        </w:tc>
      </w:tr>
      <w:tr w:rsidR="00332DAE" w:rsidRPr="00453189" w:rsidTr="00332DAE">
        <w:trPr>
          <w:trHeight w:val="20"/>
        </w:trPr>
        <w:tc>
          <w:tcPr>
            <w:tcW w:w="3969" w:type="dxa"/>
            <w:shd w:val="clear" w:color="000000" w:fill="FFFFFF"/>
            <w:vAlign w:val="center"/>
          </w:tcPr>
          <w:p w:rsidR="00332DAE" w:rsidRPr="00453189" w:rsidRDefault="00332DAE" w:rsidP="00332DAE">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Средства клиентов</w:t>
            </w:r>
          </w:p>
        </w:tc>
        <w:tc>
          <w:tcPr>
            <w:tcW w:w="992"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124,48</w:t>
            </w:r>
          </w:p>
        </w:tc>
        <w:tc>
          <w:tcPr>
            <w:tcW w:w="1280"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141,61</w:t>
            </w:r>
          </w:p>
        </w:tc>
        <w:tc>
          <w:tcPr>
            <w:tcW w:w="935"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24,48</w:t>
            </w:r>
          </w:p>
        </w:tc>
        <w:tc>
          <w:tcPr>
            <w:tcW w:w="102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41,61</w:t>
            </w:r>
          </w:p>
        </w:tc>
      </w:tr>
      <w:tr w:rsidR="00332DAE" w:rsidRPr="00453189" w:rsidTr="00332DAE">
        <w:trPr>
          <w:trHeight w:val="20"/>
        </w:trPr>
        <w:tc>
          <w:tcPr>
            <w:tcW w:w="3969" w:type="dxa"/>
            <w:shd w:val="clear" w:color="000000" w:fill="FFFFFF"/>
            <w:vAlign w:val="center"/>
          </w:tcPr>
          <w:p w:rsidR="00332DAE" w:rsidRPr="00453189" w:rsidRDefault="00332DAE" w:rsidP="00332DAE">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Производные финансовые обязательства</w:t>
            </w:r>
          </w:p>
        </w:tc>
        <w:tc>
          <w:tcPr>
            <w:tcW w:w="992"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81,21</w:t>
            </w:r>
          </w:p>
        </w:tc>
        <w:tc>
          <w:tcPr>
            <w:tcW w:w="1280"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84,97</w:t>
            </w:r>
          </w:p>
        </w:tc>
        <w:tc>
          <w:tcPr>
            <w:tcW w:w="935"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-18,79</w:t>
            </w:r>
          </w:p>
        </w:tc>
        <w:tc>
          <w:tcPr>
            <w:tcW w:w="102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-15,03</w:t>
            </w:r>
          </w:p>
        </w:tc>
      </w:tr>
      <w:tr w:rsidR="00332DAE" w:rsidRPr="00453189" w:rsidTr="00332DAE">
        <w:trPr>
          <w:trHeight w:val="20"/>
        </w:trPr>
        <w:tc>
          <w:tcPr>
            <w:tcW w:w="3969" w:type="dxa"/>
            <w:shd w:val="clear" w:color="000000" w:fill="FFFFFF"/>
            <w:vAlign w:val="center"/>
          </w:tcPr>
          <w:p w:rsidR="00332DAE" w:rsidRPr="00453189" w:rsidRDefault="00332DAE" w:rsidP="00332DAE">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Прочие заемные средства</w:t>
            </w:r>
          </w:p>
        </w:tc>
        <w:tc>
          <w:tcPr>
            <w:tcW w:w="992"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23,29</w:t>
            </w:r>
          </w:p>
        </w:tc>
        <w:tc>
          <w:tcPr>
            <w:tcW w:w="1280"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c>
          <w:tcPr>
            <w:tcW w:w="935"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-76,71</w:t>
            </w:r>
          </w:p>
        </w:tc>
        <w:tc>
          <w:tcPr>
            <w:tcW w:w="102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r>
      <w:tr w:rsidR="00332DAE" w:rsidRPr="00453189" w:rsidTr="00332DAE">
        <w:trPr>
          <w:trHeight w:val="20"/>
        </w:trPr>
        <w:tc>
          <w:tcPr>
            <w:tcW w:w="3969" w:type="dxa"/>
            <w:shd w:val="clear" w:color="000000" w:fill="FFFFFF"/>
            <w:vAlign w:val="center"/>
          </w:tcPr>
          <w:p w:rsidR="00332DAE" w:rsidRPr="00453189" w:rsidRDefault="00332DAE" w:rsidP="00332DAE">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Выпущенные долговые ценные бумаги</w:t>
            </w:r>
          </w:p>
        </w:tc>
        <w:tc>
          <w:tcPr>
            <w:tcW w:w="992"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80,76</w:t>
            </w:r>
          </w:p>
        </w:tc>
        <w:tc>
          <w:tcPr>
            <w:tcW w:w="1280"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82,51</w:t>
            </w:r>
          </w:p>
        </w:tc>
        <w:tc>
          <w:tcPr>
            <w:tcW w:w="935"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-19,24</w:t>
            </w:r>
          </w:p>
        </w:tc>
        <w:tc>
          <w:tcPr>
            <w:tcW w:w="102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-17,49</w:t>
            </w:r>
          </w:p>
        </w:tc>
      </w:tr>
      <w:tr w:rsidR="00332DAE" w:rsidRPr="00453189" w:rsidTr="00332DAE">
        <w:trPr>
          <w:trHeight w:val="20"/>
        </w:trPr>
        <w:tc>
          <w:tcPr>
            <w:tcW w:w="3969" w:type="dxa"/>
            <w:shd w:val="clear" w:color="000000" w:fill="FFFFFF"/>
            <w:vAlign w:val="center"/>
          </w:tcPr>
          <w:p w:rsidR="00332DAE" w:rsidRPr="00453189" w:rsidRDefault="00332DAE" w:rsidP="00332DAE">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Обязательства групп выбытия,</w:t>
            </w:r>
          </w:p>
        </w:tc>
        <w:tc>
          <w:tcPr>
            <w:tcW w:w="992"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318,18</w:t>
            </w:r>
          </w:p>
        </w:tc>
        <w:tc>
          <w:tcPr>
            <w:tcW w:w="1280"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c>
          <w:tcPr>
            <w:tcW w:w="935"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218,18</w:t>
            </w:r>
          </w:p>
        </w:tc>
        <w:tc>
          <w:tcPr>
            <w:tcW w:w="102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r>
      <w:tr w:rsidR="00332DAE" w:rsidRPr="00453189" w:rsidTr="00332DAE">
        <w:trPr>
          <w:trHeight w:val="20"/>
        </w:trPr>
        <w:tc>
          <w:tcPr>
            <w:tcW w:w="3969" w:type="dxa"/>
            <w:shd w:val="clear" w:color="000000" w:fill="FFFFFF"/>
            <w:vAlign w:val="center"/>
          </w:tcPr>
          <w:p w:rsidR="00332DAE" w:rsidRPr="00453189" w:rsidRDefault="00332DAE" w:rsidP="00332DAE">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Отложенное обязательство по налогу на</w:t>
            </w:r>
          </w:p>
        </w:tc>
        <w:tc>
          <w:tcPr>
            <w:tcW w:w="992"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87,22</w:t>
            </w:r>
          </w:p>
        </w:tc>
        <w:tc>
          <w:tcPr>
            <w:tcW w:w="1280"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35,23</w:t>
            </w:r>
          </w:p>
        </w:tc>
        <w:tc>
          <w:tcPr>
            <w:tcW w:w="935"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-12,78</w:t>
            </w:r>
          </w:p>
        </w:tc>
        <w:tc>
          <w:tcPr>
            <w:tcW w:w="102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-64,77</w:t>
            </w:r>
          </w:p>
        </w:tc>
      </w:tr>
      <w:tr w:rsidR="00332DAE" w:rsidRPr="00453189" w:rsidTr="00332DAE">
        <w:trPr>
          <w:trHeight w:val="20"/>
        </w:trPr>
        <w:tc>
          <w:tcPr>
            <w:tcW w:w="3969" w:type="dxa"/>
            <w:shd w:val="clear" w:color="000000" w:fill="FFFFFF"/>
            <w:vAlign w:val="center"/>
          </w:tcPr>
          <w:p w:rsidR="00332DAE" w:rsidRPr="00453189" w:rsidRDefault="00332DAE" w:rsidP="00332DAE">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Прочие обязательства</w:t>
            </w:r>
          </w:p>
        </w:tc>
        <w:tc>
          <w:tcPr>
            <w:tcW w:w="992"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119,73</w:t>
            </w:r>
          </w:p>
        </w:tc>
        <w:tc>
          <w:tcPr>
            <w:tcW w:w="1280"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92,97</w:t>
            </w:r>
          </w:p>
        </w:tc>
        <w:tc>
          <w:tcPr>
            <w:tcW w:w="935"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19,73</w:t>
            </w:r>
          </w:p>
        </w:tc>
        <w:tc>
          <w:tcPr>
            <w:tcW w:w="1026" w:type="dxa"/>
            <w:shd w:val="clear" w:color="000000" w:fill="FFFFFF"/>
            <w:vAlign w:val="center"/>
          </w:tcPr>
          <w:p w:rsidR="00332DAE" w:rsidRPr="00453189" w:rsidRDefault="00332DAE" w:rsidP="00332DAE">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-7,03</w:t>
            </w:r>
          </w:p>
        </w:tc>
      </w:tr>
    </w:tbl>
    <w:p w:rsidR="00972162" w:rsidRPr="00453189" w:rsidRDefault="00972162" w:rsidP="00972162">
      <w:pPr>
        <w:pStyle w:val="Bodytext20"/>
        <w:shd w:val="clear" w:color="auto" w:fill="auto"/>
        <w:spacing w:line="360" w:lineRule="auto"/>
        <w:ind w:firstLine="709"/>
        <w:jc w:val="right"/>
      </w:pPr>
      <w:r w:rsidRPr="00453189">
        <w:lastRenderedPageBreak/>
        <w:t>Продолжение табл. 9</w:t>
      </w:r>
    </w:p>
    <w:tbl>
      <w:tblPr>
        <w:tblW w:w="9498" w:type="dxa"/>
        <w:tblInd w:w="-5" w:type="dxa"/>
        <w:tblLayout w:type="fixed"/>
        <w:tblLook w:val="04A0" w:firstRow="1" w:lastRow="0" w:firstColumn="1" w:lastColumn="0" w:noHBand="0" w:noVBand="1"/>
      </w:tblPr>
      <w:tblGrid>
        <w:gridCol w:w="3969"/>
        <w:gridCol w:w="992"/>
        <w:gridCol w:w="1296"/>
        <w:gridCol w:w="1280"/>
        <w:gridCol w:w="935"/>
        <w:gridCol w:w="1026"/>
      </w:tblGrid>
      <w:tr w:rsidR="00120FFA" w:rsidRPr="00453189" w:rsidTr="003621FF">
        <w:trPr>
          <w:trHeight w:val="20"/>
        </w:trPr>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w:t>
            </w:r>
          </w:p>
        </w:tc>
        <w:tc>
          <w:tcPr>
            <w:tcW w:w="1296" w:type="dxa"/>
            <w:tcBorders>
              <w:top w:val="single" w:sz="4" w:space="0" w:color="auto"/>
              <w:left w:val="single" w:sz="4" w:space="0" w:color="auto"/>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w:t>
            </w:r>
          </w:p>
        </w:tc>
        <w:tc>
          <w:tcPr>
            <w:tcW w:w="935" w:type="dxa"/>
            <w:tcBorders>
              <w:top w:val="single" w:sz="4" w:space="0" w:color="auto"/>
              <w:left w:val="single" w:sz="4" w:space="0" w:color="auto"/>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w:t>
            </w:r>
          </w:p>
        </w:tc>
        <w:tc>
          <w:tcPr>
            <w:tcW w:w="1026" w:type="dxa"/>
            <w:tcBorders>
              <w:top w:val="single" w:sz="4" w:space="0" w:color="auto"/>
              <w:left w:val="single" w:sz="4" w:space="0" w:color="auto"/>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Итого обязательства до субординированной задолженности</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103,52</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118,92</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3,52</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18,92</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Субординированная задолженность</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86,21</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95,72</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-13,79</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-4,28</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Итого обязательства</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103,17</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118,45</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3,17</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18,45</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СОБСТВЕННЫЕ СРЕДСТВА</w:t>
            </w:r>
          </w:p>
        </w:tc>
        <w:tc>
          <w:tcPr>
            <w:tcW w:w="992" w:type="dxa"/>
            <w:tcBorders>
              <w:top w:val="nil"/>
              <w:left w:val="nil"/>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p>
        </w:tc>
        <w:tc>
          <w:tcPr>
            <w:tcW w:w="1296" w:type="dxa"/>
            <w:tcBorders>
              <w:top w:val="nil"/>
              <w:left w:val="nil"/>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p>
        </w:tc>
        <w:tc>
          <w:tcPr>
            <w:tcW w:w="1280" w:type="dxa"/>
            <w:tcBorders>
              <w:top w:val="nil"/>
              <w:left w:val="nil"/>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p>
        </w:tc>
        <w:tc>
          <w:tcPr>
            <w:tcW w:w="935" w:type="dxa"/>
            <w:tcBorders>
              <w:top w:val="nil"/>
              <w:left w:val="nil"/>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p>
        </w:tc>
        <w:tc>
          <w:tcPr>
            <w:tcW w:w="1026" w:type="dxa"/>
            <w:tcBorders>
              <w:top w:val="nil"/>
              <w:left w:val="nil"/>
              <w:bottom w:val="single" w:sz="4" w:space="0" w:color="auto"/>
              <w:right w:val="single" w:sz="4" w:space="0" w:color="auto"/>
            </w:tcBorders>
            <w:shd w:val="clear" w:color="000000" w:fill="FFFFFF"/>
            <w:vAlign w:val="center"/>
          </w:tcPr>
          <w:p w:rsidR="00972162" w:rsidRPr="00453189" w:rsidRDefault="00972162" w:rsidP="003621FF">
            <w:pPr>
              <w:spacing w:line="240" w:lineRule="auto"/>
              <w:ind w:firstLine="0"/>
              <w:jc w:val="center"/>
              <w:rPr>
                <w:rFonts w:eastAsia="Times New Roman" w:cs="Times New Roman"/>
                <w:sz w:val="24"/>
                <w:szCs w:val="24"/>
                <w:lang w:eastAsia="ru-RU"/>
              </w:rPr>
            </w:pP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Уставный капитал</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Эмиссионный доход</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0,00</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Бессрочные ноты участия в кредите</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94,95</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114,51</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-5,05</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14,51</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Собственные акции, выкупленные у акционеров, и бессрочные ноты участия в кредите, выкупленные у держателей</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132,00</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40,00</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32,00</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-60,00</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Прочие фонды</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102,90</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183,93</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2,90</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83,93</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Нераспределенная прибыль</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152,86</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150,27</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52,86</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50,27</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Собственные средства, принадлежащие акционерам материнского банка</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104,48</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108,89</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4,48</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8,89</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Неконтрольные доли участия</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140,21</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-51,55</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40,21</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-151,55</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Итого собственные средства</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104,73</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107,79</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4,73</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7,79</w:t>
            </w:r>
          </w:p>
        </w:tc>
      </w:tr>
      <w:tr w:rsidR="00120FFA" w:rsidRPr="00453189" w:rsidTr="003621FF">
        <w:trPr>
          <w:trHeight w:val="20"/>
        </w:trPr>
        <w:tc>
          <w:tcPr>
            <w:tcW w:w="3969" w:type="dxa"/>
            <w:tcBorders>
              <w:top w:val="nil"/>
              <w:left w:val="single" w:sz="4" w:space="0" w:color="auto"/>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Итого обязательства и собственные средства</w:t>
            </w:r>
          </w:p>
        </w:tc>
        <w:tc>
          <w:tcPr>
            <w:tcW w:w="992"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100,00</w:t>
            </w:r>
          </w:p>
        </w:tc>
        <w:tc>
          <w:tcPr>
            <w:tcW w:w="129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103,35</w:t>
            </w:r>
          </w:p>
        </w:tc>
        <w:tc>
          <w:tcPr>
            <w:tcW w:w="1280"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117,26</w:t>
            </w:r>
          </w:p>
        </w:tc>
        <w:tc>
          <w:tcPr>
            <w:tcW w:w="935"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3,35</w:t>
            </w:r>
          </w:p>
        </w:tc>
        <w:tc>
          <w:tcPr>
            <w:tcW w:w="1026" w:type="dxa"/>
            <w:tcBorders>
              <w:top w:val="nil"/>
              <w:left w:val="nil"/>
              <w:bottom w:val="single" w:sz="4" w:space="0" w:color="auto"/>
              <w:right w:val="single" w:sz="4" w:space="0" w:color="auto"/>
            </w:tcBorders>
            <w:shd w:val="clear" w:color="000000" w:fill="FFFFFF"/>
            <w:vAlign w:val="center"/>
            <w:hideMark/>
          </w:tcPr>
          <w:p w:rsidR="00972162" w:rsidRPr="00453189" w:rsidRDefault="00972162"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17,26</w:t>
            </w:r>
          </w:p>
        </w:tc>
      </w:tr>
    </w:tbl>
    <w:p w:rsidR="00972162" w:rsidRPr="00453189" w:rsidRDefault="00972162" w:rsidP="00972162">
      <w:pPr>
        <w:pStyle w:val="Bodytext20"/>
        <w:shd w:val="clear" w:color="auto" w:fill="auto"/>
        <w:spacing w:line="360" w:lineRule="auto"/>
        <w:ind w:firstLine="709"/>
        <w:jc w:val="both"/>
      </w:pPr>
    </w:p>
    <w:p w:rsidR="006B70C2" w:rsidRPr="00453189" w:rsidRDefault="005F079D" w:rsidP="006B70C2">
      <w:pPr>
        <w:pStyle w:val="Bodytext20"/>
        <w:shd w:val="clear" w:color="auto" w:fill="auto"/>
        <w:spacing w:line="360" w:lineRule="auto"/>
        <w:ind w:firstLine="709"/>
        <w:jc w:val="both"/>
        <w:rPr>
          <w:rFonts w:eastAsiaTheme="minorHAnsi" w:cstheme="minorBidi"/>
        </w:rPr>
      </w:pPr>
      <w:r w:rsidRPr="00453189">
        <w:t xml:space="preserve">Анализируя полученные данные (табл. </w:t>
      </w:r>
      <w:r w:rsidR="004A3F64" w:rsidRPr="00453189">
        <w:t>9</w:t>
      </w:r>
      <w:r w:rsidRPr="00453189">
        <w:t xml:space="preserve">), можем </w:t>
      </w:r>
      <w:r w:rsidR="006B70C2" w:rsidRPr="00453189">
        <w:t>отметить, что в</w:t>
      </w:r>
      <w:r w:rsidR="004E37AF" w:rsidRPr="00453189">
        <w:t xml:space="preserve"> период с 2016 по 2018 сумма баланса возросла на 17,26</w:t>
      </w:r>
      <w:r w:rsidR="006B70C2" w:rsidRPr="00453189">
        <w:t xml:space="preserve"> </w:t>
      </w:r>
      <w:r w:rsidR="004E37AF" w:rsidRPr="00453189">
        <w:t>%</w:t>
      </w:r>
      <w:r w:rsidR="006B70C2" w:rsidRPr="00453189">
        <w:t>. Н</w:t>
      </w:r>
      <w:r w:rsidR="00B44480" w:rsidRPr="00453189">
        <w:t xml:space="preserve">аибольший процент роста в показателях активов принадлежит </w:t>
      </w:r>
      <w:r w:rsidR="004E37AF" w:rsidRPr="00453189">
        <w:rPr>
          <w:lang w:eastAsia="ru-RU"/>
        </w:rPr>
        <w:t>денежным средствам и краткосрочным активам (</w:t>
      </w:r>
      <w:r w:rsidR="006B70C2" w:rsidRPr="00453189">
        <w:rPr>
          <w:lang w:eastAsia="ru-RU"/>
        </w:rPr>
        <w:t>увеличение в 2 раза</w:t>
      </w:r>
      <w:r w:rsidR="004E37AF" w:rsidRPr="00453189">
        <w:rPr>
          <w:lang w:eastAsia="ru-RU"/>
        </w:rPr>
        <w:t>)</w:t>
      </w:r>
      <w:r w:rsidR="006B70C2" w:rsidRPr="00453189">
        <w:rPr>
          <w:lang w:eastAsia="ru-RU"/>
        </w:rPr>
        <w:t xml:space="preserve">; </w:t>
      </w:r>
      <w:r w:rsidR="00B44480" w:rsidRPr="00453189">
        <w:t>обязательным резервам на счетах в центральных банках</w:t>
      </w:r>
      <w:r w:rsidR="006B70C2" w:rsidRPr="00453189">
        <w:t xml:space="preserve"> (на 16,82%)</w:t>
      </w:r>
      <w:r w:rsidR="00B44480" w:rsidRPr="00453189">
        <w:t xml:space="preserve">, </w:t>
      </w:r>
      <w:r w:rsidR="006B70C2" w:rsidRPr="00453189">
        <w:t xml:space="preserve">по кредитам и авансам клиентам (на 20,79); </w:t>
      </w:r>
      <w:r w:rsidR="006B70C2" w:rsidRPr="00453189">
        <w:rPr>
          <w:lang w:eastAsia="ru-RU"/>
        </w:rPr>
        <w:t>инвестиции в ассоциированные компании и совместные предприятия возросли в 3 раза; активы групп выбытия и внеоборотные активы возросли на 41,03%; отложенный актив по налогу на прибыль возрос на 36,22%.</w:t>
      </w:r>
    </w:p>
    <w:p w:rsidR="008C55B9" w:rsidRPr="00453189" w:rsidRDefault="006B70C2" w:rsidP="006B70C2">
      <w:pPr>
        <w:pStyle w:val="a3"/>
        <w:ind w:left="0"/>
        <w:rPr>
          <w:szCs w:val="28"/>
        </w:rPr>
      </w:pPr>
      <w:r w:rsidRPr="00453189">
        <w:rPr>
          <w:rFonts w:eastAsia="Times New Roman" w:cs="Times New Roman"/>
          <w:szCs w:val="28"/>
          <w:lang w:eastAsia="ru-RU"/>
        </w:rPr>
        <w:t>Н</w:t>
      </w:r>
      <w:r w:rsidR="00B44480" w:rsidRPr="00453189">
        <w:t xml:space="preserve">аибольший процент роста в показателях пассивов принадлежит </w:t>
      </w:r>
      <w:r w:rsidRPr="00453189">
        <w:t>средствам клиентов (</w:t>
      </w:r>
      <w:proofErr w:type="spellStart"/>
      <w:r w:rsidRPr="00453189">
        <w:t>некредитных</w:t>
      </w:r>
      <w:proofErr w:type="spellEnd"/>
      <w:r w:rsidRPr="00453189">
        <w:t xml:space="preserve"> организаций) (увеличение на </w:t>
      </w:r>
      <w:r w:rsidR="008C55B9" w:rsidRPr="00453189">
        <w:t>41,61%</w:t>
      </w:r>
      <w:r w:rsidRPr="00453189">
        <w:t>)</w:t>
      </w:r>
      <w:r w:rsidR="008C55B9" w:rsidRPr="00453189">
        <w:t xml:space="preserve">, </w:t>
      </w:r>
      <w:r w:rsidR="00B44480" w:rsidRPr="00453189">
        <w:t>прочим обязательствам</w:t>
      </w:r>
      <w:r w:rsidR="008C55B9" w:rsidRPr="00453189">
        <w:t xml:space="preserve"> (увеличение на 18,45%). Прочие фонды возросли на 83,93%, </w:t>
      </w:r>
      <w:r w:rsidR="00B44480" w:rsidRPr="00453189">
        <w:t>нераспределенн</w:t>
      </w:r>
      <w:r w:rsidR="008C55B9" w:rsidRPr="00453189">
        <w:t xml:space="preserve">ая </w:t>
      </w:r>
      <w:r w:rsidR="00B44480" w:rsidRPr="00453189">
        <w:t>прибыл</w:t>
      </w:r>
      <w:r w:rsidR="008C55B9" w:rsidRPr="00453189">
        <w:t>ь выросла на 50,27%</w:t>
      </w:r>
      <w:r w:rsidR="000A727C" w:rsidRPr="00453189">
        <w:t>. Н</w:t>
      </w:r>
      <w:r w:rsidR="00B44480" w:rsidRPr="00453189">
        <w:t xml:space="preserve">аибольший процент сокращения </w:t>
      </w:r>
      <w:r w:rsidR="00B44480" w:rsidRPr="00453189">
        <w:rPr>
          <w:szCs w:val="28"/>
        </w:rPr>
        <w:t xml:space="preserve">продемонстрировали </w:t>
      </w:r>
      <w:r w:rsidR="008C55B9" w:rsidRPr="00453189">
        <w:rPr>
          <w:rFonts w:eastAsia="Times New Roman" w:cs="Times New Roman"/>
          <w:szCs w:val="28"/>
          <w:lang w:eastAsia="ru-RU"/>
        </w:rPr>
        <w:t xml:space="preserve">неконтрольные доли участия (уменьшение в 2 раза), прочие заемные средства на 100%, </w:t>
      </w:r>
      <w:r w:rsidR="000A727C" w:rsidRPr="00453189">
        <w:rPr>
          <w:rFonts w:eastAsia="Times New Roman" w:cs="Times New Roman"/>
          <w:szCs w:val="28"/>
          <w:lang w:eastAsia="ru-RU"/>
        </w:rPr>
        <w:t>обязательства групп выбытия – на 100%.</w:t>
      </w:r>
    </w:p>
    <w:p w:rsidR="00B44480" w:rsidRPr="00453189" w:rsidRDefault="00B44480" w:rsidP="006B70C2">
      <w:pPr>
        <w:pStyle w:val="Bodytext20"/>
        <w:shd w:val="clear" w:color="auto" w:fill="auto"/>
        <w:spacing w:line="360" w:lineRule="auto"/>
        <w:ind w:firstLine="709"/>
        <w:jc w:val="both"/>
      </w:pPr>
      <w:r w:rsidRPr="00453189">
        <w:lastRenderedPageBreak/>
        <w:t xml:space="preserve">Финансовые результаты ПАО </w:t>
      </w:r>
      <w:r w:rsidR="00884043">
        <w:t>«</w:t>
      </w:r>
      <w:r w:rsidRPr="00453189">
        <w:t>Банк ВТБ</w:t>
      </w:r>
      <w:r w:rsidR="00884043">
        <w:t>»</w:t>
      </w:r>
      <w:r w:rsidRPr="00453189">
        <w:t xml:space="preserve"> представлены в табл</w:t>
      </w:r>
      <w:r w:rsidR="007E07FF" w:rsidRPr="00453189">
        <w:t xml:space="preserve">. </w:t>
      </w:r>
      <w:r w:rsidR="004A3F64" w:rsidRPr="00453189">
        <w:t>10</w:t>
      </w:r>
      <w:r w:rsidRPr="00453189">
        <w:t>.</w:t>
      </w:r>
    </w:p>
    <w:p w:rsidR="007E07FF" w:rsidRPr="00453189" w:rsidRDefault="00B44480" w:rsidP="007E07FF">
      <w:pPr>
        <w:pStyle w:val="Tablecaption0"/>
        <w:shd w:val="clear" w:color="auto" w:fill="auto"/>
        <w:spacing w:line="360" w:lineRule="auto"/>
        <w:ind w:firstLine="709"/>
        <w:jc w:val="right"/>
      </w:pPr>
      <w:r w:rsidRPr="00453189">
        <w:t xml:space="preserve">Таблица </w:t>
      </w:r>
      <w:r w:rsidR="004A3F64" w:rsidRPr="00453189">
        <w:t>10</w:t>
      </w:r>
      <w:r w:rsidRPr="00453189">
        <w:t xml:space="preserve"> </w:t>
      </w:r>
    </w:p>
    <w:p w:rsidR="007E07FF" w:rsidRPr="00453189" w:rsidRDefault="00B44480" w:rsidP="007E07FF">
      <w:pPr>
        <w:pStyle w:val="Bodytext20"/>
        <w:shd w:val="clear" w:color="auto" w:fill="auto"/>
        <w:spacing w:line="360" w:lineRule="auto"/>
        <w:ind w:firstLine="709"/>
      </w:pPr>
      <w:r w:rsidRPr="00453189">
        <w:t xml:space="preserve">Финансовые результаты ПАО </w:t>
      </w:r>
      <w:r w:rsidR="00884043">
        <w:t>«</w:t>
      </w:r>
      <w:r w:rsidRPr="00453189">
        <w:t>Банк ВТБ</w:t>
      </w:r>
      <w:r w:rsidR="00884043">
        <w:t>»</w:t>
      </w:r>
      <w:r w:rsidR="007E07FF" w:rsidRPr="00453189">
        <w:t xml:space="preserve"> в период 2016-2018 гг.</w:t>
      </w:r>
      <w:r w:rsidR="00CD2564" w:rsidRPr="00453189">
        <w:t>, в млрд. руб.</w:t>
      </w:r>
    </w:p>
    <w:tbl>
      <w:tblPr>
        <w:tblW w:w="93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790"/>
        <w:gridCol w:w="790"/>
        <w:gridCol w:w="790"/>
        <w:gridCol w:w="854"/>
        <w:gridCol w:w="854"/>
        <w:gridCol w:w="876"/>
        <w:gridCol w:w="967"/>
      </w:tblGrid>
      <w:tr w:rsidR="00120FFA" w:rsidRPr="00453189" w:rsidTr="00CD2564">
        <w:trPr>
          <w:trHeight w:val="20"/>
        </w:trPr>
        <w:tc>
          <w:tcPr>
            <w:tcW w:w="3402" w:type="dxa"/>
            <w:vMerge w:val="restart"/>
            <w:vAlign w:val="center"/>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Показатели</w:t>
            </w:r>
          </w:p>
        </w:tc>
        <w:tc>
          <w:tcPr>
            <w:tcW w:w="2370" w:type="dxa"/>
            <w:gridSpan w:val="3"/>
            <w:vAlign w:val="center"/>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Годы</w:t>
            </w:r>
          </w:p>
        </w:tc>
        <w:tc>
          <w:tcPr>
            <w:tcW w:w="3551" w:type="dxa"/>
            <w:gridSpan w:val="4"/>
            <w:shd w:val="clear" w:color="000000" w:fill="FFFFFF"/>
            <w:vAlign w:val="center"/>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Изменения</w:t>
            </w:r>
          </w:p>
        </w:tc>
      </w:tr>
      <w:tr w:rsidR="00120FFA" w:rsidRPr="00453189" w:rsidTr="00CD2564">
        <w:trPr>
          <w:trHeight w:val="20"/>
        </w:trPr>
        <w:tc>
          <w:tcPr>
            <w:tcW w:w="3402" w:type="dxa"/>
            <w:vMerge/>
            <w:vAlign w:val="center"/>
          </w:tcPr>
          <w:p w:rsidR="00CD2564" w:rsidRPr="00453189" w:rsidRDefault="00CD2564" w:rsidP="003A2FF1">
            <w:pPr>
              <w:spacing w:line="240" w:lineRule="auto"/>
              <w:ind w:firstLine="0"/>
              <w:jc w:val="left"/>
              <w:rPr>
                <w:rFonts w:eastAsia="Times New Roman" w:cs="Times New Roman"/>
                <w:sz w:val="24"/>
                <w:szCs w:val="24"/>
                <w:lang w:eastAsia="ru-RU"/>
              </w:rPr>
            </w:pPr>
          </w:p>
        </w:tc>
        <w:tc>
          <w:tcPr>
            <w:tcW w:w="790" w:type="dxa"/>
            <w:vMerge w:val="restart"/>
            <w:vAlign w:val="center"/>
          </w:tcPr>
          <w:p w:rsidR="00CD2564" w:rsidRPr="00453189" w:rsidRDefault="00CD2564" w:rsidP="003A2FF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2016</w:t>
            </w:r>
          </w:p>
        </w:tc>
        <w:tc>
          <w:tcPr>
            <w:tcW w:w="790" w:type="dxa"/>
            <w:vMerge w:val="restart"/>
            <w:vAlign w:val="center"/>
          </w:tcPr>
          <w:p w:rsidR="00CD2564" w:rsidRPr="00453189" w:rsidRDefault="00CD2564" w:rsidP="003A2FF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2017</w:t>
            </w:r>
          </w:p>
        </w:tc>
        <w:tc>
          <w:tcPr>
            <w:tcW w:w="790" w:type="dxa"/>
            <w:vMerge w:val="restart"/>
            <w:vAlign w:val="center"/>
          </w:tcPr>
          <w:p w:rsidR="00CD2564" w:rsidRPr="00453189" w:rsidRDefault="00CD2564" w:rsidP="003A2FF1">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2018</w:t>
            </w:r>
          </w:p>
        </w:tc>
        <w:tc>
          <w:tcPr>
            <w:tcW w:w="1708" w:type="dxa"/>
            <w:gridSpan w:val="2"/>
            <w:shd w:val="clear" w:color="000000" w:fill="FFFFFF"/>
            <w:vAlign w:val="center"/>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Абсолютное, млрд. </w:t>
            </w:r>
            <w:proofErr w:type="spellStart"/>
            <w:r w:rsidRPr="00453189">
              <w:rPr>
                <w:rFonts w:eastAsia="Times New Roman" w:cs="Times New Roman"/>
                <w:sz w:val="24"/>
                <w:szCs w:val="24"/>
                <w:lang w:eastAsia="ru-RU"/>
              </w:rPr>
              <w:t>руб</w:t>
            </w:r>
            <w:proofErr w:type="spellEnd"/>
          </w:p>
        </w:tc>
        <w:tc>
          <w:tcPr>
            <w:tcW w:w="1843" w:type="dxa"/>
            <w:gridSpan w:val="2"/>
            <w:shd w:val="clear" w:color="000000" w:fill="FFFFFF"/>
            <w:vAlign w:val="center"/>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Темп прироста, %</w:t>
            </w:r>
          </w:p>
        </w:tc>
      </w:tr>
      <w:tr w:rsidR="00120FFA" w:rsidRPr="00453189" w:rsidTr="00CD2564">
        <w:trPr>
          <w:trHeight w:val="20"/>
        </w:trPr>
        <w:tc>
          <w:tcPr>
            <w:tcW w:w="3402" w:type="dxa"/>
            <w:vMerge/>
            <w:vAlign w:val="center"/>
          </w:tcPr>
          <w:p w:rsidR="00CD2564" w:rsidRPr="00453189" w:rsidRDefault="00CD2564" w:rsidP="00CD2564">
            <w:pPr>
              <w:spacing w:line="240" w:lineRule="auto"/>
              <w:ind w:firstLine="0"/>
              <w:jc w:val="left"/>
              <w:rPr>
                <w:rFonts w:eastAsia="Times New Roman" w:cs="Times New Roman"/>
                <w:sz w:val="24"/>
                <w:szCs w:val="24"/>
                <w:lang w:eastAsia="ru-RU"/>
              </w:rPr>
            </w:pPr>
          </w:p>
        </w:tc>
        <w:tc>
          <w:tcPr>
            <w:tcW w:w="790" w:type="dxa"/>
            <w:vMerge/>
            <w:vAlign w:val="center"/>
          </w:tcPr>
          <w:p w:rsidR="00CD2564" w:rsidRPr="00453189" w:rsidRDefault="00CD2564" w:rsidP="00CD2564">
            <w:pPr>
              <w:spacing w:line="240" w:lineRule="auto"/>
              <w:ind w:firstLine="0"/>
              <w:jc w:val="left"/>
              <w:rPr>
                <w:rFonts w:eastAsia="Times New Roman" w:cs="Times New Roman"/>
                <w:sz w:val="24"/>
                <w:szCs w:val="24"/>
                <w:lang w:eastAsia="ru-RU"/>
              </w:rPr>
            </w:pPr>
          </w:p>
        </w:tc>
        <w:tc>
          <w:tcPr>
            <w:tcW w:w="790" w:type="dxa"/>
            <w:vMerge/>
            <w:vAlign w:val="center"/>
          </w:tcPr>
          <w:p w:rsidR="00CD2564" w:rsidRPr="00453189" w:rsidRDefault="00CD2564" w:rsidP="00CD2564">
            <w:pPr>
              <w:spacing w:line="240" w:lineRule="auto"/>
              <w:ind w:firstLine="0"/>
              <w:jc w:val="left"/>
              <w:rPr>
                <w:rFonts w:eastAsia="Times New Roman" w:cs="Times New Roman"/>
                <w:sz w:val="24"/>
                <w:szCs w:val="24"/>
                <w:lang w:eastAsia="ru-RU"/>
              </w:rPr>
            </w:pPr>
          </w:p>
        </w:tc>
        <w:tc>
          <w:tcPr>
            <w:tcW w:w="790" w:type="dxa"/>
            <w:vMerge/>
            <w:vAlign w:val="center"/>
          </w:tcPr>
          <w:p w:rsidR="00CD2564" w:rsidRPr="00453189" w:rsidRDefault="00CD2564" w:rsidP="00CD2564">
            <w:pPr>
              <w:spacing w:line="240" w:lineRule="auto"/>
              <w:ind w:firstLine="0"/>
              <w:jc w:val="left"/>
              <w:rPr>
                <w:rFonts w:eastAsia="Times New Roman" w:cs="Times New Roman"/>
                <w:sz w:val="24"/>
                <w:szCs w:val="24"/>
                <w:lang w:eastAsia="ru-RU"/>
              </w:rPr>
            </w:pPr>
          </w:p>
        </w:tc>
        <w:tc>
          <w:tcPr>
            <w:tcW w:w="854" w:type="dxa"/>
            <w:shd w:val="clear" w:color="000000" w:fill="FFFFFF"/>
            <w:vAlign w:val="center"/>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2017/ 2016</w:t>
            </w:r>
          </w:p>
        </w:tc>
        <w:tc>
          <w:tcPr>
            <w:tcW w:w="850" w:type="dxa"/>
            <w:shd w:val="clear" w:color="000000" w:fill="FFFFFF"/>
            <w:vAlign w:val="center"/>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2018/ 2017</w:t>
            </w:r>
          </w:p>
        </w:tc>
        <w:tc>
          <w:tcPr>
            <w:tcW w:w="876" w:type="dxa"/>
            <w:shd w:val="clear" w:color="000000" w:fill="FFFFFF"/>
            <w:vAlign w:val="center"/>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2017/ 2016</w:t>
            </w:r>
          </w:p>
        </w:tc>
        <w:tc>
          <w:tcPr>
            <w:tcW w:w="967" w:type="dxa"/>
            <w:shd w:val="clear" w:color="000000" w:fill="FFFFFF"/>
            <w:vAlign w:val="center"/>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2018/ 2017</w:t>
            </w:r>
          </w:p>
        </w:tc>
      </w:tr>
      <w:tr w:rsidR="00120FFA" w:rsidRPr="00453189" w:rsidTr="00CD2564">
        <w:trPr>
          <w:trHeight w:val="20"/>
        </w:trPr>
        <w:tc>
          <w:tcPr>
            <w:tcW w:w="3402" w:type="dxa"/>
            <w:shd w:val="clear" w:color="000000" w:fill="FFFFFF"/>
            <w:vAlign w:val="center"/>
            <w:hideMark/>
          </w:tcPr>
          <w:p w:rsidR="00CD2564" w:rsidRPr="00453189" w:rsidRDefault="00CD2564" w:rsidP="00CD2564">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Чистые процентные доходы</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415</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460,2</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468,6</w:t>
            </w:r>
          </w:p>
        </w:tc>
        <w:tc>
          <w:tcPr>
            <w:tcW w:w="854"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45,2</w:t>
            </w:r>
          </w:p>
        </w:tc>
        <w:tc>
          <w:tcPr>
            <w:tcW w:w="85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8,4</w:t>
            </w:r>
          </w:p>
        </w:tc>
        <w:tc>
          <w:tcPr>
            <w:tcW w:w="876"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10,89</w:t>
            </w:r>
          </w:p>
        </w:tc>
        <w:tc>
          <w:tcPr>
            <w:tcW w:w="967"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1,83</w:t>
            </w:r>
          </w:p>
        </w:tc>
      </w:tr>
      <w:tr w:rsidR="00120FFA" w:rsidRPr="00453189" w:rsidTr="00CD2564">
        <w:trPr>
          <w:trHeight w:val="20"/>
        </w:trPr>
        <w:tc>
          <w:tcPr>
            <w:tcW w:w="3402" w:type="dxa"/>
            <w:shd w:val="clear" w:color="000000" w:fill="FFFFFF"/>
            <w:vAlign w:val="center"/>
            <w:hideMark/>
          </w:tcPr>
          <w:p w:rsidR="00CD2564" w:rsidRPr="00453189" w:rsidRDefault="00CD2564" w:rsidP="00CD2564">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Чистые комиссионные доходы</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81,8</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95,3</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90</w:t>
            </w:r>
          </w:p>
        </w:tc>
        <w:tc>
          <w:tcPr>
            <w:tcW w:w="854"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13,5</w:t>
            </w:r>
          </w:p>
        </w:tc>
        <w:tc>
          <w:tcPr>
            <w:tcW w:w="85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-5,3</w:t>
            </w:r>
          </w:p>
        </w:tc>
        <w:tc>
          <w:tcPr>
            <w:tcW w:w="876"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16,50</w:t>
            </w:r>
          </w:p>
        </w:tc>
        <w:tc>
          <w:tcPr>
            <w:tcW w:w="967"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-5,56</w:t>
            </w:r>
          </w:p>
        </w:tc>
      </w:tr>
      <w:tr w:rsidR="00120FFA" w:rsidRPr="00453189" w:rsidTr="00CD2564">
        <w:trPr>
          <w:trHeight w:val="20"/>
        </w:trPr>
        <w:tc>
          <w:tcPr>
            <w:tcW w:w="3402" w:type="dxa"/>
            <w:shd w:val="clear" w:color="000000" w:fill="FFFFFF"/>
            <w:vAlign w:val="center"/>
            <w:hideMark/>
          </w:tcPr>
          <w:p w:rsidR="00CD2564" w:rsidRPr="00453189" w:rsidRDefault="00CD2564" w:rsidP="00CD2564">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Чистые операционные доходы до создания резервов</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337,5</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420,6</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474,2</w:t>
            </w:r>
          </w:p>
        </w:tc>
        <w:tc>
          <w:tcPr>
            <w:tcW w:w="854"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83,1</w:t>
            </w:r>
          </w:p>
        </w:tc>
        <w:tc>
          <w:tcPr>
            <w:tcW w:w="85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53,6</w:t>
            </w:r>
          </w:p>
        </w:tc>
        <w:tc>
          <w:tcPr>
            <w:tcW w:w="876"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24,62</w:t>
            </w:r>
          </w:p>
        </w:tc>
        <w:tc>
          <w:tcPr>
            <w:tcW w:w="967"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12,74</w:t>
            </w:r>
          </w:p>
        </w:tc>
      </w:tr>
      <w:tr w:rsidR="00120FFA" w:rsidRPr="00453189" w:rsidTr="00CD2564">
        <w:trPr>
          <w:trHeight w:val="20"/>
        </w:trPr>
        <w:tc>
          <w:tcPr>
            <w:tcW w:w="3402" w:type="dxa"/>
            <w:shd w:val="clear" w:color="000000" w:fill="FFFFFF"/>
            <w:vAlign w:val="center"/>
            <w:hideMark/>
          </w:tcPr>
          <w:p w:rsidR="00CD2564" w:rsidRPr="00453189" w:rsidRDefault="00CD2564" w:rsidP="00CD2564">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Создание резервов</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211,2</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171,9</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152,2</w:t>
            </w:r>
          </w:p>
        </w:tc>
        <w:tc>
          <w:tcPr>
            <w:tcW w:w="854"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-39,3</w:t>
            </w:r>
          </w:p>
        </w:tc>
        <w:tc>
          <w:tcPr>
            <w:tcW w:w="85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-19,7</w:t>
            </w:r>
          </w:p>
        </w:tc>
        <w:tc>
          <w:tcPr>
            <w:tcW w:w="876"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-18,61</w:t>
            </w:r>
          </w:p>
        </w:tc>
        <w:tc>
          <w:tcPr>
            <w:tcW w:w="967"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-11,46</w:t>
            </w:r>
          </w:p>
        </w:tc>
      </w:tr>
      <w:tr w:rsidR="00120FFA" w:rsidRPr="00453189" w:rsidTr="00CD2564">
        <w:trPr>
          <w:trHeight w:val="20"/>
        </w:trPr>
        <w:tc>
          <w:tcPr>
            <w:tcW w:w="3402" w:type="dxa"/>
            <w:shd w:val="clear" w:color="000000" w:fill="FFFFFF"/>
            <w:vAlign w:val="center"/>
            <w:hideMark/>
          </w:tcPr>
          <w:p w:rsidR="00CD2564" w:rsidRPr="00453189" w:rsidRDefault="00CD2564" w:rsidP="00CD2564">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Расходы на содержание персонала и административные расходы</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272</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260,9</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259,8</w:t>
            </w:r>
          </w:p>
        </w:tc>
        <w:tc>
          <w:tcPr>
            <w:tcW w:w="854"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-11,1</w:t>
            </w:r>
          </w:p>
        </w:tc>
        <w:tc>
          <w:tcPr>
            <w:tcW w:w="85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w:t>
            </w:r>
          </w:p>
        </w:tc>
        <w:tc>
          <w:tcPr>
            <w:tcW w:w="876"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-4,08</w:t>
            </w:r>
          </w:p>
        </w:tc>
        <w:tc>
          <w:tcPr>
            <w:tcW w:w="967"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-0,42</w:t>
            </w:r>
          </w:p>
        </w:tc>
      </w:tr>
      <w:tr w:rsidR="00120FFA" w:rsidRPr="00453189" w:rsidTr="00CD2564">
        <w:trPr>
          <w:trHeight w:val="20"/>
        </w:trPr>
        <w:tc>
          <w:tcPr>
            <w:tcW w:w="3402" w:type="dxa"/>
            <w:shd w:val="clear" w:color="000000" w:fill="FFFFFF"/>
            <w:vAlign w:val="center"/>
            <w:hideMark/>
          </w:tcPr>
          <w:p w:rsidR="00CD2564" w:rsidRPr="00453189" w:rsidRDefault="00CD2564" w:rsidP="00CD2564">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Чистая прибыль</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51,6</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120,1</w:t>
            </w:r>
          </w:p>
        </w:tc>
        <w:tc>
          <w:tcPr>
            <w:tcW w:w="79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178,8</w:t>
            </w:r>
          </w:p>
        </w:tc>
        <w:tc>
          <w:tcPr>
            <w:tcW w:w="854"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68,5</w:t>
            </w:r>
          </w:p>
        </w:tc>
        <w:tc>
          <w:tcPr>
            <w:tcW w:w="850"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58,7</w:t>
            </w:r>
          </w:p>
        </w:tc>
        <w:tc>
          <w:tcPr>
            <w:tcW w:w="876"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132,75</w:t>
            </w:r>
          </w:p>
        </w:tc>
        <w:tc>
          <w:tcPr>
            <w:tcW w:w="967" w:type="dxa"/>
            <w:shd w:val="clear" w:color="000000" w:fill="FFFFFF"/>
            <w:vAlign w:val="center"/>
            <w:hideMark/>
          </w:tcPr>
          <w:p w:rsidR="00CD2564" w:rsidRPr="00453189" w:rsidRDefault="00CD2564" w:rsidP="00CD2564">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48,88</w:t>
            </w:r>
          </w:p>
        </w:tc>
      </w:tr>
    </w:tbl>
    <w:p w:rsidR="003A2FF1" w:rsidRPr="00453189" w:rsidRDefault="003A2FF1" w:rsidP="007E07FF">
      <w:pPr>
        <w:pStyle w:val="Bodytext20"/>
        <w:shd w:val="clear" w:color="auto" w:fill="auto"/>
        <w:spacing w:line="360" w:lineRule="auto"/>
        <w:ind w:firstLine="709"/>
        <w:rPr>
          <w:b/>
        </w:rPr>
      </w:pPr>
    </w:p>
    <w:p w:rsidR="00B44480" w:rsidRPr="00453189" w:rsidRDefault="00B44480" w:rsidP="00E41A14">
      <w:pPr>
        <w:pStyle w:val="Bodytext20"/>
        <w:shd w:val="clear" w:color="auto" w:fill="auto"/>
        <w:spacing w:line="360" w:lineRule="auto"/>
        <w:ind w:firstLine="709"/>
        <w:jc w:val="both"/>
        <w:rPr>
          <w:lang w:bidi="ru-RU"/>
        </w:rPr>
      </w:pPr>
      <w:r w:rsidRPr="00453189">
        <w:t xml:space="preserve">За </w:t>
      </w:r>
      <w:r w:rsidR="003F3084" w:rsidRPr="00453189">
        <w:t>2018</w:t>
      </w:r>
      <w:r w:rsidRPr="00453189">
        <w:t xml:space="preserve"> г. чистая прибыль выросла на </w:t>
      </w:r>
      <w:r w:rsidR="00084C98" w:rsidRPr="00453189">
        <w:t>48,88</w:t>
      </w:r>
      <w:r w:rsidRPr="00453189">
        <w:t xml:space="preserve"> % по сравнению с прошлым годом до </w:t>
      </w:r>
      <w:r w:rsidR="00084C98" w:rsidRPr="00453189">
        <w:t>178,8</w:t>
      </w:r>
      <w:r w:rsidRPr="00453189">
        <w:t xml:space="preserve"> млрд руб. за счет возросших чистых процентных доходов и чистых комиссионных доходов, и снизившихся отчислений на создание резервов на фоне продолжающегося улучшения качества активов.</w:t>
      </w:r>
    </w:p>
    <w:p w:rsidR="00B44480" w:rsidRPr="00453189" w:rsidRDefault="00B44480" w:rsidP="00E41A14">
      <w:pPr>
        <w:pStyle w:val="Bodytext20"/>
        <w:shd w:val="clear" w:color="auto" w:fill="auto"/>
        <w:spacing w:line="360" w:lineRule="auto"/>
        <w:ind w:firstLine="709"/>
        <w:jc w:val="both"/>
      </w:pPr>
      <w:r w:rsidRPr="00453189">
        <w:t xml:space="preserve">Чистые процентные доходы выросли в </w:t>
      </w:r>
      <w:r w:rsidR="003F3084" w:rsidRPr="00453189">
        <w:t>2018</w:t>
      </w:r>
      <w:r w:rsidRPr="00453189">
        <w:t xml:space="preserve"> г. на </w:t>
      </w:r>
      <w:r w:rsidR="00084C98" w:rsidRPr="00453189">
        <w:t>1,83</w:t>
      </w:r>
      <w:r w:rsidRPr="00453189">
        <w:t xml:space="preserve"> % по сравнению с </w:t>
      </w:r>
      <w:r w:rsidR="00084C98" w:rsidRPr="00453189">
        <w:t xml:space="preserve">2017 годом, и составили 468,2 </w:t>
      </w:r>
      <w:r w:rsidRPr="00453189">
        <w:t>млрд руб. прежде всего в результате улучшения структуры фондирования банка. Чистая процентная маржа</w:t>
      </w:r>
      <w:r w:rsidR="00E41A14" w:rsidRPr="00453189">
        <w:t xml:space="preserve"> </w:t>
      </w:r>
      <w:r w:rsidRPr="00453189">
        <w:t xml:space="preserve">по итогам года и 4 квартала </w:t>
      </w:r>
      <w:r w:rsidR="003F3084" w:rsidRPr="00453189">
        <w:t>2018</w:t>
      </w:r>
      <w:r w:rsidRPr="00453189">
        <w:t xml:space="preserve"> г. составила 4,1 %, увеличившись с 3,7 % по итогам </w:t>
      </w:r>
      <w:r w:rsidR="003F3084" w:rsidRPr="00453189">
        <w:t>2017</w:t>
      </w:r>
      <w:r w:rsidRPr="00453189">
        <w:t xml:space="preserve"> г. и 3,8 % по итогам 4 квартала </w:t>
      </w:r>
      <w:r w:rsidR="003F3084" w:rsidRPr="00453189">
        <w:t>2017</w:t>
      </w:r>
      <w:r w:rsidRPr="00453189">
        <w:t xml:space="preserve"> г.</w:t>
      </w:r>
    </w:p>
    <w:p w:rsidR="00B44480" w:rsidRPr="00453189" w:rsidRDefault="00B44480" w:rsidP="00E41A14">
      <w:pPr>
        <w:pStyle w:val="Bodytext20"/>
        <w:shd w:val="clear" w:color="auto" w:fill="auto"/>
        <w:spacing w:line="360" w:lineRule="auto"/>
        <w:ind w:firstLine="709"/>
        <w:jc w:val="both"/>
      </w:pPr>
      <w:r w:rsidRPr="00453189">
        <w:t xml:space="preserve">Чистые комиссионные доходы </w:t>
      </w:r>
      <w:r w:rsidR="00084C98" w:rsidRPr="00453189">
        <w:t>уменьшились</w:t>
      </w:r>
      <w:r w:rsidRPr="00453189">
        <w:t xml:space="preserve"> на </w:t>
      </w:r>
      <w:r w:rsidR="00084C98" w:rsidRPr="00453189">
        <w:t>5,56</w:t>
      </w:r>
      <w:r w:rsidRPr="00453189">
        <w:t xml:space="preserve">% по сравнению с прошлогодним показателем до </w:t>
      </w:r>
      <w:r w:rsidR="00084C98" w:rsidRPr="00453189">
        <w:t>90</w:t>
      </w:r>
      <w:r w:rsidRPr="00453189">
        <w:t xml:space="preserve"> млрд руб. за счет сильных результатов Розничного и Транзакционного бизнесов (в составе сегментов </w:t>
      </w:r>
      <w:r w:rsidR="00884043">
        <w:t>«</w:t>
      </w:r>
      <w:r w:rsidRPr="00453189">
        <w:t>Корпоративно</w:t>
      </w:r>
      <w:r w:rsidR="00E41A14" w:rsidRPr="00453189">
        <w:t>-</w:t>
      </w:r>
      <w:r w:rsidRPr="00453189">
        <w:t>инвестиционный банковский бизнес</w:t>
      </w:r>
      <w:r w:rsidR="00884043">
        <w:t>»</w:t>
      </w:r>
      <w:r w:rsidRPr="00453189">
        <w:t xml:space="preserve"> и </w:t>
      </w:r>
      <w:r w:rsidR="00884043">
        <w:t>«</w:t>
      </w:r>
      <w:r w:rsidRPr="00453189">
        <w:t>Средний корпоративный бизнес</w:t>
      </w:r>
      <w:r w:rsidR="00884043">
        <w:t>»</w:t>
      </w:r>
      <w:r w:rsidRPr="00453189">
        <w:t>).</w:t>
      </w:r>
    </w:p>
    <w:p w:rsidR="00B44480" w:rsidRPr="00453189" w:rsidRDefault="00B44480" w:rsidP="00E41A14">
      <w:pPr>
        <w:pStyle w:val="Bodytext20"/>
        <w:shd w:val="clear" w:color="auto" w:fill="auto"/>
        <w:spacing w:line="360" w:lineRule="auto"/>
        <w:ind w:firstLine="709"/>
        <w:jc w:val="both"/>
      </w:pPr>
      <w:r w:rsidRPr="00453189">
        <w:t xml:space="preserve">За </w:t>
      </w:r>
      <w:r w:rsidR="003F3084" w:rsidRPr="00453189">
        <w:t>2018</w:t>
      </w:r>
      <w:r w:rsidRPr="00453189">
        <w:t xml:space="preserve"> год банк улучшил показатель эффективности затрат, сократив отношение расходов к чистым операционным доходам до создания резервов до 44,0 % по сравнению с 45,8 % в </w:t>
      </w:r>
      <w:r w:rsidR="003F3084" w:rsidRPr="00453189">
        <w:t>2017</w:t>
      </w:r>
      <w:r w:rsidRPr="00453189">
        <w:t xml:space="preserve"> году.</w:t>
      </w:r>
    </w:p>
    <w:p w:rsidR="00B44480" w:rsidRPr="00453189" w:rsidRDefault="00B44480" w:rsidP="00E41A14">
      <w:pPr>
        <w:pStyle w:val="Bodytext20"/>
        <w:shd w:val="clear" w:color="auto" w:fill="auto"/>
        <w:spacing w:line="360" w:lineRule="auto"/>
        <w:ind w:firstLine="709"/>
        <w:jc w:val="both"/>
      </w:pPr>
      <w:r w:rsidRPr="00453189">
        <w:t xml:space="preserve">Расходы на персонал и административные расходы в </w:t>
      </w:r>
      <w:r w:rsidR="003F3084" w:rsidRPr="00453189">
        <w:t>2018</w:t>
      </w:r>
      <w:r w:rsidRPr="00453189">
        <w:t xml:space="preserve"> году </w:t>
      </w:r>
      <w:r w:rsidR="00084C98" w:rsidRPr="00453189">
        <w:lastRenderedPageBreak/>
        <w:t>уменьшились</w:t>
      </w:r>
      <w:r w:rsidRPr="00453189">
        <w:t xml:space="preserve"> на </w:t>
      </w:r>
      <w:r w:rsidR="00084C98" w:rsidRPr="00453189">
        <w:t xml:space="preserve">0,42 </w:t>
      </w:r>
      <w:r w:rsidRPr="00453189">
        <w:t xml:space="preserve">% по сравнению с </w:t>
      </w:r>
      <w:r w:rsidR="003F3084" w:rsidRPr="00453189">
        <w:t>2017</w:t>
      </w:r>
      <w:r w:rsidRPr="00453189">
        <w:t xml:space="preserve"> годом до </w:t>
      </w:r>
      <w:r w:rsidR="00084C98" w:rsidRPr="00453189">
        <w:t>259,8</w:t>
      </w:r>
      <w:r w:rsidRPr="00453189">
        <w:t xml:space="preserve"> млрд руб. Банк ВТБ продолжил придерживаться политики строгого контроля над издержками, при этом разовые расходы на реорганизацию были частично компенсированы экономией расходов от объединения бизнесов Банка Москвы и Банка ВТБ в </w:t>
      </w:r>
      <w:r w:rsidR="003F3084" w:rsidRPr="00453189">
        <w:t>2017</w:t>
      </w:r>
      <w:r w:rsidRPr="00453189">
        <w:t xml:space="preserve"> году.</w:t>
      </w:r>
    </w:p>
    <w:p w:rsidR="00B44480" w:rsidRPr="00453189" w:rsidRDefault="00B44480" w:rsidP="00E41A14">
      <w:pPr>
        <w:pStyle w:val="Bodytext20"/>
        <w:shd w:val="clear" w:color="auto" w:fill="auto"/>
        <w:spacing w:line="360" w:lineRule="auto"/>
        <w:ind w:firstLine="709"/>
        <w:jc w:val="both"/>
      </w:pPr>
      <w:r w:rsidRPr="00453189">
        <w:t xml:space="preserve">Рассмотрим выполнение основных экономических нормативов ПАО </w:t>
      </w:r>
      <w:r w:rsidR="00884043">
        <w:t>«</w:t>
      </w:r>
      <w:r w:rsidRPr="00453189">
        <w:t>Банк ВТБ</w:t>
      </w:r>
      <w:r w:rsidR="00884043">
        <w:t>»</w:t>
      </w:r>
      <w:r w:rsidRPr="00453189">
        <w:t xml:space="preserve"> в сопоставлении с их предельными значениями (табл</w:t>
      </w:r>
      <w:r w:rsidR="00084C98" w:rsidRPr="00453189">
        <w:t xml:space="preserve">. </w:t>
      </w:r>
      <w:r w:rsidR="004A3F64" w:rsidRPr="00453189">
        <w:t>11</w:t>
      </w:r>
      <w:r w:rsidRPr="00453189">
        <w:t>).</w:t>
      </w:r>
    </w:p>
    <w:p w:rsidR="00084C98" w:rsidRPr="00453189" w:rsidRDefault="00B44480" w:rsidP="00084C98">
      <w:pPr>
        <w:pStyle w:val="Bodytext20"/>
        <w:shd w:val="clear" w:color="auto" w:fill="auto"/>
        <w:spacing w:line="360" w:lineRule="auto"/>
        <w:ind w:firstLine="709"/>
        <w:jc w:val="right"/>
      </w:pPr>
      <w:r w:rsidRPr="00453189">
        <w:t xml:space="preserve">Таблица </w:t>
      </w:r>
      <w:r w:rsidR="004A3F64" w:rsidRPr="00453189">
        <w:t>11</w:t>
      </w:r>
    </w:p>
    <w:p w:rsidR="00B44480" w:rsidRPr="00453189" w:rsidRDefault="00B44480" w:rsidP="00084C98">
      <w:pPr>
        <w:pStyle w:val="Bodytext20"/>
        <w:shd w:val="clear" w:color="auto" w:fill="auto"/>
        <w:spacing w:line="360" w:lineRule="auto"/>
        <w:ind w:firstLine="709"/>
      </w:pPr>
      <w:r w:rsidRPr="00453189">
        <w:t xml:space="preserve">Обязательные нормативы деятельности ПАО </w:t>
      </w:r>
      <w:r w:rsidR="00884043">
        <w:t>«</w:t>
      </w:r>
      <w:r w:rsidRPr="00453189">
        <w:t>Банк ВТБ</w:t>
      </w:r>
      <w:r w:rsidR="00884043">
        <w:t>»</w:t>
      </w:r>
      <w:r w:rsidRPr="00453189">
        <w:t xml:space="preserve"> </w:t>
      </w:r>
      <w:r w:rsidR="00084C98" w:rsidRPr="00453189">
        <w:t>в период 2016-2018 гг.</w:t>
      </w:r>
    </w:p>
    <w:tbl>
      <w:tblPr>
        <w:tblW w:w="9331" w:type="dxa"/>
        <w:tblInd w:w="-5" w:type="dxa"/>
        <w:tblLook w:val="04A0" w:firstRow="1" w:lastRow="0" w:firstColumn="1" w:lastColumn="0" w:noHBand="0" w:noVBand="1"/>
      </w:tblPr>
      <w:tblGrid>
        <w:gridCol w:w="5938"/>
        <w:gridCol w:w="1150"/>
        <w:gridCol w:w="711"/>
        <w:gridCol w:w="711"/>
        <w:gridCol w:w="821"/>
      </w:tblGrid>
      <w:tr w:rsidR="00120FFA" w:rsidRPr="00453189" w:rsidTr="00675063">
        <w:trPr>
          <w:trHeight w:val="20"/>
        </w:trPr>
        <w:tc>
          <w:tcPr>
            <w:tcW w:w="5954" w:type="dxa"/>
            <w:vMerge w:val="restart"/>
            <w:tcBorders>
              <w:top w:val="single" w:sz="4" w:space="0" w:color="auto"/>
              <w:left w:val="single" w:sz="4" w:space="0" w:color="auto"/>
              <w:right w:val="single" w:sz="4" w:space="0" w:color="auto"/>
            </w:tcBorders>
            <w:shd w:val="clear" w:color="000000" w:fill="FFFFFF"/>
            <w:vAlign w:val="center"/>
            <w:hideMark/>
          </w:tcPr>
          <w:p w:rsidR="00675063" w:rsidRPr="00453189" w:rsidRDefault="00675063" w:rsidP="00675063">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Показатель</w:t>
            </w:r>
          </w:p>
        </w:tc>
        <w:tc>
          <w:tcPr>
            <w:tcW w:w="1134" w:type="dxa"/>
            <w:vMerge w:val="restart"/>
            <w:tcBorders>
              <w:top w:val="single" w:sz="4" w:space="0" w:color="auto"/>
              <w:left w:val="nil"/>
              <w:right w:val="single" w:sz="4" w:space="0" w:color="auto"/>
            </w:tcBorders>
            <w:shd w:val="clear" w:color="000000" w:fill="FFFFFF"/>
            <w:vAlign w:val="center"/>
            <w:hideMark/>
          </w:tcPr>
          <w:p w:rsidR="00675063" w:rsidRPr="00453189" w:rsidRDefault="00675063"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Норматив</w:t>
            </w:r>
          </w:p>
        </w:tc>
        <w:tc>
          <w:tcPr>
            <w:tcW w:w="2243" w:type="dxa"/>
            <w:gridSpan w:val="3"/>
            <w:tcBorders>
              <w:top w:val="single" w:sz="4" w:space="0" w:color="auto"/>
              <w:left w:val="nil"/>
              <w:bottom w:val="single" w:sz="4" w:space="0" w:color="auto"/>
              <w:right w:val="single" w:sz="4" w:space="0" w:color="auto"/>
            </w:tcBorders>
            <w:shd w:val="clear" w:color="000000" w:fill="FFFFFF"/>
            <w:vAlign w:val="center"/>
          </w:tcPr>
          <w:p w:rsidR="00675063" w:rsidRPr="00453189" w:rsidRDefault="00675063"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годы</w:t>
            </w:r>
          </w:p>
        </w:tc>
      </w:tr>
      <w:tr w:rsidR="00120FFA" w:rsidRPr="00453189" w:rsidTr="00675063">
        <w:trPr>
          <w:trHeight w:val="20"/>
        </w:trPr>
        <w:tc>
          <w:tcPr>
            <w:tcW w:w="5954" w:type="dxa"/>
            <w:vMerge/>
            <w:tcBorders>
              <w:left w:val="single" w:sz="4" w:space="0" w:color="auto"/>
              <w:bottom w:val="single" w:sz="4" w:space="0" w:color="auto"/>
              <w:right w:val="single" w:sz="4" w:space="0" w:color="auto"/>
            </w:tcBorders>
            <w:shd w:val="clear" w:color="000000" w:fill="FFFFFF"/>
            <w:vAlign w:val="center"/>
          </w:tcPr>
          <w:p w:rsidR="00675063" w:rsidRPr="00453189" w:rsidRDefault="00675063" w:rsidP="00742751">
            <w:pPr>
              <w:spacing w:line="240" w:lineRule="auto"/>
              <w:ind w:firstLine="0"/>
              <w:rPr>
                <w:rFonts w:eastAsia="Times New Roman" w:cs="Times New Roman"/>
                <w:sz w:val="22"/>
                <w:lang w:eastAsia="ru-RU"/>
              </w:rPr>
            </w:pPr>
          </w:p>
        </w:tc>
        <w:tc>
          <w:tcPr>
            <w:tcW w:w="1134" w:type="dxa"/>
            <w:vMerge/>
            <w:tcBorders>
              <w:left w:val="nil"/>
              <w:bottom w:val="single" w:sz="4" w:space="0" w:color="auto"/>
              <w:right w:val="single" w:sz="4" w:space="0" w:color="auto"/>
            </w:tcBorders>
            <w:shd w:val="clear" w:color="000000" w:fill="FFFFFF"/>
            <w:vAlign w:val="center"/>
          </w:tcPr>
          <w:p w:rsidR="00675063" w:rsidRPr="00453189" w:rsidRDefault="00675063" w:rsidP="00742751">
            <w:pPr>
              <w:spacing w:line="240" w:lineRule="auto"/>
              <w:ind w:firstLine="0"/>
              <w:jc w:val="center"/>
              <w:rPr>
                <w:rFonts w:eastAsia="Times New Roman" w:cs="Times New Roman"/>
                <w:sz w:val="22"/>
                <w:lang w:eastAsia="ru-RU"/>
              </w:rPr>
            </w:pPr>
          </w:p>
        </w:tc>
        <w:tc>
          <w:tcPr>
            <w:tcW w:w="711" w:type="dxa"/>
            <w:tcBorders>
              <w:top w:val="single" w:sz="4" w:space="0" w:color="auto"/>
              <w:left w:val="nil"/>
              <w:bottom w:val="single" w:sz="4" w:space="0" w:color="auto"/>
              <w:right w:val="single" w:sz="4" w:space="0" w:color="auto"/>
            </w:tcBorders>
            <w:shd w:val="clear" w:color="000000" w:fill="FFFFFF"/>
            <w:vAlign w:val="center"/>
          </w:tcPr>
          <w:p w:rsidR="00675063" w:rsidRPr="00453189" w:rsidRDefault="00675063" w:rsidP="00742751">
            <w:pPr>
              <w:spacing w:line="240" w:lineRule="auto"/>
              <w:ind w:firstLine="0"/>
              <w:jc w:val="center"/>
              <w:rPr>
                <w:rFonts w:eastAsia="Times New Roman" w:cs="Times New Roman"/>
                <w:sz w:val="22"/>
                <w:lang w:eastAsia="ru-RU" w:bidi="en-US"/>
              </w:rPr>
            </w:pPr>
            <w:r w:rsidRPr="00453189">
              <w:rPr>
                <w:rFonts w:eastAsia="Times New Roman" w:cs="Times New Roman"/>
                <w:sz w:val="22"/>
                <w:lang w:eastAsia="ru-RU" w:bidi="en-US"/>
              </w:rPr>
              <w:t>2016</w:t>
            </w:r>
          </w:p>
        </w:tc>
        <w:tc>
          <w:tcPr>
            <w:tcW w:w="711" w:type="dxa"/>
            <w:tcBorders>
              <w:top w:val="single" w:sz="4" w:space="0" w:color="auto"/>
              <w:left w:val="nil"/>
              <w:bottom w:val="single" w:sz="4" w:space="0" w:color="auto"/>
              <w:right w:val="single" w:sz="4" w:space="0" w:color="auto"/>
            </w:tcBorders>
            <w:shd w:val="clear" w:color="000000" w:fill="FFFFFF"/>
            <w:vAlign w:val="center"/>
          </w:tcPr>
          <w:p w:rsidR="00675063" w:rsidRPr="00453189" w:rsidRDefault="00675063" w:rsidP="00742751">
            <w:pPr>
              <w:spacing w:line="240" w:lineRule="auto"/>
              <w:ind w:firstLine="0"/>
              <w:jc w:val="center"/>
              <w:rPr>
                <w:rFonts w:eastAsia="Times New Roman" w:cs="Times New Roman"/>
                <w:sz w:val="22"/>
                <w:lang w:eastAsia="ru-RU" w:bidi="en-US"/>
              </w:rPr>
            </w:pPr>
            <w:r w:rsidRPr="00453189">
              <w:rPr>
                <w:rFonts w:eastAsia="Times New Roman" w:cs="Times New Roman"/>
                <w:sz w:val="22"/>
                <w:lang w:eastAsia="ru-RU" w:bidi="en-US"/>
              </w:rPr>
              <w:t>2017</w:t>
            </w:r>
          </w:p>
        </w:tc>
        <w:tc>
          <w:tcPr>
            <w:tcW w:w="821" w:type="dxa"/>
            <w:tcBorders>
              <w:top w:val="single" w:sz="4" w:space="0" w:color="auto"/>
              <w:left w:val="nil"/>
              <w:bottom w:val="single" w:sz="4" w:space="0" w:color="auto"/>
              <w:right w:val="single" w:sz="4" w:space="0" w:color="auto"/>
            </w:tcBorders>
            <w:shd w:val="clear" w:color="000000" w:fill="FFFFFF"/>
            <w:vAlign w:val="center"/>
          </w:tcPr>
          <w:p w:rsidR="00675063" w:rsidRPr="00453189" w:rsidRDefault="00675063" w:rsidP="00742751">
            <w:pPr>
              <w:spacing w:line="240" w:lineRule="auto"/>
              <w:ind w:firstLine="0"/>
              <w:jc w:val="center"/>
              <w:rPr>
                <w:rFonts w:eastAsia="Times New Roman" w:cs="Times New Roman"/>
                <w:sz w:val="22"/>
                <w:lang w:eastAsia="ru-RU" w:bidi="en-US"/>
              </w:rPr>
            </w:pPr>
            <w:r w:rsidRPr="00453189">
              <w:rPr>
                <w:rFonts w:eastAsia="Times New Roman" w:cs="Times New Roman"/>
                <w:sz w:val="22"/>
                <w:lang w:eastAsia="ru-RU" w:bidi="en-US"/>
              </w:rPr>
              <w:t>2018</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Норматив достаточности базового капитала банка, Н 1.1</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min</w:t>
            </w:r>
            <w:proofErr w:type="spellEnd"/>
            <w:r w:rsidRPr="00453189">
              <w:rPr>
                <w:rFonts w:eastAsia="Times New Roman" w:cs="Times New Roman"/>
                <w:sz w:val="22"/>
                <w:lang w:eastAsia="ru-RU" w:bidi="en-US"/>
              </w:rPr>
              <w:t xml:space="preserve"> 4,55</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9,9</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10,1</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9</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Норматив достаточности основного капитала банка, Н 1.2</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min</w:t>
            </w:r>
            <w:proofErr w:type="spellEnd"/>
            <w:r w:rsidRPr="00453189">
              <w:rPr>
                <w:rFonts w:eastAsia="Times New Roman" w:cs="Times New Roman"/>
                <w:sz w:val="22"/>
                <w:lang w:eastAsia="ru-RU" w:bidi="en-US"/>
              </w:rPr>
              <w:t xml:space="preserve"> 6</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10,1</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10,3</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10,1</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Норматив достаточности собственных средств (капитала) банка, Н1.0</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min</w:t>
            </w:r>
            <w:proofErr w:type="spellEnd"/>
            <w:r w:rsidRPr="00453189">
              <w:rPr>
                <w:rFonts w:eastAsia="Times New Roman" w:cs="Times New Roman"/>
                <w:sz w:val="22"/>
                <w:lang w:eastAsia="ru-RU" w:bidi="en-US"/>
              </w:rPr>
              <w:t xml:space="preserve"> 8</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11,1</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11,3</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11,34</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Норматив мгновенной ликвидности банка Н2</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min</w:t>
            </w:r>
            <w:proofErr w:type="spellEnd"/>
            <w:r w:rsidRPr="00453189">
              <w:rPr>
                <w:rFonts w:eastAsia="Times New Roman" w:cs="Times New Roman"/>
                <w:sz w:val="22"/>
                <w:lang w:eastAsia="ru-RU" w:bidi="en-US"/>
              </w:rPr>
              <w:t xml:space="preserve"> 15</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34,5</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137,2</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108,5</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Норматив текущей ликвидности банка Н3</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min</w:t>
            </w:r>
            <w:proofErr w:type="spellEnd"/>
            <w:r w:rsidRPr="00453189">
              <w:rPr>
                <w:rFonts w:eastAsia="Times New Roman" w:cs="Times New Roman"/>
                <w:sz w:val="22"/>
                <w:lang w:eastAsia="ru-RU" w:bidi="en-US"/>
              </w:rPr>
              <w:t xml:space="preserve"> 50</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81,6</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144,7</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134,7</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Норматив долгосрочной ликвидности банка Н4</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max</w:t>
            </w:r>
            <w:proofErr w:type="spellEnd"/>
            <w:r w:rsidRPr="00453189">
              <w:rPr>
                <w:rFonts w:eastAsia="Times New Roman" w:cs="Times New Roman"/>
                <w:sz w:val="22"/>
                <w:lang w:eastAsia="ru-RU" w:bidi="en-US"/>
              </w:rPr>
              <w:t xml:space="preserve"> 120</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61,2</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63,1</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69,93</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Максимальный размер риска на одного заемщика или группу связанных заемщиков Н6</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max</w:t>
            </w:r>
            <w:proofErr w:type="spellEnd"/>
            <w:r w:rsidRPr="00453189">
              <w:rPr>
                <w:rFonts w:eastAsia="Times New Roman" w:cs="Times New Roman"/>
                <w:sz w:val="22"/>
                <w:lang w:eastAsia="ru-RU" w:bidi="en-US"/>
              </w:rPr>
              <w:t xml:space="preserve"> 25</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21,1</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21,4</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15,1</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Максимальный размер крупных кредитных рисков Н7</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max</w:t>
            </w:r>
            <w:proofErr w:type="spellEnd"/>
            <w:r w:rsidRPr="00453189">
              <w:rPr>
                <w:rFonts w:eastAsia="Times New Roman" w:cs="Times New Roman"/>
                <w:sz w:val="22"/>
                <w:lang w:eastAsia="ru-RU" w:bidi="en-US"/>
              </w:rPr>
              <w:t xml:space="preserve"> 800</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348,7</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363,7</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215,49</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Максимальный размер кредитов, банковских гарантий и поручительств, предоставленных банком своим участникам Н9.1</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max</w:t>
            </w:r>
            <w:proofErr w:type="spellEnd"/>
            <w:r w:rsidRPr="00453189">
              <w:rPr>
                <w:rFonts w:eastAsia="Times New Roman" w:cs="Times New Roman"/>
                <w:sz w:val="22"/>
                <w:lang w:eastAsia="ru-RU" w:bidi="en-US"/>
              </w:rPr>
              <w:t xml:space="preserve"> 50</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0,3</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bidi="en-US"/>
              </w:rPr>
              <w:t>0</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0</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Совокупная величина риска по инсайдерам банка Н10.1</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max</w:t>
            </w:r>
            <w:proofErr w:type="spellEnd"/>
            <w:r w:rsidRPr="00453189">
              <w:rPr>
                <w:rFonts w:eastAsia="Times New Roman" w:cs="Times New Roman"/>
                <w:sz w:val="22"/>
                <w:lang w:eastAsia="ru-RU" w:bidi="en-US"/>
              </w:rPr>
              <w:t xml:space="preserve"> 3</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0</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0,02</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0,31</w:t>
            </w:r>
          </w:p>
        </w:tc>
      </w:tr>
      <w:tr w:rsidR="00120FFA" w:rsidRPr="00453189" w:rsidTr="00675063">
        <w:trPr>
          <w:trHeight w:val="2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rPr>
                <w:rFonts w:eastAsia="Times New Roman" w:cs="Times New Roman"/>
                <w:sz w:val="22"/>
                <w:lang w:eastAsia="ru-RU"/>
              </w:rPr>
            </w:pPr>
            <w:r w:rsidRPr="00453189">
              <w:rPr>
                <w:rFonts w:eastAsia="Times New Roman" w:cs="Times New Roman"/>
                <w:sz w:val="22"/>
                <w:lang w:eastAsia="ru-RU"/>
              </w:rPr>
              <w:t>Норматив использования собственных средств (капитала) банка для приобретения акций (долей) других юридических лиц Н12</w:t>
            </w:r>
          </w:p>
        </w:tc>
        <w:tc>
          <w:tcPr>
            <w:tcW w:w="1134"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proofErr w:type="spellStart"/>
            <w:r w:rsidRPr="00453189">
              <w:rPr>
                <w:rFonts w:eastAsia="Times New Roman" w:cs="Times New Roman"/>
                <w:sz w:val="22"/>
                <w:lang w:eastAsia="ru-RU" w:bidi="en-US"/>
              </w:rPr>
              <w:t>max</w:t>
            </w:r>
            <w:proofErr w:type="spellEnd"/>
            <w:r w:rsidRPr="00453189">
              <w:rPr>
                <w:rFonts w:eastAsia="Times New Roman" w:cs="Times New Roman"/>
                <w:sz w:val="22"/>
                <w:lang w:eastAsia="ru-RU" w:bidi="en-US"/>
              </w:rPr>
              <w:t xml:space="preserve"> 25</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23,8</w:t>
            </w:r>
          </w:p>
        </w:tc>
        <w:tc>
          <w:tcPr>
            <w:tcW w:w="71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16,3</w:t>
            </w:r>
          </w:p>
        </w:tc>
        <w:tc>
          <w:tcPr>
            <w:tcW w:w="821" w:type="dxa"/>
            <w:tcBorders>
              <w:top w:val="nil"/>
              <w:left w:val="nil"/>
              <w:bottom w:val="single" w:sz="4" w:space="0" w:color="auto"/>
              <w:right w:val="single" w:sz="4" w:space="0" w:color="auto"/>
            </w:tcBorders>
            <w:shd w:val="clear" w:color="000000" w:fill="FFFFFF"/>
            <w:vAlign w:val="center"/>
            <w:hideMark/>
          </w:tcPr>
          <w:p w:rsidR="00742751" w:rsidRPr="00453189" w:rsidRDefault="00742751" w:rsidP="00742751">
            <w:pPr>
              <w:spacing w:line="240" w:lineRule="auto"/>
              <w:ind w:firstLine="0"/>
              <w:jc w:val="center"/>
              <w:rPr>
                <w:rFonts w:eastAsia="Times New Roman" w:cs="Times New Roman"/>
                <w:sz w:val="22"/>
                <w:lang w:eastAsia="ru-RU"/>
              </w:rPr>
            </w:pPr>
            <w:r w:rsidRPr="00453189">
              <w:rPr>
                <w:rFonts w:eastAsia="Times New Roman" w:cs="Times New Roman"/>
                <w:sz w:val="22"/>
                <w:lang w:eastAsia="ru-RU"/>
              </w:rPr>
              <w:t>15,5</w:t>
            </w:r>
          </w:p>
        </w:tc>
      </w:tr>
    </w:tbl>
    <w:p w:rsidR="00742751" w:rsidRPr="00453189" w:rsidRDefault="00742751" w:rsidP="00084C98">
      <w:pPr>
        <w:pStyle w:val="Bodytext20"/>
        <w:shd w:val="clear" w:color="auto" w:fill="auto"/>
        <w:spacing w:line="360" w:lineRule="auto"/>
        <w:ind w:firstLine="709"/>
        <w:rPr>
          <w:b/>
        </w:rPr>
      </w:pPr>
    </w:p>
    <w:p w:rsidR="00B44480" w:rsidRPr="00453189" w:rsidRDefault="00B44480" w:rsidP="00E41A14">
      <w:pPr>
        <w:pStyle w:val="Bodytext20"/>
        <w:shd w:val="clear" w:color="auto" w:fill="auto"/>
        <w:spacing w:line="360" w:lineRule="auto"/>
        <w:ind w:firstLine="709"/>
        <w:jc w:val="both"/>
        <w:rPr>
          <w:lang w:bidi="ru-RU"/>
        </w:rPr>
      </w:pPr>
      <w:r w:rsidRPr="00453189">
        <w:t xml:space="preserve">Таким образом, на основе приведенного анализа, можно сделать вывод, что ни один из </w:t>
      </w:r>
      <w:r w:rsidR="00742751" w:rsidRPr="00453189">
        <w:t>нормативных показателей не превышает нормативного значения</w:t>
      </w:r>
      <w:r w:rsidRPr="00453189">
        <w:t>.</w:t>
      </w:r>
    </w:p>
    <w:p w:rsidR="00B44480" w:rsidRPr="00453189" w:rsidRDefault="00B44480" w:rsidP="00E41A14">
      <w:pPr>
        <w:pStyle w:val="Bodytext20"/>
        <w:shd w:val="clear" w:color="auto" w:fill="auto"/>
        <w:spacing w:line="360" w:lineRule="auto"/>
        <w:ind w:firstLine="709"/>
        <w:jc w:val="both"/>
      </w:pPr>
      <w:r w:rsidRPr="00453189">
        <w:t xml:space="preserve">Кроме того, ПАО </w:t>
      </w:r>
      <w:r w:rsidR="00884043">
        <w:t>«</w:t>
      </w:r>
      <w:r w:rsidRPr="00453189">
        <w:t>Банк ВТБ</w:t>
      </w:r>
      <w:r w:rsidR="00884043">
        <w:t>»</w:t>
      </w:r>
      <w:r w:rsidRPr="00453189">
        <w:t xml:space="preserve"> не имеет:</w:t>
      </w:r>
    </w:p>
    <w:p w:rsidR="00B44480" w:rsidRPr="00453189" w:rsidRDefault="00B44480" w:rsidP="00550401">
      <w:pPr>
        <w:pStyle w:val="a3"/>
        <w:numPr>
          <w:ilvl w:val="0"/>
          <w:numId w:val="3"/>
        </w:numPr>
        <w:ind w:left="0" w:firstLine="709"/>
      </w:pPr>
      <w:r w:rsidRPr="00453189">
        <w:t>просроченной задолженности по банковским депозитам, ранее размещенным за счет временно свободных средств государственной корпорации, государственной компании;</w:t>
      </w:r>
    </w:p>
    <w:p w:rsidR="00B44480" w:rsidRPr="00453189" w:rsidRDefault="00B44480" w:rsidP="00550401">
      <w:pPr>
        <w:pStyle w:val="a3"/>
        <w:numPr>
          <w:ilvl w:val="0"/>
          <w:numId w:val="3"/>
        </w:numPr>
        <w:ind w:left="0" w:firstLine="709"/>
      </w:pPr>
      <w:r w:rsidRPr="00453189">
        <w:t>постановлений о наложении ареста на корреспондентские счета, открытые в других банках;</w:t>
      </w:r>
    </w:p>
    <w:p w:rsidR="00B44480" w:rsidRPr="00453189" w:rsidRDefault="00B44480" w:rsidP="00550401">
      <w:pPr>
        <w:pStyle w:val="a3"/>
        <w:numPr>
          <w:ilvl w:val="0"/>
          <w:numId w:val="3"/>
        </w:numPr>
        <w:ind w:left="0" w:firstLine="709"/>
      </w:pPr>
      <w:r w:rsidRPr="00453189">
        <w:lastRenderedPageBreak/>
        <w:t>назначений временной администрации по управлению кредитной организацией;</w:t>
      </w:r>
    </w:p>
    <w:p w:rsidR="00B44480" w:rsidRPr="00453189" w:rsidRDefault="00B44480" w:rsidP="00550401">
      <w:pPr>
        <w:pStyle w:val="a3"/>
        <w:numPr>
          <w:ilvl w:val="0"/>
          <w:numId w:val="3"/>
        </w:numPr>
        <w:ind w:left="0" w:firstLine="709"/>
      </w:pPr>
      <w:r w:rsidRPr="00453189">
        <w:t>просроченной задолженности перед работниками по заработной плате;</w:t>
      </w:r>
    </w:p>
    <w:p w:rsidR="00B44480" w:rsidRPr="00453189" w:rsidRDefault="00B44480" w:rsidP="00550401">
      <w:pPr>
        <w:pStyle w:val="a3"/>
        <w:numPr>
          <w:ilvl w:val="0"/>
          <w:numId w:val="3"/>
        </w:numPr>
        <w:ind w:left="0" w:firstLine="709"/>
      </w:pPr>
      <w:r w:rsidRPr="00453189">
        <w:t>текущей картотеки неоплаченных расчетных документов;</w:t>
      </w:r>
    </w:p>
    <w:p w:rsidR="00B44480" w:rsidRPr="00453189" w:rsidRDefault="00B44480" w:rsidP="00550401">
      <w:pPr>
        <w:pStyle w:val="a3"/>
        <w:numPr>
          <w:ilvl w:val="0"/>
          <w:numId w:val="3"/>
        </w:numPr>
        <w:ind w:left="0" w:firstLine="709"/>
      </w:pPr>
      <w:r w:rsidRPr="00453189">
        <w:t>запрета на осуществление отдельных банковских операций;</w:t>
      </w:r>
    </w:p>
    <w:p w:rsidR="00B44480" w:rsidRPr="00453189" w:rsidRDefault="00B44480" w:rsidP="00550401">
      <w:pPr>
        <w:pStyle w:val="a3"/>
        <w:numPr>
          <w:ilvl w:val="0"/>
          <w:numId w:val="3"/>
        </w:numPr>
        <w:ind w:left="0" w:firstLine="709"/>
      </w:pPr>
      <w:r w:rsidRPr="00453189">
        <w:t>сведений об отзыве либо приостановлении лицензии на осуществление банковских операций;</w:t>
      </w:r>
    </w:p>
    <w:p w:rsidR="00B44480" w:rsidRPr="00453189" w:rsidRDefault="00B44480" w:rsidP="00550401">
      <w:pPr>
        <w:pStyle w:val="a3"/>
        <w:numPr>
          <w:ilvl w:val="0"/>
          <w:numId w:val="3"/>
        </w:numPr>
        <w:ind w:left="0" w:firstLine="709"/>
      </w:pPr>
      <w:r w:rsidRPr="00453189">
        <w:t>факта применения Банком России принудительных мер воздействия за несоблюдение норматива достаточности собственных средств (капитала) (Н1);</w:t>
      </w:r>
    </w:p>
    <w:p w:rsidR="00B44480" w:rsidRPr="00453189" w:rsidRDefault="00B44480" w:rsidP="00550401">
      <w:pPr>
        <w:pStyle w:val="a3"/>
        <w:numPr>
          <w:ilvl w:val="0"/>
          <w:numId w:val="3"/>
        </w:numPr>
        <w:ind w:left="0" w:firstLine="709"/>
      </w:pPr>
      <w:r w:rsidRPr="00453189">
        <w:t>просроченных требований со стороны налоговых органов по перечислению платежей в бюджеты всех уровней бюджетной системы Российской Федерации и бюджеты государственных внебюджетных фондов.</w:t>
      </w:r>
    </w:p>
    <w:p w:rsidR="00B44480" w:rsidRPr="00453189" w:rsidRDefault="00B44480" w:rsidP="00E41A14">
      <w:pPr>
        <w:pStyle w:val="Bodytext20"/>
        <w:shd w:val="clear" w:color="auto" w:fill="auto"/>
        <w:spacing w:line="360" w:lineRule="auto"/>
        <w:ind w:firstLine="709"/>
        <w:jc w:val="both"/>
      </w:pPr>
      <w:r w:rsidRPr="00453189">
        <w:t xml:space="preserve">Далее рассмотрим показатели эффективности деятельности ПАО </w:t>
      </w:r>
      <w:r w:rsidR="00884043">
        <w:t>«</w:t>
      </w:r>
      <w:r w:rsidRPr="00453189">
        <w:t>Банк ВТБ</w:t>
      </w:r>
      <w:r w:rsidR="00884043">
        <w:t>»</w:t>
      </w:r>
      <w:r w:rsidRPr="00453189">
        <w:t xml:space="preserve"> (табл</w:t>
      </w:r>
      <w:r w:rsidR="00742751" w:rsidRPr="00453189">
        <w:t xml:space="preserve">. </w:t>
      </w:r>
      <w:r w:rsidR="004A3F64" w:rsidRPr="00453189">
        <w:t>12</w:t>
      </w:r>
      <w:r w:rsidRPr="00453189">
        <w:t>).</w:t>
      </w:r>
    </w:p>
    <w:p w:rsidR="00742751" w:rsidRPr="00453189" w:rsidRDefault="00B44480" w:rsidP="00742751">
      <w:pPr>
        <w:pStyle w:val="Bodytext20"/>
        <w:shd w:val="clear" w:color="auto" w:fill="auto"/>
        <w:spacing w:line="360" w:lineRule="auto"/>
        <w:ind w:firstLine="709"/>
        <w:jc w:val="right"/>
      </w:pPr>
      <w:r w:rsidRPr="00453189">
        <w:t xml:space="preserve">Таблица </w:t>
      </w:r>
      <w:r w:rsidR="004A3F64" w:rsidRPr="00453189">
        <w:t>12</w:t>
      </w:r>
    </w:p>
    <w:p w:rsidR="00742751" w:rsidRPr="00453189" w:rsidRDefault="00B44480" w:rsidP="00742751">
      <w:pPr>
        <w:pStyle w:val="Bodytext20"/>
        <w:shd w:val="clear" w:color="auto" w:fill="auto"/>
        <w:spacing w:line="360" w:lineRule="auto"/>
        <w:ind w:firstLine="709"/>
      </w:pPr>
      <w:r w:rsidRPr="00453189">
        <w:t xml:space="preserve">Показатели эффективности деятельности ПАО </w:t>
      </w:r>
      <w:r w:rsidR="00884043">
        <w:t>«</w:t>
      </w:r>
      <w:r w:rsidRPr="00453189">
        <w:t>Банк ВТБ</w:t>
      </w:r>
      <w:r w:rsidR="00884043">
        <w:t>»</w:t>
      </w:r>
      <w:r w:rsidR="00E41A14" w:rsidRPr="00453189">
        <w:t xml:space="preserve"> </w:t>
      </w:r>
      <w:r w:rsidR="00742751" w:rsidRPr="00453189">
        <w:t>в период 2016-2018 гг.</w:t>
      </w:r>
    </w:p>
    <w:tbl>
      <w:tblPr>
        <w:tblW w:w="9359" w:type="dxa"/>
        <w:tblInd w:w="-5" w:type="dxa"/>
        <w:tblLook w:val="04A0" w:firstRow="1" w:lastRow="0" w:firstColumn="1" w:lastColumn="0" w:noHBand="0" w:noVBand="1"/>
      </w:tblPr>
      <w:tblGrid>
        <w:gridCol w:w="4678"/>
        <w:gridCol w:w="775"/>
        <w:gridCol w:w="702"/>
        <w:gridCol w:w="702"/>
        <w:gridCol w:w="1259"/>
        <w:gridCol w:w="1243"/>
      </w:tblGrid>
      <w:tr w:rsidR="00120FFA" w:rsidRPr="00453189" w:rsidTr="003369BD">
        <w:trPr>
          <w:trHeight w:val="315"/>
        </w:trPr>
        <w:tc>
          <w:tcPr>
            <w:tcW w:w="467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Показатели</w:t>
            </w:r>
          </w:p>
        </w:tc>
        <w:tc>
          <w:tcPr>
            <w:tcW w:w="2179" w:type="dxa"/>
            <w:gridSpan w:val="3"/>
            <w:tcBorders>
              <w:top w:val="single" w:sz="4" w:space="0" w:color="auto"/>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годы</w:t>
            </w:r>
          </w:p>
        </w:tc>
        <w:tc>
          <w:tcPr>
            <w:tcW w:w="2502" w:type="dxa"/>
            <w:gridSpan w:val="2"/>
            <w:tcBorders>
              <w:top w:val="single" w:sz="4" w:space="0" w:color="auto"/>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Отклонение (+,-)</w:t>
            </w:r>
          </w:p>
        </w:tc>
      </w:tr>
      <w:tr w:rsidR="00120FFA" w:rsidRPr="00453189" w:rsidTr="003369BD">
        <w:trPr>
          <w:trHeight w:val="315"/>
        </w:trPr>
        <w:tc>
          <w:tcPr>
            <w:tcW w:w="4678" w:type="dxa"/>
            <w:vMerge/>
            <w:tcBorders>
              <w:top w:val="single" w:sz="4" w:space="0" w:color="auto"/>
              <w:left w:val="single" w:sz="4" w:space="0" w:color="auto"/>
              <w:bottom w:val="single" w:sz="4" w:space="0" w:color="auto"/>
              <w:right w:val="single" w:sz="4" w:space="0" w:color="auto"/>
            </w:tcBorders>
            <w:vAlign w:val="center"/>
            <w:hideMark/>
          </w:tcPr>
          <w:p w:rsidR="003369BD" w:rsidRPr="00453189" w:rsidRDefault="003369BD" w:rsidP="003369BD">
            <w:pPr>
              <w:spacing w:line="240" w:lineRule="auto"/>
              <w:ind w:firstLine="0"/>
              <w:jc w:val="left"/>
              <w:rPr>
                <w:rFonts w:eastAsia="Times New Roman" w:cs="Times New Roman"/>
                <w:sz w:val="24"/>
                <w:szCs w:val="24"/>
                <w:lang w:eastAsia="ru-RU"/>
              </w:rPr>
            </w:pPr>
          </w:p>
        </w:tc>
        <w:tc>
          <w:tcPr>
            <w:tcW w:w="775"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2016</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2017</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2018</w:t>
            </w:r>
          </w:p>
        </w:tc>
        <w:tc>
          <w:tcPr>
            <w:tcW w:w="1259"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2017/2016</w:t>
            </w:r>
          </w:p>
        </w:tc>
        <w:tc>
          <w:tcPr>
            <w:tcW w:w="1243"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2018/2017</w:t>
            </w:r>
          </w:p>
        </w:tc>
      </w:tr>
      <w:tr w:rsidR="00120FFA" w:rsidRPr="00453189" w:rsidTr="003369BD">
        <w:trPr>
          <w:trHeight w:val="315"/>
        </w:trPr>
        <w:tc>
          <w:tcPr>
            <w:tcW w:w="4678" w:type="dxa"/>
            <w:tcBorders>
              <w:top w:val="nil"/>
              <w:left w:val="single" w:sz="4" w:space="0" w:color="auto"/>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Чистая процентная маржа (NIM)</w:t>
            </w:r>
          </w:p>
        </w:tc>
        <w:tc>
          <w:tcPr>
            <w:tcW w:w="775"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3,7</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4,1</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3,9</w:t>
            </w:r>
          </w:p>
        </w:tc>
        <w:tc>
          <w:tcPr>
            <w:tcW w:w="1259"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0,4</w:t>
            </w:r>
          </w:p>
        </w:tc>
        <w:tc>
          <w:tcPr>
            <w:tcW w:w="1243"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w:t>
            </w:r>
          </w:p>
        </w:tc>
      </w:tr>
      <w:tr w:rsidR="00120FFA" w:rsidRPr="00453189" w:rsidTr="003369BD">
        <w:trPr>
          <w:trHeight w:val="315"/>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rsidR="003369BD" w:rsidRPr="00453189" w:rsidRDefault="003369BD" w:rsidP="003369BD">
            <w:pPr>
              <w:spacing w:line="240" w:lineRule="auto"/>
              <w:ind w:firstLine="0"/>
              <w:jc w:val="left"/>
              <w:rPr>
                <w:rFonts w:eastAsia="Times New Roman" w:cs="Times New Roman"/>
                <w:sz w:val="24"/>
                <w:szCs w:val="24"/>
                <w:lang w:eastAsia="ru-RU"/>
              </w:rPr>
            </w:pPr>
            <w:r w:rsidRPr="00453189">
              <w:rPr>
                <w:rFonts w:eastAsia="Times New Roman" w:cs="Times New Roman"/>
                <w:sz w:val="24"/>
                <w:szCs w:val="24"/>
                <w:lang w:eastAsia="ru-RU"/>
              </w:rPr>
              <w:t>Чистая комиссионная маржа</w:t>
            </w:r>
            <w:r w:rsidR="005F1707" w:rsidRPr="00453189">
              <w:rPr>
                <w:rFonts w:eastAsia="Times New Roman" w:cs="Times New Roman"/>
                <w:sz w:val="24"/>
                <w:szCs w:val="24"/>
                <w:lang w:eastAsia="ru-RU"/>
              </w:rPr>
              <w:t xml:space="preserve"> </w:t>
            </w:r>
            <w:r w:rsidRPr="00453189">
              <w:rPr>
                <w:rFonts w:eastAsia="Times New Roman" w:cs="Times New Roman"/>
                <w:sz w:val="24"/>
                <w:szCs w:val="24"/>
                <w:lang w:eastAsia="ru-RU"/>
              </w:rPr>
              <w:t>(NCM)</w:t>
            </w:r>
          </w:p>
        </w:tc>
        <w:tc>
          <w:tcPr>
            <w:tcW w:w="775"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0,6</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0,8</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0,7</w:t>
            </w:r>
          </w:p>
        </w:tc>
        <w:tc>
          <w:tcPr>
            <w:tcW w:w="1259"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w:t>
            </w:r>
          </w:p>
        </w:tc>
        <w:tc>
          <w:tcPr>
            <w:tcW w:w="1243"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w:t>
            </w:r>
          </w:p>
        </w:tc>
      </w:tr>
      <w:tr w:rsidR="00120FFA" w:rsidRPr="00453189" w:rsidTr="003369BD">
        <w:trPr>
          <w:trHeight w:val="900"/>
        </w:trPr>
        <w:tc>
          <w:tcPr>
            <w:tcW w:w="4678" w:type="dxa"/>
            <w:tcBorders>
              <w:top w:val="nil"/>
              <w:left w:val="single" w:sz="4" w:space="0" w:color="auto"/>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Отношение расходов к чистым операционным доходам до создания резервов (CIR)</w:t>
            </w:r>
          </w:p>
        </w:tc>
        <w:tc>
          <w:tcPr>
            <w:tcW w:w="775"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45,8</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44</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40,5</w:t>
            </w:r>
          </w:p>
        </w:tc>
        <w:tc>
          <w:tcPr>
            <w:tcW w:w="1259"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w:t>
            </w:r>
          </w:p>
        </w:tc>
        <w:tc>
          <w:tcPr>
            <w:tcW w:w="1243"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-3,5</w:t>
            </w:r>
          </w:p>
        </w:tc>
      </w:tr>
      <w:tr w:rsidR="00120FFA" w:rsidRPr="00453189" w:rsidTr="003369BD">
        <w:trPr>
          <w:trHeight w:val="315"/>
        </w:trPr>
        <w:tc>
          <w:tcPr>
            <w:tcW w:w="4678" w:type="dxa"/>
            <w:tcBorders>
              <w:top w:val="nil"/>
              <w:left w:val="single" w:sz="4" w:space="0" w:color="auto"/>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Стоимость риска (</w:t>
            </w:r>
            <w:proofErr w:type="spellStart"/>
            <w:r w:rsidRPr="00453189">
              <w:rPr>
                <w:rFonts w:eastAsia="Times New Roman" w:cs="Times New Roman"/>
                <w:sz w:val="24"/>
                <w:szCs w:val="24"/>
                <w:lang w:eastAsia="ru-RU"/>
              </w:rPr>
              <w:t>CoR</w:t>
            </w:r>
            <w:proofErr w:type="spellEnd"/>
            <w:r w:rsidRPr="00453189">
              <w:rPr>
                <w:rFonts w:eastAsia="Times New Roman" w:cs="Times New Roman"/>
                <w:sz w:val="24"/>
                <w:szCs w:val="24"/>
                <w:lang w:eastAsia="ru-RU"/>
              </w:rPr>
              <w:t>)</w:t>
            </w:r>
          </w:p>
        </w:tc>
        <w:tc>
          <w:tcPr>
            <w:tcW w:w="775"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w:t>
            </w:r>
          </w:p>
        </w:tc>
        <w:tc>
          <w:tcPr>
            <w:tcW w:w="1259"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0,1</w:t>
            </w:r>
          </w:p>
        </w:tc>
        <w:tc>
          <w:tcPr>
            <w:tcW w:w="1243" w:type="dxa"/>
            <w:tcBorders>
              <w:top w:val="nil"/>
              <w:left w:val="nil"/>
              <w:bottom w:val="single" w:sz="4" w:space="0" w:color="auto"/>
              <w:right w:val="single" w:sz="4" w:space="0" w:color="auto"/>
            </w:tcBorders>
            <w:shd w:val="clear" w:color="000000" w:fill="FFFFFF"/>
            <w:vAlign w:val="center"/>
            <w:hideMark/>
          </w:tcPr>
          <w:p w:rsidR="003369BD" w:rsidRPr="00453189" w:rsidRDefault="001D09EC"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w:t>
            </w:r>
          </w:p>
        </w:tc>
      </w:tr>
      <w:tr w:rsidR="00120FFA" w:rsidRPr="00453189" w:rsidTr="003369BD">
        <w:trPr>
          <w:trHeight w:val="315"/>
        </w:trPr>
        <w:tc>
          <w:tcPr>
            <w:tcW w:w="4678" w:type="dxa"/>
            <w:tcBorders>
              <w:top w:val="nil"/>
              <w:left w:val="single" w:sz="4" w:space="0" w:color="auto"/>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Рентабельность капитала (ROE)</w:t>
            </w:r>
          </w:p>
        </w:tc>
        <w:tc>
          <w:tcPr>
            <w:tcW w:w="775"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3,6</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8,3</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12,3</w:t>
            </w:r>
          </w:p>
        </w:tc>
        <w:tc>
          <w:tcPr>
            <w:tcW w:w="1259"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4,7</w:t>
            </w:r>
          </w:p>
        </w:tc>
        <w:tc>
          <w:tcPr>
            <w:tcW w:w="1243"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4,0</w:t>
            </w:r>
          </w:p>
        </w:tc>
      </w:tr>
      <w:tr w:rsidR="00120FFA" w:rsidRPr="00453189" w:rsidTr="003369BD">
        <w:trPr>
          <w:trHeight w:val="315"/>
        </w:trPr>
        <w:tc>
          <w:tcPr>
            <w:tcW w:w="4678" w:type="dxa"/>
            <w:tcBorders>
              <w:top w:val="nil"/>
              <w:left w:val="single" w:sz="4" w:space="0" w:color="auto"/>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Рентабельность активов (ROA)</w:t>
            </w:r>
          </w:p>
        </w:tc>
        <w:tc>
          <w:tcPr>
            <w:tcW w:w="775"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0,4</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0,9</w:t>
            </w:r>
          </w:p>
        </w:tc>
        <w:tc>
          <w:tcPr>
            <w:tcW w:w="702"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3369B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1,3</w:t>
            </w:r>
          </w:p>
        </w:tc>
        <w:tc>
          <w:tcPr>
            <w:tcW w:w="1259"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0,5</w:t>
            </w:r>
          </w:p>
        </w:tc>
        <w:tc>
          <w:tcPr>
            <w:tcW w:w="1243" w:type="dxa"/>
            <w:tcBorders>
              <w:top w:val="nil"/>
              <w:left w:val="nil"/>
              <w:bottom w:val="single" w:sz="4" w:space="0" w:color="auto"/>
              <w:right w:val="single" w:sz="4" w:space="0" w:color="auto"/>
            </w:tcBorders>
            <w:shd w:val="clear" w:color="000000" w:fill="FFFFFF"/>
            <w:vAlign w:val="center"/>
            <w:hideMark/>
          </w:tcPr>
          <w:p w:rsidR="003369BD" w:rsidRPr="00453189" w:rsidRDefault="003369BD" w:rsidP="001D09E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0,4</w:t>
            </w:r>
          </w:p>
        </w:tc>
      </w:tr>
    </w:tbl>
    <w:p w:rsidR="003369BD" w:rsidRPr="00453189" w:rsidRDefault="003369BD" w:rsidP="00742751">
      <w:pPr>
        <w:pStyle w:val="Bodytext20"/>
        <w:shd w:val="clear" w:color="auto" w:fill="auto"/>
        <w:spacing w:line="360" w:lineRule="auto"/>
        <w:ind w:firstLine="709"/>
      </w:pPr>
    </w:p>
    <w:p w:rsidR="00332DAE" w:rsidRPr="00453189" w:rsidRDefault="00332DAE" w:rsidP="00332DAE">
      <w:pPr>
        <w:pStyle w:val="Bodytext20"/>
        <w:shd w:val="clear" w:color="auto" w:fill="auto"/>
        <w:tabs>
          <w:tab w:val="left" w:pos="5947"/>
          <w:tab w:val="left" w:pos="7507"/>
        </w:tabs>
        <w:spacing w:line="360" w:lineRule="auto"/>
        <w:ind w:firstLine="709"/>
        <w:jc w:val="both"/>
      </w:pPr>
      <w:r w:rsidRPr="00453189">
        <w:t xml:space="preserve">Данные табл. 12 свидетельствуют о том, что после снижения эффективности деятельности в 2016 году, обусловленного главным образом ухудшением перспектив экономического роста в стране и падением реальных </w:t>
      </w:r>
      <w:r w:rsidRPr="00453189">
        <w:lastRenderedPageBreak/>
        <w:t xml:space="preserve">доходов населения в 2017-2018 годах ПАО </w:t>
      </w:r>
      <w:r>
        <w:t>«</w:t>
      </w:r>
      <w:r w:rsidRPr="00453189">
        <w:t>Банк ВТБ</w:t>
      </w:r>
      <w:r>
        <w:t>»</w:t>
      </w:r>
      <w:r w:rsidRPr="00453189">
        <w:t xml:space="preserve"> несмотря на продолжавшуюся неустойчивую динамику российской экономики демонстрирует рост основных показателей эффективности деятельности. </w:t>
      </w:r>
    </w:p>
    <w:p w:rsidR="00B44480" w:rsidRPr="00453189" w:rsidRDefault="00B44480" w:rsidP="00736BAE">
      <w:pPr>
        <w:pStyle w:val="Bodytext20"/>
        <w:shd w:val="clear" w:color="auto" w:fill="auto"/>
        <w:tabs>
          <w:tab w:val="left" w:pos="5947"/>
          <w:tab w:val="left" w:pos="7507"/>
        </w:tabs>
        <w:spacing w:line="360" w:lineRule="auto"/>
        <w:ind w:firstLine="709"/>
        <w:jc w:val="both"/>
      </w:pPr>
      <w:r w:rsidRPr="00453189">
        <w:t xml:space="preserve">Таким образом, ПАО </w:t>
      </w:r>
      <w:r w:rsidR="00884043">
        <w:t>«</w:t>
      </w:r>
      <w:r w:rsidRPr="00453189">
        <w:t>Банк ВТБ</w:t>
      </w:r>
      <w:r w:rsidR="00884043">
        <w:t>»</w:t>
      </w:r>
      <w:r w:rsidRPr="00453189">
        <w:t xml:space="preserve"> по роду своей деятельности и видам совершаемых операций представляет собой универсальный коммерческий банк. ПАО </w:t>
      </w:r>
      <w:r w:rsidR="00884043">
        <w:t>«</w:t>
      </w:r>
      <w:r w:rsidRPr="00453189">
        <w:t>Банк ВТБ</w:t>
      </w:r>
      <w:r w:rsidR="00884043">
        <w:t>»</w:t>
      </w:r>
      <w:r w:rsidRPr="00453189">
        <w:t xml:space="preserve"> динамично развивается по всем направлениям деятельности, обеспечивая клиентам широкий спектр услуг с использованием современных банковских технологий, экономическую безопасность вверенных им средств, качественное и своевременное выполнение поручений клиентов, а также проведение эффективной экономической</w:t>
      </w:r>
      <w:r w:rsidR="00736BAE" w:rsidRPr="00453189">
        <w:t xml:space="preserve"> </w:t>
      </w:r>
      <w:r w:rsidRPr="00453189">
        <w:t>политики,</w:t>
      </w:r>
      <w:r w:rsidR="00736BAE" w:rsidRPr="00453189">
        <w:t xml:space="preserve"> </w:t>
      </w:r>
      <w:r w:rsidRPr="00453189">
        <w:t>способствующей</w:t>
      </w:r>
      <w:r w:rsidR="00736BAE" w:rsidRPr="00453189">
        <w:t xml:space="preserve"> </w:t>
      </w:r>
      <w:r w:rsidRPr="00453189">
        <w:t>достаточно эффективному противостоянию сложившимся кризисным явлениям в экономике страны.</w:t>
      </w:r>
    </w:p>
    <w:p w:rsidR="00E41A14" w:rsidRPr="00453189" w:rsidRDefault="00E41A14" w:rsidP="00E41A14">
      <w:pPr>
        <w:pStyle w:val="Bodytext20"/>
        <w:shd w:val="clear" w:color="auto" w:fill="auto"/>
        <w:spacing w:line="360" w:lineRule="auto"/>
        <w:ind w:firstLine="709"/>
        <w:jc w:val="both"/>
      </w:pPr>
    </w:p>
    <w:p w:rsidR="00E41A14" w:rsidRPr="00453189" w:rsidRDefault="00E41A14" w:rsidP="00E41A14">
      <w:pPr>
        <w:pStyle w:val="Bodytext20"/>
        <w:shd w:val="clear" w:color="auto" w:fill="auto"/>
        <w:spacing w:line="360" w:lineRule="auto"/>
        <w:ind w:firstLine="709"/>
        <w:jc w:val="both"/>
      </w:pPr>
    </w:p>
    <w:p w:rsidR="00E41A14" w:rsidRPr="00453189" w:rsidRDefault="00E41A14" w:rsidP="00E41A14">
      <w:pPr>
        <w:pStyle w:val="2"/>
      </w:pPr>
      <w:bookmarkStart w:id="7" w:name="_Toc22426287"/>
      <w:r w:rsidRPr="00453189">
        <w:t xml:space="preserve">2.2 Анализ основных ипотечных программ </w:t>
      </w:r>
      <w:r w:rsidR="00E04324" w:rsidRPr="00453189">
        <w:t xml:space="preserve">ПАО </w:t>
      </w:r>
      <w:r w:rsidR="00884043">
        <w:t>«</w:t>
      </w:r>
      <w:r w:rsidR="00E04324" w:rsidRPr="00453189">
        <w:t>Банк ВТБ</w:t>
      </w:r>
      <w:r w:rsidR="00884043">
        <w:t>»</w:t>
      </w:r>
      <w:bookmarkEnd w:id="7"/>
      <w:r w:rsidRPr="00453189">
        <w:t xml:space="preserve"> </w:t>
      </w:r>
    </w:p>
    <w:p w:rsidR="001847D2" w:rsidRPr="001847D2" w:rsidRDefault="001847D2" w:rsidP="001847D2">
      <w:r w:rsidRPr="001847D2">
        <w:t>Программы кредитования жилищного рынка ПАО «ВТБ Банк» разработаны только для физических лиц. Кредит могут получить граждане Российской Федерации.</w:t>
      </w:r>
      <w:r w:rsidR="003F79C0">
        <w:t xml:space="preserve"> Чтобы </w:t>
      </w:r>
      <w:r w:rsidRPr="001847D2">
        <w:t>получить ипотечный кредит:</w:t>
      </w:r>
    </w:p>
    <w:p w:rsidR="001847D2" w:rsidRPr="001847D2" w:rsidRDefault="001847D2" w:rsidP="00550401">
      <w:pPr>
        <w:pStyle w:val="a3"/>
        <w:numPr>
          <w:ilvl w:val="0"/>
          <w:numId w:val="22"/>
        </w:numPr>
        <w:ind w:left="0" w:firstLine="709"/>
      </w:pPr>
      <w:r w:rsidRPr="001847D2">
        <w:t>необходимо подтверждение источников и уровня дохода заемщика;</w:t>
      </w:r>
    </w:p>
    <w:p w:rsidR="001847D2" w:rsidRPr="001847D2" w:rsidRDefault="001847D2" w:rsidP="00550401">
      <w:pPr>
        <w:pStyle w:val="a3"/>
        <w:numPr>
          <w:ilvl w:val="0"/>
          <w:numId w:val="22"/>
        </w:numPr>
        <w:ind w:left="0" w:firstLine="709"/>
      </w:pPr>
      <w:r w:rsidRPr="001847D2">
        <w:t>необходимо, чтобы расходы на возвращение займа и его обслуживание (уплату процентов) не превышали 30% от общего дохода заемщика или его семьи;</w:t>
      </w:r>
    </w:p>
    <w:p w:rsidR="001847D2" w:rsidRPr="001847D2" w:rsidRDefault="001847D2" w:rsidP="00550401">
      <w:pPr>
        <w:pStyle w:val="a3"/>
        <w:numPr>
          <w:ilvl w:val="0"/>
          <w:numId w:val="22"/>
        </w:numPr>
        <w:ind w:left="0" w:firstLine="709"/>
      </w:pPr>
      <w:r w:rsidRPr="001847D2">
        <w:t xml:space="preserve">любые квартиры, как новые, так и </w:t>
      </w:r>
      <w:r w:rsidR="003F79C0">
        <w:t xml:space="preserve">в </w:t>
      </w:r>
      <w:r w:rsidRPr="001847D2">
        <w:t>прода</w:t>
      </w:r>
      <w:r w:rsidR="003F79C0">
        <w:t>же</w:t>
      </w:r>
      <w:r w:rsidRPr="001847D2">
        <w:t xml:space="preserve"> на вторичном рынке, могут быть приобретены и переданы в залог;</w:t>
      </w:r>
    </w:p>
    <w:p w:rsidR="001847D2" w:rsidRPr="001847D2" w:rsidRDefault="001847D2" w:rsidP="00550401">
      <w:pPr>
        <w:pStyle w:val="a3"/>
        <w:numPr>
          <w:ilvl w:val="0"/>
          <w:numId w:val="22"/>
        </w:numPr>
        <w:ind w:left="0" w:firstLine="709"/>
      </w:pPr>
      <w:r w:rsidRPr="001847D2">
        <w:t>займы предоставляются в рублях и в иностранной валюте, как в денежной, так и в безналичной форме путем зачисления суммы займа на счет заемщика по депозитам до востребования;</w:t>
      </w:r>
    </w:p>
    <w:p w:rsidR="001847D2" w:rsidRPr="001847D2" w:rsidRDefault="001847D2" w:rsidP="00550401">
      <w:pPr>
        <w:pStyle w:val="a3"/>
        <w:numPr>
          <w:ilvl w:val="0"/>
          <w:numId w:val="22"/>
        </w:numPr>
        <w:ind w:left="0" w:firstLine="709"/>
      </w:pPr>
      <w:r w:rsidRPr="001847D2">
        <w:lastRenderedPageBreak/>
        <w:t xml:space="preserve">максимальная сумма займа зависит от платежеспособности заемщика или общего дохода семьи (заемщика и его супруги) и обеспеченного </w:t>
      </w:r>
      <w:r w:rsidR="003F79C0">
        <w:t>залогом</w:t>
      </w:r>
      <w:r w:rsidRPr="001847D2">
        <w:t>, но не может превышать 70% цены приобретения имущества;</w:t>
      </w:r>
    </w:p>
    <w:p w:rsidR="001847D2" w:rsidRPr="001847D2" w:rsidRDefault="001847D2" w:rsidP="00550401">
      <w:pPr>
        <w:pStyle w:val="a3"/>
        <w:numPr>
          <w:ilvl w:val="0"/>
          <w:numId w:val="22"/>
        </w:numPr>
        <w:ind w:left="0" w:firstLine="709"/>
      </w:pPr>
      <w:r w:rsidRPr="001847D2">
        <w:t>обязательным условием для заемщика является его собственное вложения не менее 30% стоимости приобретенной квартиры на банковский счет (начальный денежный депозит);</w:t>
      </w:r>
    </w:p>
    <w:p w:rsidR="001847D2" w:rsidRPr="001847D2" w:rsidRDefault="001847D2" w:rsidP="00550401">
      <w:pPr>
        <w:pStyle w:val="a3"/>
        <w:numPr>
          <w:ilvl w:val="0"/>
          <w:numId w:val="22"/>
        </w:numPr>
        <w:ind w:left="0" w:firstLine="709"/>
      </w:pPr>
      <w:r w:rsidRPr="001847D2">
        <w:t>в случае, если в семье есть несовершеннолетний ребенок, котор</w:t>
      </w:r>
      <w:r w:rsidR="003F79C0">
        <w:t xml:space="preserve">ая </w:t>
      </w:r>
      <w:r w:rsidRPr="001847D2">
        <w:t>хочет получить кредит по программе ПАО «ВТБ Банк», необходимо согласование с органами опеки. До заключения договора купли-продажи банк должен предоставить соответствующее разрешение.</w:t>
      </w:r>
    </w:p>
    <w:p w:rsidR="001847D2" w:rsidRPr="001847D2" w:rsidRDefault="001847D2" w:rsidP="003F79C0">
      <w:pPr>
        <w:pStyle w:val="a3"/>
        <w:ind w:left="709" w:firstLine="0"/>
      </w:pPr>
      <w:r w:rsidRPr="001847D2">
        <w:t>Гарантия возврата кредита гарантируется нескольк</w:t>
      </w:r>
      <w:r w:rsidR="003F79C0">
        <w:t xml:space="preserve">ими </w:t>
      </w:r>
      <w:r w:rsidRPr="001847D2">
        <w:t>компонент</w:t>
      </w:r>
      <w:r w:rsidR="003F79C0">
        <w:t>ами</w:t>
      </w:r>
      <w:r w:rsidRPr="001847D2">
        <w:t>:</w:t>
      </w:r>
    </w:p>
    <w:p w:rsidR="001847D2" w:rsidRPr="001847D2" w:rsidRDefault="001847D2" w:rsidP="00550401">
      <w:pPr>
        <w:pStyle w:val="a3"/>
        <w:numPr>
          <w:ilvl w:val="0"/>
          <w:numId w:val="22"/>
        </w:numPr>
        <w:ind w:left="0" w:firstLine="709"/>
      </w:pPr>
      <w:r w:rsidRPr="001847D2">
        <w:t>залог приобретенной недвижимости (приобретенная квартира переходит в собственность заемщика, но остается заложенной банком до полно</w:t>
      </w:r>
      <w:r w:rsidR="003F79C0">
        <w:t>й</w:t>
      </w:r>
      <w:r w:rsidRPr="001847D2">
        <w:t xml:space="preserve"> выплаты займа);</w:t>
      </w:r>
    </w:p>
    <w:p w:rsidR="001847D2" w:rsidRPr="001847D2" w:rsidRDefault="001847D2" w:rsidP="00550401">
      <w:pPr>
        <w:pStyle w:val="a3"/>
        <w:numPr>
          <w:ilvl w:val="0"/>
          <w:numId w:val="22"/>
        </w:numPr>
        <w:ind w:left="0" w:firstLine="709"/>
      </w:pPr>
      <w:r w:rsidRPr="001847D2">
        <w:t>гарантия физических лиц с постоянным источником дохода (это могут быть как члены семьи заемщика, так и другие лица);</w:t>
      </w:r>
    </w:p>
    <w:p w:rsidR="003F79C0" w:rsidRPr="00453189" w:rsidRDefault="001847D2" w:rsidP="00550401">
      <w:pPr>
        <w:pStyle w:val="a3"/>
        <w:numPr>
          <w:ilvl w:val="0"/>
          <w:numId w:val="2"/>
        </w:numPr>
        <w:ind w:left="0" w:firstLine="709"/>
      </w:pPr>
      <w:r w:rsidRPr="001847D2">
        <w:t xml:space="preserve">по гарантии юридических лиц - платежеспособных предприятий и организаций клиентов </w:t>
      </w:r>
      <w:r w:rsidR="003F79C0" w:rsidRPr="00453189">
        <w:t>того отделения ПАО «Банк ВТБ», куда подаются документы на получение кредита.</w:t>
      </w:r>
    </w:p>
    <w:p w:rsidR="001847D2" w:rsidRPr="001847D2" w:rsidRDefault="001847D2" w:rsidP="001847D2">
      <w:r w:rsidRPr="001847D2">
        <w:t>Подавая заявку на заем, нужен залог имущества. Кроме того, в качестве дополнительного обеспечения для займа необходима гарантия 4 человек.</w:t>
      </w:r>
    </w:p>
    <w:p w:rsidR="001847D2" w:rsidRPr="001847D2" w:rsidRDefault="001847D2" w:rsidP="001847D2">
      <w:r w:rsidRPr="001847D2">
        <w:t>Погашение займа осуществляется ежемесячно равными частями с одновременной уплатой процентов за пользование займом. Это позволяет заемщику легко планировать свой бюджет. Заемщик и его поручители несут солидарную ответственность и ответственность за возврат займа и процентов, причитающихся за его использование в течение всего периода займа.</w:t>
      </w:r>
    </w:p>
    <w:p w:rsidR="001847D2" w:rsidRPr="001847D2" w:rsidRDefault="001847D2" w:rsidP="001847D2">
      <w:r w:rsidRPr="001847D2">
        <w:t xml:space="preserve">Основные ипотечные программы </w:t>
      </w:r>
      <w:r w:rsidR="00644F8B">
        <w:t>ПАО «Банк ВТБ»</w:t>
      </w:r>
      <w:r w:rsidRPr="001847D2">
        <w:t xml:space="preserve"> представлены в табл. 13.</w:t>
      </w:r>
    </w:p>
    <w:p w:rsidR="00C26586" w:rsidRDefault="00C26586" w:rsidP="003F79C0">
      <w:pPr>
        <w:jc w:val="right"/>
      </w:pPr>
    </w:p>
    <w:p w:rsidR="00C26586" w:rsidRDefault="00C26586" w:rsidP="003F79C0">
      <w:pPr>
        <w:jc w:val="right"/>
      </w:pPr>
    </w:p>
    <w:p w:rsidR="001847D2" w:rsidRPr="001847D2" w:rsidRDefault="001847D2" w:rsidP="003F79C0">
      <w:pPr>
        <w:jc w:val="right"/>
      </w:pPr>
      <w:r w:rsidRPr="001847D2">
        <w:lastRenderedPageBreak/>
        <w:t>Таблица 13</w:t>
      </w:r>
    </w:p>
    <w:p w:rsidR="001847D2" w:rsidRDefault="001847D2" w:rsidP="001847D2">
      <w:r w:rsidRPr="001847D2">
        <w:t xml:space="preserve">Ипотечные программы </w:t>
      </w:r>
      <w:r w:rsidR="00644F8B">
        <w:t>ПАО «Банк ВТБ»</w:t>
      </w:r>
      <w:r w:rsidRPr="001847D2">
        <w:t xml:space="preserve"> на 01.01.2018</w:t>
      </w:r>
    </w:p>
    <w:p w:rsidR="00C26586" w:rsidRPr="00453189" w:rsidRDefault="00C26586" w:rsidP="00C26586">
      <w:pPr>
        <w:pStyle w:val="Tablecaption0"/>
        <w:shd w:val="clear" w:color="auto" w:fill="auto"/>
        <w:spacing w:line="360" w:lineRule="auto"/>
        <w:ind w:firstLine="709"/>
        <w:jc w:val="right"/>
      </w:pPr>
      <w:r w:rsidRPr="00453189">
        <w:t>Таблица 13</w:t>
      </w:r>
    </w:p>
    <w:p w:rsidR="00C26586" w:rsidRPr="00453189" w:rsidRDefault="00C26586" w:rsidP="00C26586">
      <w:pPr>
        <w:pStyle w:val="Tablecaption0"/>
        <w:shd w:val="clear" w:color="auto" w:fill="auto"/>
        <w:spacing w:line="360" w:lineRule="auto"/>
        <w:ind w:firstLine="709"/>
        <w:jc w:val="center"/>
      </w:pPr>
      <w:r w:rsidRPr="00453189">
        <w:t>Ипотечные программы ПАО «Банк ВТБ» на 01.01.2018 г.</w:t>
      </w:r>
    </w:p>
    <w:tbl>
      <w:tblPr>
        <w:tblOverlap w:val="never"/>
        <w:tblW w:w="934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6109"/>
        <w:gridCol w:w="567"/>
        <w:gridCol w:w="567"/>
        <w:gridCol w:w="567"/>
      </w:tblGrid>
      <w:tr w:rsidR="00C26586" w:rsidRPr="00453189" w:rsidTr="002313C8">
        <w:trPr>
          <w:cantSplit/>
          <w:trHeight w:val="2168"/>
        </w:trPr>
        <w:tc>
          <w:tcPr>
            <w:tcW w:w="1531" w:type="dxa"/>
            <w:shd w:val="clear" w:color="auto" w:fill="FFFFFF"/>
            <w:vAlign w:val="center"/>
            <w:hideMark/>
          </w:tcPr>
          <w:p w:rsidR="00C26586" w:rsidRPr="00453189" w:rsidRDefault="00C26586" w:rsidP="002313C8">
            <w:pPr>
              <w:pStyle w:val="Bodytext20"/>
              <w:shd w:val="clear" w:color="auto" w:fill="auto"/>
              <w:spacing w:line="240" w:lineRule="auto"/>
              <w:rPr>
                <w:sz w:val="24"/>
                <w:szCs w:val="24"/>
              </w:rPr>
            </w:pPr>
            <w:r w:rsidRPr="00453189">
              <w:rPr>
                <w:rStyle w:val="Bodytext211pt"/>
                <w:color w:val="auto"/>
                <w:sz w:val="24"/>
                <w:szCs w:val="24"/>
              </w:rPr>
              <w:t>Программа кредитования</w:t>
            </w:r>
          </w:p>
        </w:tc>
        <w:tc>
          <w:tcPr>
            <w:tcW w:w="6109" w:type="dxa"/>
            <w:shd w:val="clear" w:color="auto" w:fill="FFFFFF"/>
            <w:vAlign w:val="center"/>
            <w:hideMark/>
          </w:tcPr>
          <w:p w:rsidR="00C26586" w:rsidRPr="00453189" w:rsidRDefault="00C26586" w:rsidP="002313C8">
            <w:pPr>
              <w:pStyle w:val="Bodytext20"/>
              <w:shd w:val="clear" w:color="auto" w:fill="auto"/>
              <w:spacing w:line="240" w:lineRule="auto"/>
              <w:rPr>
                <w:sz w:val="24"/>
                <w:szCs w:val="24"/>
              </w:rPr>
            </w:pPr>
            <w:r w:rsidRPr="00453189">
              <w:rPr>
                <w:rStyle w:val="Bodytext211pt"/>
                <w:color w:val="auto"/>
                <w:sz w:val="24"/>
                <w:szCs w:val="24"/>
              </w:rPr>
              <w:t>Краткое описание</w:t>
            </w:r>
          </w:p>
        </w:tc>
        <w:tc>
          <w:tcPr>
            <w:tcW w:w="567" w:type="dxa"/>
            <w:shd w:val="clear" w:color="auto" w:fill="FFFFFF"/>
            <w:textDirection w:val="btLr"/>
            <w:hideMark/>
          </w:tcPr>
          <w:p w:rsidR="00C26586" w:rsidRPr="00453189" w:rsidRDefault="00C26586" w:rsidP="002313C8">
            <w:pPr>
              <w:pStyle w:val="Bodytext20"/>
              <w:shd w:val="clear" w:color="auto" w:fill="auto"/>
              <w:spacing w:line="240" w:lineRule="auto"/>
              <w:ind w:right="113"/>
              <w:rPr>
                <w:sz w:val="24"/>
                <w:szCs w:val="24"/>
              </w:rPr>
            </w:pPr>
            <w:r w:rsidRPr="00453189">
              <w:rPr>
                <w:rStyle w:val="Bodytext211pt"/>
                <w:color w:val="auto"/>
                <w:sz w:val="24"/>
                <w:szCs w:val="24"/>
              </w:rPr>
              <w:t xml:space="preserve">Первоначальный взнос, </w:t>
            </w:r>
            <w:proofErr w:type="spellStart"/>
            <w:r w:rsidRPr="00453189">
              <w:rPr>
                <w:rStyle w:val="Bodytext211pt"/>
                <w:color w:val="auto"/>
                <w:sz w:val="24"/>
                <w:szCs w:val="24"/>
                <w:lang w:bidi="en-US"/>
              </w:rPr>
              <w:t>min</w:t>
            </w:r>
            <w:proofErr w:type="spellEnd"/>
            <w:r w:rsidRPr="00453189">
              <w:rPr>
                <w:rStyle w:val="Bodytext211pt"/>
                <w:color w:val="auto"/>
                <w:sz w:val="24"/>
                <w:szCs w:val="24"/>
                <w:lang w:bidi="en-US"/>
              </w:rPr>
              <w:t xml:space="preserve"> </w:t>
            </w:r>
            <w:r w:rsidRPr="00453189">
              <w:rPr>
                <w:rStyle w:val="Bodytext211pt"/>
                <w:color w:val="auto"/>
                <w:sz w:val="24"/>
                <w:szCs w:val="24"/>
              </w:rPr>
              <w:t>%</w:t>
            </w:r>
          </w:p>
        </w:tc>
        <w:tc>
          <w:tcPr>
            <w:tcW w:w="567" w:type="dxa"/>
            <w:shd w:val="clear" w:color="auto" w:fill="FFFFFF"/>
            <w:textDirection w:val="btLr"/>
            <w:vAlign w:val="center"/>
            <w:hideMark/>
          </w:tcPr>
          <w:p w:rsidR="00C26586" w:rsidRPr="00453189" w:rsidRDefault="00C26586" w:rsidP="002313C8">
            <w:pPr>
              <w:pStyle w:val="Bodytext20"/>
              <w:shd w:val="clear" w:color="auto" w:fill="auto"/>
              <w:spacing w:line="240" w:lineRule="auto"/>
              <w:ind w:right="113"/>
              <w:rPr>
                <w:sz w:val="24"/>
                <w:szCs w:val="24"/>
              </w:rPr>
            </w:pPr>
            <w:r w:rsidRPr="00453189">
              <w:rPr>
                <w:rStyle w:val="Bodytext211pt"/>
                <w:color w:val="auto"/>
                <w:sz w:val="24"/>
                <w:szCs w:val="24"/>
              </w:rPr>
              <w:t xml:space="preserve">Ставка в рублях, </w:t>
            </w:r>
            <w:proofErr w:type="spellStart"/>
            <w:r w:rsidRPr="00453189">
              <w:rPr>
                <w:rStyle w:val="Bodytext211pt"/>
                <w:color w:val="auto"/>
                <w:sz w:val="24"/>
                <w:szCs w:val="24"/>
                <w:lang w:bidi="en-US"/>
              </w:rPr>
              <w:t>min</w:t>
            </w:r>
            <w:proofErr w:type="spellEnd"/>
            <w:r w:rsidRPr="00453189">
              <w:rPr>
                <w:rStyle w:val="Bodytext211pt"/>
                <w:color w:val="auto"/>
                <w:sz w:val="24"/>
                <w:szCs w:val="24"/>
                <w:lang w:bidi="en-US"/>
              </w:rPr>
              <w:t xml:space="preserve"> </w:t>
            </w:r>
            <w:r w:rsidRPr="00453189">
              <w:rPr>
                <w:rStyle w:val="Bodytext211pt"/>
                <w:color w:val="auto"/>
                <w:sz w:val="24"/>
                <w:szCs w:val="24"/>
              </w:rPr>
              <w:t>%</w:t>
            </w:r>
          </w:p>
        </w:tc>
        <w:tc>
          <w:tcPr>
            <w:tcW w:w="567" w:type="dxa"/>
            <w:shd w:val="clear" w:color="auto" w:fill="FFFFFF"/>
            <w:textDirection w:val="btLr"/>
            <w:vAlign w:val="center"/>
            <w:hideMark/>
          </w:tcPr>
          <w:p w:rsidR="00C26586" w:rsidRPr="00453189" w:rsidRDefault="00C26586" w:rsidP="002313C8">
            <w:pPr>
              <w:pStyle w:val="Bodytext20"/>
              <w:shd w:val="clear" w:color="auto" w:fill="auto"/>
              <w:spacing w:line="240" w:lineRule="auto"/>
              <w:ind w:right="113"/>
              <w:rPr>
                <w:sz w:val="24"/>
                <w:szCs w:val="24"/>
              </w:rPr>
            </w:pPr>
            <w:r w:rsidRPr="00453189">
              <w:rPr>
                <w:rStyle w:val="Bodytext211pt"/>
                <w:color w:val="auto"/>
                <w:sz w:val="24"/>
                <w:szCs w:val="24"/>
              </w:rPr>
              <w:t xml:space="preserve">Срок кредита, </w:t>
            </w:r>
            <w:proofErr w:type="spellStart"/>
            <w:r w:rsidRPr="00453189">
              <w:rPr>
                <w:rStyle w:val="Bodytext211pt"/>
                <w:color w:val="auto"/>
                <w:sz w:val="24"/>
                <w:szCs w:val="24"/>
                <w:lang w:bidi="en-US"/>
              </w:rPr>
              <w:t>max</w:t>
            </w:r>
            <w:proofErr w:type="spellEnd"/>
            <w:r w:rsidRPr="00453189">
              <w:rPr>
                <w:rStyle w:val="Bodytext211pt"/>
                <w:color w:val="auto"/>
                <w:sz w:val="24"/>
                <w:szCs w:val="24"/>
                <w:lang w:bidi="en-US"/>
              </w:rPr>
              <w:t xml:space="preserve"> </w:t>
            </w:r>
            <w:r w:rsidRPr="00453189">
              <w:rPr>
                <w:rStyle w:val="Bodytext211pt"/>
                <w:color w:val="auto"/>
                <w:sz w:val="24"/>
                <w:szCs w:val="24"/>
              </w:rPr>
              <w:t>лет</w:t>
            </w:r>
          </w:p>
        </w:tc>
      </w:tr>
      <w:tr w:rsidR="00C26586" w:rsidRPr="00453189" w:rsidTr="00C26586">
        <w:trPr>
          <w:trHeight w:val="713"/>
        </w:trPr>
        <w:tc>
          <w:tcPr>
            <w:tcW w:w="1531" w:type="dxa"/>
            <w:shd w:val="clear" w:color="auto" w:fill="FFFFFF"/>
            <w:vAlign w:val="center"/>
            <w:hideMark/>
          </w:tcPr>
          <w:p w:rsidR="00C26586" w:rsidRPr="00453189" w:rsidRDefault="00C26586" w:rsidP="00C26586">
            <w:pPr>
              <w:pStyle w:val="Bodytext20"/>
              <w:shd w:val="clear" w:color="auto" w:fill="auto"/>
              <w:spacing w:line="240" w:lineRule="auto"/>
              <w:jc w:val="left"/>
              <w:rPr>
                <w:sz w:val="24"/>
                <w:szCs w:val="24"/>
              </w:rPr>
            </w:pPr>
            <w:r w:rsidRPr="00453189">
              <w:rPr>
                <w:rStyle w:val="Bodytext211pt"/>
                <w:color w:val="auto"/>
                <w:sz w:val="24"/>
                <w:szCs w:val="24"/>
              </w:rPr>
              <w:t>Новостройки</w:t>
            </w:r>
          </w:p>
        </w:tc>
        <w:tc>
          <w:tcPr>
            <w:tcW w:w="6109" w:type="dxa"/>
            <w:shd w:val="clear" w:color="auto" w:fill="FFFFFF"/>
            <w:hideMark/>
          </w:tcPr>
          <w:p w:rsidR="00C26586" w:rsidRPr="003F79C0" w:rsidRDefault="00C26586" w:rsidP="00C26586">
            <w:pPr>
              <w:spacing w:line="240" w:lineRule="auto"/>
              <w:ind w:firstLine="0"/>
              <w:rPr>
                <w:sz w:val="24"/>
                <w:szCs w:val="24"/>
              </w:rPr>
            </w:pPr>
            <w:r w:rsidRPr="003F79C0">
              <w:rPr>
                <w:sz w:val="24"/>
                <w:szCs w:val="24"/>
              </w:rPr>
              <w:t>Покупка строящегося жилья или уже строится, название которого до сих пор не зарегистрировано</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10</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9,1</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30</w:t>
            </w:r>
          </w:p>
        </w:tc>
      </w:tr>
      <w:tr w:rsidR="00C26586" w:rsidRPr="00453189" w:rsidTr="00C26586">
        <w:trPr>
          <w:trHeight w:val="707"/>
        </w:trPr>
        <w:tc>
          <w:tcPr>
            <w:tcW w:w="1531" w:type="dxa"/>
            <w:shd w:val="clear" w:color="auto" w:fill="FFFFFF"/>
            <w:vAlign w:val="center"/>
            <w:hideMark/>
          </w:tcPr>
          <w:p w:rsidR="00C26586" w:rsidRPr="00453189" w:rsidRDefault="00C26586" w:rsidP="00C26586">
            <w:pPr>
              <w:pStyle w:val="Bodytext20"/>
              <w:shd w:val="clear" w:color="auto" w:fill="auto"/>
              <w:spacing w:line="240" w:lineRule="auto"/>
              <w:jc w:val="left"/>
              <w:rPr>
                <w:sz w:val="24"/>
                <w:szCs w:val="24"/>
              </w:rPr>
            </w:pPr>
            <w:r w:rsidRPr="00453189">
              <w:rPr>
                <w:sz w:val="24"/>
                <w:szCs w:val="24"/>
              </w:rPr>
              <w:t>Вторичное жильё</w:t>
            </w:r>
          </w:p>
        </w:tc>
        <w:tc>
          <w:tcPr>
            <w:tcW w:w="6109" w:type="dxa"/>
            <w:shd w:val="clear" w:color="auto" w:fill="FFFFFF"/>
            <w:hideMark/>
          </w:tcPr>
          <w:p w:rsidR="00C26586" w:rsidRPr="003F79C0" w:rsidRDefault="00C26586" w:rsidP="00C26586">
            <w:pPr>
              <w:spacing w:line="240" w:lineRule="auto"/>
              <w:ind w:firstLine="0"/>
              <w:rPr>
                <w:sz w:val="24"/>
                <w:szCs w:val="24"/>
              </w:rPr>
            </w:pPr>
            <w:r w:rsidRPr="003F79C0">
              <w:rPr>
                <w:sz w:val="24"/>
                <w:szCs w:val="24"/>
              </w:rPr>
              <w:t>Покупка жилья на вторичном рынке или новое жилье, право собственности на которое зарегистрировано</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10</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9,1</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30</w:t>
            </w:r>
          </w:p>
        </w:tc>
      </w:tr>
      <w:tr w:rsidR="00C26586" w:rsidRPr="00453189" w:rsidTr="00C26586">
        <w:trPr>
          <w:trHeight w:val="715"/>
        </w:trPr>
        <w:tc>
          <w:tcPr>
            <w:tcW w:w="1531" w:type="dxa"/>
            <w:shd w:val="clear" w:color="auto" w:fill="FFFFFF"/>
            <w:vAlign w:val="center"/>
            <w:hideMark/>
          </w:tcPr>
          <w:p w:rsidR="00C26586" w:rsidRPr="00453189" w:rsidRDefault="00C26586" w:rsidP="00C26586">
            <w:pPr>
              <w:pStyle w:val="Bodytext20"/>
              <w:shd w:val="clear" w:color="auto" w:fill="auto"/>
              <w:spacing w:line="240" w:lineRule="auto"/>
              <w:jc w:val="left"/>
              <w:rPr>
                <w:sz w:val="24"/>
                <w:szCs w:val="24"/>
              </w:rPr>
            </w:pPr>
            <w:r w:rsidRPr="00453189">
              <w:rPr>
                <w:sz w:val="24"/>
                <w:szCs w:val="24"/>
              </w:rPr>
              <w:t xml:space="preserve">Рефинансирование </w:t>
            </w:r>
          </w:p>
        </w:tc>
        <w:tc>
          <w:tcPr>
            <w:tcW w:w="6109" w:type="dxa"/>
            <w:shd w:val="clear" w:color="auto" w:fill="FFFFFF"/>
            <w:hideMark/>
          </w:tcPr>
          <w:p w:rsidR="00C26586" w:rsidRPr="003F79C0" w:rsidRDefault="00C26586" w:rsidP="00C26586">
            <w:pPr>
              <w:spacing w:line="240" w:lineRule="auto"/>
              <w:ind w:firstLine="0"/>
              <w:rPr>
                <w:sz w:val="24"/>
                <w:szCs w:val="24"/>
              </w:rPr>
            </w:pPr>
            <w:r w:rsidRPr="003F79C0">
              <w:rPr>
                <w:sz w:val="24"/>
                <w:szCs w:val="24"/>
              </w:rPr>
              <w:t>Передача ипотеки из другого банка в ВТБ и улучшения условий займа</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8,8</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w:t>
            </w:r>
          </w:p>
        </w:tc>
      </w:tr>
      <w:tr w:rsidR="00C26586" w:rsidRPr="00453189" w:rsidTr="00C26586">
        <w:trPr>
          <w:trHeight w:val="993"/>
        </w:trPr>
        <w:tc>
          <w:tcPr>
            <w:tcW w:w="1531" w:type="dxa"/>
            <w:shd w:val="clear" w:color="auto" w:fill="FFFFFF"/>
            <w:vAlign w:val="center"/>
          </w:tcPr>
          <w:p w:rsidR="00C26586" w:rsidRPr="00453189" w:rsidRDefault="00C26586" w:rsidP="00C26586">
            <w:pPr>
              <w:pStyle w:val="Bodytext20"/>
              <w:shd w:val="clear" w:color="auto" w:fill="auto"/>
              <w:spacing w:line="240" w:lineRule="auto"/>
              <w:jc w:val="left"/>
              <w:rPr>
                <w:sz w:val="24"/>
                <w:szCs w:val="24"/>
              </w:rPr>
            </w:pPr>
            <w:r w:rsidRPr="00453189">
              <w:rPr>
                <w:sz w:val="24"/>
                <w:szCs w:val="24"/>
              </w:rPr>
              <w:t>Ипотека для</w:t>
            </w:r>
            <w:r w:rsidRPr="00453189">
              <w:rPr>
                <w:rStyle w:val="Bodytext211pt"/>
                <w:color w:val="auto"/>
                <w:sz w:val="24"/>
                <w:szCs w:val="24"/>
              </w:rPr>
              <w:t xml:space="preserve"> </w:t>
            </w:r>
            <w:r w:rsidRPr="00453189">
              <w:rPr>
                <w:sz w:val="24"/>
                <w:szCs w:val="24"/>
              </w:rPr>
              <w:t>военных</w:t>
            </w:r>
          </w:p>
        </w:tc>
        <w:tc>
          <w:tcPr>
            <w:tcW w:w="6109" w:type="dxa"/>
            <w:shd w:val="clear" w:color="auto" w:fill="FFFFFF"/>
          </w:tcPr>
          <w:p w:rsidR="00C26586" w:rsidRPr="003F79C0" w:rsidRDefault="00C26586" w:rsidP="00C26586">
            <w:pPr>
              <w:spacing w:line="240" w:lineRule="auto"/>
              <w:ind w:firstLine="0"/>
              <w:rPr>
                <w:sz w:val="24"/>
                <w:szCs w:val="24"/>
              </w:rPr>
            </w:pPr>
            <w:r w:rsidRPr="00453189">
              <w:rPr>
                <w:rStyle w:val="Bodytext211pt"/>
                <w:rFonts w:eastAsiaTheme="minorHAnsi"/>
                <w:color w:val="auto"/>
                <w:sz w:val="24"/>
                <w:szCs w:val="24"/>
              </w:rPr>
              <w:t>Кредит для военных – участников накопительно-ипотечной системы (НИС) на покупку готового или строящегося жилья до 2,435 млн руб.</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15</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9,3</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20</w:t>
            </w:r>
          </w:p>
        </w:tc>
      </w:tr>
      <w:tr w:rsidR="00C26586" w:rsidRPr="00453189" w:rsidTr="00C26586">
        <w:trPr>
          <w:trHeight w:val="1301"/>
        </w:trPr>
        <w:tc>
          <w:tcPr>
            <w:tcW w:w="1531" w:type="dxa"/>
            <w:shd w:val="clear" w:color="auto" w:fill="FFFFFF"/>
            <w:vAlign w:val="center"/>
          </w:tcPr>
          <w:p w:rsidR="00C26586" w:rsidRPr="00453189" w:rsidRDefault="00C26586" w:rsidP="00C26586">
            <w:pPr>
              <w:pStyle w:val="Bodytext20"/>
              <w:shd w:val="clear" w:color="auto" w:fill="auto"/>
              <w:spacing w:line="240" w:lineRule="auto"/>
              <w:jc w:val="left"/>
              <w:rPr>
                <w:sz w:val="24"/>
                <w:szCs w:val="24"/>
              </w:rPr>
            </w:pPr>
            <w:r w:rsidRPr="00453189">
              <w:rPr>
                <w:sz w:val="24"/>
                <w:szCs w:val="24"/>
              </w:rPr>
              <w:t>Нецелевой кредит под залог недвижимости</w:t>
            </w:r>
          </w:p>
        </w:tc>
        <w:tc>
          <w:tcPr>
            <w:tcW w:w="6109" w:type="dxa"/>
            <w:shd w:val="clear" w:color="auto" w:fill="FFFFFF"/>
          </w:tcPr>
          <w:p w:rsidR="00C26586" w:rsidRPr="003F79C0" w:rsidRDefault="00C26586" w:rsidP="00C26586">
            <w:pPr>
              <w:spacing w:line="240" w:lineRule="auto"/>
              <w:ind w:firstLine="0"/>
              <w:rPr>
                <w:sz w:val="24"/>
                <w:szCs w:val="24"/>
              </w:rPr>
            </w:pPr>
            <w:r w:rsidRPr="003F79C0">
              <w:rPr>
                <w:sz w:val="24"/>
                <w:szCs w:val="24"/>
              </w:rPr>
              <w:t>Большой кредит на любые цели под залог имеющегося жилья до 15</w:t>
            </w:r>
            <w:r>
              <w:rPr>
                <w:sz w:val="24"/>
                <w:szCs w:val="24"/>
              </w:rPr>
              <w:t xml:space="preserve"> млн</w:t>
            </w:r>
            <w:r w:rsidRPr="003F79C0">
              <w:rPr>
                <w:sz w:val="24"/>
                <w:szCs w:val="24"/>
              </w:rPr>
              <w:t xml:space="preserve"> руб.</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10</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11,1</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30</w:t>
            </w:r>
          </w:p>
        </w:tc>
      </w:tr>
      <w:tr w:rsidR="00C26586" w:rsidRPr="00453189" w:rsidTr="00C26586">
        <w:trPr>
          <w:trHeight w:val="621"/>
        </w:trPr>
        <w:tc>
          <w:tcPr>
            <w:tcW w:w="1531" w:type="dxa"/>
            <w:shd w:val="clear" w:color="auto" w:fill="FFFFFF"/>
            <w:vAlign w:val="center"/>
          </w:tcPr>
          <w:p w:rsidR="00C26586" w:rsidRPr="00453189" w:rsidRDefault="00C26586" w:rsidP="00C26586">
            <w:pPr>
              <w:pStyle w:val="Bodytext20"/>
              <w:shd w:val="clear" w:color="auto" w:fill="auto"/>
              <w:spacing w:line="240" w:lineRule="auto"/>
              <w:jc w:val="left"/>
              <w:rPr>
                <w:sz w:val="24"/>
                <w:szCs w:val="24"/>
              </w:rPr>
            </w:pPr>
            <w:r w:rsidRPr="00453189">
              <w:rPr>
                <w:rStyle w:val="Bodytext211pt"/>
                <w:color w:val="auto"/>
                <w:sz w:val="24"/>
                <w:szCs w:val="24"/>
              </w:rPr>
              <w:t xml:space="preserve">Залоговая недвижимость </w:t>
            </w:r>
          </w:p>
        </w:tc>
        <w:tc>
          <w:tcPr>
            <w:tcW w:w="6109" w:type="dxa"/>
            <w:shd w:val="clear" w:color="auto" w:fill="FFFFFF"/>
          </w:tcPr>
          <w:p w:rsidR="00C26586" w:rsidRPr="003F79C0" w:rsidRDefault="00C26586" w:rsidP="00C26586">
            <w:pPr>
              <w:spacing w:line="240" w:lineRule="auto"/>
              <w:ind w:firstLine="0"/>
              <w:rPr>
                <w:sz w:val="24"/>
                <w:szCs w:val="24"/>
              </w:rPr>
            </w:pPr>
            <w:r w:rsidRPr="003F79C0">
              <w:rPr>
                <w:sz w:val="24"/>
                <w:szCs w:val="24"/>
              </w:rPr>
              <w:t>Покупка на особых условиях залогового имущества банка в 60</w:t>
            </w:r>
            <w:r>
              <w:rPr>
                <w:sz w:val="24"/>
                <w:szCs w:val="24"/>
              </w:rPr>
              <w:t xml:space="preserve"> млн. руб. </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10</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9,6</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30</w:t>
            </w:r>
          </w:p>
        </w:tc>
      </w:tr>
      <w:tr w:rsidR="00C26586" w:rsidRPr="00453189" w:rsidTr="00C26586">
        <w:trPr>
          <w:trHeight w:val="846"/>
        </w:trPr>
        <w:tc>
          <w:tcPr>
            <w:tcW w:w="1531" w:type="dxa"/>
            <w:shd w:val="clear" w:color="auto" w:fill="FFFFFF"/>
            <w:vAlign w:val="center"/>
          </w:tcPr>
          <w:p w:rsidR="00C26586" w:rsidRPr="00453189" w:rsidRDefault="00C26586" w:rsidP="00C26586">
            <w:pPr>
              <w:pStyle w:val="Bodytext20"/>
              <w:shd w:val="clear" w:color="auto" w:fill="auto"/>
              <w:spacing w:line="240" w:lineRule="auto"/>
              <w:jc w:val="left"/>
              <w:rPr>
                <w:sz w:val="24"/>
                <w:szCs w:val="24"/>
              </w:rPr>
            </w:pPr>
            <w:r w:rsidRPr="00453189">
              <w:rPr>
                <w:rStyle w:val="Bodytext211pt"/>
                <w:color w:val="auto"/>
                <w:sz w:val="24"/>
                <w:szCs w:val="24"/>
              </w:rPr>
              <w:t xml:space="preserve">Победа над формальностями </w:t>
            </w:r>
          </w:p>
        </w:tc>
        <w:tc>
          <w:tcPr>
            <w:tcW w:w="6109" w:type="dxa"/>
            <w:shd w:val="clear" w:color="auto" w:fill="FFFFFF"/>
          </w:tcPr>
          <w:p w:rsidR="00C26586" w:rsidRPr="003F79C0" w:rsidRDefault="00C26586" w:rsidP="00C26586">
            <w:pPr>
              <w:spacing w:line="240" w:lineRule="auto"/>
              <w:ind w:firstLine="0"/>
              <w:rPr>
                <w:sz w:val="24"/>
                <w:szCs w:val="24"/>
              </w:rPr>
            </w:pPr>
            <w:r w:rsidRPr="003F79C0">
              <w:rPr>
                <w:sz w:val="24"/>
                <w:szCs w:val="24"/>
              </w:rPr>
              <w:t>Кредитное решение в течени</w:t>
            </w:r>
            <w:r>
              <w:rPr>
                <w:sz w:val="24"/>
                <w:szCs w:val="24"/>
              </w:rPr>
              <w:t>е дня и без подтверждения дохода</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30</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9,6</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20</w:t>
            </w:r>
          </w:p>
        </w:tc>
      </w:tr>
      <w:tr w:rsidR="00C26586" w:rsidRPr="00453189" w:rsidTr="009E35F9">
        <w:trPr>
          <w:trHeight w:val="20"/>
        </w:trPr>
        <w:tc>
          <w:tcPr>
            <w:tcW w:w="1531" w:type="dxa"/>
            <w:shd w:val="clear" w:color="auto" w:fill="FFFFFF"/>
            <w:vAlign w:val="center"/>
          </w:tcPr>
          <w:p w:rsidR="00C26586" w:rsidRPr="00453189" w:rsidRDefault="00C26586" w:rsidP="00C26586">
            <w:pPr>
              <w:pStyle w:val="Bodytext20"/>
              <w:shd w:val="clear" w:color="auto" w:fill="auto"/>
              <w:spacing w:line="240" w:lineRule="auto"/>
              <w:jc w:val="left"/>
              <w:rPr>
                <w:rStyle w:val="Bodytext211pt"/>
                <w:color w:val="auto"/>
                <w:sz w:val="24"/>
                <w:szCs w:val="24"/>
              </w:rPr>
            </w:pPr>
            <w:r w:rsidRPr="00453189">
              <w:rPr>
                <w:rStyle w:val="Bodytext211pt"/>
                <w:color w:val="auto"/>
                <w:sz w:val="24"/>
                <w:szCs w:val="24"/>
              </w:rPr>
              <w:t>Ипотека с господдержкой</w:t>
            </w:r>
          </w:p>
        </w:tc>
        <w:tc>
          <w:tcPr>
            <w:tcW w:w="6109" w:type="dxa"/>
            <w:shd w:val="clear" w:color="auto" w:fill="FFFFFF"/>
          </w:tcPr>
          <w:p w:rsidR="00C26586" w:rsidRPr="003F79C0" w:rsidRDefault="00C26586" w:rsidP="00C26586">
            <w:pPr>
              <w:spacing w:line="240" w:lineRule="auto"/>
              <w:ind w:firstLine="0"/>
              <w:rPr>
                <w:sz w:val="24"/>
                <w:szCs w:val="24"/>
              </w:rPr>
            </w:pPr>
            <w:r w:rsidRPr="003F79C0">
              <w:rPr>
                <w:sz w:val="24"/>
                <w:szCs w:val="24"/>
              </w:rPr>
              <w:t xml:space="preserve">Период просмотра от 2 до 5 дней, без комиссии, возраст заемщика от 21 до 65 лет. Максимальная сумма </w:t>
            </w:r>
            <w:r>
              <w:rPr>
                <w:sz w:val="24"/>
                <w:szCs w:val="24"/>
              </w:rPr>
              <w:t>–</w:t>
            </w:r>
            <w:r w:rsidRPr="003F79C0">
              <w:rPr>
                <w:sz w:val="24"/>
                <w:szCs w:val="24"/>
              </w:rPr>
              <w:t xml:space="preserve"> 12</w:t>
            </w:r>
            <w:r>
              <w:rPr>
                <w:sz w:val="24"/>
                <w:szCs w:val="24"/>
              </w:rPr>
              <w:t xml:space="preserve"> млн. руб. </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rStyle w:val="Bodytext211pt"/>
                <w:color w:val="auto"/>
                <w:sz w:val="24"/>
                <w:szCs w:val="24"/>
              </w:rPr>
            </w:pPr>
            <w:r w:rsidRPr="00453189">
              <w:rPr>
                <w:rStyle w:val="Bodytext211pt"/>
                <w:color w:val="auto"/>
                <w:sz w:val="24"/>
                <w:szCs w:val="24"/>
              </w:rPr>
              <w:t>20</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rStyle w:val="Bodytext211pt"/>
                <w:color w:val="auto"/>
                <w:sz w:val="24"/>
                <w:szCs w:val="24"/>
              </w:rPr>
            </w:pPr>
            <w:r w:rsidRPr="00453189">
              <w:rPr>
                <w:rStyle w:val="Bodytext211pt"/>
                <w:color w:val="auto"/>
                <w:sz w:val="24"/>
                <w:szCs w:val="24"/>
              </w:rPr>
              <w:t>5</w:t>
            </w:r>
          </w:p>
        </w:tc>
        <w:tc>
          <w:tcPr>
            <w:tcW w:w="567" w:type="dxa"/>
            <w:shd w:val="clear" w:color="auto" w:fill="FFFFFF"/>
            <w:vAlign w:val="center"/>
          </w:tcPr>
          <w:p w:rsidR="00C26586" w:rsidRPr="00453189" w:rsidRDefault="00C26586" w:rsidP="00C26586">
            <w:pPr>
              <w:pStyle w:val="Bodytext20"/>
              <w:shd w:val="clear" w:color="auto" w:fill="auto"/>
              <w:spacing w:line="240" w:lineRule="auto"/>
              <w:rPr>
                <w:rStyle w:val="Bodytext211pt"/>
                <w:color w:val="auto"/>
                <w:sz w:val="24"/>
                <w:szCs w:val="24"/>
              </w:rPr>
            </w:pPr>
            <w:r w:rsidRPr="00453189">
              <w:rPr>
                <w:rStyle w:val="Bodytext211pt"/>
                <w:color w:val="auto"/>
                <w:sz w:val="24"/>
                <w:szCs w:val="24"/>
              </w:rPr>
              <w:t>30</w:t>
            </w:r>
          </w:p>
        </w:tc>
      </w:tr>
      <w:tr w:rsidR="00C26586" w:rsidRPr="00453189" w:rsidTr="009E35F9">
        <w:trPr>
          <w:trHeight w:val="20"/>
        </w:trPr>
        <w:tc>
          <w:tcPr>
            <w:tcW w:w="1531" w:type="dxa"/>
            <w:shd w:val="clear" w:color="auto" w:fill="FFFFFF"/>
            <w:vAlign w:val="center"/>
            <w:hideMark/>
          </w:tcPr>
          <w:p w:rsidR="00C26586" w:rsidRPr="00453189" w:rsidRDefault="00C26586" w:rsidP="00C26586">
            <w:pPr>
              <w:pStyle w:val="Bodytext20"/>
              <w:shd w:val="clear" w:color="auto" w:fill="auto"/>
              <w:spacing w:line="240" w:lineRule="auto"/>
              <w:jc w:val="left"/>
              <w:rPr>
                <w:sz w:val="24"/>
                <w:szCs w:val="24"/>
              </w:rPr>
            </w:pPr>
            <w:r w:rsidRPr="00453189">
              <w:rPr>
                <w:sz w:val="24"/>
                <w:szCs w:val="24"/>
              </w:rPr>
              <w:t>Больше</w:t>
            </w:r>
            <w:r w:rsidRPr="00453189">
              <w:rPr>
                <w:rStyle w:val="Bodytext211pt"/>
                <w:color w:val="auto"/>
                <w:sz w:val="24"/>
                <w:szCs w:val="24"/>
              </w:rPr>
              <w:t xml:space="preserve"> </w:t>
            </w:r>
            <w:r w:rsidRPr="00453189">
              <w:rPr>
                <w:sz w:val="24"/>
                <w:szCs w:val="24"/>
              </w:rPr>
              <w:t>метров – меньше</w:t>
            </w:r>
            <w:r w:rsidRPr="00453189">
              <w:rPr>
                <w:rStyle w:val="Bodytext211pt"/>
                <w:color w:val="auto"/>
                <w:sz w:val="24"/>
                <w:szCs w:val="24"/>
              </w:rPr>
              <w:t xml:space="preserve"> </w:t>
            </w:r>
            <w:r w:rsidRPr="00453189">
              <w:rPr>
                <w:sz w:val="24"/>
                <w:szCs w:val="24"/>
              </w:rPr>
              <w:t>ставка</w:t>
            </w:r>
          </w:p>
        </w:tc>
        <w:tc>
          <w:tcPr>
            <w:tcW w:w="6109" w:type="dxa"/>
            <w:shd w:val="clear" w:color="auto" w:fill="FFFFFF"/>
            <w:hideMark/>
          </w:tcPr>
          <w:p w:rsidR="00C26586" w:rsidRPr="003F79C0" w:rsidRDefault="00C26586" w:rsidP="00C26586">
            <w:pPr>
              <w:spacing w:line="240" w:lineRule="auto"/>
              <w:ind w:firstLine="0"/>
              <w:rPr>
                <w:sz w:val="24"/>
                <w:szCs w:val="24"/>
              </w:rPr>
            </w:pPr>
            <w:r w:rsidRPr="003F79C0">
              <w:rPr>
                <w:sz w:val="24"/>
                <w:szCs w:val="24"/>
              </w:rPr>
              <w:t>При покупке квартиры площадью 65 кв. м ставка займа ниже на 0,7%</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20</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8,9</w:t>
            </w:r>
          </w:p>
        </w:tc>
        <w:tc>
          <w:tcPr>
            <w:tcW w:w="567" w:type="dxa"/>
            <w:shd w:val="clear" w:color="auto" w:fill="FFFFFF"/>
            <w:vAlign w:val="center"/>
            <w:hideMark/>
          </w:tcPr>
          <w:p w:rsidR="00C26586" w:rsidRPr="00453189" w:rsidRDefault="00C26586" w:rsidP="00C26586">
            <w:pPr>
              <w:pStyle w:val="Bodytext20"/>
              <w:shd w:val="clear" w:color="auto" w:fill="auto"/>
              <w:spacing w:line="240" w:lineRule="auto"/>
              <w:rPr>
                <w:sz w:val="24"/>
                <w:szCs w:val="24"/>
              </w:rPr>
            </w:pPr>
            <w:r w:rsidRPr="00453189">
              <w:rPr>
                <w:rStyle w:val="Bodytext211pt"/>
                <w:color w:val="auto"/>
                <w:sz w:val="24"/>
                <w:szCs w:val="24"/>
              </w:rPr>
              <w:t>30</w:t>
            </w:r>
          </w:p>
        </w:tc>
      </w:tr>
    </w:tbl>
    <w:p w:rsidR="00C26586" w:rsidRPr="00453189" w:rsidRDefault="00C26586" w:rsidP="00C26586">
      <w:pPr>
        <w:pStyle w:val="Bodytext20"/>
        <w:shd w:val="clear" w:color="auto" w:fill="auto"/>
        <w:spacing w:line="360" w:lineRule="auto"/>
        <w:ind w:firstLine="709"/>
        <w:jc w:val="both"/>
      </w:pPr>
    </w:p>
    <w:p w:rsidR="001847D2" w:rsidRPr="001847D2" w:rsidRDefault="00C26586" w:rsidP="001847D2">
      <w:r>
        <w:t>Как видим из т</w:t>
      </w:r>
      <w:r w:rsidR="001847D2" w:rsidRPr="001847D2">
        <w:t>абл</w:t>
      </w:r>
      <w:r>
        <w:t>. 13</w:t>
      </w:r>
      <w:r w:rsidR="001847D2" w:rsidRPr="001847D2">
        <w:t xml:space="preserve">, что ипотечные программы </w:t>
      </w:r>
      <w:r w:rsidR="00644F8B">
        <w:t>ПАО «Банк ВТБ»</w:t>
      </w:r>
      <w:r w:rsidR="001847D2" w:rsidRPr="001847D2">
        <w:t xml:space="preserve"> охватывают все основные виды недвижимости от строительства до приобретения готового жилья как на первичном, так и на вторичном рынках. Кроме того, </w:t>
      </w:r>
      <w:r>
        <w:t>П</w:t>
      </w:r>
      <w:r w:rsidR="001847D2" w:rsidRPr="001847D2">
        <w:t>АО «Банк ВТБ» является участником государственных программ обеспечения жильем для определенных категорий населения.</w:t>
      </w:r>
    </w:p>
    <w:p w:rsidR="001847D2" w:rsidRPr="001847D2" w:rsidRDefault="001847D2" w:rsidP="00C26586">
      <w:pPr>
        <w:jc w:val="right"/>
      </w:pPr>
      <w:r w:rsidRPr="001847D2">
        <w:lastRenderedPageBreak/>
        <w:t>Таблица 14.</w:t>
      </w:r>
    </w:p>
    <w:p w:rsidR="001847D2" w:rsidRDefault="001847D2" w:rsidP="001847D2">
      <w:r w:rsidRPr="001847D2">
        <w:t>Характеристика получения ипотечного кредита в ПАО «ВТБ Банк».</w:t>
      </w:r>
    </w:p>
    <w:tbl>
      <w:tblPr>
        <w:tblOverlap w:val="never"/>
        <w:tblW w:w="9341" w:type="dxa"/>
        <w:tblInd w:w="10" w:type="dxa"/>
        <w:tblLayout w:type="fixed"/>
        <w:tblCellMar>
          <w:left w:w="10" w:type="dxa"/>
          <w:right w:w="10" w:type="dxa"/>
        </w:tblCellMar>
        <w:tblLook w:val="04A0" w:firstRow="1" w:lastRow="0" w:firstColumn="1" w:lastColumn="0" w:noHBand="0" w:noVBand="1"/>
      </w:tblPr>
      <w:tblGrid>
        <w:gridCol w:w="2112"/>
        <w:gridCol w:w="7229"/>
      </w:tblGrid>
      <w:tr w:rsidR="00C26586" w:rsidRPr="00453189" w:rsidTr="002313C8">
        <w:trPr>
          <w:trHeight w:val="20"/>
        </w:trPr>
        <w:tc>
          <w:tcPr>
            <w:tcW w:w="2112" w:type="dxa"/>
            <w:tcBorders>
              <w:top w:val="single" w:sz="4" w:space="0" w:color="auto"/>
              <w:left w:val="single" w:sz="4" w:space="0" w:color="auto"/>
              <w:bottom w:val="nil"/>
              <w:right w:val="nil"/>
            </w:tcBorders>
            <w:shd w:val="clear" w:color="auto" w:fill="FFFFFF"/>
            <w:vAlign w:val="bottom"/>
          </w:tcPr>
          <w:p w:rsidR="00C26586" w:rsidRPr="00453189" w:rsidRDefault="00C26586" w:rsidP="002313C8">
            <w:pPr>
              <w:pStyle w:val="Bodytext20"/>
              <w:shd w:val="clear" w:color="auto" w:fill="auto"/>
              <w:spacing w:line="240" w:lineRule="auto"/>
              <w:ind w:firstLine="112"/>
              <w:rPr>
                <w:sz w:val="24"/>
                <w:szCs w:val="24"/>
              </w:rPr>
            </w:pPr>
            <w:r w:rsidRPr="00453189">
              <w:rPr>
                <w:sz w:val="24"/>
                <w:szCs w:val="24"/>
              </w:rPr>
              <w:t>Показатель</w:t>
            </w:r>
          </w:p>
        </w:tc>
        <w:tc>
          <w:tcPr>
            <w:tcW w:w="7229" w:type="dxa"/>
            <w:tcBorders>
              <w:top w:val="single" w:sz="4" w:space="0" w:color="auto"/>
              <w:left w:val="single" w:sz="4" w:space="0" w:color="auto"/>
              <w:bottom w:val="nil"/>
              <w:right w:val="single" w:sz="4" w:space="0" w:color="auto"/>
            </w:tcBorders>
            <w:shd w:val="clear" w:color="auto" w:fill="FFFFFF"/>
            <w:vAlign w:val="bottom"/>
          </w:tcPr>
          <w:p w:rsidR="00C26586" w:rsidRPr="00453189" w:rsidRDefault="00C26586" w:rsidP="002313C8">
            <w:pPr>
              <w:pStyle w:val="Bodytext20"/>
              <w:shd w:val="clear" w:color="auto" w:fill="auto"/>
              <w:spacing w:line="240" w:lineRule="auto"/>
              <w:ind w:firstLine="112"/>
              <w:rPr>
                <w:sz w:val="24"/>
                <w:szCs w:val="24"/>
              </w:rPr>
            </w:pPr>
            <w:r w:rsidRPr="00453189">
              <w:rPr>
                <w:sz w:val="24"/>
                <w:szCs w:val="24"/>
              </w:rPr>
              <w:t>Характеристика</w:t>
            </w:r>
          </w:p>
        </w:tc>
      </w:tr>
      <w:tr w:rsidR="00C26586" w:rsidRPr="00453189" w:rsidTr="002313C8">
        <w:trPr>
          <w:trHeight w:val="20"/>
        </w:trPr>
        <w:tc>
          <w:tcPr>
            <w:tcW w:w="2112" w:type="dxa"/>
            <w:tcBorders>
              <w:top w:val="single" w:sz="4" w:space="0" w:color="auto"/>
              <w:left w:val="single" w:sz="4" w:space="0" w:color="auto"/>
              <w:bottom w:val="nil"/>
              <w:right w:val="nil"/>
            </w:tcBorders>
            <w:shd w:val="clear" w:color="auto" w:fill="FFFFFF"/>
            <w:vAlign w:val="bottom"/>
          </w:tcPr>
          <w:p w:rsidR="00C26586" w:rsidRPr="00453189" w:rsidRDefault="00C26586" w:rsidP="002313C8">
            <w:pPr>
              <w:pStyle w:val="Bodytext20"/>
              <w:shd w:val="clear" w:color="auto" w:fill="auto"/>
              <w:spacing w:line="240" w:lineRule="auto"/>
              <w:jc w:val="left"/>
              <w:rPr>
                <w:sz w:val="24"/>
                <w:szCs w:val="24"/>
              </w:rPr>
            </w:pPr>
            <w:r w:rsidRPr="00453189">
              <w:rPr>
                <w:rStyle w:val="Bodytext211pt"/>
                <w:color w:val="auto"/>
                <w:sz w:val="24"/>
                <w:szCs w:val="24"/>
              </w:rPr>
              <w:t>Срок рассмотрения кредитной заявки</w:t>
            </w:r>
          </w:p>
        </w:tc>
        <w:tc>
          <w:tcPr>
            <w:tcW w:w="7229" w:type="dxa"/>
            <w:tcBorders>
              <w:top w:val="single" w:sz="4" w:space="0" w:color="auto"/>
              <w:left w:val="single" w:sz="4" w:space="0" w:color="auto"/>
              <w:bottom w:val="nil"/>
              <w:right w:val="single" w:sz="4" w:space="0" w:color="auto"/>
            </w:tcBorders>
            <w:shd w:val="clear" w:color="auto" w:fill="FFFFFF"/>
            <w:vAlign w:val="bottom"/>
          </w:tcPr>
          <w:p w:rsidR="00C26586" w:rsidRPr="00453189" w:rsidRDefault="00C26586" w:rsidP="002313C8">
            <w:pPr>
              <w:pStyle w:val="Bodytext20"/>
              <w:shd w:val="clear" w:color="auto" w:fill="auto"/>
              <w:spacing w:line="240" w:lineRule="auto"/>
              <w:jc w:val="both"/>
              <w:rPr>
                <w:sz w:val="24"/>
                <w:szCs w:val="24"/>
              </w:rPr>
            </w:pPr>
            <w:r w:rsidRPr="00453189">
              <w:rPr>
                <w:rStyle w:val="Bodytext211pt"/>
                <w:color w:val="auto"/>
                <w:sz w:val="24"/>
                <w:szCs w:val="24"/>
              </w:rPr>
              <w:t>В течение 5-10 рабочих дней со дня предоставления полного пакета документов.</w:t>
            </w:r>
          </w:p>
        </w:tc>
      </w:tr>
      <w:tr w:rsidR="00C26586" w:rsidRPr="00453189" w:rsidTr="002313C8">
        <w:trPr>
          <w:trHeight w:val="20"/>
        </w:trPr>
        <w:tc>
          <w:tcPr>
            <w:tcW w:w="2112" w:type="dxa"/>
            <w:tcBorders>
              <w:top w:val="single" w:sz="4" w:space="0" w:color="auto"/>
              <w:left w:val="single" w:sz="4" w:space="0" w:color="auto"/>
              <w:bottom w:val="nil"/>
              <w:right w:val="nil"/>
            </w:tcBorders>
            <w:shd w:val="clear" w:color="auto" w:fill="FFFFFF"/>
            <w:vAlign w:val="bottom"/>
            <w:hideMark/>
          </w:tcPr>
          <w:p w:rsidR="00C26586" w:rsidRPr="00453189" w:rsidRDefault="00C26586" w:rsidP="002313C8">
            <w:pPr>
              <w:pStyle w:val="Bodytext20"/>
              <w:shd w:val="clear" w:color="auto" w:fill="auto"/>
              <w:spacing w:line="240" w:lineRule="auto"/>
              <w:jc w:val="left"/>
              <w:rPr>
                <w:sz w:val="24"/>
                <w:szCs w:val="24"/>
              </w:rPr>
            </w:pPr>
            <w:r w:rsidRPr="00453189">
              <w:rPr>
                <w:rStyle w:val="Bodytext211pt"/>
                <w:color w:val="auto"/>
                <w:sz w:val="24"/>
                <w:szCs w:val="24"/>
              </w:rPr>
              <w:t>Порядок предоставления кредита</w:t>
            </w:r>
          </w:p>
        </w:tc>
        <w:tc>
          <w:tcPr>
            <w:tcW w:w="7229" w:type="dxa"/>
            <w:tcBorders>
              <w:top w:val="single" w:sz="4" w:space="0" w:color="auto"/>
              <w:left w:val="single" w:sz="4" w:space="0" w:color="auto"/>
              <w:bottom w:val="nil"/>
              <w:right w:val="single" w:sz="4" w:space="0" w:color="auto"/>
            </w:tcBorders>
            <w:shd w:val="clear" w:color="auto" w:fill="FFFFFF"/>
            <w:hideMark/>
          </w:tcPr>
          <w:p w:rsidR="00C26586" w:rsidRPr="00453189" w:rsidRDefault="00C26586" w:rsidP="002313C8">
            <w:pPr>
              <w:pStyle w:val="Bodytext20"/>
              <w:shd w:val="clear" w:color="auto" w:fill="auto"/>
              <w:spacing w:line="240" w:lineRule="auto"/>
              <w:jc w:val="both"/>
              <w:rPr>
                <w:sz w:val="24"/>
                <w:szCs w:val="24"/>
              </w:rPr>
            </w:pPr>
            <w:r w:rsidRPr="00453189">
              <w:rPr>
                <w:rStyle w:val="Bodytext211pt"/>
                <w:color w:val="auto"/>
                <w:sz w:val="24"/>
                <w:szCs w:val="24"/>
              </w:rPr>
              <w:t>Единовременно.</w:t>
            </w:r>
          </w:p>
        </w:tc>
      </w:tr>
      <w:tr w:rsidR="00C26586" w:rsidRPr="00453189" w:rsidTr="002313C8">
        <w:trPr>
          <w:trHeight w:val="20"/>
        </w:trPr>
        <w:tc>
          <w:tcPr>
            <w:tcW w:w="2112" w:type="dxa"/>
            <w:tcBorders>
              <w:top w:val="single" w:sz="4" w:space="0" w:color="auto"/>
              <w:left w:val="single" w:sz="4" w:space="0" w:color="auto"/>
              <w:bottom w:val="nil"/>
              <w:right w:val="nil"/>
            </w:tcBorders>
            <w:shd w:val="clear" w:color="auto" w:fill="FFFFFF"/>
            <w:vAlign w:val="bottom"/>
            <w:hideMark/>
          </w:tcPr>
          <w:p w:rsidR="00C26586" w:rsidRPr="00453189" w:rsidRDefault="00C26586" w:rsidP="002313C8">
            <w:pPr>
              <w:pStyle w:val="Bodytext20"/>
              <w:shd w:val="clear" w:color="auto" w:fill="auto"/>
              <w:spacing w:line="240" w:lineRule="auto"/>
              <w:jc w:val="left"/>
              <w:rPr>
                <w:sz w:val="24"/>
                <w:szCs w:val="24"/>
              </w:rPr>
            </w:pPr>
            <w:r w:rsidRPr="00453189">
              <w:rPr>
                <w:rStyle w:val="Bodytext211pt"/>
                <w:color w:val="auto"/>
                <w:sz w:val="24"/>
                <w:szCs w:val="24"/>
              </w:rPr>
              <w:t>Порядок погашения кредита</w:t>
            </w:r>
          </w:p>
        </w:tc>
        <w:tc>
          <w:tcPr>
            <w:tcW w:w="7229" w:type="dxa"/>
            <w:tcBorders>
              <w:top w:val="single" w:sz="4" w:space="0" w:color="auto"/>
              <w:left w:val="single" w:sz="4" w:space="0" w:color="auto"/>
              <w:bottom w:val="nil"/>
              <w:right w:val="single" w:sz="4" w:space="0" w:color="auto"/>
            </w:tcBorders>
            <w:shd w:val="clear" w:color="auto" w:fill="FFFFFF"/>
            <w:hideMark/>
          </w:tcPr>
          <w:p w:rsidR="00C26586" w:rsidRPr="00453189" w:rsidRDefault="00C26586" w:rsidP="002313C8">
            <w:pPr>
              <w:pStyle w:val="Bodytext20"/>
              <w:shd w:val="clear" w:color="auto" w:fill="auto"/>
              <w:spacing w:line="240" w:lineRule="auto"/>
              <w:jc w:val="both"/>
              <w:rPr>
                <w:sz w:val="24"/>
                <w:szCs w:val="24"/>
              </w:rPr>
            </w:pPr>
            <w:r w:rsidRPr="00453189">
              <w:rPr>
                <w:rStyle w:val="Bodytext211pt"/>
                <w:color w:val="auto"/>
                <w:sz w:val="24"/>
                <w:szCs w:val="24"/>
              </w:rPr>
              <w:t>Ежемесячными аннуитетными (равными) платежами.</w:t>
            </w:r>
          </w:p>
        </w:tc>
      </w:tr>
      <w:tr w:rsidR="00C26586" w:rsidRPr="00453189" w:rsidTr="002313C8">
        <w:trPr>
          <w:trHeight w:val="20"/>
        </w:trPr>
        <w:tc>
          <w:tcPr>
            <w:tcW w:w="2112" w:type="dxa"/>
            <w:tcBorders>
              <w:top w:val="single" w:sz="4" w:space="0" w:color="auto"/>
              <w:left w:val="single" w:sz="4" w:space="0" w:color="auto"/>
              <w:bottom w:val="nil"/>
              <w:right w:val="nil"/>
            </w:tcBorders>
            <w:shd w:val="clear" w:color="auto" w:fill="FFFFFF"/>
            <w:hideMark/>
          </w:tcPr>
          <w:p w:rsidR="00C26586" w:rsidRPr="00453189" w:rsidRDefault="00C26586" w:rsidP="002313C8">
            <w:pPr>
              <w:pStyle w:val="Bodytext20"/>
              <w:shd w:val="clear" w:color="auto" w:fill="auto"/>
              <w:spacing w:line="240" w:lineRule="auto"/>
              <w:jc w:val="left"/>
              <w:rPr>
                <w:sz w:val="24"/>
                <w:szCs w:val="24"/>
              </w:rPr>
            </w:pPr>
            <w:r w:rsidRPr="00453189">
              <w:rPr>
                <w:rStyle w:val="Bodytext211pt"/>
                <w:color w:val="auto"/>
                <w:sz w:val="24"/>
                <w:szCs w:val="24"/>
              </w:rPr>
              <w:t>Условия досрочного погашения</w:t>
            </w:r>
          </w:p>
        </w:tc>
        <w:tc>
          <w:tcPr>
            <w:tcW w:w="7229" w:type="dxa"/>
            <w:tcBorders>
              <w:top w:val="single" w:sz="4" w:space="0" w:color="auto"/>
              <w:left w:val="single" w:sz="4" w:space="0" w:color="auto"/>
              <w:bottom w:val="nil"/>
              <w:right w:val="single" w:sz="4" w:space="0" w:color="auto"/>
            </w:tcBorders>
            <w:shd w:val="clear" w:color="auto" w:fill="FFFFFF"/>
            <w:vAlign w:val="bottom"/>
            <w:hideMark/>
          </w:tcPr>
          <w:p w:rsidR="00C26586" w:rsidRPr="00453189" w:rsidRDefault="00C26586" w:rsidP="002313C8">
            <w:pPr>
              <w:pStyle w:val="Bodytext20"/>
              <w:shd w:val="clear" w:color="auto" w:fill="auto"/>
              <w:spacing w:line="240" w:lineRule="auto"/>
              <w:jc w:val="both"/>
              <w:rPr>
                <w:sz w:val="24"/>
                <w:szCs w:val="24"/>
              </w:rPr>
            </w:pPr>
            <w:r w:rsidRPr="00453189">
              <w:rPr>
                <w:rStyle w:val="Bodytext211pt"/>
                <w:color w:val="auto"/>
                <w:sz w:val="24"/>
                <w:szCs w:val="24"/>
              </w:rPr>
              <w:t>Плата за досрочное погашение кредита не взимается. Досрочное погашение возможно только в сроки, установленные для осуществления плановых ежемесячных платежей не ранее даты четвертого платежа, установленной графиком платежей, при условии, что часть досрочно возвращаемого кредита составляет не менее 15 000 рублей.</w:t>
            </w:r>
          </w:p>
        </w:tc>
      </w:tr>
      <w:tr w:rsidR="00C26586" w:rsidRPr="00453189" w:rsidTr="002313C8">
        <w:trPr>
          <w:trHeight w:val="20"/>
        </w:trPr>
        <w:tc>
          <w:tcPr>
            <w:tcW w:w="2112" w:type="dxa"/>
            <w:tcBorders>
              <w:top w:val="single" w:sz="4" w:space="0" w:color="auto"/>
              <w:left w:val="single" w:sz="4" w:space="0" w:color="auto"/>
              <w:bottom w:val="nil"/>
              <w:right w:val="nil"/>
            </w:tcBorders>
            <w:shd w:val="clear" w:color="auto" w:fill="FFFFFF"/>
            <w:hideMark/>
          </w:tcPr>
          <w:p w:rsidR="00C26586" w:rsidRPr="00453189" w:rsidRDefault="00C26586" w:rsidP="002313C8">
            <w:pPr>
              <w:pStyle w:val="Bodytext20"/>
              <w:shd w:val="clear" w:color="auto" w:fill="auto"/>
              <w:spacing w:line="240" w:lineRule="auto"/>
              <w:jc w:val="left"/>
              <w:rPr>
                <w:sz w:val="24"/>
                <w:szCs w:val="24"/>
              </w:rPr>
            </w:pPr>
            <w:r w:rsidRPr="00453189">
              <w:rPr>
                <w:rStyle w:val="Bodytext211pt"/>
                <w:color w:val="auto"/>
                <w:sz w:val="24"/>
                <w:szCs w:val="24"/>
              </w:rPr>
              <w:t>Неустойка за несвоевременное погашение кредита</w:t>
            </w:r>
          </w:p>
        </w:tc>
        <w:tc>
          <w:tcPr>
            <w:tcW w:w="7229" w:type="dxa"/>
            <w:tcBorders>
              <w:top w:val="single" w:sz="4" w:space="0" w:color="auto"/>
              <w:left w:val="single" w:sz="4" w:space="0" w:color="auto"/>
              <w:bottom w:val="nil"/>
              <w:right w:val="single" w:sz="4" w:space="0" w:color="auto"/>
            </w:tcBorders>
            <w:shd w:val="clear" w:color="auto" w:fill="FFFFFF"/>
            <w:vAlign w:val="bottom"/>
            <w:hideMark/>
          </w:tcPr>
          <w:p w:rsidR="00C26586" w:rsidRPr="00453189" w:rsidRDefault="00C26586" w:rsidP="002313C8">
            <w:pPr>
              <w:pStyle w:val="Bodytext20"/>
              <w:shd w:val="clear" w:color="auto" w:fill="auto"/>
              <w:spacing w:line="240" w:lineRule="auto"/>
              <w:jc w:val="both"/>
              <w:rPr>
                <w:sz w:val="24"/>
                <w:szCs w:val="24"/>
              </w:rPr>
            </w:pPr>
            <w:r w:rsidRPr="00453189">
              <w:rPr>
                <w:rStyle w:val="Bodytext211pt"/>
                <w:color w:val="auto"/>
                <w:sz w:val="24"/>
                <w:szCs w:val="24"/>
              </w:rPr>
              <w:t>0,5 процентов от суммы просроченного платежа за каждый день просрочки с даты, следующей за датой наступления исполнения обязательства, установленной кредитным договором, по дату погашения просроченной задолженности (включительно).</w:t>
            </w:r>
          </w:p>
        </w:tc>
      </w:tr>
      <w:tr w:rsidR="00C26586" w:rsidRPr="00453189" w:rsidTr="002313C8">
        <w:trPr>
          <w:trHeight w:val="20"/>
        </w:trPr>
        <w:tc>
          <w:tcPr>
            <w:tcW w:w="2112" w:type="dxa"/>
            <w:tcBorders>
              <w:top w:val="single" w:sz="4" w:space="0" w:color="auto"/>
              <w:left w:val="single" w:sz="4" w:space="0" w:color="auto"/>
              <w:bottom w:val="nil"/>
              <w:right w:val="nil"/>
            </w:tcBorders>
            <w:shd w:val="clear" w:color="auto" w:fill="FFFFFF"/>
            <w:vAlign w:val="bottom"/>
            <w:hideMark/>
          </w:tcPr>
          <w:p w:rsidR="00C26586" w:rsidRPr="00453189" w:rsidRDefault="00C26586" w:rsidP="002313C8">
            <w:pPr>
              <w:pStyle w:val="Bodytext20"/>
              <w:shd w:val="clear" w:color="auto" w:fill="auto"/>
              <w:spacing w:line="240" w:lineRule="auto"/>
              <w:jc w:val="left"/>
              <w:rPr>
                <w:sz w:val="24"/>
                <w:szCs w:val="24"/>
              </w:rPr>
            </w:pPr>
            <w:r w:rsidRPr="00453189">
              <w:rPr>
                <w:rStyle w:val="Bodytext211pt"/>
                <w:color w:val="auto"/>
                <w:sz w:val="24"/>
                <w:szCs w:val="24"/>
              </w:rPr>
              <w:t>Возраст на момент предоставления кредита</w:t>
            </w:r>
          </w:p>
        </w:tc>
        <w:tc>
          <w:tcPr>
            <w:tcW w:w="7229" w:type="dxa"/>
            <w:tcBorders>
              <w:top w:val="single" w:sz="4" w:space="0" w:color="auto"/>
              <w:left w:val="single" w:sz="4" w:space="0" w:color="auto"/>
              <w:bottom w:val="nil"/>
              <w:right w:val="single" w:sz="4" w:space="0" w:color="auto"/>
            </w:tcBorders>
            <w:shd w:val="clear" w:color="auto" w:fill="FFFFFF"/>
            <w:hideMark/>
          </w:tcPr>
          <w:p w:rsidR="00C26586" w:rsidRPr="00453189" w:rsidRDefault="00C26586" w:rsidP="002313C8">
            <w:pPr>
              <w:pStyle w:val="Bodytext20"/>
              <w:shd w:val="clear" w:color="auto" w:fill="auto"/>
              <w:spacing w:line="240" w:lineRule="auto"/>
              <w:jc w:val="both"/>
              <w:rPr>
                <w:sz w:val="24"/>
                <w:szCs w:val="24"/>
              </w:rPr>
            </w:pPr>
            <w:r w:rsidRPr="00453189">
              <w:rPr>
                <w:rStyle w:val="Bodytext211pt"/>
                <w:color w:val="auto"/>
                <w:sz w:val="24"/>
                <w:szCs w:val="24"/>
              </w:rPr>
              <w:t>Не менее 21 года.</w:t>
            </w:r>
          </w:p>
        </w:tc>
      </w:tr>
      <w:tr w:rsidR="00C26586" w:rsidRPr="00453189" w:rsidTr="002313C8">
        <w:trPr>
          <w:trHeight w:val="20"/>
        </w:trPr>
        <w:tc>
          <w:tcPr>
            <w:tcW w:w="2112" w:type="dxa"/>
            <w:tcBorders>
              <w:top w:val="single" w:sz="4" w:space="0" w:color="auto"/>
              <w:left w:val="single" w:sz="4" w:space="0" w:color="auto"/>
              <w:bottom w:val="nil"/>
              <w:right w:val="nil"/>
            </w:tcBorders>
            <w:shd w:val="clear" w:color="auto" w:fill="FFFFFF"/>
            <w:vAlign w:val="bottom"/>
            <w:hideMark/>
          </w:tcPr>
          <w:p w:rsidR="00C26586" w:rsidRPr="00453189" w:rsidRDefault="00C26586" w:rsidP="002313C8">
            <w:pPr>
              <w:pStyle w:val="Bodytext20"/>
              <w:shd w:val="clear" w:color="auto" w:fill="auto"/>
              <w:spacing w:line="240" w:lineRule="auto"/>
              <w:jc w:val="left"/>
              <w:rPr>
                <w:sz w:val="24"/>
                <w:szCs w:val="24"/>
              </w:rPr>
            </w:pPr>
            <w:r w:rsidRPr="00453189">
              <w:rPr>
                <w:rStyle w:val="Bodytext211pt"/>
                <w:color w:val="auto"/>
                <w:sz w:val="24"/>
                <w:szCs w:val="24"/>
              </w:rPr>
              <w:t>Возраст на момент возврата кредита по договору</w:t>
            </w:r>
          </w:p>
        </w:tc>
        <w:tc>
          <w:tcPr>
            <w:tcW w:w="7229" w:type="dxa"/>
            <w:tcBorders>
              <w:top w:val="single" w:sz="4" w:space="0" w:color="auto"/>
              <w:left w:val="single" w:sz="4" w:space="0" w:color="auto"/>
              <w:bottom w:val="nil"/>
              <w:right w:val="single" w:sz="4" w:space="0" w:color="auto"/>
            </w:tcBorders>
            <w:shd w:val="clear" w:color="auto" w:fill="FFFFFF"/>
            <w:hideMark/>
          </w:tcPr>
          <w:p w:rsidR="00C26586" w:rsidRPr="00453189" w:rsidRDefault="00C26586" w:rsidP="002313C8">
            <w:pPr>
              <w:pStyle w:val="Bodytext20"/>
              <w:shd w:val="clear" w:color="auto" w:fill="auto"/>
              <w:spacing w:line="240" w:lineRule="auto"/>
              <w:jc w:val="both"/>
              <w:rPr>
                <w:sz w:val="24"/>
                <w:szCs w:val="24"/>
              </w:rPr>
            </w:pPr>
            <w:r w:rsidRPr="00453189">
              <w:rPr>
                <w:rStyle w:val="Bodytext211pt"/>
                <w:color w:val="auto"/>
                <w:sz w:val="24"/>
                <w:szCs w:val="24"/>
              </w:rPr>
              <w:t>75 лет.</w:t>
            </w:r>
          </w:p>
        </w:tc>
      </w:tr>
      <w:tr w:rsidR="00C26586" w:rsidRPr="00453189" w:rsidTr="002313C8">
        <w:trPr>
          <w:trHeight w:val="20"/>
        </w:trPr>
        <w:tc>
          <w:tcPr>
            <w:tcW w:w="2112" w:type="dxa"/>
            <w:tcBorders>
              <w:top w:val="single" w:sz="4" w:space="0" w:color="auto"/>
              <w:left w:val="single" w:sz="4" w:space="0" w:color="auto"/>
              <w:bottom w:val="nil"/>
              <w:right w:val="nil"/>
            </w:tcBorders>
            <w:shd w:val="clear" w:color="auto" w:fill="FFFFFF"/>
            <w:hideMark/>
          </w:tcPr>
          <w:p w:rsidR="00C26586" w:rsidRPr="00453189" w:rsidRDefault="00C26586" w:rsidP="002313C8">
            <w:pPr>
              <w:pStyle w:val="Bodytext20"/>
              <w:shd w:val="clear" w:color="auto" w:fill="auto"/>
              <w:spacing w:line="240" w:lineRule="auto"/>
              <w:jc w:val="left"/>
              <w:rPr>
                <w:sz w:val="24"/>
                <w:szCs w:val="24"/>
              </w:rPr>
            </w:pPr>
            <w:r w:rsidRPr="00453189">
              <w:rPr>
                <w:rStyle w:val="Bodytext211pt"/>
                <w:color w:val="auto"/>
                <w:sz w:val="24"/>
                <w:szCs w:val="24"/>
              </w:rPr>
              <w:t>Стаж работы</w:t>
            </w:r>
          </w:p>
        </w:tc>
        <w:tc>
          <w:tcPr>
            <w:tcW w:w="7229" w:type="dxa"/>
            <w:tcBorders>
              <w:top w:val="single" w:sz="4" w:space="0" w:color="auto"/>
              <w:left w:val="single" w:sz="4" w:space="0" w:color="auto"/>
              <w:bottom w:val="nil"/>
              <w:right w:val="single" w:sz="4" w:space="0" w:color="auto"/>
            </w:tcBorders>
            <w:shd w:val="clear" w:color="auto" w:fill="FFFFFF"/>
            <w:vAlign w:val="bottom"/>
            <w:hideMark/>
          </w:tcPr>
          <w:p w:rsidR="00C26586" w:rsidRPr="00453189" w:rsidRDefault="00C26586" w:rsidP="002313C8">
            <w:pPr>
              <w:pStyle w:val="Bodytext20"/>
              <w:shd w:val="clear" w:color="auto" w:fill="auto"/>
              <w:spacing w:line="240" w:lineRule="auto"/>
              <w:jc w:val="both"/>
              <w:rPr>
                <w:sz w:val="24"/>
                <w:szCs w:val="24"/>
              </w:rPr>
            </w:pPr>
            <w:r w:rsidRPr="00453189">
              <w:rPr>
                <w:rStyle w:val="Bodytext211pt"/>
                <w:color w:val="auto"/>
                <w:sz w:val="24"/>
                <w:szCs w:val="24"/>
              </w:rPr>
              <w:t>Не менее 6 месяцев на текущем месте работы и не менее 1 года общего стажа за последние 5 лет.</w:t>
            </w:r>
          </w:p>
        </w:tc>
      </w:tr>
      <w:tr w:rsidR="00C26586" w:rsidRPr="00453189" w:rsidTr="002313C8">
        <w:trPr>
          <w:trHeight w:val="20"/>
        </w:trPr>
        <w:tc>
          <w:tcPr>
            <w:tcW w:w="2112" w:type="dxa"/>
            <w:tcBorders>
              <w:top w:val="single" w:sz="4" w:space="0" w:color="auto"/>
              <w:left w:val="single" w:sz="4" w:space="0" w:color="auto"/>
              <w:bottom w:val="single" w:sz="4" w:space="0" w:color="auto"/>
              <w:right w:val="nil"/>
            </w:tcBorders>
            <w:shd w:val="clear" w:color="auto" w:fill="FFFFFF"/>
            <w:hideMark/>
          </w:tcPr>
          <w:p w:rsidR="00C26586" w:rsidRPr="00453189" w:rsidRDefault="00C26586" w:rsidP="002313C8">
            <w:pPr>
              <w:pStyle w:val="Bodytext20"/>
              <w:shd w:val="clear" w:color="auto" w:fill="auto"/>
              <w:spacing w:line="240" w:lineRule="auto"/>
              <w:jc w:val="left"/>
              <w:rPr>
                <w:sz w:val="24"/>
                <w:szCs w:val="24"/>
              </w:rPr>
            </w:pPr>
            <w:r w:rsidRPr="00453189">
              <w:rPr>
                <w:rStyle w:val="Bodytext211pt"/>
                <w:color w:val="auto"/>
                <w:sz w:val="24"/>
                <w:szCs w:val="24"/>
              </w:rPr>
              <w:t xml:space="preserve">Привлечение </w:t>
            </w:r>
            <w:proofErr w:type="spellStart"/>
            <w:r w:rsidRPr="00453189">
              <w:rPr>
                <w:rStyle w:val="Bodytext211pt"/>
                <w:color w:val="auto"/>
                <w:sz w:val="24"/>
                <w:szCs w:val="24"/>
              </w:rPr>
              <w:t>созаемщиков</w:t>
            </w:r>
            <w:proofErr w:type="spellEnd"/>
          </w:p>
        </w:tc>
        <w:tc>
          <w:tcPr>
            <w:tcW w:w="722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C26586" w:rsidRPr="00453189" w:rsidRDefault="00C26586" w:rsidP="002313C8">
            <w:pPr>
              <w:pStyle w:val="Bodytext20"/>
              <w:shd w:val="clear" w:color="auto" w:fill="auto"/>
              <w:spacing w:line="240" w:lineRule="auto"/>
              <w:jc w:val="both"/>
              <w:rPr>
                <w:sz w:val="24"/>
                <w:szCs w:val="24"/>
              </w:rPr>
            </w:pPr>
            <w:r w:rsidRPr="00453189">
              <w:rPr>
                <w:rStyle w:val="Bodytext211pt"/>
                <w:color w:val="auto"/>
                <w:sz w:val="24"/>
                <w:szCs w:val="24"/>
              </w:rPr>
              <w:t xml:space="preserve">В качестве </w:t>
            </w:r>
            <w:proofErr w:type="spellStart"/>
            <w:r w:rsidRPr="00453189">
              <w:rPr>
                <w:rStyle w:val="Bodytext211pt"/>
                <w:color w:val="auto"/>
                <w:sz w:val="24"/>
                <w:szCs w:val="24"/>
              </w:rPr>
              <w:t>созаемщиков</w:t>
            </w:r>
            <w:proofErr w:type="spellEnd"/>
            <w:r w:rsidRPr="00453189">
              <w:rPr>
                <w:rStyle w:val="Bodytext211pt"/>
                <w:color w:val="auto"/>
                <w:sz w:val="24"/>
                <w:szCs w:val="24"/>
              </w:rPr>
              <w:t xml:space="preserve"> по кредиту могут выступать физические лица в количестве не более 3-х человек, доход которых учитывается при расчете максимального размера кредита. Супруг(а) Титульного </w:t>
            </w:r>
            <w:proofErr w:type="spellStart"/>
            <w:r w:rsidRPr="00453189">
              <w:rPr>
                <w:rStyle w:val="Bodytext211pt"/>
                <w:color w:val="auto"/>
                <w:sz w:val="24"/>
                <w:szCs w:val="24"/>
              </w:rPr>
              <w:t>созаемщика</w:t>
            </w:r>
            <w:proofErr w:type="spellEnd"/>
            <w:r w:rsidRPr="00453189">
              <w:rPr>
                <w:rStyle w:val="Bodytext211pt"/>
                <w:color w:val="auto"/>
                <w:sz w:val="24"/>
                <w:szCs w:val="24"/>
              </w:rPr>
              <w:t xml:space="preserve"> является </w:t>
            </w:r>
            <w:proofErr w:type="spellStart"/>
            <w:r w:rsidRPr="00453189">
              <w:rPr>
                <w:rStyle w:val="Bodytext211pt"/>
                <w:color w:val="auto"/>
                <w:sz w:val="24"/>
                <w:szCs w:val="24"/>
              </w:rPr>
              <w:t>созаемщиком</w:t>
            </w:r>
            <w:proofErr w:type="spellEnd"/>
            <w:r w:rsidRPr="00453189">
              <w:rPr>
                <w:rStyle w:val="Bodytext211pt"/>
                <w:color w:val="auto"/>
                <w:sz w:val="24"/>
                <w:szCs w:val="24"/>
              </w:rPr>
              <w:t xml:space="preserve"> в обязательном порядке вне зависимости от его(ее) платежеспособности и возраста.</w:t>
            </w:r>
          </w:p>
        </w:tc>
      </w:tr>
    </w:tbl>
    <w:p w:rsidR="00C26586" w:rsidRDefault="00C26586" w:rsidP="001847D2"/>
    <w:p w:rsidR="001847D2" w:rsidRPr="001847D2" w:rsidRDefault="001847D2" w:rsidP="001847D2">
      <w:r w:rsidRPr="001847D2">
        <w:t xml:space="preserve">Программы </w:t>
      </w:r>
      <w:r w:rsidR="00F83832">
        <w:t>ипотечного</w:t>
      </w:r>
      <w:r w:rsidRPr="001847D2">
        <w:t xml:space="preserve"> кредитования ПАО "ВТБ Банк" предусматривают досрочное возвращение займа на любом сроке кредитного соглашения. Проценты будут начислены </w:t>
      </w:r>
      <w:r w:rsidR="00F83832">
        <w:t>за</w:t>
      </w:r>
      <w:r w:rsidRPr="001847D2">
        <w:t xml:space="preserve"> непогашенную часть займа за фактическое время</w:t>
      </w:r>
      <w:r w:rsidR="00F83832">
        <w:t xml:space="preserve"> использования</w:t>
      </w:r>
      <w:r w:rsidRPr="001847D2">
        <w:t xml:space="preserve">. После того, как заемщик полностью выполнил свои обязательства по займу (погашение всего долга и уплаты процентов), прекращается залог квартиры и </w:t>
      </w:r>
      <w:r w:rsidR="00F83832">
        <w:t>снимаются</w:t>
      </w:r>
      <w:r w:rsidRPr="001847D2">
        <w:t xml:space="preserve"> все ограничения по распоряжению не</w:t>
      </w:r>
      <w:r w:rsidR="00F83832">
        <w:t>ю</w:t>
      </w:r>
      <w:r w:rsidRPr="001847D2">
        <w:t>.</w:t>
      </w:r>
    </w:p>
    <w:p w:rsidR="001847D2" w:rsidRPr="001847D2" w:rsidRDefault="001847D2" w:rsidP="001847D2">
      <w:r w:rsidRPr="001847D2">
        <w:lastRenderedPageBreak/>
        <w:t>Если заемщик и его семья станут неплатежеспособными и перестанут платить долг и проценты по нему ежемесячно, им придется освободить заложенное жилье.</w:t>
      </w:r>
    </w:p>
    <w:p w:rsidR="001847D2" w:rsidRPr="001847D2" w:rsidRDefault="001847D2" w:rsidP="001847D2">
      <w:r w:rsidRPr="001847D2">
        <w:t xml:space="preserve">Предусматриваются два способа выселения: добровольное выселение или по решению суда. Квартира, из которой выселяется семья, продается на открытом аукционе. С суммы, полученной от покупателя, покрываются обязательства </w:t>
      </w:r>
      <w:r w:rsidR="00F83832">
        <w:t>з</w:t>
      </w:r>
      <w:r w:rsidRPr="001847D2">
        <w:t>аемщика перед кредиторами (включая штрафы и несвоевременные сборы по кредитному договору). Он также покрывает все расходы на продажу жилья. Остаток возвращается заемщику и может быть использован для приобретения другого жилья.</w:t>
      </w:r>
    </w:p>
    <w:p w:rsidR="001847D2" w:rsidRPr="001847D2" w:rsidRDefault="001847D2" w:rsidP="001847D2">
      <w:r w:rsidRPr="001847D2">
        <w:t>Для получения ипотечного кредита заемщик предоставляет банку пакет документов:</w:t>
      </w:r>
    </w:p>
    <w:p w:rsidR="001847D2" w:rsidRPr="001847D2" w:rsidRDefault="001847D2" w:rsidP="00550401">
      <w:pPr>
        <w:pStyle w:val="a3"/>
        <w:numPr>
          <w:ilvl w:val="0"/>
          <w:numId w:val="23"/>
        </w:numPr>
        <w:ind w:left="0" w:firstLine="709"/>
      </w:pPr>
      <w:r w:rsidRPr="001847D2">
        <w:t>Заявка - форма заявления.</w:t>
      </w:r>
    </w:p>
    <w:p w:rsidR="001847D2" w:rsidRPr="001847D2" w:rsidRDefault="001847D2" w:rsidP="00550401">
      <w:pPr>
        <w:pStyle w:val="a3"/>
        <w:numPr>
          <w:ilvl w:val="0"/>
          <w:numId w:val="23"/>
        </w:numPr>
        <w:ind w:left="0" w:firstLine="709"/>
      </w:pPr>
      <w:r w:rsidRPr="001847D2">
        <w:t>Справка с постоянного места работы.</w:t>
      </w:r>
    </w:p>
    <w:p w:rsidR="001847D2" w:rsidRPr="001847D2" w:rsidRDefault="001847D2" w:rsidP="00550401">
      <w:pPr>
        <w:pStyle w:val="a3"/>
        <w:numPr>
          <w:ilvl w:val="0"/>
          <w:numId w:val="23"/>
        </w:numPr>
        <w:ind w:left="0" w:firstLine="709"/>
      </w:pPr>
      <w:r w:rsidRPr="001847D2">
        <w:t xml:space="preserve">Справка </w:t>
      </w:r>
      <w:r w:rsidR="00F83832">
        <w:t>БТИ (действует в течение 1 месяца)</w:t>
      </w:r>
      <w:r w:rsidRPr="001847D2">
        <w:t>.</w:t>
      </w:r>
    </w:p>
    <w:p w:rsidR="001847D2" w:rsidRPr="001847D2" w:rsidRDefault="00F83832" w:rsidP="00550401">
      <w:pPr>
        <w:pStyle w:val="a3"/>
        <w:numPr>
          <w:ilvl w:val="0"/>
          <w:numId w:val="23"/>
        </w:numPr>
        <w:ind w:left="0" w:firstLine="709"/>
      </w:pPr>
      <w:r w:rsidRPr="00453189">
        <w:t xml:space="preserve">Экспликация и поэтажный </w:t>
      </w:r>
      <w:r>
        <w:t>план жилого помещения (форма 7)</w:t>
      </w:r>
      <w:r w:rsidR="001847D2" w:rsidRPr="001847D2">
        <w:t>.</w:t>
      </w:r>
    </w:p>
    <w:p w:rsidR="001847D2" w:rsidRPr="001847D2" w:rsidRDefault="001847D2" w:rsidP="00550401">
      <w:pPr>
        <w:pStyle w:val="a3"/>
        <w:numPr>
          <w:ilvl w:val="0"/>
          <w:numId w:val="23"/>
        </w:numPr>
        <w:ind w:left="0" w:firstLine="709"/>
      </w:pPr>
      <w:r w:rsidRPr="001847D2">
        <w:t>Отчет об оценке квартиры.</w:t>
      </w:r>
    </w:p>
    <w:p w:rsidR="001847D2" w:rsidRPr="001847D2" w:rsidRDefault="001847D2" w:rsidP="00550401">
      <w:pPr>
        <w:pStyle w:val="a3"/>
        <w:numPr>
          <w:ilvl w:val="0"/>
          <w:numId w:val="23"/>
        </w:numPr>
        <w:ind w:left="0" w:firstLine="709"/>
      </w:pPr>
      <w:r w:rsidRPr="001847D2">
        <w:t>Страховой полис на заложенную квартиру (страховая компания согласована с банком).</w:t>
      </w:r>
    </w:p>
    <w:p w:rsidR="001847D2" w:rsidRPr="001847D2" w:rsidRDefault="001847D2" w:rsidP="00550401">
      <w:pPr>
        <w:pStyle w:val="a3"/>
        <w:numPr>
          <w:ilvl w:val="0"/>
          <w:numId w:val="23"/>
        </w:numPr>
        <w:ind w:left="0" w:firstLine="709"/>
      </w:pPr>
      <w:r w:rsidRPr="001847D2">
        <w:t>Выписка из домашней книги на жилье, являющееся предметом залога (или справка, указывающая</w:t>
      </w:r>
      <w:r w:rsidR="00F83832">
        <w:t>, что никто не зарегистрирован).</w:t>
      </w:r>
    </w:p>
    <w:p w:rsidR="001847D2" w:rsidRPr="001847D2" w:rsidRDefault="001847D2" w:rsidP="00550401">
      <w:pPr>
        <w:pStyle w:val="a3"/>
        <w:numPr>
          <w:ilvl w:val="0"/>
          <w:numId w:val="23"/>
        </w:numPr>
        <w:ind w:left="0" w:firstLine="709"/>
      </w:pPr>
      <w:r w:rsidRPr="001847D2">
        <w:t>Справка об отсутствии задолженности за жилищно-коммунальные услуги (арендная плата, телефон, электроэнергия, тепловая энергия).</w:t>
      </w:r>
    </w:p>
    <w:p w:rsidR="001847D2" w:rsidRPr="001847D2" w:rsidRDefault="001847D2" w:rsidP="00550401">
      <w:pPr>
        <w:pStyle w:val="a3"/>
        <w:numPr>
          <w:ilvl w:val="0"/>
          <w:numId w:val="23"/>
        </w:numPr>
        <w:ind w:left="0" w:firstLine="709"/>
      </w:pPr>
      <w:r w:rsidRPr="001847D2">
        <w:t>Ко</w:t>
      </w:r>
      <w:r w:rsidR="00F83832">
        <w:t>пия финансового и личного счета</w:t>
      </w:r>
      <w:r w:rsidRPr="001847D2">
        <w:t>.</w:t>
      </w:r>
    </w:p>
    <w:p w:rsidR="001847D2" w:rsidRPr="001847D2" w:rsidRDefault="001847D2" w:rsidP="00550401">
      <w:pPr>
        <w:pStyle w:val="a3"/>
        <w:numPr>
          <w:ilvl w:val="0"/>
          <w:numId w:val="23"/>
        </w:numPr>
        <w:ind w:left="0" w:firstLine="709"/>
      </w:pPr>
      <w:r w:rsidRPr="001847D2">
        <w:t>Свидетельство о регистрации (</w:t>
      </w:r>
      <w:r w:rsidR="00F83832">
        <w:t>Ф</w:t>
      </w:r>
      <w:r w:rsidRPr="001847D2">
        <w:t>.9).</w:t>
      </w:r>
    </w:p>
    <w:p w:rsidR="001847D2" w:rsidRPr="001847D2" w:rsidRDefault="00F83832" w:rsidP="00550401">
      <w:pPr>
        <w:pStyle w:val="a3"/>
        <w:numPr>
          <w:ilvl w:val="0"/>
          <w:numId w:val="23"/>
        </w:numPr>
        <w:ind w:left="0" w:firstLine="709"/>
      </w:pPr>
      <w:r>
        <w:t>Р</w:t>
      </w:r>
      <w:r w:rsidR="001847D2" w:rsidRPr="001847D2">
        <w:t>азрешение органов опеки на передачу ипотеки, владельцами (совладельцами) которых являются несовершеннолетние дети, а также граждане, ограниченные дееспособностью суда (или нотариальное заявление о том, что залогодатель не женат и не имеет детей)</w:t>
      </w:r>
      <w:r>
        <w:t>.</w:t>
      </w:r>
    </w:p>
    <w:p w:rsidR="001847D2" w:rsidRPr="001847D2" w:rsidRDefault="001847D2" w:rsidP="00550401">
      <w:pPr>
        <w:pStyle w:val="a3"/>
        <w:numPr>
          <w:ilvl w:val="0"/>
          <w:numId w:val="23"/>
        </w:numPr>
        <w:ind w:left="0" w:firstLine="709"/>
      </w:pPr>
      <w:r w:rsidRPr="001847D2">
        <w:t>Физические лица - документы, удостоверяющие личность.</w:t>
      </w:r>
    </w:p>
    <w:p w:rsidR="001847D2" w:rsidRPr="001847D2" w:rsidRDefault="001847D2" w:rsidP="00550401">
      <w:pPr>
        <w:pStyle w:val="a3"/>
        <w:numPr>
          <w:ilvl w:val="0"/>
          <w:numId w:val="23"/>
        </w:numPr>
        <w:ind w:left="0" w:firstLine="709"/>
      </w:pPr>
      <w:r w:rsidRPr="001847D2">
        <w:lastRenderedPageBreak/>
        <w:t>Свидетельство о рождении несовершеннолетних детей в возрасте до 14 лет, от имени которых родители (опекуны, усыновители, попечители) участвующих в сделке.</w:t>
      </w:r>
    </w:p>
    <w:p w:rsidR="001847D2" w:rsidRPr="001847D2" w:rsidRDefault="001847D2" w:rsidP="00550401">
      <w:pPr>
        <w:pStyle w:val="a3"/>
        <w:numPr>
          <w:ilvl w:val="0"/>
          <w:numId w:val="23"/>
        </w:numPr>
        <w:ind w:left="0" w:firstLine="709"/>
      </w:pPr>
      <w:r w:rsidRPr="001847D2">
        <w:t>Правовые документы.</w:t>
      </w:r>
    </w:p>
    <w:p w:rsidR="001847D2" w:rsidRPr="001847D2" w:rsidRDefault="001847D2" w:rsidP="00550401">
      <w:pPr>
        <w:pStyle w:val="a3"/>
        <w:numPr>
          <w:ilvl w:val="0"/>
          <w:numId w:val="23"/>
        </w:numPr>
        <w:ind w:left="0" w:firstLine="709"/>
      </w:pPr>
      <w:r w:rsidRPr="001847D2">
        <w:t>Квитанции или справки об уплате налога на имущество (залоговая квартира).</w:t>
      </w:r>
    </w:p>
    <w:p w:rsidR="001847D2" w:rsidRPr="001847D2" w:rsidRDefault="001847D2" w:rsidP="00550401">
      <w:pPr>
        <w:pStyle w:val="a3"/>
        <w:numPr>
          <w:ilvl w:val="0"/>
          <w:numId w:val="23"/>
        </w:numPr>
        <w:ind w:left="0" w:firstLine="709"/>
      </w:pPr>
      <w:r w:rsidRPr="001847D2">
        <w:t>Подтверждение застройщика о бронировании заемщиком приобретенного жилья с указанием его адреса и стоимости, подписанное уполномоченным лицом застройщика.</w:t>
      </w:r>
    </w:p>
    <w:p w:rsidR="001847D2" w:rsidRPr="001847D2" w:rsidRDefault="001847D2" w:rsidP="001847D2">
      <w:r w:rsidRPr="001847D2">
        <w:t>Кредитное подразделение рассматривает запрос заемщику ипотечный кредит и готовит заключение (который рассчитывает максимальный размер займа, платежеспособность заемщика и его поручителей) для рассмотрения кредитным комитетом банка с учетом следующего:</w:t>
      </w:r>
    </w:p>
    <w:p w:rsidR="001847D2" w:rsidRPr="001847D2" w:rsidRDefault="001847D2" w:rsidP="001847D2">
      <w:r w:rsidRPr="001847D2">
        <w:t>Срок рассмотрения документов и принятия решения о выдаче ипотечного кредита не должно превышать 12 рабочих дней с дня предоставления Заемщиком полного пакета документов до даты принятия решения;</w:t>
      </w:r>
    </w:p>
    <w:p w:rsidR="001847D2" w:rsidRPr="001847D2" w:rsidRDefault="001847D2" w:rsidP="001847D2">
      <w:r w:rsidRPr="001847D2">
        <w:t>При расчете платежеспособности заемщика используются следующие соотношения (К):</w:t>
      </w:r>
    </w:p>
    <w:p w:rsidR="00F83832" w:rsidRPr="00453189" w:rsidRDefault="00F83832" w:rsidP="00F83832">
      <w:pPr>
        <w:pStyle w:val="Bodytext20"/>
        <w:shd w:val="clear" w:color="auto" w:fill="auto"/>
        <w:spacing w:line="360" w:lineRule="auto"/>
        <w:ind w:firstLine="709"/>
        <w:jc w:val="both"/>
      </w:pPr>
      <w:r w:rsidRPr="00453189">
        <w:t xml:space="preserve">К = 0,7, при </w:t>
      </w:r>
      <w:proofErr w:type="spellStart"/>
      <w:r w:rsidRPr="00453189">
        <w:t>Дч</w:t>
      </w:r>
      <w:proofErr w:type="spellEnd"/>
      <w:r w:rsidRPr="00453189">
        <w:t xml:space="preserve"> в эквиваленте до 1000 долларов США (включительно);</w:t>
      </w:r>
    </w:p>
    <w:p w:rsidR="00F83832" w:rsidRPr="00453189" w:rsidRDefault="00F83832" w:rsidP="00F83832">
      <w:pPr>
        <w:pStyle w:val="Bodytext20"/>
        <w:shd w:val="clear" w:color="auto" w:fill="auto"/>
        <w:spacing w:line="360" w:lineRule="auto"/>
        <w:ind w:firstLine="709"/>
        <w:jc w:val="both"/>
      </w:pPr>
      <w:r w:rsidRPr="00453189">
        <w:t xml:space="preserve">К = 0,8, при </w:t>
      </w:r>
      <w:proofErr w:type="spellStart"/>
      <w:r w:rsidRPr="00453189">
        <w:t>Дч</w:t>
      </w:r>
      <w:proofErr w:type="spellEnd"/>
      <w:r w:rsidRPr="00453189">
        <w:t xml:space="preserve"> в эквиваленте свыше 1000 долларов США.</w:t>
      </w:r>
    </w:p>
    <w:p w:rsidR="00F83832" w:rsidRPr="00453189" w:rsidRDefault="00F83832" w:rsidP="00F83832">
      <w:pPr>
        <w:pStyle w:val="Bodytext20"/>
        <w:shd w:val="clear" w:color="auto" w:fill="auto"/>
        <w:spacing w:line="360" w:lineRule="auto"/>
        <w:ind w:firstLine="709"/>
        <w:jc w:val="both"/>
      </w:pPr>
      <w:r w:rsidRPr="00453189">
        <w:t>При расчёте платёжеспособности поручителей применяются следующие коэффициенты (К):</w:t>
      </w:r>
    </w:p>
    <w:p w:rsidR="00F83832" w:rsidRPr="00453189" w:rsidRDefault="00F83832" w:rsidP="00F83832">
      <w:pPr>
        <w:pStyle w:val="Bodytext20"/>
        <w:shd w:val="clear" w:color="auto" w:fill="auto"/>
        <w:spacing w:line="360" w:lineRule="auto"/>
        <w:ind w:firstLine="709"/>
        <w:jc w:val="both"/>
      </w:pPr>
      <w:r w:rsidRPr="00453189">
        <w:t xml:space="preserve">К = 0,5, при </w:t>
      </w:r>
      <w:proofErr w:type="spellStart"/>
      <w:r w:rsidRPr="00453189">
        <w:t>Дч</w:t>
      </w:r>
      <w:proofErr w:type="spellEnd"/>
      <w:r w:rsidRPr="00453189">
        <w:t xml:space="preserve"> в эквиваленте до 1500 долларов США (включительно);</w:t>
      </w:r>
    </w:p>
    <w:p w:rsidR="00F83832" w:rsidRPr="00453189" w:rsidRDefault="00F83832" w:rsidP="00F83832">
      <w:pPr>
        <w:pStyle w:val="Bodytext20"/>
        <w:shd w:val="clear" w:color="auto" w:fill="auto"/>
        <w:spacing w:line="360" w:lineRule="auto"/>
        <w:ind w:firstLine="709"/>
        <w:jc w:val="both"/>
      </w:pPr>
      <w:r w:rsidRPr="00453189">
        <w:t xml:space="preserve">К = 0,7, при </w:t>
      </w:r>
      <w:proofErr w:type="spellStart"/>
      <w:r w:rsidRPr="00453189">
        <w:t>Дч</w:t>
      </w:r>
      <w:proofErr w:type="spellEnd"/>
      <w:r w:rsidRPr="00453189">
        <w:t xml:space="preserve"> в эквиваленте свыше 1500 долларов США.</w:t>
      </w:r>
    </w:p>
    <w:p w:rsidR="001847D2" w:rsidRPr="001847D2" w:rsidRDefault="00BF08CA" w:rsidP="001847D2">
      <w:r>
        <w:t>С</w:t>
      </w:r>
      <w:r w:rsidR="001847D2" w:rsidRPr="001847D2">
        <w:t>тоимость, заставленная на имущественные права заемщика по договору инвестиционного строительства, определяется исходя из покупки инвестиционной стоимости имущества.</w:t>
      </w:r>
    </w:p>
    <w:p w:rsidR="001847D2" w:rsidRPr="001847D2" w:rsidRDefault="001847D2" w:rsidP="001847D2">
      <w:r w:rsidRPr="001847D2">
        <w:t xml:space="preserve">Кредитное подразделение сообщает решения кредитного комитета Банка о выдаче ипотечного кредита (об отказе в выдаче ипотечного кредита) </w:t>
      </w:r>
      <w:r w:rsidRPr="001847D2">
        <w:lastRenderedPageBreak/>
        <w:t xml:space="preserve">застройщику, </w:t>
      </w:r>
      <w:r w:rsidR="00BF08CA" w:rsidRPr="001847D2">
        <w:t xml:space="preserve">заемщику, </w:t>
      </w:r>
      <w:r w:rsidRPr="001847D2">
        <w:t>в течение одного рабочего дня после принятия решения.</w:t>
      </w:r>
    </w:p>
    <w:p w:rsidR="001847D2" w:rsidRPr="001847D2" w:rsidRDefault="001847D2" w:rsidP="001847D2">
      <w:r w:rsidRPr="001847D2">
        <w:t xml:space="preserve">Принимая положительное решение, кредитный комитет банка, в зависимости от типа займа и предоставленного обеспечения, </w:t>
      </w:r>
      <w:r w:rsidR="00BF08CA">
        <w:t>соответствующее</w:t>
      </w:r>
      <w:r w:rsidRPr="001847D2">
        <w:t xml:space="preserve"> подразделение и заемщик оформляют кредитные документы:</w:t>
      </w:r>
    </w:p>
    <w:p w:rsidR="001847D2" w:rsidRPr="001847D2" w:rsidRDefault="001847D2" w:rsidP="00550401">
      <w:pPr>
        <w:pStyle w:val="a3"/>
        <w:numPr>
          <w:ilvl w:val="0"/>
          <w:numId w:val="24"/>
        </w:numPr>
        <w:ind w:left="0" w:firstLine="709"/>
      </w:pPr>
      <w:r w:rsidRPr="001847D2">
        <w:t>кредитный договор;</w:t>
      </w:r>
    </w:p>
    <w:p w:rsidR="001847D2" w:rsidRPr="001847D2" w:rsidRDefault="001847D2" w:rsidP="00550401">
      <w:pPr>
        <w:pStyle w:val="a3"/>
        <w:numPr>
          <w:ilvl w:val="0"/>
          <w:numId w:val="24"/>
        </w:numPr>
        <w:ind w:left="0" w:firstLine="709"/>
      </w:pPr>
      <w:r w:rsidRPr="001847D2">
        <w:t>договоренность об открытии бесплатной кредитной линии;</w:t>
      </w:r>
    </w:p>
    <w:p w:rsidR="001847D2" w:rsidRPr="001847D2" w:rsidRDefault="001847D2" w:rsidP="00550401">
      <w:pPr>
        <w:pStyle w:val="a3"/>
        <w:numPr>
          <w:ilvl w:val="0"/>
          <w:numId w:val="24"/>
        </w:numPr>
        <w:ind w:left="0" w:firstLine="709"/>
      </w:pPr>
      <w:r w:rsidRPr="001847D2">
        <w:t>безотлагательное обязательства в соответствии с правилами;</w:t>
      </w:r>
    </w:p>
    <w:p w:rsidR="001847D2" w:rsidRPr="001847D2" w:rsidRDefault="001847D2" w:rsidP="00550401">
      <w:pPr>
        <w:pStyle w:val="a3"/>
        <w:numPr>
          <w:ilvl w:val="0"/>
          <w:numId w:val="24"/>
        </w:numPr>
        <w:ind w:left="0" w:firstLine="709"/>
      </w:pPr>
      <w:r w:rsidRPr="001847D2">
        <w:t>договор гарантии застройщика (в случае расторжения договора на вложение средств в строительство);</w:t>
      </w:r>
    </w:p>
    <w:p w:rsidR="001847D2" w:rsidRPr="001847D2" w:rsidRDefault="00BF08CA" w:rsidP="00550401">
      <w:pPr>
        <w:pStyle w:val="a3"/>
        <w:numPr>
          <w:ilvl w:val="0"/>
          <w:numId w:val="24"/>
        </w:numPr>
        <w:ind w:left="0" w:firstLine="709"/>
      </w:pPr>
      <w:r>
        <w:t>д</w:t>
      </w:r>
      <w:r w:rsidR="001847D2" w:rsidRPr="001847D2">
        <w:t>оговор залога имущественных прав заемщика по договору инвестиционного строительства.</w:t>
      </w:r>
    </w:p>
    <w:p w:rsidR="001847D2" w:rsidRPr="001847D2" w:rsidRDefault="001847D2" w:rsidP="001847D2">
      <w:r w:rsidRPr="001847D2">
        <w:t>В случае исключения абзацев из текстов соглашений необходимо внести соответствующие изменения в нумерацию и ссылки в тексте соглашений.</w:t>
      </w:r>
    </w:p>
    <w:p w:rsidR="001847D2" w:rsidRPr="001847D2" w:rsidRDefault="001847D2" w:rsidP="001847D2">
      <w:r w:rsidRPr="001847D2">
        <w:t>Одновременно с выполнением кредитного договора / соглашения об открытии бесплатной кредитной линии заключается договор о банковском счете застройщика о прямой дебет средств в пределах сумм, полученных от заемщика для погашения долга по кредитному договору, заключенному между застройщиком и банком. Одновременно с выполнением договора поручительства застройщика (в случае расторжения договора на инвестирование в строительство) составляются дополнительные соглашения к договору банковского счета застройщика о прямом списании средств, подлежащих возврату заемщику после расторжения договора на инвестиции в строительство, погасить долг по кредитному договору / договору об открытии безнадежной кредитной линии между заемщиком и банком.</w:t>
      </w:r>
    </w:p>
    <w:p w:rsidR="001847D2" w:rsidRPr="001847D2" w:rsidRDefault="001847D2" w:rsidP="001847D2">
      <w:r w:rsidRPr="001847D2">
        <w:t>Если договор на инвестирование в строительство заключен от имени нескольких лиц (будущих владельцев домов), то все указанные лица должны выступать залогодателями по договору залога имущественных прав по этому договору.</w:t>
      </w:r>
    </w:p>
    <w:p w:rsidR="001847D2" w:rsidRPr="001847D2" w:rsidRDefault="001847D2" w:rsidP="001847D2">
      <w:r w:rsidRPr="001847D2">
        <w:lastRenderedPageBreak/>
        <w:t>Залог на приобретаемую квартиру должна быть надлежащим образом оформлен: по договору купли-продажи квартиры и ипотеки - в течение 45 дней со дня заключения кредитного договора, но не позднее даты получения займа; по ипотечному договору - в течение 3 месяцев со дня получения займа.</w:t>
      </w:r>
    </w:p>
    <w:p w:rsidR="001847D2" w:rsidRPr="001847D2" w:rsidRDefault="001847D2" w:rsidP="001847D2">
      <w:r w:rsidRPr="001847D2">
        <w:t>Залог квартиры</w:t>
      </w:r>
      <w:r w:rsidR="00644F8B">
        <w:t xml:space="preserve">, которая строится </w:t>
      </w:r>
      <w:r w:rsidRPr="001847D2">
        <w:t>должна быть надлежащим образом оформлена по договору ипотеки в течение срока, установленного по договоренности сторон, но не более 30 месяцев со дня получения займа (первая часть займа) и не позднее свыше 3 месяцев со дня регистрации квартиры в собственности заемщика.</w:t>
      </w:r>
    </w:p>
    <w:p w:rsidR="001847D2" w:rsidRPr="001847D2" w:rsidRDefault="001847D2" w:rsidP="001847D2">
      <w:r w:rsidRPr="001847D2">
        <w:t>Заем (первая часть займа) выдается после обеспечения ипотечного кредита и предоставления заемщику банка в следующих случаях:</w:t>
      </w:r>
    </w:p>
    <w:p w:rsidR="001847D2" w:rsidRPr="001847D2" w:rsidRDefault="001847D2" w:rsidP="00550401">
      <w:pPr>
        <w:pStyle w:val="a3"/>
        <w:numPr>
          <w:ilvl w:val="0"/>
          <w:numId w:val="25"/>
        </w:numPr>
        <w:ind w:left="0" w:firstLine="709"/>
      </w:pPr>
      <w:r w:rsidRPr="001847D2">
        <w:t>Приобретение жилья: платежные документы, подтверждающие уплату заемщиком не менее 30% от стоимости приобретения приобретенного жилья (за счет авансовой оплаты жилья);</w:t>
      </w:r>
    </w:p>
    <w:p w:rsidR="001847D2" w:rsidRPr="001847D2" w:rsidRDefault="001847D2" w:rsidP="00550401">
      <w:pPr>
        <w:pStyle w:val="a3"/>
        <w:numPr>
          <w:ilvl w:val="0"/>
          <w:numId w:val="25"/>
        </w:numPr>
        <w:ind w:left="0" w:firstLine="709"/>
      </w:pPr>
      <w:r w:rsidRPr="001847D2">
        <w:t>Договор купли-продажи жилья или договор купли-продажи квартиры и ипотеки, оформленный надлежащим образом:</w:t>
      </w:r>
    </w:p>
    <w:p w:rsidR="001847D2" w:rsidRPr="001847D2" w:rsidRDefault="001847D2" w:rsidP="00550401">
      <w:pPr>
        <w:pStyle w:val="a3"/>
        <w:numPr>
          <w:ilvl w:val="0"/>
          <w:numId w:val="25"/>
        </w:numPr>
        <w:ind w:left="0" w:firstLine="709"/>
      </w:pPr>
      <w:r w:rsidRPr="001847D2">
        <w:t>Строительство жилья: платежные документы, подтверждающие уплату заемщиком не менее 30% инвестиционной стоимости жилья (за счет авансовой оплаты жилья);</w:t>
      </w:r>
    </w:p>
    <w:p w:rsidR="001847D2" w:rsidRPr="001847D2" w:rsidRDefault="001847D2" w:rsidP="00550401">
      <w:pPr>
        <w:pStyle w:val="a3"/>
        <w:numPr>
          <w:ilvl w:val="0"/>
          <w:numId w:val="25"/>
        </w:numPr>
        <w:ind w:left="0" w:firstLine="709"/>
      </w:pPr>
      <w:r w:rsidRPr="001847D2">
        <w:t>Строительный инвестиционный договор, ипотечный договор заемщика по строительным инвестиционным договором и договором поручительства застройщика (в случае расторжения строительного инвестиционного договора).</w:t>
      </w:r>
    </w:p>
    <w:p w:rsidR="001847D2" w:rsidRPr="001847D2" w:rsidRDefault="001847D2" w:rsidP="00644F8B">
      <w:r w:rsidRPr="001847D2">
        <w:t>Выдача второй и последующих частей ссуды на строительство жилья осуществляется по требованию заемщика в соответствии с условиями оплаты, установленных строительным инвестиционным договором.</w:t>
      </w:r>
    </w:p>
    <w:p w:rsidR="001847D2" w:rsidRPr="001847D2" w:rsidRDefault="001847D2" w:rsidP="001847D2">
      <w:r w:rsidRPr="001847D2">
        <w:t>Таким образом, программы кредитования ПАО «ВТБ Банк» на жилье разработаны только для физических лиц. Кредиты могут получить граждане Российской Федерации, желающих приобрести квартиру со стабильным регулярным доходом.</w:t>
      </w:r>
    </w:p>
    <w:p w:rsidR="001847D2" w:rsidRPr="001847D2" w:rsidRDefault="001847D2" w:rsidP="001847D2">
      <w:r w:rsidRPr="001847D2">
        <w:lastRenderedPageBreak/>
        <w:t>Для получения ипотечного кредита заемщик должен предоставить банку необходимый пакет документов. Когда банк принимает положительное решение, в зависимости от вида займа и предоставленного залога, кредитная единица и заемщик оформляют кредитные документы.</w:t>
      </w:r>
    </w:p>
    <w:p w:rsidR="001847D2" w:rsidRPr="001847D2" w:rsidRDefault="001847D2" w:rsidP="001847D2">
      <w:r w:rsidRPr="001847D2">
        <w:t xml:space="preserve">Условия предоставления ипотечных кредитов </w:t>
      </w:r>
      <w:r w:rsidR="00644F8B">
        <w:t>ПАО «Банк ВТБ»</w:t>
      </w:r>
      <w:r w:rsidRPr="001847D2">
        <w:t xml:space="preserve"> зависят от программы кредитования.</w:t>
      </w:r>
    </w:p>
    <w:p w:rsidR="001847D2" w:rsidRPr="001847D2" w:rsidRDefault="001847D2" w:rsidP="001847D2">
      <w:r w:rsidRPr="001847D2">
        <w:t> </w:t>
      </w:r>
    </w:p>
    <w:p w:rsidR="0079157F" w:rsidRPr="001847D2" w:rsidRDefault="0079157F" w:rsidP="001847D2"/>
    <w:p w:rsidR="00640C37" w:rsidRPr="00453189" w:rsidRDefault="00BC0856" w:rsidP="00AE5AE7">
      <w:pPr>
        <w:pStyle w:val="2"/>
      </w:pPr>
      <w:bookmarkStart w:id="8" w:name="_Toc22426288"/>
      <w:r w:rsidRPr="00453189">
        <w:t xml:space="preserve">2.3 </w:t>
      </w:r>
      <w:r w:rsidR="005F2567" w:rsidRPr="00453189">
        <w:t>Оценка</w:t>
      </w:r>
      <w:r w:rsidRPr="00453189">
        <w:t xml:space="preserve"> эффективности и качества ипо</w:t>
      </w:r>
      <w:r w:rsidR="00D01D71" w:rsidRPr="00453189">
        <w:t xml:space="preserve">течного портфеля </w:t>
      </w:r>
      <w:r w:rsidR="00E04324" w:rsidRPr="00453189">
        <w:t xml:space="preserve">ПАО </w:t>
      </w:r>
      <w:r w:rsidR="00884043">
        <w:t>«</w:t>
      </w:r>
      <w:r w:rsidR="00E04324" w:rsidRPr="00453189">
        <w:t>Банк ВТБ</w:t>
      </w:r>
      <w:r w:rsidR="00884043">
        <w:t>»</w:t>
      </w:r>
      <w:bookmarkEnd w:id="8"/>
      <w:r w:rsidR="005F1707" w:rsidRPr="00453189">
        <w:t xml:space="preserve"> </w:t>
      </w:r>
    </w:p>
    <w:p w:rsidR="0079157F" w:rsidRPr="00453189" w:rsidRDefault="00226A22" w:rsidP="0011201A">
      <w:r w:rsidRPr="00453189">
        <w:t>Объем кредитов физическим лицам вырос в 2018 году на 29% до 3,0 трлн рублей. Локомотивом роста розничного кредитного портфеля Группы стала ипотека. В 2018 году Банк выдал почти 300 тысяч новых ипотечных кредитов на общую сумму 0,7 трлн рублей, что является абсолютным рекордом за историю существования группы ВТБ. Каждый пятый ипотечный кредит в России был выдан ВТБ, около 1,4 млн семей приобрели жилье с помощью Банка</w:t>
      </w:r>
      <w:r w:rsidR="007402E5" w:rsidRPr="00453189">
        <w:t xml:space="preserve"> ВТБ</w:t>
      </w:r>
      <w:r w:rsidRPr="00453189">
        <w:t xml:space="preserve">. На 31 декабря 2018 года ипотечный портфель группы ВТБ составил 1,4 трлн рублей. </w:t>
      </w:r>
    </w:p>
    <w:p w:rsidR="0079157F" w:rsidRPr="00453189" w:rsidRDefault="00226A22" w:rsidP="0011201A">
      <w:r w:rsidRPr="00453189">
        <w:t>Банк ВТБ начал принимать заявки на ипотечные кредиты в рамках новой программы государственного субсидирования. Поддержка заемщиков предусматривает снижение ипотечной ставки до 6% в течение трех или пяти лет. Воспользоваться условиями программы могут семьи, у которых с 1 января 2018 года по 31 декабря 2022 года рождается второй или третий ребенок. Заемщики могут взять льготный кредит на покупку новостройки или готового жилья у застройщика.</w:t>
      </w:r>
    </w:p>
    <w:p w:rsidR="0011201A" w:rsidRPr="00453189" w:rsidRDefault="0011201A" w:rsidP="0011201A">
      <w:r w:rsidRPr="00453189">
        <w:t>Динамика портфеля ипотечн</w:t>
      </w:r>
      <w:r w:rsidR="00C21DF3" w:rsidRPr="00453189">
        <w:t xml:space="preserve">ых кредитов представлена на рис. </w:t>
      </w:r>
      <w:r w:rsidR="00972162" w:rsidRPr="00453189">
        <w:t>5</w:t>
      </w:r>
      <w:r w:rsidR="00C21DF3" w:rsidRPr="00453189">
        <w:t>.</w:t>
      </w:r>
    </w:p>
    <w:p w:rsidR="0011201A" w:rsidRPr="00453189" w:rsidRDefault="0011201A" w:rsidP="0011201A"/>
    <w:p w:rsidR="0011201A" w:rsidRPr="00453189" w:rsidRDefault="0011201A" w:rsidP="0011201A">
      <w:r w:rsidRPr="00453189">
        <w:rPr>
          <w:noProof/>
          <w:lang w:eastAsia="ru-RU"/>
        </w:rPr>
        <w:lastRenderedPageBreak/>
        <w:drawing>
          <wp:inline distT="0" distB="0" distL="0" distR="0" wp14:anchorId="61467B15" wp14:editId="67ECBB94">
            <wp:extent cx="5173980" cy="2733675"/>
            <wp:effectExtent l="0" t="0" r="762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507" t="28732" r="26724" b="32786"/>
                    <a:stretch/>
                  </pic:blipFill>
                  <pic:spPr bwMode="auto">
                    <a:xfrm>
                      <a:off x="0" y="0"/>
                      <a:ext cx="5186395" cy="2740234"/>
                    </a:xfrm>
                    <a:prstGeom prst="rect">
                      <a:avLst/>
                    </a:prstGeom>
                    <a:ln>
                      <a:noFill/>
                    </a:ln>
                    <a:extLst>
                      <a:ext uri="{53640926-AAD7-44D8-BBD7-CCE9431645EC}">
                        <a14:shadowObscured xmlns:a14="http://schemas.microsoft.com/office/drawing/2010/main"/>
                      </a:ext>
                    </a:extLst>
                  </pic:spPr>
                </pic:pic>
              </a:graphicData>
            </a:graphic>
          </wp:inline>
        </w:drawing>
      </w:r>
    </w:p>
    <w:p w:rsidR="00C21DF3" w:rsidRPr="00453189" w:rsidRDefault="00C21DF3" w:rsidP="009F3D71">
      <w:r w:rsidRPr="00453189">
        <w:t xml:space="preserve">Рис. </w:t>
      </w:r>
      <w:r w:rsidR="00972162" w:rsidRPr="00453189">
        <w:t>5</w:t>
      </w:r>
      <w:r w:rsidRPr="00453189">
        <w:t xml:space="preserve">. Динамика портфеля ипотечных кредитов </w:t>
      </w:r>
      <w:r w:rsidR="009F3D71" w:rsidRPr="00453189">
        <w:t xml:space="preserve">ПАО </w:t>
      </w:r>
      <w:r w:rsidR="00884043">
        <w:t>«</w:t>
      </w:r>
      <w:r w:rsidR="009F3D71" w:rsidRPr="00453189">
        <w:t>Б</w:t>
      </w:r>
      <w:r w:rsidRPr="00453189">
        <w:t>анка ВТБ</w:t>
      </w:r>
      <w:r w:rsidR="00884043">
        <w:t>»</w:t>
      </w:r>
      <w:r w:rsidRPr="00453189">
        <w:t xml:space="preserve"> в течении 2014-2018 гг., млрд. руб.</w:t>
      </w:r>
    </w:p>
    <w:p w:rsidR="00C21DF3" w:rsidRPr="00453189" w:rsidRDefault="00C21DF3" w:rsidP="0011201A"/>
    <w:p w:rsidR="0011201A" w:rsidRPr="00453189" w:rsidRDefault="0011201A" w:rsidP="0011201A">
      <w:r w:rsidRPr="00453189">
        <w:t xml:space="preserve">ВТБ занимает ведущие позиции на рынке ипотеки в России. По состоянию на 31 декабря 2018 года портфель ипотечных кредитов группы ВТБ составил 1,4 трлн рублей, в отчетном периоде портфель ипотечных кредитов группы ВТБ рос темпами, опережающими среднерыночные, и составил 32%. По итогам 2018 года Группа увеличила свою долю рынка ипотеки в России на 1,3 </w:t>
      </w:r>
      <w:proofErr w:type="spellStart"/>
      <w:r w:rsidRPr="00453189">
        <w:t>п.п</w:t>
      </w:r>
      <w:proofErr w:type="spellEnd"/>
      <w:r w:rsidRPr="00453189">
        <w:t xml:space="preserve">. до 22,7%. При этом в 2018 году ВТБ осуществил сделку по продаже в </w:t>
      </w:r>
      <w:r w:rsidR="00884043">
        <w:t>«</w:t>
      </w:r>
      <w:r w:rsidRPr="00453189">
        <w:t>Фабрику ИЦБ</w:t>
      </w:r>
      <w:r w:rsidR="00884043">
        <w:t>»</w:t>
      </w:r>
      <w:r w:rsidRPr="00453189">
        <w:t xml:space="preserve"> ДОМ.РФ ипотечных кредитов с последующим выпуском ипотечных ценных бумаг на сумму 150 млрд рублей, без учета данной продажи кредитов рост ипотечного портфеля Группы составил бы 45%. </w:t>
      </w:r>
    </w:p>
    <w:p w:rsidR="0011201A" w:rsidRPr="00453189" w:rsidRDefault="0011201A" w:rsidP="0011201A">
      <w:r w:rsidRPr="00453189">
        <w:t xml:space="preserve">В 2018 году Банк выдал 290 тысяч ипотечных кредитов. На конец года ипотечный портфель Банка насчитывал более 891 тысяч действующих ипотечных кредитов. </w:t>
      </w:r>
    </w:p>
    <w:p w:rsidR="0011201A" w:rsidRPr="00453189" w:rsidRDefault="0011201A" w:rsidP="0011201A">
      <w:r w:rsidRPr="00453189">
        <w:t xml:space="preserve">Общий объем выдачи ипотечных кредитов составил 673 млрд рублей, что является абсолютным рекордом за историю существования группы ВТБ. В 2018 году каждый пятый ипотечный кредит в Российской Федерации был выдан ВТБ, около 1,4 млн семей приобрели жилье с помощью группы ВТБ. </w:t>
      </w:r>
    </w:p>
    <w:p w:rsidR="0011201A" w:rsidRPr="00453189" w:rsidRDefault="0011201A" w:rsidP="0011201A">
      <w:r w:rsidRPr="00453189">
        <w:t xml:space="preserve">Активная позиция ВТБ в секторе ипотечного кредитования строящегося жилья и сотрудничество с крупнейшими строительными компаниями страны </w:t>
      </w:r>
      <w:r w:rsidRPr="00453189">
        <w:lastRenderedPageBreak/>
        <w:t xml:space="preserve">позволили клиентам Группы приобрести новое жилье, соответствующее современным требованиям по качеству, на максимально выгодных условиях, включающих в себя сниженную процентную ставку по ипотечному кредиту и возможность приобрести жилье на более ранней стадии строительства. </w:t>
      </w:r>
    </w:p>
    <w:p w:rsidR="0011201A" w:rsidRPr="00453189" w:rsidRDefault="0011201A" w:rsidP="0011201A">
      <w:r w:rsidRPr="00453189">
        <w:t xml:space="preserve">Устойчивые партнерские отношения ВТБ с лидерами рынка недвижимости на вторичном рынке позволяют клиентам ВТБ максимально комфортно и оперативно подобрать необходимый объект недвижимости и минимизировать риски сделки. </w:t>
      </w:r>
    </w:p>
    <w:p w:rsidR="0011201A" w:rsidRPr="00453189" w:rsidRDefault="0011201A" w:rsidP="0011201A">
      <w:r w:rsidRPr="00453189">
        <w:t xml:space="preserve">За 2018 год средняя сумма выданной банком ВТБ ипотеки в Москве и области составила 4,3 млн рублей, в иных регионах – 1,9 млн рублей. Получить ипотеку в ВТБ можно с минимальным взносом от 10%, при этом средний размер первоначального взноса по ипотечным кредитам находиться на уровне 30% от стоимости приобретаемого жилья, максимальная сумма кредита </w:t>
      </w:r>
      <w:r w:rsidR="00DB6ECB" w:rsidRPr="00453189">
        <w:t>–</w:t>
      </w:r>
      <w:r w:rsidRPr="00453189">
        <w:t xml:space="preserve"> 30 млн рублей. </w:t>
      </w:r>
    </w:p>
    <w:p w:rsidR="0011201A" w:rsidRPr="00453189" w:rsidRDefault="0011201A" w:rsidP="0011201A">
      <w:r w:rsidRPr="00453189">
        <w:t xml:space="preserve">Ипотека может быть оформлена на срок до 30 лет, при этом по итогам данных 2018 года средний договорной срок оформления ипотеки составил около 17 лет, а реальный срок погашения ипотечных кредитов составляет около 7 лет. </w:t>
      </w:r>
    </w:p>
    <w:p w:rsidR="0011201A" w:rsidRPr="00453189" w:rsidRDefault="0011201A" w:rsidP="0011201A">
      <w:r w:rsidRPr="00453189">
        <w:t xml:space="preserve">В 2018 году запущена программа государственной поддержки для семей с детьми, позволяющая получить ипотечный кредит по ставке 6% годовых. За 2018 года по программе было выдано 985 кредитов на сумму 2,5 млрд рублей. </w:t>
      </w:r>
    </w:p>
    <w:p w:rsidR="0011201A" w:rsidRPr="00453189" w:rsidRDefault="0011201A" w:rsidP="0011201A">
      <w:r w:rsidRPr="00453189">
        <w:t xml:space="preserve">В 2018 году ВТБ продолжал удерживать одну из лидирующих позиций по кредитованию военнослужащих – участников накопительной ипотечной системы, занимая около 20% рынка. В рамках этой программы было выдано ипотечных кредитов на сумму около 10 млрд рублей. </w:t>
      </w:r>
    </w:p>
    <w:p w:rsidR="0011201A" w:rsidRPr="00453189" w:rsidRDefault="0011201A" w:rsidP="0011201A">
      <w:r w:rsidRPr="00453189">
        <w:t xml:space="preserve">ВТБ по итогам 2018 года стал абсолютным лидером рынка рефинансирования ипотечных кредитов сторонних банков. За отчетный период в рамках этой программы клиенты оформили более 43 тысяч кредитов на сумму 83,6 млрд рублей. По сравнению с 2017 годом объем выдачи по программе рефинансирования увеличился в два раза. Только в декабре 2018 </w:t>
      </w:r>
      <w:r w:rsidRPr="00453189">
        <w:lastRenderedPageBreak/>
        <w:t xml:space="preserve">года этой услугой воспользовались порядка 5,5 тысяч ипотечных заемщиков, оформивших кредиты на сумму свыше 10 млрд рублей. За весь 2018 год доля рефинансирования жилищных кредитов других банков в общем объеме ипотечных продаж ВТБ составила 12,4%. </w:t>
      </w:r>
    </w:p>
    <w:p w:rsidR="00124E73" w:rsidRPr="00453189" w:rsidRDefault="00124E73" w:rsidP="001635C9">
      <w:r w:rsidRPr="00453189">
        <w:t xml:space="preserve">В период с 2015 по 2017 гг. портфель ипотечных кредитов банка увеличивался, занимая определенную долю в совокупном кредитном портфеле (табл. </w:t>
      </w:r>
      <w:r w:rsidR="004A3F64" w:rsidRPr="00453189">
        <w:t>15</w:t>
      </w:r>
      <w:r w:rsidRPr="00453189">
        <w:t>).</w:t>
      </w:r>
    </w:p>
    <w:p w:rsidR="002A4193" w:rsidRPr="00453189" w:rsidRDefault="00124E73" w:rsidP="009F3D71">
      <w:pPr>
        <w:ind w:right="-1"/>
        <w:jc w:val="right"/>
      </w:pPr>
      <w:r w:rsidRPr="00453189">
        <w:t xml:space="preserve">Таблица </w:t>
      </w:r>
      <w:r w:rsidR="004A3F64" w:rsidRPr="00453189">
        <w:t>15</w:t>
      </w:r>
      <w:r w:rsidRPr="00453189">
        <w:t xml:space="preserve"> </w:t>
      </w:r>
    </w:p>
    <w:p w:rsidR="00124E73" w:rsidRPr="00453189" w:rsidRDefault="00124E73" w:rsidP="009F3D71">
      <w:pPr>
        <w:ind w:right="-1"/>
        <w:jc w:val="center"/>
      </w:pPr>
      <w:r w:rsidRPr="00453189">
        <w:t xml:space="preserve">Объем портфеля ипотечных кредитов в </w:t>
      </w:r>
      <w:r w:rsidR="009F3D71" w:rsidRPr="00453189">
        <w:t xml:space="preserve">ПАО </w:t>
      </w:r>
      <w:r w:rsidR="00884043">
        <w:t>«</w:t>
      </w:r>
      <w:r w:rsidRPr="00453189">
        <w:t>Банк ВТБ</w:t>
      </w:r>
      <w:r w:rsidR="00884043">
        <w:t>»</w:t>
      </w:r>
      <w:r w:rsidR="007402E5" w:rsidRPr="00453189">
        <w:t xml:space="preserve"> по итогам 201</w:t>
      </w:r>
      <w:r w:rsidR="004A3F64" w:rsidRPr="00453189">
        <w:t>6</w:t>
      </w:r>
      <w:r w:rsidR="007402E5" w:rsidRPr="00453189">
        <w:t>-201</w:t>
      </w:r>
      <w:r w:rsidR="004A3F64" w:rsidRPr="00453189">
        <w:t>8</w:t>
      </w:r>
      <w:r w:rsidR="007402E5" w:rsidRPr="00453189">
        <w:t xml:space="preserve"> гг</w:t>
      </w:r>
      <w:r w:rsidR="00ED193A" w:rsidRPr="00453189">
        <w:t>.</w:t>
      </w:r>
    </w:p>
    <w:tbl>
      <w:tblPr>
        <w:tblOverlap w:val="never"/>
        <w:tblW w:w="935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05"/>
        <w:gridCol w:w="850"/>
        <w:gridCol w:w="851"/>
        <w:gridCol w:w="850"/>
        <w:gridCol w:w="989"/>
        <w:gridCol w:w="1006"/>
      </w:tblGrid>
      <w:tr w:rsidR="00120FFA" w:rsidRPr="00453189" w:rsidTr="000D13F8">
        <w:trPr>
          <w:trHeight w:val="20"/>
        </w:trPr>
        <w:tc>
          <w:tcPr>
            <w:tcW w:w="4805" w:type="dxa"/>
            <w:vMerge w:val="restart"/>
            <w:shd w:val="clear" w:color="auto" w:fill="FFFFFF"/>
            <w:vAlign w:val="center"/>
          </w:tcPr>
          <w:p w:rsidR="00F4562F" w:rsidRPr="00453189" w:rsidRDefault="00F4562F" w:rsidP="00F4562F">
            <w:pPr>
              <w:spacing w:line="240" w:lineRule="auto"/>
              <w:ind w:firstLine="0"/>
              <w:jc w:val="center"/>
              <w:rPr>
                <w:sz w:val="24"/>
                <w:szCs w:val="24"/>
              </w:rPr>
            </w:pPr>
            <w:r w:rsidRPr="00453189">
              <w:rPr>
                <w:sz w:val="24"/>
                <w:szCs w:val="24"/>
              </w:rPr>
              <w:t>Показатель</w:t>
            </w:r>
          </w:p>
        </w:tc>
        <w:tc>
          <w:tcPr>
            <w:tcW w:w="850" w:type="dxa"/>
            <w:vMerge w:val="restart"/>
            <w:shd w:val="clear" w:color="auto" w:fill="FFFFFF"/>
            <w:vAlign w:val="center"/>
          </w:tcPr>
          <w:p w:rsidR="00F4562F" w:rsidRPr="00453189" w:rsidRDefault="00F4562F" w:rsidP="00F4562F">
            <w:pPr>
              <w:spacing w:line="240" w:lineRule="auto"/>
              <w:ind w:firstLine="0"/>
              <w:jc w:val="center"/>
              <w:rPr>
                <w:sz w:val="24"/>
                <w:szCs w:val="24"/>
              </w:rPr>
            </w:pPr>
            <w:r w:rsidRPr="00453189">
              <w:rPr>
                <w:sz w:val="24"/>
                <w:szCs w:val="24"/>
              </w:rPr>
              <w:t>2016 г.</w:t>
            </w:r>
          </w:p>
        </w:tc>
        <w:tc>
          <w:tcPr>
            <w:tcW w:w="851" w:type="dxa"/>
            <w:vMerge w:val="restart"/>
            <w:shd w:val="clear" w:color="auto" w:fill="FFFFFF"/>
            <w:vAlign w:val="center"/>
          </w:tcPr>
          <w:p w:rsidR="00F4562F" w:rsidRPr="00453189" w:rsidRDefault="00F4562F" w:rsidP="00F4562F">
            <w:pPr>
              <w:spacing w:line="240" w:lineRule="auto"/>
              <w:ind w:firstLine="0"/>
              <w:jc w:val="center"/>
              <w:rPr>
                <w:sz w:val="24"/>
                <w:szCs w:val="24"/>
              </w:rPr>
            </w:pPr>
            <w:r w:rsidRPr="00453189">
              <w:rPr>
                <w:sz w:val="24"/>
                <w:szCs w:val="24"/>
              </w:rPr>
              <w:t>2017 г.</w:t>
            </w:r>
          </w:p>
        </w:tc>
        <w:tc>
          <w:tcPr>
            <w:tcW w:w="850" w:type="dxa"/>
            <w:vMerge w:val="restart"/>
            <w:shd w:val="clear" w:color="auto" w:fill="FFFFFF"/>
            <w:vAlign w:val="center"/>
          </w:tcPr>
          <w:p w:rsidR="00F4562F" w:rsidRPr="00453189" w:rsidRDefault="00F4562F" w:rsidP="00F4562F">
            <w:pPr>
              <w:spacing w:line="240" w:lineRule="auto"/>
              <w:ind w:firstLine="0"/>
              <w:jc w:val="center"/>
              <w:rPr>
                <w:sz w:val="24"/>
                <w:szCs w:val="24"/>
              </w:rPr>
            </w:pPr>
            <w:r w:rsidRPr="00453189">
              <w:rPr>
                <w:sz w:val="24"/>
                <w:szCs w:val="24"/>
              </w:rPr>
              <w:t>2018 г.</w:t>
            </w:r>
          </w:p>
        </w:tc>
        <w:tc>
          <w:tcPr>
            <w:tcW w:w="1995" w:type="dxa"/>
            <w:gridSpan w:val="2"/>
            <w:shd w:val="clear" w:color="auto" w:fill="FFFFFF"/>
            <w:vAlign w:val="center"/>
          </w:tcPr>
          <w:p w:rsidR="00F4562F" w:rsidRPr="00453189" w:rsidRDefault="00F4562F" w:rsidP="00F4562F">
            <w:pPr>
              <w:spacing w:line="240" w:lineRule="auto"/>
              <w:ind w:firstLine="0"/>
              <w:jc w:val="center"/>
              <w:rPr>
                <w:sz w:val="24"/>
                <w:szCs w:val="24"/>
              </w:rPr>
            </w:pPr>
            <w:r w:rsidRPr="00453189">
              <w:rPr>
                <w:sz w:val="24"/>
                <w:szCs w:val="24"/>
              </w:rPr>
              <w:t>Темп прироста, %</w:t>
            </w:r>
          </w:p>
        </w:tc>
      </w:tr>
      <w:tr w:rsidR="00120FFA" w:rsidRPr="00453189" w:rsidTr="000D13F8">
        <w:trPr>
          <w:trHeight w:val="20"/>
        </w:trPr>
        <w:tc>
          <w:tcPr>
            <w:tcW w:w="4805" w:type="dxa"/>
            <w:vMerge/>
            <w:shd w:val="clear" w:color="auto" w:fill="FFFFFF"/>
            <w:vAlign w:val="center"/>
          </w:tcPr>
          <w:p w:rsidR="00F4562F" w:rsidRPr="00453189" w:rsidRDefault="00F4562F" w:rsidP="00F4562F">
            <w:pPr>
              <w:spacing w:line="240" w:lineRule="auto"/>
              <w:ind w:firstLine="0"/>
              <w:jc w:val="center"/>
              <w:rPr>
                <w:sz w:val="24"/>
                <w:szCs w:val="24"/>
              </w:rPr>
            </w:pPr>
          </w:p>
        </w:tc>
        <w:tc>
          <w:tcPr>
            <w:tcW w:w="850" w:type="dxa"/>
            <w:vMerge/>
            <w:shd w:val="clear" w:color="auto" w:fill="FFFFFF"/>
            <w:vAlign w:val="center"/>
          </w:tcPr>
          <w:p w:rsidR="00F4562F" w:rsidRPr="00453189" w:rsidRDefault="00F4562F" w:rsidP="00F4562F">
            <w:pPr>
              <w:spacing w:line="240" w:lineRule="auto"/>
              <w:ind w:firstLine="0"/>
              <w:jc w:val="center"/>
              <w:rPr>
                <w:sz w:val="24"/>
                <w:szCs w:val="24"/>
              </w:rPr>
            </w:pPr>
          </w:p>
        </w:tc>
        <w:tc>
          <w:tcPr>
            <w:tcW w:w="851" w:type="dxa"/>
            <w:vMerge/>
            <w:shd w:val="clear" w:color="auto" w:fill="FFFFFF"/>
            <w:vAlign w:val="center"/>
          </w:tcPr>
          <w:p w:rsidR="00F4562F" w:rsidRPr="00453189" w:rsidRDefault="00F4562F" w:rsidP="00F4562F">
            <w:pPr>
              <w:spacing w:line="240" w:lineRule="auto"/>
              <w:ind w:firstLine="0"/>
              <w:jc w:val="center"/>
              <w:rPr>
                <w:sz w:val="24"/>
                <w:szCs w:val="24"/>
              </w:rPr>
            </w:pPr>
          </w:p>
        </w:tc>
        <w:tc>
          <w:tcPr>
            <w:tcW w:w="850" w:type="dxa"/>
            <w:vMerge/>
            <w:shd w:val="clear" w:color="auto" w:fill="FFFFFF"/>
            <w:vAlign w:val="center"/>
          </w:tcPr>
          <w:p w:rsidR="00F4562F" w:rsidRPr="00453189" w:rsidRDefault="00F4562F" w:rsidP="00F4562F">
            <w:pPr>
              <w:spacing w:line="240" w:lineRule="auto"/>
              <w:ind w:firstLine="0"/>
              <w:jc w:val="center"/>
              <w:rPr>
                <w:sz w:val="24"/>
                <w:szCs w:val="24"/>
              </w:rPr>
            </w:pPr>
          </w:p>
        </w:tc>
        <w:tc>
          <w:tcPr>
            <w:tcW w:w="989" w:type="dxa"/>
            <w:shd w:val="clear" w:color="auto" w:fill="FFFFFF"/>
            <w:vAlign w:val="center"/>
          </w:tcPr>
          <w:p w:rsidR="00F4562F" w:rsidRPr="00453189" w:rsidRDefault="00F4562F" w:rsidP="00F4562F">
            <w:pPr>
              <w:spacing w:line="240" w:lineRule="auto"/>
              <w:ind w:firstLine="0"/>
              <w:jc w:val="center"/>
              <w:rPr>
                <w:sz w:val="24"/>
                <w:szCs w:val="24"/>
              </w:rPr>
            </w:pPr>
            <w:r w:rsidRPr="00453189">
              <w:rPr>
                <w:sz w:val="24"/>
                <w:szCs w:val="24"/>
              </w:rPr>
              <w:t>2017/</w:t>
            </w:r>
          </w:p>
          <w:p w:rsidR="00F4562F" w:rsidRPr="00453189" w:rsidRDefault="00F4562F" w:rsidP="00F4562F">
            <w:pPr>
              <w:spacing w:line="240" w:lineRule="auto"/>
              <w:ind w:firstLine="0"/>
              <w:jc w:val="center"/>
              <w:rPr>
                <w:sz w:val="24"/>
                <w:szCs w:val="24"/>
              </w:rPr>
            </w:pPr>
            <w:r w:rsidRPr="00453189">
              <w:rPr>
                <w:sz w:val="24"/>
                <w:szCs w:val="24"/>
              </w:rPr>
              <w:t>2016</w:t>
            </w:r>
          </w:p>
        </w:tc>
        <w:tc>
          <w:tcPr>
            <w:tcW w:w="1006" w:type="dxa"/>
            <w:shd w:val="clear" w:color="auto" w:fill="FFFFFF"/>
            <w:vAlign w:val="center"/>
          </w:tcPr>
          <w:p w:rsidR="00F4562F" w:rsidRPr="00453189" w:rsidRDefault="00F4562F" w:rsidP="00F4562F">
            <w:pPr>
              <w:spacing w:line="240" w:lineRule="auto"/>
              <w:ind w:firstLine="0"/>
              <w:jc w:val="center"/>
              <w:rPr>
                <w:sz w:val="24"/>
                <w:szCs w:val="24"/>
              </w:rPr>
            </w:pPr>
            <w:r w:rsidRPr="00453189">
              <w:rPr>
                <w:sz w:val="24"/>
                <w:szCs w:val="24"/>
              </w:rPr>
              <w:t>2018/</w:t>
            </w:r>
          </w:p>
          <w:p w:rsidR="00F4562F" w:rsidRPr="00453189" w:rsidRDefault="00F4562F" w:rsidP="00F4562F">
            <w:pPr>
              <w:spacing w:line="240" w:lineRule="auto"/>
              <w:ind w:firstLine="0"/>
              <w:jc w:val="center"/>
              <w:rPr>
                <w:sz w:val="24"/>
                <w:szCs w:val="24"/>
              </w:rPr>
            </w:pPr>
            <w:r w:rsidRPr="00453189">
              <w:rPr>
                <w:sz w:val="24"/>
                <w:szCs w:val="24"/>
              </w:rPr>
              <w:t>2017</w:t>
            </w:r>
          </w:p>
        </w:tc>
      </w:tr>
      <w:tr w:rsidR="00120FFA" w:rsidRPr="00453189" w:rsidTr="000D13F8">
        <w:trPr>
          <w:trHeight w:val="20"/>
        </w:trPr>
        <w:tc>
          <w:tcPr>
            <w:tcW w:w="4805" w:type="dxa"/>
            <w:shd w:val="clear" w:color="auto" w:fill="FFFFFF"/>
            <w:vAlign w:val="center"/>
          </w:tcPr>
          <w:p w:rsidR="00F4562F" w:rsidRPr="00453189" w:rsidRDefault="00F4562F" w:rsidP="007402E5">
            <w:pPr>
              <w:spacing w:line="240" w:lineRule="auto"/>
              <w:ind w:firstLine="0"/>
              <w:rPr>
                <w:sz w:val="24"/>
                <w:szCs w:val="24"/>
              </w:rPr>
            </w:pPr>
            <w:r w:rsidRPr="00453189">
              <w:rPr>
                <w:sz w:val="24"/>
                <w:szCs w:val="24"/>
              </w:rPr>
              <w:t>Кредитный портфель до вычета резервов на возможные потери по ссудам, мл</w:t>
            </w:r>
            <w:r w:rsidR="007402E5" w:rsidRPr="00453189">
              <w:rPr>
                <w:sz w:val="24"/>
                <w:szCs w:val="24"/>
              </w:rPr>
              <w:t>рд</w:t>
            </w:r>
            <w:r w:rsidRPr="00453189">
              <w:rPr>
                <w:sz w:val="24"/>
                <w:szCs w:val="24"/>
              </w:rPr>
              <w:t>. руб.</w:t>
            </w:r>
          </w:p>
        </w:tc>
        <w:tc>
          <w:tcPr>
            <w:tcW w:w="850" w:type="dxa"/>
            <w:shd w:val="clear" w:color="auto" w:fill="FFFFFF"/>
            <w:vAlign w:val="center"/>
          </w:tcPr>
          <w:p w:rsidR="00F4562F" w:rsidRPr="00453189" w:rsidRDefault="00AA0416" w:rsidP="00F4562F">
            <w:pPr>
              <w:spacing w:line="240" w:lineRule="auto"/>
              <w:ind w:firstLine="0"/>
              <w:jc w:val="center"/>
              <w:rPr>
                <w:sz w:val="24"/>
                <w:szCs w:val="24"/>
              </w:rPr>
            </w:pPr>
            <w:r w:rsidRPr="00453189">
              <w:rPr>
                <w:sz w:val="24"/>
                <w:szCs w:val="24"/>
              </w:rPr>
              <w:t>11812</w:t>
            </w:r>
          </w:p>
        </w:tc>
        <w:tc>
          <w:tcPr>
            <w:tcW w:w="851" w:type="dxa"/>
            <w:shd w:val="clear" w:color="auto" w:fill="FFFFFF"/>
            <w:vAlign w:val="center"/>
          </w:tcPr>
          <w:p w:rsidR="00F4562F" w:rsidRPr="00453189" w:rsidRDefault="00AA0416" w:rsidP="00F4562F">
            <w:pPr>
              <w:spacing w:line="240" w:lineRule="auto"/>
              <w:ind w:firstLine="0"/>
              <w:jc w:val="center"/>
              <w:rPr>
                <w:sz w:val="24"/>
                <w:szCs w:val="24"/>
              </w:rPr>
            </w:pPr>
            <w:r w:rsidRPr="00453189">
              <w:rPr>
                <w:sz w:val="24"/>
                <w:szCs w:val="24"/>
              </w:rPr>
              <w:t>9627</w:t>
            </w:r>
          </w:p>
        </w:tc>
        <w:tc>
          <w:tcPr>
            <w:tcW w:w="850" w:type="dxa"/>
            <w:shd w:val="clear" w:color="auto" w:fill="FFFFFF"/>
            <w:vAlign w:val="center"/>
          </w:tcPr>
          <w:p w:rsidR="00F4562F" w:rsidRPr="00453189" w:rsidRDefault="00606F96" w:rsidP="007402E5">
            <w:pPr>
              <w:spacing w:line="240" w:lineRule="auto"/>
              <w:ind w:firstLine="0"/>
              <w:jc w:val="center"/>
              <w:rPr>
                <w:sz w:val="24"/>
                <w:szCs w:val="24"/>
              </w:rPr>
            </w:pPr>
            <w:r w:rsidRPr="00453189">
              <w:rPr>
                <w:sz w:val="24"/>
                <w:szCs w:val="24"/>
              </w:rPr>
              <w:t>11427</w:t>
            </w:r>
          </w:p>
        </w:tc>
        <w:tc>
          <w:tcPr>
            <w:tcW w:w="989" w:type="dxa"/>
            <w:shd w:val="clear" w:color="auto" w:fill="FFFFFF"/>
            <w:vAlign w:val="center"/>
          </w:tcPr>
          <w:p w:rsidR="00F4562F" w:rsidRPr="00453189" w:rsidRDefault="00AA0416" w:rsidP="00F4562F">
            <w:pPr>
              <w:spacing w:line="240" w:lineRule="auto"/>
              <w:ind w:firstLine="0"/>
              <w:jc w:val="center"/>
              <w:rPr>
                <w:sz w:val="24"/>
                <w:szCs w:val="24"/>
              </w:rPr>
            </w:pPr>
            <w:r w:rsidRPr="00453189">
              <w:rPr>
                <w:sz w:val="24"/>
                <w:szCs w:val="24"/>
              </w:rPr>
              <w:t>81,5</w:t>
            </w:r>
          </w:p>
        </w:tc>
        <w:tc>
          <w:tcPr>
            <w:tcW w:w="1006" w:type="dxa"/>
            <w:shd w:val="clear" w:color="auto" w:fill="FFFFFF"/>
            <w:vAlign w:val="center"/>
          </w:tcPr>
          <w:p w:rsidR="00F4562F" w:rsidRPr="00453189" w:rsidRDefault="00AA0416" w:rsidP="00F4562F">
            <w:pPr>
              <w:spacing w:line="240" w:lineRule="auto"/>
              <w:ind w:firstLine="0"/>
              <w:jc w:val="center"/>
              <w:rPr>
                <w:sz w:val="24"/>
                <w:szCs w:val="24"/>
              </w:rPr>
            </w:pPr>
            <w:r w:rsidRPr="00453189">
              <w:rPr>
                <w:sz w:val="24"/>
                <w:szCs w:val="24"/>
              </w:rPr>
              <w:t>118,7</w:t>
            </w:r>
          </w:p>
        </w:tc>
      </w:tr>
      <w:tr w:rsidR="00120FFA" w:rsidRPr="00453189" w:rsidTr="000D13F8">
        <w:trPr>
          <w:trHeight w:val="20"/>
        </w:trPr>
        <w:tc>
          <w:tcPr>
            <w:tcW w:w="4805" w:type="dxa"/>
            <w:shd w:val="clear" w:color="auto" w:fill="FFFFFF"/>
            <w:vAlign w:val="center"/>
          </w:tcPr>
          <w:p w:rsidR="00F4562F" w:rsidRPr="00453189" w:rsidRDefault="00F4562F" w:rsidP="007402E5">
            <w:pPr>
              <w:spacing w:line="240" w:lineRule="auto"/>
              <w:ind w:firstLine="0"/>
              <w:rPr>
                <w:sz w:val="24"/>
                <w:szCs w:val="24"/>
              </w:rPr>
            </w:pPr>
            <w:r w:rsidRPr="00453189">
              <w:rPr>
                <w:sz w:val="24"/>
                <w:szCs w:val="24"/>
              </w:rPr>
              <w:t>Портфель ипотечных кредитов, мл</w:t>
            </w:r>
            <w:r w:rsidR="007402E5" w:rsidRPr="00453189">
              <w:rPr>
                <w:sz w:val="24"/>
                <w:szCs w:val="24"/>
              </w:rPr>
              <w:t>рд</w:t>
            </w:r>
            <w:r w:rsidRPr="00453189">
              <w:rPr>
                <w:sz w:val="24"/>
                <w:szCs w:val="24"/>
              </w:rPr>
              <w:t>. руб.</w:t>
            </w:r>
          </w:p>
        </w:tc>
        <w:tc>
          <w:tcPr>
            <w:tcW w:w="850" w:type="dxa"/>
            <w:shd w:val="clear" w:color="auto" w:fill="FFFFFF"/>
            <w:vAlign w:val="center"/>
          </w:tcPr>
          <w:p w:rsidR="00F4562F" w:rsidRPr="00453189" w:rsidRDefault="00ED193A" w:rsidP="00F4562F">
            <w:pPr>
              <w:spacing w:line="240" w:lineRule="auto"/>
              <w:ind w:firstLine="0"/>
              <w:jc w:val="center"/>
              <w:rPr>
                <w:sz w:val="24"/>
                <w:szCs w:val="24"/>
              </w:rPr>
            </w:pPr>
            <w:r w:rsidRPr="00453189">
              <w:rPr>
                <w:sz w:val="24"/>
                <w:szCs w:val="24"/>
              </w:rPr>
              <w:t>1095</w:t>
            </w:r>
          </w:p>
        </w:tc>
        <w:tc>
          <w:tcPr>
            <w:tcW w:w="851" w:type="dxa"/>
            <w:shd w:val="clear" w:color="auto" w:fill="FFFFFF"/>
            <w:vAlign w:val="center"/>
          </w:tcPr>
          <w:p w:rsidR="00F4562F" w:rsidRPr="00453189" w:rsidRDefault="00ED193A" w:rsidP="00F4562F">
            <w:pPr>
              <w:spacing w:line="240" w:lineRule="auto"/>
              <w:ind w:firstLine="0"/>
              <w:jc w:val="center"/>
              <w:rPr>
                <w:sz w:val="24"/>
                <w:szCs w:val="24"/>
              </w:rPr>
            </w:pPr>
            <w:r w:rsidRPr="00453189">
              <w:rPr>
                <w:sz w:val="24"/>
                <w:szCs w:val="24"/>
              </w:rPr>
              <w:t>1095</w:t>
            </w:r>
          </w:p>
        </w:tc>
        <w:tc>
          <w:tcPr>
            <w:tcW w:w="850" w:type="dxa"/>
            <w:shd w:val="clear" w:color="auto" w:fill="FFFFFF"/>
            <w:vAlign w:val="center"/>
          </w:tcPr>
          <w:p w:rsidR="00F4562F" w:rsidRPr="00453189" w:rsidRDefault="00ED193A" w:rsidP="00F4562F">
            <w:pPr>
              <w:spacing w:line="240" w:lineRule="auto"/>
              <w:ind w:firstLine="0"/>
              <w:jc w:val="center"/>
              <w:rPr>
                <w:sz w:val="24"/>
                <w:szCs w:val="24"/>
              </w:rPr>
            </w:pPr>
            <w:r w:rsidRPr="00453189">
              <w:rPr>
                <w:sz w:val="24"/>
                <w:szCs w:val="24"/>
              </w:rPr>
              <w:t>1442</w:t>
            </w:r>
          </w:p>
        </w:tc>
        <w:tc>
          <w:tcPr>
            <w:tcW w:w="989" w:type="dxa"/>
            <w:shd w:val="clear" w:color="auto" w:fill="FFFFFF"/>
            <w:vAlign w:val="center"/>
          </w:tcPr>
          <w:p w:rsidR="00F4562F" w:rsidRPr="00453189" w:rsidRDefault="00AA0416" w:rsidP="00F4562F">
            <w:pPr>
              <w:spacing w:line="240" w:lineRule="auto"/>
              <w:ind w:firstLine="0"/>
              <w:jc w:val="center"/>
              <w:rPr>
                <w:sz w:val="24"/>
                <w:szCs w:val="24"/>
              </w:rPr>
            </w:pPr>
            <w:r w:rsidRPr="00453189">
              <w:rPr>
                <w:sz w:val="24"/>
                <w:szCs w:val="24"/>
              </w:rPr>
              <w:t>100</w:t>
            </w:r>
          </w:p>
        </w:tc>
        <w:tc>
          <w:tcPr>
            <w:tcW w:w="1006" w:type="dxa"/>
            <w:shd w:val="clear" w:color="auto" w:fill="FFFFFF"/>
            <w:vAlign w:val="center"/>
          </w:tcPr>
          <w:p w:rsidR="00F4562F" w:rsidRPr="00453189" w:rsidRDefault="00AA0416" w:rsidP="00F4562F">
            <w:pPr>
              <w:spacing w:line="240" w:lineRule="auto"/>
              <w:ind w:firstLine="0"/>
              <w:jc w:val="center"/>
              <w:rPr>
                <w:sz w:val="24"/>
                <w:szCs w:val="24"/>
              </w:rPr>
            </w:pPr>
            <w:r w:rsidRPr="00453189">
              <w:rPr>
                <w:sz w:val="24"/>
                <w:szCs w:val="24"/>
              </w:rPr>
              <w:t>131,69</w:t>
            </w:r>
          </w:p>
        </w:tc>
      </w:tr>
      <w:tr w:rsidR="00120FFA" w:rsidRPr="00453189" w:rsidTr="000D13F8">
        <w:trPr>
          <w:trHeight w:val="20"/>
        </w:trPr>
        <w:tc>
          <w:tcPr>
            <w:tcW w:w="4805" w:type="dxa"/>
            <w:shd w:val="clear" w:color="auto" w:fill="FFFFFF"/>
            <w:vAlign w:val="center"/>
          </w:tcPr>
          <w:p w:rsidR="00F4562F" w:rsidRPr="00453189" w:rsidRDefault="00F4562F" w:rsidP="00F4562F">
            <w:pPr>
              <w:spacing w:line="240" w:lineRule="auto"/>
              <w:ind w:firstLine="0"/>
              <w:rPr>
                <w:sz w:val="24"/>
                <w:szCs w:val="24"/>
              </w:rPr>
            </w:pPr>
            <w:r w:rsidRPr="00453189">
              <w:rPr>
                <w:sz w:val="24"/>
                <w:szCs w:val="24"/>
              </w:rPr>
              <w:t>Доля портфеля ипотечных кредитов в совокупном кредитном портфеле, %</w:t>
            </w:r>
          </w:p>
        </w:tc>
        <w:tc>
          <w:tcPr>
            <w:tcW w:w="850" w:type="dxa"/>
            <w:shd w:val="clear" w:color="auto" w:fill="FFFFFF"/>
            <w:vAlign w:val="center"/>
          </w:tcPr>
          <w:p w:rsidR="00F4562F" w:rsidRPr="00453189" w:rsidRDefault="00AA0416" w:rsidP="00F4562F">
            <w:pPr>
              <w:spacing w:line="240" w:lineRule="auto"/>
              <w:ind w:firstLine="0"/>
              <w:jc w:val="center"/>
              <w:rPr>
                <w:sz w:val="24"/>
                <w:szCs w:val="24"/>
              </w:rPr>
            </w:pPr>
            <w:r w:rsidRPr="00453189">
              <w:rPr>
                <w:sz w:val="24"/>
                <w:szCs w:val="24"/>
              </w:rPr>
              <w:t>9,27</w:t>
            </w:r>
          </w:p>
        </w:tc>
        <w:tc>
          <w:tcPr>
            <w:tcW w:w="851" w:type="dxa"/>
            <w:shd w:val="clear" w:color="auto" w:fill="FFFFFF"/>
            <w:vAlign w:val="center"/>
          </w:tcPr>
          <w:p w:rsidR="00F4562F" w:rsidRPr="00453189" w:rsidRDefault="00AA0416" w:rsidP="00F4562F">
            <w:pPr>
              <w:spacing w:line="240" w:lineRule="auto"/>
              <w:ind w:firstLine="0"/>
              <w:jc w:val="center"/>
              <w:rPr>
                <w:sz w:val="24"/>
                <w:szCs w:val="24"/>
              </w:rPr>
            </w:pPr>
            <w:r w:rsidRPr="00453189">
              <w:rPr>
                <w:sz w:val="24"/>
                <w:szCs w:val="24"/>
              </w:rPr>
              <w:t>11,37</w:t>
            </w:r>
          </w:p>
        </w:tc>
        <w:tc>
          <w:tcPr>
            <w:tcW w:w="850" w:type="dxa"/>
            <w:shd w:val="clear" w:color="auto" w:fill="FFFFFF"/>
            <w:vAlign w:val="center"/>
          </w:tcPr>
          <w:p w:rsidR="00F4562F" w:rsidRPr="00453189" w:rsidRDefault="00AA0416" w:rsidP="00F4562F">
            <w:pPr>
              <w:spacing w:line="240" w:lineRule="auto"/>
              <w:ind w:firstLine="0"/>
              <w:jc w:val="center"/>
              <w:rPr>
                <w:sz w:val="24"/>
                <w:szCs w:val="24"/>
              </w:rPr>
            </w:pPr>
            <w:r w:rsidRPr="00453189">
              <w:rPr>
                <w:sz w:val="24"/>
                <w:szCs w:val="24"/>
              </w:rPr>
              <w:t>12,6</w:t>
            </w:r>
          </w:p>
        </w:tc>
        <w:tc>
          <w:tcPr>
            <w:tcW w:w="989" w:type="dxa"/>
            <w:shd w:val="clear" w:color="auto" w:fill="FFFFFF"/>
            <w:vAlign w:val="center"/>
          </w:tcPr>
          <w:p w:rsidR="000D13F8" w:rsidRPr="00453189" w:rsidRDefault="000D13F8" w:rsidP="000D13F8">
            <w:pPr>
              <w:spacing w:line="240" w:lineRule="auto"/>
              <w:ind w:firstLine="0"/>
              <w:jc w:val="center"/>
              <w:rPr>
                <w:sz w:val="24"/>
                <w:szCs w:val="24"/>
              </w:rPr>
            </w:pPr>
            <w:r w:rsidRPr="00453189">
              <w:rPr>
                <w:sz w:val="24"/>
                <w:szCs w:val="24"/>
              </w:rPr>
              <w:t>122,65</w:t>
            </w:r>
          </w:p>
        </w:tc>
        <w:tc>
          <w:tcPr>
            <w:tcW w:w="1006" w:type="dxa"/>
            <w:shd w:val="clear" w:color="auto" w:fill="FFFFFF"/>
            <w:vAlign w:val="center"/>
          </w:tcPr>
          <w:p w:rsidR="00F4562F" w:rsidRPr="00453189" w:rsidRDefault="000D13F8" w:rsidP="00F4562F">
            <w:pPr>
              <w:spacing w:line="240" w:lineRule="auto"/>
              <w:ind w:firstLine="0"/>
              <w:jc w:val="center"/>
              <w:rPr>
                <w:sz w:val="24"/>
                <w:szCs w:val="24"/>
              </w:rPr>
            </w:pPr>
            <w:r w:rsidRPr="00453189">
              <w:rPr>
                <w:sz w:val="24"/>
                <w:szCs w:val="24"/>
              </w:rPr>
              <w:t>110,82</w:t>
            </w:r>
          </w:p>
        </w:tc>
      </w:tr>
    </w:tbl>
    <w:p w:rsidR="00124E73" w:rsidRPr="00453189" w:rsidRDefault="00124E73" w:rsidP="002A4193">
      <w:pPr>
        <w:ind w:right="-1"/>
      </w:pPr>
      <w:r w:rsidRPr="00453189">
        <w:t>Источник: [</w:t>
      </w:r>
      <w:r w:rsidR="00C71923" w:rsidRPr="00453189">
        <w:t>42</w:t>
      </w:r>
      <w:r w:rsidRPr="00453189">
        <w:t>]</w:t>
      </w:r>
    </w:p>
    <w:p w:rsidR="00124E73" w:rsidRPr="00453189" w:rsidRDefault="00124E73" w:rsidP="002A4193">
      <w:pPr>
        <w:ind w:right="-1"/>
      </w:pPr>
    </w:p>
    <w:p w:rsidR="000D13F8" w:rsidRPr="00453189" w:rsidRDefault="00124E73" w:rsidP="002A4193">
      <w:pPr>
        <w:ind w:right="-1"/>
      </w:pPr>
      <w:r w:rsidRPr="00453189">
        <w:t>Данные табл</w:t>
      </w:r>
      <w:r w:rsidR="004A3F64" w:rsidRPr="00453189">
        <w:t>. 15</w:t>
      </w:r>
      <w:r w:rsidRPr="00453189">
        <w:t xml:space="preserve"> показывают, что на протяжении 201</w:t>
      </w:r>
      <w:r w:rsidR="000D13F8" w:rsidRPr="00453189">
        <w:t>6</w:t>
      </w:r>
      <w:r w:rsidRPr="00453189">
        <w:t>-201</w:t>
      </w:r>
      <w:r w:rsidR="000D13F8" w:rsidRPr="00453189">
        <w:t>8</w:t>
      </w:r>
      <w:r w:rsidRPr="00453189">
        <w:t xml:space="preserve"> гг. портфель ипотечных кредитов в </w:t>
      </w:r>
      <w:r w:rsidR="000D13F8" w:rsidRPr="00453189">
        <w:t xml:space="preserve">ПАО </w:t>
      </w:r>
      <w:r w:rsidR="00884043">
        <w:t>«</w:t>
      </w:r>
      <w:r w:rsidR="000D13F8" w:rsidRPr="00453189">
        <w:t>Банк ВТБ</w:t>
      </w:r>
      <w:r w:rsidR="00884043">
        <w:t>»</w:t>
      </w:r>
      <w:r w:rsidR="000D13F8" w:rsidRPr="00453189">
        <w:rPr>
          <w:b/>
        </w:rPr>
        <w:t xml:space="preserve"> </w:t>
      </w:r>
      <w:r w:rsidRPr="00453189">
        <w:t>увеличивался, однако динамика увеличения была нестабильна. Так, по итогам 201</w:t>
      </w:r>
      <w:r w:rsidR="000D13F8" w:rsidRPr="00453189">
        <w:t>7</w:t>
      </w:r>
      <w:r w:rsidRPr="00453189">
        <w:t xml:space="preserve"> г. объем портфеля составил </w:t>
      </w:r>
      <w:r w:rsidR="000D13F8" w:rsidRPr="00453189">
        <w:t>1095</w:t>
      </w:r>
      <w:r w:rsidRPr="00453189">
        <w:t xml:space="preserve"> млн. руб., а в 201</w:t>
      </w:r>
      <w:r w:rsidR="000D13F8" w:rsidRPr="00453189">
        <w:t>8</w:t>
      </w:r>
      <w:r w:rsidRPr="00453189">
        <w:t xml:space="preserve"> г. вырос на </w:t>
      </w:r>
      <w:r w:rsidR="000D13F8" w:rsidRPr="00453189">
        <w:t>31,69</w:t>
      </w:r>
      <w:r w:rsidRPr="00453189">
        <w:t xml:space="preserve">%, составив </w:t>
      </w:r>
      <w:r w:rsidR="000D13F8" w:rsidRPr="00453189">
        <w:t xml:space="preserve">1442 </w:t>
      </w:r>
      <w:r w:rsidRPr="00453189">
        <w:t>мл</w:t>
      </w:r>
      <w:r w:rsidR="000D13F8" w:rsidRPr="00453189">
        <w:t>рд</w:t>
      </w:r>
      <w:r w:rsidRPr="00453189">
        <w:t xml:space="preserve">. руб. </w:t>
      </w:r>
    </w:p>
    <w:p w:rsidR="00124E73" w:rsidRPr="00453189" w:rsidRDefault="00124E73" w:rsidP="002A4193">
      <w:pPr>
        <w:ind w:right="-1"/>
      </w:pPr>
      <w:r w:rsidRPr="00453189">
        <w:t>Изменение темпа прироста портфеля ипотечных кредитов сказалось на доле, которую они занимают в совокупном кредитном портфеле банка до вычета резервов на возможные потери по ссудам</w:t>
      </w:r>
      <w:r w:rsidR="00DB6ECB" w:rsidRPr="00453189">
        <w:t xml:space="preserve"> – </w:t>
      </w:r>
      <w:r w:rsidRPr="00453189">
        <w:t>в 201</w:t>
      </w:r>
      <w:r w:rsidR="000D13F8" w:rsidRPr="00453189">
        <w:t>7</w:t>
      </w:r>
      <w:r w:rsidRPr="00453189">
        <w:t xml:space="preserve"> г. она выросла с </w:t>
      </w:r>
      <w:r w:rsidR="000D13F8" w:rsidRPr="00453189">
        <w:t>9,27</w:t>
      </w:r>
      <w:r w:rsidRPr="00453189">
        <w:t xml:space="preserve">% до </w:t>
      </w:r>
      <w:r w:rsidR="000D13F8" w:rsidRPr="00453189">
        <w:t>11,37</w:t>
      </w:r>
      <w:r w:rsidRPr="00453189">
        <w:t>%, а в 201</w:t>
      </w:r>
      <w:r w:rsidR="000D13F8" w:rsidRPr="00453189">
        <w:t>8</w:t>
      </w:r>
      <w:r w:rsidRPr="00453189">
        <w:t xml:space="preserve"> г. до </w:t>
      </w:r>
      <w:r w:rsidR="000D13F8" w:rsidRPr="00453189">
        <w:t>12,6</w:t>
      </w:r>
      <w:r w:rsidRPr="00453189">
        <w:t>%. Долю ипотечных кредитов в кредитном портфеле банка нельзя назвать высокой, однако она способна влиять на изменение его общей величины.</w:t>
      </w:r>
    </w:p>
    <w:p w:rsidR="00124E73" w:rsidRPr="00453189" w:rsidRDefault="00124E73" w:rsidP="002A4193">
      <w:pPr>
        <w:ind w:right="-1"/>
      </w:pPr>
      <w:r w:rsidRPr="00453189">
        <w:t xml:space="preserve">Более существенную роль ипотечное кредитование играло в формировании кредитного портфеля физических лиц в </w:t>
      </w:r>
      <w:r w:rsidR="000B53F0" w:rsidRPr="00453189">
        <w:t xml:space="preserve">ПАО </w:t>
      </w:r>
      <w:r w:rsidR="00884043">
        <w:t>«</w:t>
      </w:r>
      <w:r w:rsidR="000B53F0" w:rsidRPr="00453189">
        <w:t>Банк ВТБ</w:t>
      </w:r>
      <w:r w:rsidR="00884043">
        <w:t>»</w:t>
      </w:r>
      <w:r w:rsidRPr="00453189">
        <w:t xml:space="preserve">, уступая только потребительскому кредитованию (табл. </w:t>
      </w:r>
      <w:r w:rsidR="004A3F64" w:rsidRPr="00453189">
        <w:t>16</w:t>
      </w:r>
      <w:r w:rsidRPr="00453189">
        <w:t>).</w:t>
      </w:r>
    </w:p>
    <w:p w:rsidR="000B53F0" w:rsidRPr="00453189" w:rsidRDefault="00124E73" w:rsidP="000B53F0">
      <w:pPr>
        <w:ind w:right="-1"/>
        <w:jc w:val="right"/>
      </w:pPr>
      <w:r w:rsidRPr="00453189">
        <w:lastRenderedPageBreak/>
        <w:t xml:space="preserve">Таблица </w:t>
      </w:r>
      <w:r w:rsidR="004A3F64" w:rsidRPr="00453189">
        <w:t>16</w:t>
      </w:r>
    </w:p>
    <w:p w:rsidR="00124E73" w:rsidRPr="00453189" w:rsidRDefault="00124E73" w:rsidP="003366A6">
      <w:pPr>
        <w:ind w:right="-1"/>
        <w:jc w:val="center"/>
      </w:pPr>
      <w:r w:rsidRPr="00453189">
        <w:t xml:space="preserve">Состав и динамика кредитного портфеля физических лиц </w:t>
      </w:r>
      <w:r w:rsidR="00CA4061" w:rsidRPr="00453189">
        <w:t xml:space="preserve">ПАО </w:t>
      </w:r>
      <w:r w:rsidR="00884043">
        <w:t>«</w:t>
      </w:r>
      <w:r w:rsidR="00CA4061" w:rsidRPr="00453189">
        <w:t>Банк ВТБ</w:t>
      </w:r>
      <w:r w:rsidR="00884043">
        <w:t>»</w:t>
      </w:r>
      <w:r w:rsidR="003366A6" w:rsidRPr="00453189">
        <w:t>, млрд. руб.</w:t>
      </w:r>
    </w:p>
    <w:tbl>
      <w:tblPr>
        <w:tblW w:w="9358" w:type="dxa"/>
        <w:tblInd w:w="-5" w:type="dxa"/>
        <w:tblLook w:val="04A0" w:firstRow="1" w:lastRow="0" w:firstColumn="1" w:lastColumn="0" w:noHBand="0" w:noVBand="1"/>
      </w:tblPr>
      <w:tblGrid>
        <w:gridCol w:w="1990"/>
        <w:gridCol w:w="996"/>
        <w:gridCol w:w="756"/>
        <w:gridCol w:w="996"/>
        <w:gridCol w:w="756"/>
        <w:gridCol w:w="1116"/>
        <w:gridCol w:w="756"/>
        <w:gridCol w:w="876"/>
        <w:gridCol w:w="1116"/>
      </w:tblGrid>
      <w:tr w:rsidR="00120FFA" w:rsidRPr="00453189" w:rsidTr="003039FF">
        <w:trPr>
          <w:trHeight w:val="330"/>
        </w:trPr>
        <w:tc>
          <w:tcPr>
            <w:tcW w:w="199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Показатель</w:t>
            </w:r>
          </w:p>
        </w:tc>
        <w:tc>
          <w:tcPr>
            <w:tcW w:w="1752" w:type="dxa"/>
            <w:gridSpan w:val="2"/>
            <w:tcBorders>
              <w:top w:val="single" w:sz="4" w:space="0" w:color="auto"/>
              <w:left w:val="nil"/>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2016 г.</w:t>
            </w:r>
          </w:p>
        </w:tc>
        <w:tc>
          <w:tcPr>
            <w:tcW w:w="1752" w:type="dxa"/>
            <w:gridSpan w:val="2"/>
            <w:tcBorders>
              <w:top w:val="single" w:sz="4" w:space="0" w:color="auto"/>
              <w:left w:val="nil"/>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2017 г.</w:t>
            </w:r>
          </w:p>
        </w:tc>
        <w:tc>
          <w:tcPr>
            <w:tcW w:w="1872" w:type="dxa"/>
            <w:gridSpan w:val="2"/>
            <w:tcBorders>
              <w:top w:val="single" w:sz="4" w:space="0" w:color="auto"/>
              <w:left w:val="nil"/>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2018 г.</w:t>
            </w:r>
          </w:p>
        </w:tc>
        <w:tc>
          <w:tcPr>
            <w:tcW w:w="1992" w:type="dxa"/>
            <w:gridSpan w:val="2"/>
            <w:tcBorders>
              <w:top w:val="single" w:sz="4" w:space="0" w:color="auto"/>
              <w:left w:val="nil"/>
              <w:bottom w:val="single" w:sz="4" w:space="0" w:color="auto"/>
              <w:right w:val="single" w:sz="4" w:space="0" w:color="000000"/>
            </w:tcBorders>
            <w:shd w:val="clear" w:color="000000" w:fill="FFFFFF"/>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Темп прироста, %</w:t>
            </w:r>
          </w:p>
        </w:tc>
      </w:tr>
      <w:tr w:rsidR="00120FFA" w:rsidRPr="00453189" w:rsidTr="003039FF">
        <w:trPr>
          <w:trHeight w:val="315"/>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3366A6" w:rsidRPr="00453189" w:rsidRDefault="003366A6" w:rsidP="003366A6">
            <w:pPr>
              <w:spacing w:line="240" w:lineRule="auto"/>
              <w:ind w:firstLine="0"/>
              <w:jc w:val="left"/>
              <w:rPr>
                <w:rFonts w:eastAsia="Times New Roman" w:cs="Times New Roman"/>
                <w:sz w:val="24"/>
                <w:szCs w:val="24"/>
                <w:lang w:eastAsia="ru-RU"/>
              </w:rPr>
            </w:pPr>
          </w:p>
        </w:tc>
        <w:tc>
          <w:tcPr>
            <w:tcW w:w="996" w:type="dxa"/>
            <w:tcBorders>
              <w:top w:val="nil"/>
              <w:left w:val="nil"/>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млрд. руб.</w:t>
            </w:r>
          </w:p>
        </w:tc>
        <w:tc>
          <w:tcPr>
            <w:tcW w:w="756" w:type="dxa"/>
            <w:tcBorders>
              <w:top w:val="nil"/>
              <w:left w:val="nil"/>
              <w:bottom w:val="single" w:sz="4" w:space="0" w:color="auto"/>
              <w:right w:val="single" w:sz="4" w:space="0" w:color="auto"/>
            </w:tcBorders>
            <w:shd w:val="clear" w:color="auto" w:fill="auto"/>
            <w:noWrap/>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w:t>
            </w:r>
          </w:p>
        </w:tc>
        <w:tc>
          <w:tcPr>
            <w:tcW w:w="996" w:type="dxa"/>
            <w:tcBorders>
              <w:top w:val="nil"/>
              <w:left w:val="nil"/>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млрд. руб.</w:t>
            </w:r>
          </w:p>
        </w:tc>
        <w:tc>
          <w:tcPr>
            <w:tcW w:w="756" w:type="dxa"/>
            <w:tcBorders>
              <w:top w:val="nil"/>
              <w:left w:val="nil"/>
              <w:bottom w:val="single" w:sz="4" w:space="0" w:color="auto"/>
              <w:right w:val="single" w:sz="4" w:space="0" w:color="auto"/>
            </w:tcBorders>
            <w:shd w:val="clear" w:color="auto" w:fill="auto"/>
            <w:noWrap/>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w:t>
            </w:r>
          </w:p>
        </w:tc>
        <w:tc>
          <w:tcPr>
            <w:tcW w:w="1116" w:type="dxa"/>
            <w:tcBorders>
              <w:top w:val="nil"/>
              <w:left w:val="nil"/>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млрд. руб.</w:t>
            </w:r>
          </w:p>
        </w:tc>
        <w:tc>
          <w:tcPr>
            <w:tcW w:w="756" w:type="dxa"/>
            <w:tcBorders>
              <w:top w:val="nil"/>
              <w:left w:val="nil"/>
              <w:bottom w:val="single" w:sz="4" w:space="0" w:color="auto"/>
              <w:right w:val="single" w:sz="4" w:space="0" w:color="auto"/>
            </w:tcBorders>
            <w:shd w:val="clear" w:color="auto" w:fill="auto"/>
            <w:noWrap/>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w:t>
            </w:r>
          </w:p>
        </w:tc>
        <w:tc>
          <w:tcPr>
            <w:tcW w:w="876" w:type="dxa"/>
            <w:tcBorders>
              <w:top w:val="nil"/>
              <w:left w:val="nil"/>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2017/ 2016</w:t>
            </w:r>
          </w:p>
        </w:tc>
        <w:tc>
          <w:tcPr>
            <w:tcW w:w="1116" w:type="dxa"/>
            <w:tcBorders>
              <w:top w:val="nil"/>
              <w:left w:val="nil"/>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2018/ 2017</w:t>
            </w:r>
          </w:p>
        </w:tc>
      </w:tr>
      <w:tr w:rsidR="00120FFA" w:rsidRPr="00453189" w:rsidTr="007627FD">
        <w:trPr>
          <w:trHeight w:val="315"/>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Автокредиты</w:t>
            </w:r>
          </w:p>
        </w:tc>
        <w:tc>
          <w:tcPr>
            <w:tcW w:w="99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0,870</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0,38</w:t>
            </w:r>
          </w:p>
        </w:tc>
        <w:tc>
          <w:tcPr>
            <w:tcW w:w="99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0,754</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0,29</w:t>
            </w:r>
          </w:p>
        </w:tc>
        <w:tc>
          <w:tcPr>
            <w:tcW w:w="111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112,849</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4,30</w:t>
            </w:r>
          </w:p>
        </w:tc>
        <w:tc>
          <w:tcPr>
            <w:tcW w:w="87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86,6</w:t>
            </w:r>
            <w:r w:rsidR="007627FD" w:rsidRPr="00453189">
              <w:rPr>
                <w:rFonts w:eastAsia="Times New Roman" w:cs="Times New Roman"/>
                <w:sz w:val="24"/>
                <w:szCs w:val="24"/>
                <w:lang w:eastAsia="ru-RU"/>
              </w:rPr>
              <w:t>1</w:t>
            </w:r>
          </w:p>
        </w:tc>
        <w:tc>
          <w:tcPr>
            <w:tcW w:w="111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14976,0</w:t>
            </w:r>
            <w:r w:rsidR="007627FD" w:rsidRPr="00453189">
              <w:rPr>
                <w:rFonts w:eastAsia="Times New Roman" w:cs="Times New Roman"/>
                <w:sz w:val="24"/>
                <w:szCs w:val="24"/>
                <w:lang w:eastAsia="ru-RU"/>
              </w:rPr>
              <w:t>1</w:t>
            </w:r>
          </w:p>
        </w:tc>
      </w:tr>
      <w:tr w:rsidR="00120FFA" w:rsidRPr="00453189" w:rsidTr="007627FD">
        <w:trPr>
          <w:trHeight w:val="315"/>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Потребительские кредиты</w:t>
            </w:r>
          </w:p>
        </w:tc>
        <w:tc>
          <w:tcPr>
            <w:tcW w:w="99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212,907</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92,29</w:t>
            </w:r>
          </w:p>
        </w:tc>
        <w:tc>
          <w:tcPr>
            <w:tcW w:w="99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245,794</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93,65</w:t>
            </w:r>
          </w:p>
        </w:tc>
        <w:tc>
          <w:tcPr>
            <w:tcW w:w="111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1882,114</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71,75</w:t>
            </w:r>
          </w:p>
        </w:tc>
        <w:tc>
          <w:tcPr>
            <w:tcW w:w="87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115,4</w:t>
            </w:r>
            <w:r w:rsidR="007627FD" w:rsidRPr="00453189">
              <w:rPr>
                <w:rFonts w:eastAsia="Times New Roman" w:cs="Times New Roman"/>
                <w:sz w:val="24"/>
                <w:szCs w:val="24"/>
                <w:lang w:eastAsia="ru-RU"/>
              </w:rPr>
              <w:t>5</w:t>
            </w:r>
          </w:p>
        </w:tc>
        <w:tc>
          <w:tcPr>
            <w:tcW w:w="111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765,7</w:t>
            </w:r>
            <w:r w:rsidR="007627FD" w:rsidRPr="00453189">
              <w:rPr>
                <w:rFonts w:eastAsia="Times New Roman" w:cs="Times New Roman"/>
                <w:sz w:val="24"/>
                <w:szCs w:val="24"/>
                <w:lang w:eastAsia="ru-RU"/>
              </w:rPr>
              <w:t>3</w:t>
            </w:r>
          </w:p>
        </w:tc>
      </w:tr>
      <w:tr w:rsidR="00120FFA" w:rsidRPr="00453189" w:rsidTr="007627FD">
        <w:trPr>
          <w:trHeight w:val="315"/>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Ипотечные кредиты</w:t>
            </w:r>
          </w:p>
        </w:tc>
        <w:tc>
          <w:tcPr>
            <w:tcW w:w="99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16,921</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7,33</w:t>
            </w:r>
          </w:p>
        </w:tc>
        <w:tc>
          <w:tcPr>
            <w:tcW w:w="99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15,926</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6,07</w:t>
            </w:r>
          </w:p>
        </w:tc>
        <w:tc>
          <w:tcPr>
            <w:tcW w:w="111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628,041</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23,94</w:t>
            </w:r>
          </w:p>
        </w:tc>
        <w:tc>
          <w:tcPr>
            <w:tcW w:w="87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94,1</w:t>
            </w:r>
            <w:r w:rsidR="007627FD" w:rsidRPr="00453189">
              <w:rPr>
                <w:rFonts w:eastAsia="Times New Roman" w:cs="Times New Roman"/>
                <w:sz w:val="24"/>
                <w:szCs w:val="24"/>
                <w:lang w:eastAsia="ru-RU"/>
              </w:rPr>
              <w:t>2</w:t>
            </w:r>
          </w:p>
        </w:tc>
        <w:tc>
          <w:tcPr>
            <w:tcW w:w="111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3943,59</w:t>
            </w:r>
          </w:p>
        </w:tc>
      </w:tr>
      <w:tr w:rsidR="00120FFA" w:rsidRPr="00453189" w:rsidTr="007627FD">
        <w:trPr>
          <w:trHeight w:val="315"/>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3366A6" w:rsidRPr="00453189" w:rsidRDefault="003366A6" w:rsidP="003366A6">
            <w:pPr>
              <w:spacing w:line="240" w:lineRule="auto"/>
              <w:ind w:firstLine="0"/>
              <w:rPr>
                <w:rFonts w:eastAsia="Times New Roman" w:cs="Times New Roman"/>
                <w:sz w:val="24"/>
                <w:szCs w:val="24"/>
                <w:lang w:eastAsia="ru-RU"/>
              </w:rPr>
            </w:pPr>
            <w:r w:rsidRPr="00453189">
              <w:rPr>
                <w:rFonts w:eastAsia="Times New Roman" w:cs="Times New Roman"/>
                <w:sz w:val="24"/>
                <w:szCs w:val="24"/>
                <w:lang w:eastAsia="ru-RU"/>
              </w:rPr>
              <w:t>Итого</w:t>
            </w:r>
          </w:p>
        </w:tc>
        <w:tc>
          <w:tcPr>
            <w:tcW w:w="99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230,698</w:t>
            </w:r>
          </w:p>
        </w:tc>
        <w:tc>
          <w:tcPr>
            <w:tcW w:w="75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w:t>
            </w:r>
          </w:p>
        </w:tc>
        <w:tc>
          <w:tcPr>
            <w:tcW w:w="99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262,473</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w:t>
            </w:r>
          </w:p>
        </w:tc>
        <w:tc>
          <w:tcPr>
            <w:tcW w:w="111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3366A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2623,005</w:t>
            </w:r>
          </w:p>
        </w:tc>
        <w:tc>
          <w:tcPr>
            <w:tcW w:w="756" w:type="dxa"/>
            <w:tcBorders>
              <w:top w:val="nil"/>
              <w:left w:val="nil"/>
              <w:bottom w:val="single" w:sz="4" w:space="0" w:color="auto"/>
              <w:right w:val="single" w:sz="4" w:space="0" w:color="auto"/>
            </w:tcBorders>
            <w:shd w:val="clear" w:color="auto" w:fill="auto"/>
            <w:noWrap/>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100</w:t>
            </w:r>
          </w:p>
        </w:tc>
        <w:tc>
          <w:tcPr>
            <w:tcW w:w="87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113,77</w:t>
            </w:r>
          </w:p>
        </w:tc>
        <w:tc>
          <w:tcPr>
            <w:tcW w:w="1116" w:type="dxa"/>
            <w:tcBorders>
              <w:top w:val="nil"/>
              <w:left w:val="nil"/>
              <w:bottom w:val="single" w:sz="4" w:space="0" w:color="auto"/>
              <w:right w:val="single" w:sz="4" w:space="0" w:color="auto"/>
            </w:tcBorders>
            <w:shd w:val="clear" w:color="000000" w:fill="FFFFFF"/>
            <w:vAlign w:val="bottom"/>
            <w:hideMark/>
          </w:tcPr>
          <w:p w:rsidR="003366A6" w:rsidRPr="00453189" w:rsidRDefault="003366A6" w:rsidP="007627FD">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999,34</w:t>
            </w:r>
          </w:p>
        </w:tc>
      </w:tr>
    </w:tbl>
    <w:p w:rsidR="003366A6" w:rsidRPr="00453189" w:rsidRDefault="003366A6" w:rsidP="002A4193">
      <w:pPr>
        <w:ind w:right="-1"/>
      </w:pPr>
    </w:p>
    <w:p w:rsidR="00124E73" w:rsidRPr="00453189" w:rsidRDefault="00124E73" w:rsidP="002A4193">
      <w:pPr>
        <w:ind w:right="-1"/>
      </w:pPr>
      <w:r w:rsidRPr="00453189">
        <w:t>Данные табл</w:t>
      </w:r>
      <w:r w:rsidR="007627FD" w:rsidRPr="00453189">
        <w:t xml:space="preserve">. </w:t>
      </w:r>
      <w:r w:rsidR="004A3F64" w:rsidRPr="00453189">
        <w:t>16</w:t>
      </w:r>
      <w:r w:rsidRPr="00453189">
        <w:t xml:space="preserve"> показывают, что общий объем кредитного портфеля физических лиц в </w:t>
      </w:r>
      <w:r w:rsidR="000B53F0" w:rsidRPr="00453189">
        <w:t xml:space="preserve">ПАО </w:t>
      </w:r>
      <w:r w:rsidR="00884043">
        <w:t>«</w:t>
      </w:r>
      <w:r w:rsidR="000B53F0" w:rsidRPr="00453189">
        <w:t>Банк ВТБ</w:t>
      </w:r>
      <w:r w:rsidR="00884043">
        <w:t>»</w:t>
      </w:r>
      <w:r w:rsidRPr="00453189">
        <w:t xml:space="preserve"> в 201</w:t>
      </w:r>
      <w:r w:rsidR="007627FD" w:rsidRPr="00453189">
        <w:t>6</w:t>
      </w:r>
      <w:r w:rsidRPr="00453189">
        <w:t>-201</w:t>
      </w:r>
      <w:r w:rsidR="007627FD" w:rsidRPr="00453189">
        <w:t>8</w:t>
      </w:r>
      <w:r w:rsidRPr="00453189">
        <w:t xml:space="preserve"> гг. увеличивался, в 2016 г. </w:t>
      </w:r>
      <w:r w:rsidR="007627FD" w:rsidRPr="00453189">
        <w:t>Увеличение составило 13,77</w:t>
      </w:r>
      <w:r w:rsidRPr="00453189">
        <w:t>% относительно 201</w:t>
      </w:r>
      <w:r w:rsidR="007627FD" w:rsidRPr="00453189">
        <w:t>6</w:t>
      </w:r>
      <w:r w:rsidRPr="00453189">
        <w:t xml:space="preserve"> г. (с </w:t>
      </w:r>
      <w:r w:rsidR="007627FD" w:rsidRPr="00453189">
        <w:t xml:space="preserve">230,698 млрд. руб. </w:t>
      </w:r>
      <w:r w:rsidRPr="00453189">
        <w:t xml:space="preserve">до </w:t>
      </w:r>
      <w:r w:rsidR="007627FD" w:rsidRPr="00453189">
        <w:t>262,473 млрд. руб.</w:t>
      </w:r>
      <w:r w:rsidRPr="00453189">
        <w:t>), в 201</w:t>
      </w:r>
      <w:r w:rsidR="007627FD" w:rsidRPr="00453189">
        <w:t>8</w:t>
      </w:r>
      <w:r w:rsidRPr="00453189">
        <w:t xml:space="preserve"> г. </w:t>
      </w:r>
      <w:r w:rsidR="007627FD" w:rsidRPr="00453189">
        <w:t xml:space="preserve">Произошло значительное увеличение </w:t>
      </w:r>
      <w:r w:rsidR="000D5024" w:rsidRPr="00453189">
        <w:t xml:space="preserve">кредитов, а именно, сумма ипотечных кредитов возросла в 39 раз. </w:t>
      </w:r>
      <w:r w:rsidRPr="00453189">
        <w:t xml:space="preserve">относительно 2016 г. (до </w:t>
      </w:r>
      <w:r w:rsidR="000D5024" w:rsidRPr="00453189">
        <w:t>628041</w:t>
      </w:r>
      <w:r w:rsidRPr="00453189">
        <w:t xml:space="preserve"> млн. руб.). Увеличение кредитного портфеля физических лиц было определено наращиванием объемов выданных кредитов в двух основных сферах, занимающих наибольший удельный вес,</w:t>
      </w:r>
      <w:r w:rsidR="00DB6ECB" w:rsidRPr="00453189">
        <w:t xml:space="preserve"> – </w:t>
      </w:r>
      <w:r w:rsidRPr="00453189">
        <w:t>потребительское кредитование и ипотечное</w:t>
      </w:r>
      <w:r w:rsidR="002A4193" w:rsidRPr="00453189">
        <w:t xml:space="preserve"> </w:t>
      </w:r>
      <w:r w:rsidRPr="00453189">
        <w:t>кредитование.</w:t>
      </w:r>
    </w:p>
    <w:p w:rsidR="00124E73" w:rsidRPr="00453189" w:rsidRDefault="00124E73" w:rsidP="002A4193">
      <w:pPr>
        <w:ind w:right="-1"/>
      </w:pPr>
      <w:r w:rsidRPr="00453189">
        <w:t>Доля ипотечных кредитов в кредитном портфеле физических лиц в период с 201</w:t>
      </w:r>
      <w:r w:rsidR="000D5024" w:rsidRPr="00453189">
        <w:t>6</w:t>
      </w:r>
      <w:r w:rsidRPr="00453189">
        <w:t xml:space="preserve"> по 201</w:t>
      </w:r>
      <w:r w:rsidR="000D5024" w:rsidRPr="00453189">
        <w:t>8</w:t>
      </w:r>
      <w:r w:rsidRPr="00453189">
        <w:t xml:space="preserve"> гг. </w:t>
      </w:r>
      <w:r w:rsidR="000D5024" w:rsidRPr="00453189">
        <w:t>возросла с 7,33% до 23,94%</w:t>
      </w:r>
      <w:r w:rsidRPr="00453189">
        <w:t>, причем в 201</w:t>
      </w:r>
      <w:r w:rsidR="000D5024" w:rsidRPr="00453189">
        <w:t>7</w:t>
      </w:r>
      <w:r w:rsidRPr="00453189">
        <w:t xml:space="preserve"> г. отмечалось снижение на 1,2% до </w:t>
      </w:r>
      <w:r w:rsidR="000D5024" w:rsidRPr="00453189">
        <w:t>6,07</w:t>
      </w:r>
      <w:r w:rsidRPr="00453189">
        <w:t>%, что определено замедлением темпа прироста портфеля ипотечных кредитов и опережающим ростом потребительского кредитования</w:t>
      </w:r>
      <w:r w:rsidR="000D5024" w:rsidRPr="00453189">
        <w:t xml:space="preserve">, на протяжении 2018 г. Доля </w:t>
      </w:r>
      <w:r w:rsidR="00425492" w:rsidRPr="00453189">
        <w:t>ипотечного</w:t>
      </w:r>
      <w:r w:rsidR="000D5024" w:rsidRPr="00453189">
        <w:t xml:space="preserve"> кредитования возросла до 23,94%</w:t>
      </w:r>
      <w:r w:rsidRPr="00453189">
        <w:t>.</w:t>
      </w:r>
    </w:p>
    <w:p w:rsidR="00CA4061" w:rsidRPr="00453189" w:rsidRDefault="00CA4061" w:rsidP="00CA4061">
      <w:pPr>
        <w:ind w:right="-1"/>
      </w:pPr>
      <w:r w:rsidRPr="00453189">
        <w:t xml:space="preserve">На рис. </w:t>
      </w:r>
      <w:r w:rsidR="00C71923" w:rsidRPr="00453189">
        <w:t>6</w:t>
      </w:r>
      <w:r w:rsidRPr="00453189">
        <w:t xml:space="preserve"> показано количество выданных кредитов ПАО </w:t>
      </w:r>
      <w:r w:rsidR="00884043">
        <w:t>«</w:t>
      </w:r>
      <w:r w:rsidRPr="00453189">
        <w:t>Банк ВТБ</w:t>
      </w:r>
      <w:r w:rsidR="00884043">
        <w:t>»</w:t>
      </w:r>
      <w:r w:rsidRPr="00453189">
        <w:t xml:space="preserve"> на протяжении 2015-2018 гг. </w:t>
      </w:r>
    </w:p>
    <w:p w:rsidR="00CA4061" w:rsidRPr="00453189" w:rsidRDefault="00CA4061" w:rsidP="00CA4061">
      <w:pPr>
        <w:ind w:right="-1"/>
      </w:pPr>
      <w:r w:rsidRPr="00453189">
        <w:rPr>
          <w:noProof/>
          <w:lang w:eastAsia="ru-RU"/>
        </w:rPr>
        <w:lastRenderedPageBreak/>
        <w:drawing>
          <wp:inline distT="0" distB="0" distL="0" distR="0" wp14:anchorId="7FE50CA1" wp14:editId="112283F6">
            <wp:extent cx="5486400" cy="3933825"/>
            <wp:effectExtent l="0" t="0" r="0"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A4061" w:rsidRPr="00453189" w:rsidRDefault="00C71923" w:rsidP="00CA4061">
      <w:pPr>
        <w:ind w:right="-1"/>
      </w:pPr>
      <w:r w:rsidRPr="00453189">
        <w:t>Рис. 6.</w:t>
      </w:r>
      <w:r w:rsidR="00CA4061" w:rsidRPr="00453189">
        <w:t xml:space="preserve"> Количество ипотечных кредитов, выданных ПАО </w:t>
      </w:r>
      <w:r w:rsidR="00884043">
        <w:t>«</w:t>
      </w:r>
      <w:r w:rsidR="00CA4061" w:rsidRPr="00453189">
        <w:t>Банк ВТБ</w:t>
      </w:r>
      <w:r w:rsidR="00884043">
        <w:t>»</w:t>
      </w:r>
      <w:r w:rsidR="00CA4061" w:rsidRPr="00453189">
        <w:t xml:space="preserve"> в 2015-2018 гг., шт. [61]</w:t>
      </w:r>
    </w:p>
    <w:p w:rsidR="00CA4061" w:rsidRPr="00453189" w:rsidRDefault="00CA4061" w:rsidP="00CA4061">
      <w:pPr>
        <w:ind w:right="-1"/>
      </w:pPr>
    </w:p>
    <w:p w:rsidR="00192689" w:rsidRPr="00453189" w:rsidRDefault="00124E73" w:rsidP="002A4193">
      <w:pPr>
        <w:ind w:right="-1"/>
      </w:pPr>
      <w:r w:rsidRPr="00453189">
        <w:t>Данные рис</w:t>
      </w:r>
      <w:r w:rsidR="00CA4061" w:rsidRPr="00453189">
        <w:t xml:space="preserve">. </w:t>
      </w:r>
      <w:r w:rsidR="003039FF" w:rsidRPr="00453189">
        <w:t>6</w:t>
      </w:r>
      <w:r w:rsidRPr="00453189">
        <w:t xml:space="preserve"> показывают, что в течение 2015 г. банком было выдано 106 116 шт. кредитов, в 2016 г. он увеличил показатели выдачи кредитов на 47 243 шт. В течение 2017 г. количество выданных кредитов выросло на 26 030 шт. до 179 389 шт.</w:t>
      </w:r>
      <w:r w:rsidR="00192689" w:rsidRPr="00453189">
        <w:t xml:space="preserve"> На протяжении 2018 года, количество кредитов выросло на 110,5 тыс. ипотечных кредитов.</w:t>
      </w:r>
    </w:p>
    <w:p w:rsidR="00124E73" w:rsidRPr="00453189" w:rsidRDefault="00124E73" w:rsidP="002A4193">
      <w:pPr>
        <w:ind w:right="-1"/>
      </w:pPr>
      <w:r w:rsidRPr="00453189">
        <w:t xml:space="preserve">Ипотечное кредитование в </w:t>
      </w:r>
      <w:r w:rsidR="000B53F0" w:rsidRPr="00453189">
        <w:t xml:space="preserve">ПАО </w:t>
      </w:r>
      <w:r w:rsidR="00884043">
        <w:t>«</w:t>
      </w:r>
      <w:r w:rsidR="000B53F0" w:rsidRPr="00453189">
        <w:t>Банк ВТБ</w:t>
      </w:r>
      <w:r w:rsidR="00884043">
        <w:t>»</w:t>
      </w:r>
      <w:r w:rsidRPr="00453189">
        <w:t xml:space="preserve"> осуществляется на долгосрочной основе</w:t>
      </w:r>
      <w:r w:rsidR="00DB6ECB" w:rsidRPr="00453189">
        <w:t xml:space="preserve"> – </w:t>
      </w:r>
      <w:r w:rsidRPr="00453189">
        <w:t>максимальный срок кредита может составлять до 30 лет. Срочность кредитования влияет на доходность размещения кредитных средств, а также на уровень риска формируемых активов. В табл</w:t>
      </w:r>
      <w:r w:rsidR="004A3F64" w:rsidRPr="00453189">
        <w:t>. 17</w:t>
      </w:r>
      <w:r w:rsidRPr="00453189">
        <w:t xml:space="preserve"> представлена структура ипотечного кредитования в </w:t>
      </w:r>
      <w:r w:rsidR="000B53F0" w:rsidRPr="00453189">
        <w:t xml:space="preserve">ПАО </w:t>
      </w:r>
      <w:r w:rsidR="00884043">
        <w:t>«</w:t>
      </w:r>
      <w:r w:rsidR="000B53F0" w:rsidRPr="00453189">
        <w:t>Банк ВТБ</w:t>
      </w:r>
      <w:r w:rsidR="00884043">
        <w:t>»</w:t>
      </w:r>
      <w:r w:rsidRPr="00453189">
        <w:t xml:space="preserve"> в зависимости от сроков, на которые были выданы ипотечные кредиты.</w:t>
      </w:r>
    </w:p>
    <w:p w:rsidR="00C71923" w:rsidRPr="00453189" w:rsidRDefault="003039FF" w:rsidP="003039FF">
      <w:pPr>
        <w:ind w:right="-1"/>
      </w:pPr>
      <w:r w:rsidRPr="00453189">
        <w:t xml:space="preserve">Представленные данные показывают, что по срочности кредитования преобладают кредиты, выданные на срок от 10 до 20 лет. </w:t>
      </w:r>
    </w:p>
    <w:p w:rsidR="0012294E" w:rsidRDefault="0012294E" w:rsidP="00192689">
      <w:pPr>
        <w:ind w:right="-1"/>
        <w:jc w:val="right"/>
      </w:pPr>
    </w:p>
    <w:p w:rsidR="00192689" w:rsidRPr="00453189" w:rsidRDefault="00124E73" w:rsidP="00192689">
      <w:pPr>
        <w:ind w:right="-1"/>
        <w:jc w:val="right"/>
      </w:pPr>
      <w:r w:rsidRPr="00453189">
        <w:lastRenderedPageBreak/>
        <w:t xml:space="preserve">Таблица </w:t>
      </w:r>
      <w:r w:rsidR="004A3F64" w:rsidRPr="00453189">
        <w:t>17</w:t>
      </w:r>
    </w:p>
    <w:p w:rsidR="00124E73" w:rsidRPr="00453189" w:rsidRDefault="00124E73" w:rsidP="00192689">
      <w:pPr>
        <w:ind w:right="-1"/>
        <w:jc w:val="center"/>
      </w:pPr>
      <w:r w:rsidRPr="00453189">
        <w:t xml:space="preserve">Структура и динамика ипотечного кредитования по срокам в </w:t>
      </w:r>
      <w:r w:rsidR="000B53F0" w:rsidRPr="00453189">
        <w:t xml:space="preserve">ПАО </w:t>
      </w:r>
      <w:r w:rsidR="00884043">
        <w:t>«</w:t>
      </w:r>
      <w:r w:rsidR="000B53F0" w:rsidRPr="00453189">
        <w:t>Банк ВТБ</w:t>
      </w:r>
      <w:r w:rsidR="00884043">
        <w:t>»</w:t>
      </w:r>
      <w:r w:rsidRPr="00453189">
        <w:t xml:space="preserve"> по итогам 201</w:t>
      </w:r>
      <w:r w:rsidR="00192689" w:rsidRPr="00453189">
        <w:t>6</w:t>
      </w:r>
      <w:r w:rsidRPr="00453189">
        <w:t>-201</w:t>
      </w:r>
      <w:r w:rsidR="00192689" w:rsidRPr="00453189">
        <w:t>8</w:t>
      </w:r>
      <w:r w:rsidRPr="00453189">
        <w:t xml:space="preserve"> гг.</w:t>
      </w:r>
    </w:p>
    <w:tbl>
      <w:tblPr>
        <w:tblOverlap w:val="never"/>
        <w:tblW w:w="942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820"/>
        <w:gridCol w:w="987"/>
        <w:gridCol w:w="853"/>
        <w:gridCol w:w="829"/>
        <w:gridCol w:w="708"/>
        <w:gridCol w:w="851"/>
        <w:gridCol w:w="709"/>
        <w:gridCol w:w="902"/>
        <w:gridCol w:w="763"/>
      </w:tblGrid>
      <w:tr w:rsidR="00120FFA" w:rsidRPr="00453189" w:rsidTr="00EA0742">
        <w:trPr>
          <w:trHeight w:val="20"/>
        </w:trPr>
        <w:tc>
          <w:tcPr>
            <w:tcW w:w="2820" w:type="dxa"/>
            <w:vMerge w:val="restart"/>
            <w:shd w:val="clear" w:color="auto" w:fill="FFFFFF"/>
          </w:tcPr>
          <w:p w:rsidR="00EA0742" w:rsidRPr="00453189" w:rsidRDefault="00EA0742" w:rsidP="00192689">
            <w:pPr>
              <w:spacing w:line="240" w:lineRule="auto"/>
              <w:ind w:firstLine="0"/>
              <w:rPr>
                <w:sz w:val="24"/>
                <w:szCs w:val="24"/>
              </w:rPr>
            </w:pPr>
            <w:r w:rsidRPr="00453189">
              <w:rPr>
                <w:sz w:val="24"/>
                <w:szCs w:val="24"/>
              </w:rPr>
              <w:t>Показатель</w:t>
            </w:r>
          </w:p>
        </w:tc>
        <w:tc>
          <w:tcPr>
            <w:tcW w:w="1840" w:type="dxa"/>
            <w:gridSpan w:val="2"/>
            <w:shd w:val="clear" w:color="auto" w:fill="FFFFFF"/>
            <w:vAlign w:val="center"/>
          </w:tcPr>
          <w:p w:rsidR="00EA0742" w:rsidRPr="00453189" w:rsidRDefault="00EA0742" w:rsidP="00EA0742">
            <w:pPr>
              <w:spacing w:line="240" w:lineRule="auto"/>
              <w:ind w:firstLine="0"/>
              <w:jc w:val="center"/>
              <w:rPr>
                <w:sz w:val="24"/>
                <w:szCs w:val="24"/>
              </w:rPr>
            </w:pPr>
            <w:r w:rsidRPr="00453189">
              <w:rPr>
                <w:sz w:val="24"/>
                <w:szCs w:val="24"/>
              </w:rPr>
              <w:t>2016 г.</w:t>
            </w:r>
          </w:p>
        </w:tc>
        <w:tc>
          <w:tcPr>
            <w:tcW w:w="1537" w:type="dxa"/>
            <w:gridSpan w:val="2"/>
            <w:shd w:val="clear" w:color="auto" w:fill="FFFFFF"/>
            <w:vAlign w:val="center"/>
          </w:tcPr>
          <w:p w:rsidR="00EA0742" w:rsidRPr="00453189" w:rsidRDefault="00EA0742" w:rsidP="00EA0742">
            <w:pPr>
              <w:spacing w:line="240" w:lineRule="auto"/>
              <w:ind w:firstLine="0"/>
              <w:jc w:val="center"/>
              <w:rPr>
                <w:sz w:val="24"/>
                <w:szCs w:val="24"/>
              </w:rPr>
            </w:pPr>
            <w:r w:rsidRPr="00453189">
              <w:rPr>
                <w:sz w:val="24"/>
                <w:szCs w:val="24"/>
              </w:rPr>
              <w:t>2017 г.</w:t>
            </w:r>
          </w:p>
        </w:tc>
        <w:tc>
          <w:tcPr>
            <w:tcW w:w="1560" w:type="dxa"/>
            <w:gridSpan w:val="2"/>
            <w:shd w:val="clear" w:color="auto" w:fill="FFFFFF"/>
            <w:vAlign w:val="center"/>
          </w:tcPr>
          <w:p w:rsidR="00EA0742" w:rsidRPr="00453189" w:rsidRDefault="00EA0742" w:rsidP="00EA0742">
            <w:pPr>
              <w:spacing w:line="240" w:lineRule="auto"/>
              <w:ind w:firstLine="0"/>
              <w:jc w:val="center"/>
              <w:rPr>
                <w:sz w:val="24"/>
                <w:szCs w:val="24"/>
              </w:rPr>
            </w:pPr>
            <w:r w:rsidRPr="00453189">
              <w:rPr>
                <w:sz w:val="24"/>
                <w:szCs w:val="24"/>
              </w:rPr>
              <w:t>2018 г.</w:t>
            </w:r>
          </w:p>
        </w:tc>
        <w:tc>
          <w:tcPr>
            <w:tcW w:w="1665" w:type="dxa"/>
            <w:gridSpan w:val="2"/>
            <w:shd w:val="clear" w:color="auto" w:fill="FFFFFF"/>
            <w:vAlign w:val="center"/>
          </w:tcPr>
          <w:p w:rsidR="00EA0742" w:rsidRPr="00453189" w:rsidRDefault="00EA0742" w:rsidP="00EA0742">
            <w:pPr>
              <w:spacing w:line="240" w:lineRule="auto"/>
              <w:ind w:firstLine="0"/>
              <w:jc w:val="center"/>
              <w:rPr>
                <w:sz w:val="24"/>
                <w:szCs w:val="24"/>
              </w:rPr>
            </w:pPr>
            <w:r w:rsidRPr="00453189">
              <w:rPr>
                <w:sz w:val="24"/>
                <w:szCs w:val="24"/>
              </w:rPr>
              <w:t>Темп прироста/ снижения, %</w:t>
            </w:r>
          </w:p>
        </w:tc>
      </w:tr>
      <w:tr w:rsidR="00120FFA" w:rsidRPr="00453189" w:rsidTr="00EA0742">
        <w:trPr>
          <w:trHeight w:val="20"/>
        </w:trPr>
        <w:tc>
          <w:tcPr>
            <w:tcW w:w="2820" w:type="dxa"/>
            <w:vMerge/>
            <w:shd w:val="clear" w:color="auto" w:fill="FFFFFF"/>
          </w:tcPr>
          <w:p w:rsidR="00EA0742" w:rsidRPr="00453189" w:rsidRDefault="00EA0742" w:rsidP="00192689">
            <w:pPr>
              <w:spacing w:line="240" w:lineRule="auto"/>
              <w:ind w:firstLine="0"/>
              <w:rPr>
                <w:sz w:val="24"/>
                <w:szCs w:val="24"/>
              </w:rPr>
            </w:pPr>
          </w:p>
        </w:tc>
        <w:tc>
          <w:tcPr>
            <w:tcW w:w="987"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объем,</w:t>
            </w:r>
          </w:p>
          <w:p w:rsidR="00EA0742" w:rsidRPr="00453189" w:rsidRDefault="00EA0742" w:rsidP="00192689">
            <w:pPr>
              <w:spacing w:line="240" w:lineRule="auto"/>
              <w:ind w:firstLine="0"/>
              <w:jc w:val="center"/>
              <w:rPr>
                <w:sz w:val="24"/>
                <w:szCs w:val="24"/>
              </w:rPr>
            </w:pPr>
            <w:r w:rsidRPr="00453189">
              <w:rPr>
                <w:sz w:val="24"/>
                <w:szCs w:val="24"/>
              </w:rPr>
              <w:t>млн.</w:t>
            </w:r>
          </w:p>
          <w:p w:rsidR="00EA0742" w:rsidRPr="00453189" w:rsidRDefault="00EA0742" w:rsidP="00192689">
            <w:pPr>
              <w:spacing w:line="240" w:lineRule="auto"/>
              <w:ind w:firstLine="0"/>
              <w:jc w:val="center"/>
              <w:rPr>
                <w:sz w:val="24"/>
                <w:szCs w:val="24"/>
              </w:rPr>
            </w:pPr>
            <w:r w:rsidRPr="00453189">
              <w:rPr>
                <w:sz w:val="24"/>
                <w:szCs w:val="24"/>
              </w:rPr>
              <w:t>руб.</w:t>
            </w:r>
          </w:p>
        </w:tc>
        <w:tc>
          <w:tcPr>
            <w:tcW w:w="853"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уд.</w:t>
            </w:r>
          </w:p>
          <w:p w:rsidR="00EA0742" w:rsidRPr="00453189" w:rsidRDefault="00EA0742" w:rsidP="00192689">
            <w:pPr>
              <w:spacing w:line="240" w:lineRule="auto"/>
              <w:ind w:firstLine="0"/>
              <w:jc w:val="center"/>
              <w:rPr>
                <w:sz w:val="24"/>
                <w:szCs w:val="24"/>
              </w:rPr>
            </w:pPr>
            <w:r w:rsidRPr="00453189">
              <w:rPr>
                <w:sz w:val="24"/>
                <w:szCs w:val="24"/>
              </w:rPr>
              <w:t>вес,</w:t>
            </w:r>
          </w:p>
          <w:p w:rsidR="00EA0742" w:rsidRPr="00453189" w:rsidRDefault="00EA0742" w:rsidP="00192689">
            <w:pPr>
              <w:spacing w:line="240" w:lineRule="auto"/>
              <w:ind w:firstLine="0"/>
              <w:jc w:val="center"/>
              <w:rPr>
                <w:sz w:val="24"/>
                <w:szCs w:val="24"/>
              </w:rPr>
            </w:pPr>
            <w:r w:rsidRPr="00453189">
              <w:rPr>
                <w:sz w:val="24"/>
                <w:szCs w:val="24"/>
              </w:rPr>
              <w:t>%</w:t>
            </w:r>
          </w:p>
        </w:tc>
        <w:tc>
          <w:tcPr>
            <w:tcW w:w="829"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объем,</w:t>
            </w:r>
          </w:p>
          <w:p w:rsidR="00EA0742" w:rsidRPr="00453189" w:rsidRDefault="00EA0742" w:rsidP="00192689">
            <w:pPr>
              <w:spacing w:line="240" w:lineRule="auto"/>
              <w:ind w:firstLine="0"/>
              <w:jc w:val="center"/>
              <w:rPr>
                <w:sz w:val="24"/>
                <w:szCs w:val="24"/>
              </w:rPr>
            </w:pPr>
            <w:r w:rsidRPr="00453189">
              <w:rPr>
                <w:sz w:val="24"/>
                <w:szCs w:val="24"/>
              </w:rPr>
              <w:t>млн.</w:t>
            </w:r>
          </w:p>
          <w:p w:rsidR="00EA0742" w:rsidRPr="00453189" w:rsidRDefault="00EA0742" w:rsidP="00192689">
            <w:pPr>
              <w:spacing w:line="240" w:lineRule="auto"/>
              <w:ind w:firstLine="0"/>
              <w:jc w:val="center"/>
              <w:rPr>
                <w:sz w:val="24"/>
                <w:szCs w:val="24"/>
              </w:rPr>
            </w:pPr>
            <w:r w:rsidRPr="00453189">
              <w:rPr>
                <w:sz w:val="24"/>
                <w:szCs w:val="24"/>
              </w:rPr>
              <w:t>руб.</w:t>
            </w:r>
          </w:p>
        </w:tc>
        <w:tc>
          <w:tcPr>
            <w:tcW w:w="708"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уд.</w:t>
            </w:r>
          </w:p>
          <w:p w:rsidR="00EA0742" w:rsidRPr="00453189" w:rsidRDefault="00EA0742" w:rsidP="00192689">
            <w:pPr>
              <w:spacing w:line="240" w:lineRule="auto"/>
              <w:ind w:firstLine="0"/>
              <w:jc w:val="center"/>
              <w:rPr>
                <w:sz w:val="24"/>
                <w:szCs w:val="24"/>
              </w:rPr>
            </w:pPr>
            <w:r w:rsidRPr="00453189">
              <w:rPr>
                <w:sz w:val="24"/>
                <w:szCs w:val="24"/>
              </w:rPr>
              <w:t>вес,</w:t>
            </w:r>
          </w:p>
          <w:p w:rsidR="00EA0742" w:rsidRPr="00453189" w:rsidRDefault="00EA0742" w:rsidP="00192689">
            <w:pPr>
              <w:spacing w:line="240" w:lineRule="auto"/>
              <w:ind w:firstLine="0"/>
              <w:jc w:val="center"/>
              <w:rPr>
                <w:sz w:val="24"/>
                <w:szCs w:val="24"/>
              </w:rPr>
            </w:pPr>
            <w:r w:rsidRPr="00453189">
              <w:rPr>
                <w:sz w:val="24"/>
                <w:szCs w:val="24"/>
              </w:rPr>
              <w:t>%</w:t>
            </w:r>
          </w:p>
        </w:tc>
        <w:tc>
          <w:tcPr>
            <w:tcW w:w="851"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объем,</w:t>
            </w:r>
          </w:p>
          <w:p w:rsidR="00EA0742" w:rsidRPr="00453189" w:rsidRDefault="00EA0742" w:rsidP="00192689">
            <w:pPr>
              <w:spacing w:line="240" w:lineRule="auto"/>
              <w:ind w:firstLine="0"/>
              <w:jc w:val="center"/>
              <w:rPr>
                <w:sz w:val="24"/>
                <w:szCs w:val="24"/>
              </w:rPr>
            </w:pPr>
            <w:r w:rsidRPr="00453189">
              <w:rPr>
                <w:sz w:val="24"/>
                <w:szCs w:val="24"/>
              </w:rPr>
              <w:t>млн.</w:t>
            </w:r>
          </w:p>
          <w:p w:rsidR="00EA0742" w:rsidRPr="00453189" w:rsidRDefault="00EA0742" w:rsidP="00192689">
            <w:pPr>
              <w:spacing w:line="240" w:lineRule="auto"/>
              <w:ind w:firstLine="0"/>
              <w:jc w:val="center"/>
              <w:rPr>
                <w:sz w:val="24"/>
                <w:szCs w:val="24"/>
              </w:rPr>
            </w:pPr>
            <w:r w:rsidRPr="00453189">
              <w:rPr>
                <w:sz w:val="24"/>
                <w:szCs w:val="24"/>
              </w:rPr>
              <w:t>руб.</w:t>
            </w:r>
          </w:p>
        </w:tc>
        <w:tc>
          <w:tcPr>
            <w:tcW w:w="709"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уд.</w:t>
            </w:r>
          </w:p>
          <w:p w:rsidR="00EA0742" w:rsidRPr="00453189" w:rsidRDefault="00EA0742" w:rsidP="00192689">
            <w:pPr>
              <w:spacing w:line="240" w:lineRule="auto"/>
              <w:ind w:firstLine="0"/>
              <w:jc w:val="center"/>
              <w:rPr>
                <w:sz w:val="24"/>
                <w:szCs w:val="24"/>
              </w:rPr>
            </w:pPr>
            <w:r w:rsidRPr="00453189">
              <w:rPr>
                <w:sz w:val="24"/>
                <w:szCs w:val="24"/>
              </w:rPr>
              <w:t>вес,</w:t>
            </w:r>
          </w:p>
          <w:p w:rsidR="00EA0742" w:rsidRPr="00453189" w:rsidRDefault="00EA0742" w:rsidP="00192689">
            <w:pPr>
              <w:spacing w:line="240" w:lineRule="auto"/>
              <w:ind w:firstLine="0"/>
              <w:jc w:val="center"/>
              <w:rPr>
                <w:sz w:val="24"/>
                <w:szCs w:val="24"/>
              </w:rPr>
            </w:pPr>
            <w:r w:rsidRPr="00453189">
              <w:rPr>
                <w:sz w:val="24"/>
                <w:szCs w:val="24"/>
              </w:rPr>
              <w:t>%</w:t>
            </w:r>
          </w:p>
        </w:tc>
        <w:tc>
          <w:tcPr>
            <w:tcW w:w="902" w:type="dxa"/>
            <w:shd w:val="clear" w:color="auto" w:fill="FFFFFF"/>
            <w:vAlign w:val="center"/>
          </w:tcPr>
          <w:p w:rsidR="00EA0742" w:rsidRPr="00453189" w:rsidRDefault="00EA0742" w:rsidP="00EA0742">
            <w:pPr>
              <w:spacing w:line="240" w:lineRule="auto"/>
              <w:ind w:firstLine="0"/>
              <w:jc w:val="center"/>
              <w:rPr>
                <w:sz w:val="24"/>
                <w:szCs w:val="24"/>
              </w:rPr>
            </w:pPr>
            <w:r w:rsidRPr="00453189">
              <w:rPr>
                <w:sz w:val="24"/>
                <w:szCs w:val="24"/>
              </w:rPr>
              <w:t>2017/ 2016</w:t>
            </w:r>
          </w:p>
        </w:tc>
        <w:tc>
          <w:tcPr>
            <w:tcW w:w="763" w:type="dxa"/>
            <w:shd w:val="clear" w:color="auto" w:fill="FFFFFF"/>
            <w:vAlign w:val="center"/>
          </w:tcPr>
          <w:p w:rsidR="00EA0742" w:rsidRPr="00453189" w:rsidRDefault="00EA0742" w:rsidP="00EA0742">
            <w:pPr>
              <w:spacing w:line="240" w:lineRule="auto"/>
              <w:ind w:firstLine="0"/>
              <w:jc w:val="center"/>
              <w:rPr>
                <w:sz w:val="24"/>
                <w:szCs w:val="24"/>
              </w:rPr>
            </w:pPr>
            <w:r w:rsidRPr="00453189">
              <w:rPr>
                <w:sz w:val="24"/>
                <w:szCs w:val="24"/>
              </w:rPr>
              <w:t>2018/ 2017</w:t>
            </w:r>
          </w:p>
        </w:tc>
      </w:tr>
      <w:tr w:rsidR="00120FFA" w:rsidRPr="00453189" w:rsidTr="00EA0742">
        <w:trPr>
          <w:trHeight w:val="20"/>
        </w:trPr>
        <w:tc>
          <w:tcPr>
            <w:tcW w:w="2820" w:type="dxa"/>
            <w:shd w:val="clear" w:color="auto" w:fill="FFFFFF"/>
            <w:vAlign w:val="bottom"/>
          </w:tcPr>
          <w:p w:rsidR="00EA0742" w:rsidRPr="00453189" w:rsidRDefault="00EA0742" w:rsidP="00192689">
            <w:pPr>
              <w:spacing w:line="240" w:lineRule="auto"/>
              <w:ind w:firstLine="0"/>
              <w:rPr>
                <w:sz w:val="24"/>
                <w:szCs w:val="24"/>
              </w:rPr>
            </w:pPr>
            <w:r w:rsidRPr="00453189">
              <w:rPr>
                <w:sz w:val="24"/>
                <w:szCs w:val="24"/>
              </w:rPr>
              <w:t>Ипотечные кредиты, выданные на срок до 10 лет</w:t>
            </w:r>
          </w:p>
        </w:tc>
        <w:tc>
          <w:tcPr>
            <w:tcW w:w="987"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52 794</w:t>
            </w:r>
          </w:p>
        </w:tc>
        <w:tc>
          <w:tcPr>
            <w:tcW w:w="853"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11,96</w:t>
            </w:r>
          </w:p>
        </w:tc>
        <w:tc>
          <w:tcPr>
            <w:tcW w:w="829"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79 242</w:t>
            </w:r>
          </w:p>
        </w:tc>
        <w:tc>
          <w:tcPr>
            <w:tcW w:w="708"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14,74</w:t>
            </w:r>
          </w:p>
        </w:tc>
        <w:tc>
          <w:tcPr>
            <w:tcW w:w="851"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74 441</w:t>
            </w:r>
          </w:p>
        </w:tc>
        <w:tc>
          <w:tcPr>
            <w:tcW w:w="709"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12,62</w:t>
            </w:r>
          </w:p>
        </w:tc>
        <w:tc>
          <w:tcPr>
            <w:tcW w:w="902"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50,10</w:t>
            </w:r>
          </w:p>
        </w:tc>
        <w:tc>
          <w:tcPr>
            <w:tcW w:w="763"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-6,06</w:t>
            </w:r>
          </w:p>
        </w:tc>
      </w:tr>
      <w:tr w:rsidR="00120FFA" w:rsidRPr="00453189" w:rsidTr="00EA0742">
        <w:trPr>
          <w:trHeight w:val="20"/>
        </w:trPr>
        <w:tc>
          <w:tcPr>
            <w:tcW w:w="2820" w:type="dxa"/>
            <w:shd w:val="clear" w:color="auto" w:fill="FFFFFF"/>
            <w:vAlign w:val="bottom"/>
          </w:tcPr>
          <w:p w:rsidR="00EA0742" w:rsidRPr="00453189" w:rsidRDefault="00EA0742" w:rsidP="00192689">
            <w:pPr>
              <w:spacing w:line="240" w:lineRule="auto"/>
              <w:ind w:firstLine="0"/>
              <w:rPr>
                <w:sz w:val="24"/>
                <w:szCs w:val="24"/>
              </w:rPr>
            </w:pPr>
            <w:r w:rsidRPr="00453189">
              <w:rPr>
                <w:sz w:val="24"/>
                <w:szCs w:val="24"/>
              </w:rPr>
              <w:t>Ипотечные кредиты, выданные на срок от 10 до 20 лет</w:t>
            </w:r>
          </w:p>
        </w:tc>
        <w:tc>
          <w:tcPr>
            <w:tcW w:w="987"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285 777</w:t>
            </w:r>
          </w:p>
        </w:tc>
        <w:tc>
          <w:tcPr>
            <w:tcW w:w="853"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64,74</w:t>
            </w:r>
          </w:p>
        </w:tc>
        <w:tc>
          <w:tcPr>
            <w:tcW w:w="829"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315 841</w:t>
            </w:r>
          </w:p>
        </w:tc>
        <w:tc>
          <w:tcPr>
            <w:tcW w:w="708"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58,75</w:t>
            </w:r>
          </w:p>
        </w:tc>
        <w:tc>
          <w:tcPr>
            <w:tcW w:w="851"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391 436</w:t>
            </w:r>
          </w:p>
        </w:tc>
        <w:tc>
          <w:tcPr>
            <w:tcW w:w="709"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66,36</w:t>
            </w:r>
          </w:p>
        </w:tc>
        <w:tc>
          <w:tcPr>
            <w:tcW w:w="902"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10,52</w:t>
            </w:r>
          </w:p>
        </w:tc>
        <w:tc>
          <w:tcPr>
            <w:tcW w:w="763"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23,93</w:t>
            </w:r>
          </w:p>
        </w:tc>
      </w:tr>
      <w:tr w:rsidR="00120FFA" w:rsidRPr="00453189" w:rsidTr="00EA0742">
        <w:trPr>
          <w:trHeight w:val="20"/>
        </w:trPr>
        <w:tc>
          <w:tcPr>
            <w:tcW w:w="2820" w:type="dxa"/>
            <w:shd w:val="clear" w:color="auto" w:fill="FFFFFF"/>
            <w:vAlign w:val="bottom"/>
          </w:tcPr>
          <w:p w:rsidR="00EA0742" w:rsidRPr="00453189" w:rsidRDefault="00EA0742" w:rsidP="00192689">
            <w:pPr>
              <w:spacing w:line="240" w:lineRule="auto"/>
              <w:ind w:firstLine="0"/>
              <w:rPr>
                <w:sz w:val="24"/>
                <w:szCs w:val="24"/>
              </w:rPr>
            </w:pPr>
            <w:r w:rsidRPr="00453189">
              <w:rPr>
                <w:sz w:val="24"/>
                <w:szCs w:val="24"/>
              </w:rPr>
              <w:t>Ипотечные кредиты, выданные на срок от 20 до 30 лет</w:t>
            </w:r>
          </w:p>
        </w:tc>
        <w:tc>
          <w:tcPr>
            <w:tcW w:w="987"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102 851</w:t>
            </w:r>
          </w:p>
        </w:tc>
        <w:tc>
          <w:tcPr>
            <w:tcW w:w="853"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23,30</w:t>
            </w:r>
          </w:p>
        </w:tc>
        <w:tc>
          <w:tcPr>
            <w:tcW w:w="829"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142 518</w:t>
            </w:r>
          </w:p>
        </w:tc>
        <w:tc>
          <w:tcPr>
            <w:tcW w:w="708"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26,51</w:t>
            </w:r>
          </w:p>
        </w:tc>
        <w:tc>
          <w:tcPr>
            <w:tcW w:w="851"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123 990</w:t>
            </w:r>
          </w:p>
        </w:tc>
        <w:tc>
          <w:tcPr>
            <w:tcW w:w="709"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21,02</w:t>
            </w:r>
          </w:p>
        </w:tc>
        <w:tc>
          <w:tcPr>
            <w:tcW w:w="902"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38,57</w:t>
            </w:r>
          </w:p>
        </w:tc>
        <w:tc>
          <w:tcPr>
            <w:tcW w:w="763"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-13,00</w:t>
            </w:r>
          </w:p>
        </w:tc>
      </w:tr>
      <w:tr w:rsidR="00120FFA" w:rsidRPr="00453189" w:rsidTr="00EA0742">
        <w:trPr>
          <w:trHeight w:val="20"/>
        </w:trPr>
        <w:tc>
          <w:tcPr>
            <w:tcW w:w="2820" w:type="dxa"/>
            <w:shd w:val="clear" w:color="auto" w:fill="FFFFFF"/>
            <w:vAlign w:val="bottom"/>
          </w:tcPr>
          <w:p w:rsidR="00EA0742" w:rsidRPr="00453189" w:rsidRDefault="00EA0742" w:rsidP="00192689">
            <w:pPr>
              <w:spacing w:line="240" w:lineRule="auto"/>
              <w:ind w:firstLine="0"/>
              <w:rPr>
                <w:sz w:val="24"/>
                <w:szCs w:val="24"/>
              </w:rPr>
            </w:pPr>
            <w:r w:rsidRPr="00453189">
              <w:rPr>
                <w:sz w:val="24"/>
                <w:szCs w:val="24"/>
              </w:rPr>
              <w:t>Всего</w:t>
            </w:r>
          </w:p>
        </w:tc>
        <w:tc>
          <w:tcPr>
            <w:tcW w:w="987"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441 422</w:t>
            </w:r>
          </w:p>
        </w:tc>
        <w:tc>
          <w:tcPr>
            <w:tcW w:w="853" w:type="dxa"/>
            <w:shd w:val="clear" w:color="auto" w:fill="FFFFFF"/>
            <w:vAlign w:val="center"/>
          </w:tcPr>
          <w:p w:rsidR="00EA0742" w:rsidRPr="00453189" w:rsidRDefault="00EA0742" w:rsidP="00EA0742">
            <w:pPr>
              <w:spacing w:line="240" w:lineRule="auto"/>
              <w:ind w:firstLine="0"/>
              <w:jc w:val="center"/>
              <w:rPr>
                <w:sz w:val="24"/>
                <w:szCs w:val="24"/>
              </w:rPr>
            </w:pPr>
            <w:r w:rsidRPr="00453189">
              <w:rPr>
                <w:sz w:val="24"/>
                <w:szCs w:val="24"/>
              </w:rPr>
              <w:t>100</w:t>
            </w:r>
          </w:p>
        </w:tc>
        <w:tc>
          <w:tcPr>
            <w:tcW w:w="829"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537 601</w:t>
            </w:r>
          </w:p>
        </w:tc>
        <w:tc>
          <w:tcPr>
            <w:tcW w:w="708" w:type="dxa"/>
            <w:shd w:val="clear" w:color="auto" w:fill="FFFFFF"/>
            <w:vAlign w:val="center"/>
          </w:tcPr>
          <w:p w:rsidR="00EA0742" w:rsidRPr="00453189" w:rsidRDefault="00EA0742" w:rsidP="00EA0742">
            <w:pPr>
              <w:spacing w:line="240" w:lineRule="auto"/>
              <w:ind w:firstLine="0"/>
              <w:jc w:val="center"/>
              <w:rPr>
                <w:sz w:val="24"/>
                <w:szCs w:val="24"/>
              </w:rPr>
            </w:pPr>
            <w:r w:rsidRPr="00453189">
              <w:rPr>
                <w:sz w:val="24"/>
                <w:szCs w:val="24"/>
              </w:rPr>
              <w:t>100</w:t>
            </w:r>
          </w:p>
        </w:tc>
        <w:tc>
          <w:tcPr>
            <w:tcW w:w="851"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589 867</w:t>
            </w:r>
          </w:p>
        </w:tc>
        <w:tc>
          <w:tcPr>
            <w:tcW w:w="709" w:type="dxa"/>
            <w:shd w:val="clear" w:color="auto" w:fill="FFFFFF"/>
            <w:vAlign w:val="center"/>
          </w:tcPr>
          <w:p w:rsidR="00EA0742" w:rsidRPr="00453189" w:rsidRDefault="00EA0742" w:rsidP="00EA0742">
            <w:pPr>
              <w:spacing w:line="240" w:lineRule="auto"/>
              <w:ind w:firstLine="0"/>
              <w:jc w:val="center"/>
              <w:rPr>
                <w:sz w:val="24"/>
                <w:szCs w:val="24"/>
              </w:rPr>
            </w:pPr>
            <w:r w:rsidRPr="00453189">
              <w:rPr>
                <w:sz w:val="24"/>
                <w:szCs w:val="24"/>
              </w:rPr>
              <w:t>100</w:t>
            </w:r>
          </w:p>
        </w:tc>
        <w:tc>
          <w:tcPr>
            <w:tcW w:w="902"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21,79</w:t>
            </w:r>
          </w:p>
        </w:tc>
        <w:tc>
          <w:tcPr>
            <w:tcW w:w="763" w:type="dxa"/>
            <w:shd w:val="clear" w:color="auto" w:fill="FFFFFF"/>
            <w:vAlign w:val="center"/>
          </w:tcPr>
          <w:p w:rsidR="00EA0742" w:rsidRPr="00453189" w:rsidRDefault="00EA0742" w:rsidP="00192689">
            <w:pPr>
              <w:spacing w:line="240" w:lineRule="auto"/>
              <w:ind w:firstLine="0"/>
              <w:jc w:val="center"/>
              <w:rPr>
                <w:sz w:val="24"/>
                <w:szCs w:val="24"/>
              </w:rPr>
            </w:pPr>
            <w:r w:rsidRPr="00453189">
              <w:rPr>
                <w:sz w:val="24"/>
                <w:szCs w:val="24"/>
              </w:rPr>
              <w:t>9,72</w:t>
            </w:r>
          </w:p>
        </w:tc>
      </w:tr>
    </w:tbl>
    <w:p w:rsidR="00124E73" w:rsidRPr="00453189" w:rsidRDefault="00124E73" w:rsidP="002A4193">
      <w:pPr>
        <w:ind w:right="-1"/>
      </w:pPr>
      <w:r w:rsidRPr="00453189">
        <w:t>Источник: [</w:t>
      </w:r>
      <w:r w:rsidR="00C71923" w:rsidRPr="00453189">
        <w:t>42</w:t>
      </w:r>
      <w:r w:rsidRPr="00453189">
        <w:t>]</w:t>
      </w:r>
    </w:p>
    <w:p w:rsidR="00192689" w:rsidRPr="00453189" w:rsidRDefault="00192689" w:rsidP="002A4193">
      <w:pPr>
        <w:ind w:right="-1"/>
      </w:pPr>
    </w:p>
    <w:p w:rsidR="00124E73" w:rsidRPr="00453189" w:rsidRDefault="003039FF" w:rsidP="002A4193">
      <w:pPr>
        <w:ind w:right="-1"/>
      </w:pPr>
      <w:r w:rsidRPr="00453189">
        <w:t xml:space="preserve">Удельный вес этих кредитов занимает более половины всего портфеля ипотечных кредитов: в 2016 г. – 64,34%, в 2017 г. – 58,75%, в 2018 г. – 66,36%. </w:t>
      </w:r>
      <w:r w:rsidR="00124E73" w:rsidRPr="00453189">
        <w:t>Абсолютный показатель кредитования за два года вырос на 36,97%, составив в 201</w:t>
      </w:r>
      <w:r w:rsidR="00EA0742" w:rsidRPr="00453189">
        <w:t>8</w:t>
      </w:r>
      <w:r w:rsidR="00124E73" w:rsidRPr="00453189">
        <w:t xml:space="preserve"> г. 391 436 млн. руб. Это может говорить о том, что кредитование именно на срок от 10 до 20 лет наиболее оптимально для заемщиков в части возможности погашения кредитной суммы и процентов.</w:t>
      </w:r>
    </w:p>
    <w:p w:rsidR="00124E73" w:rsidRPr="00453189" w:rsidRDefault="00124E73" w:rsidP="002A4193">
      <w:pPr>
        <w:ind w:right="-1"/>
      </w:pPr>
      <w:r w:rsidRPr="00453189">
        <w:t>В отношении иных диапазонов срока кредитования в 201</w:t>
      </w:r>
      <w:r w:rsidR="00EA0742" w:rsidRPr="00453189">
        <w:t>8</w:t>
      </w:r>
      <w:r w:rsidRPr="00453189">
        <w:t xml:space="preserve"> г. отмечается снижение объемов выданных кредитов. Так, объем ипотечных кредитов, выданных на срок до 10 лет, снизился на 6,06%, составив 74 441 млн. руб., а объем ипотечных кредитов, выданных на срок от 20 до 30 лет,</w:t>
      </w:r>
      <w:r w:rsidR="00DB6ECB" w:rsidRPr="00453189">
        <w:t xml:space="preserve"> – </w:t>
      </w:r>
      <w:r w:rsidRPr="00453189">
        <w:t>на 13,00%, составив 123 990 млн. руб.</w:t>
      </w:r>
    </w:p>
    <w:p w:rsidR="00124E73" w:rsidRPr="00453189" w:rsidRDefault="00124E73" w:rsidP="002A4193">
      <w:pPr>
        <w:ind w:right="-1"/>
      </w:pPr>
      <w:r w:rsidRPr="00453189">
        <w:t xml:space="preserve">Подводя итог, можно заключить, что ипотечное кредитование рассматривается как важное направление работы в рамках розничного бизнеса </w:t>
      </w:r>
      <w:r w:rsidR="001759F7" w:rsidRPr="00453189">
        <w:t xml:space="preserve">в ПАО </w:t>
      </w:r>
      <w:r w:rsidR="00884043">
        <w:t>«</w:t>
      </w:r>
      <w:r w:rsidR="001759F7" w:rsidRPr="00453189">
        <w:t>Банк ВТБ</w:t>
      </w:r>
      <w:r w:rsidR="00884043">
        <w:t>»</w:t>
      </w:r>
      <w:r w:rsidRPr="00453189">
        <w:t xml:space="preserve">. Он осуществляет выдачу кредитов на приобретение жилья на первичном и вторичном рынках, в отношении массовых клиентов и отдельных категорий. Реализуемые программы позволяли банку ежегодно увеличивать объем портфеля ипотечных кредитов. Осуществление </w:t>
      </w:r>
      <w:r w:rsidRPr="00453189">
        <w:lastRenderedPageBreak/>
        <w:t>ипотечного кредитования в банке сопряжено с некоторыми проблемами, а именно, осложненной экономической обстановкой в стране, обостренной конкуренцией за ипотечных заемщиков, более высокой стоимостью ипотечного кредитования, чем у конкурентов.</w:t>
      </w:r>
    </w:p>
    <w:p w:rsidR="00124E73" w:rsidRPr="00453189" w:rsidRDefault="00124E73" w:rsidP="0011201A"/>
    <w:p w:rsidR="00124E73" w:rsidRPr="00453189" w:rsidRDefault="00124E73">
      <w:pPr>
        <w:spacing w:after="200" w:line="276" w:lineRule="auto"/>
        <w:ind w:firstLine="0"/>
        <w:jc w:val="left"/>
      </w:pPr>
    </w:p>
    <w:p w:rsidR="00124E73" w:rsidRPr="00453189" w:rsidRDefault="00124E73">
      <w:pPr>
        <w:spacing w:after="200" w:line="276" w:lineRule="auto"/>
        <w:ind w:firstLine="0"/>
        <w:jc w:val="left"/>
      </w:pPr>
    </w:p>
    <w:p w:rsidR="00124E73" w:rsidRPr="00453189" w:rsidRDefault="00124E73">
      <w:pPr>
        <w:spacing w:after="200" w:line="276" w:lineRule="auto"/>
        <w:ind w:firstLine="0"/>
        <w:jc w:val="left"/>
      </w:pPr>
    </w:p>
    <w:p w:rsidR="00AE5AE7" w:rsidRPr="00453189" w:rsidRDefault="00AE5AE7">
      <w:pPr>
        <w:spacing w:after="200" w:line="276" w:lineRule="auto"/>
        <w:ind w:firstLine="0"/>
        <w:jc w:val="left"/>
        <w:rPr>
          <w:rFonts w:eastAsiaTheme="majorEastAsia" w:cstheme="majorBidi"/>
          <w:szCs w:val="32"/>
        </w:rPr>
      </w:pPr>
      <w:r w:rsidRPr="00453189">
        <w:br w:type="page"/>
      </w:r>
    </w:p>
    <w:p w:rsidR="00BC0856" w:rsidRPr="00453189" w:rsidRDefault="00BC0856" w:rsidP="00AE5AE7">
      <w:pPr>
        <w:pStyle w:val="1"/>
      </w:pPr>
      <w:bookmarkStart w:id="9" w:name="_Toc22426289"/>
      <w:r w:rsidRPr="00453189">
        <w:lastRenderedPageBreak/>
        <w:t xml:space="preserve">3 </w:t>
      </w:r>
      <w:r w:rsidR="00BA54CA" w:rsidRPr="00453189">
        <w:t>Н</w:t>
      </w:r>
      <w:r w:rsidR="00AE5AE7" w:rsidRPr="00453189">
        <w:t>АПРАВЛЕНИ</w:t>
      </w:r>
      <w:r w:rsidR="001F735E" w:rsidRPr="00453189">
        <w:t>Я</w:t>
      </w:r>
      <w:r w:rsidR="00AE5AE7" w:rsidRPr="00453189">
        <w:t xml:space="preserve"> СОВЕРШЕНСТВОВАНИ</w:t>
      </w:r>
      <w:r w:rsidR="001F735E" w:rsidRPr="00453189">
        <w:t>Я</w:t>
      </w:r>
      <w:r w:rsidR="00AE5AE7" w:rsidRPr="00453189">
        <w:t xml:space="preserve"> ПРОГРАММ ИПОТЕЧНОГО КРЕДИТОВАНИЯ В</w:t>
      </w:r>
      <w:r w:rsidRPr="00453189">
        <w:t xml:space="preserve"> </w:t>
      </w:r>
      <w:r w:rsidR="00E04324" w:rsidRPr="00453189">
        <w:t xml:space="preserve">ПАО </w:t>
      </w:r>
      <w:r w:rsidR="00884043">
        <w:t>«</w:t>
      </w:r>
      <w:r w:rsidR="00E04324" w:rsidRPr="00453189">
        <w:t>БАНК ВТБ</w:t>
      </w:r>
      <w:r w:rsidR="00884043">
        <w:t>»</w:t>
      </w:r>
      <w:bookmarkEnd w:id="9"/>
      <w:r w:rsidR="005F1707" w:rsidRPr="00453189">
        <w:t xml:space="preserve"> </w:t>
      </w:r>
    </w:p>
    <w:p w:rsidR="00640C37" w:rsidRPr="00453189" w:rsidRDefault="00BC0856" w:rsidP="00AE5AE7">
      <w:pPr>
        <w:pStyle w:val="2"/>
      </w:pPr>
      <w:bookmarkStart w:id="10" w:name="_Toc22426290"/>
      <w:r w:rsidRPr="00453189">
        <w:t xml:space="preserve">3.1 </w:t>
      </w:r>
      <w:r w:rsidR="00E960F8" w:rsidRPr="00453189">
        <w:t xml:space="preserve">Проблемы ипотечного кредитования и возможные пути их преодоления </w:t>
      </w:r>
      <w:r w:rsidR="005F2567" w:rsidRPr="00453189">
        <w:t xml:space="preserve">в </w:t>
      </w:r>
      <w:r w:rsidR="00E04324" w:rsidRPr="00453189">
        <w:t xml:space="preserve">ПАО </w:t>
      </w:r>
      <w:r w:rsidR="00884043">
        <w:t>«</w:t>
      </w:r>
      <w:r w:rsidR="00E04324" w:rsidRPr="00453189">
        <w:t>Банк ВТБ</w:t>
      </w:r>
      <w:r w:rsidR="00884043">
        <w:t>»</w:t>
      </w:r>
      <w:bookmarkEnd w:id="10"/>
    </w:p>
    <w:p w:rsidR="002C4BFF" w:rsidRPr="00453189" w:rsidRDefault="002C4BFF" w:rsidP="002C4BFF">
      <w:pPr>
        <w:pStyle w:val="Bodytext20"/>
        <w:shd w:val="clear" w:color="auto" w:fill="auto"/>
        <w:spacing w:line="360" w:lineRule="auto"/>
        <w:ind w:firstLine="709"/>
        <w:jc w:val="both"/>
      </w:pPr>
      <w:r w:rsidRPr="00453189">
        <w:t xml:space="preserve">Банк </w:t>
      </w:r>
      <w:r w:rsidR="006908BE" w:rsidRPr="00453189">
        <w:t xml:space="preserve">ПАО </w:t>
      </w:r>
      <w:r w:rsidR="00884043">
        <w:t>«</w:t>
      </w:r>
      <w:r w:rsidR="006908BE" w:rsidRPr="00453189">
        <w:t>Банк ВТБ</w:t>
      </w:r>
      <w:r w:rsidR="00884043">
        <w:t>»</w:t>
      </w:r>
      <w:r w:rsidRPr="00453189">
        <w:t xml:space="preserve"> является одним из ведущих участников рынка ипотечного кредитования в РФ. Ипотечные продукты банка пользуются высоким спросом со стороны заемщиков, что обеспечено постоянным развитием предложений, высоким уровнем обслуживания, а также универсальностью банка, как участника ипотечных отношений. Последний аспект проявлялся в том, что Банк </w:t>
      </w:r>
      <w:r w:rsidR="006908BE" w:rsidRPr="00453189">
        <w:t xml:space="preserve">ПАО </w:t>
      </w:r>
      <w:r w:rsidR="00884043">
        <w:t>«</w:t>
      </w:r>
      <w:r w:rsidR="006908BE" w:rsidRPr="00453189">
        <w:t>Банк ВТБ</w:t>
      </w:r>
      <w:r w:rsidR="00884043">
        <w:t>»</w:t>
      </w:r>
      <w:r w:rsidRPr="00453189">
        <w:t xml:space="preserve"> выступает не только кредитором, но и предлагает заемщикам </w:t>
      </w:r>
      <w:proofErr w:type="gramStart"/>
      <w:r w:rsidRPr="00453189">
        <w:t>услуги по оперативной оценке</w:t>
      </w:r>
      <w:proofErr w:type="gramEnd"/>
      <w:r w:rsidRPr="00453189">
        <w:t xml:space="preserve"> недвижимого имущества, приобретаемого в ипотеку, по страхованию рисков, а также оказывает содействие в поиске объектов недвижимости и др.</w:t>
      </w:r>
    </w:p>
    <w:p w:rsidR="002C4BFF" w:rsidRPr="00453189" w:rsidRDefault="002C4BFF" w:rsidP="002C4BFF">
      <w:pPr>
        <w:pStyle w:val="Bodytext20"/>
        <w:shd w:val="clear" w:color="auto" w:fill="auto"/>
        <w:spacing w:line="360" w:lineRule="auto"/>
        <w:ind w:firstLine="709"/>
        <w:jc w:val="both"/>
      </w:pPr>
      <w:r w:rsidRPr="00453189">
        <w:t xml:space="preserve">Банком </w:t>
      </w:r>
      <w:r w:rsidR="006908BE" w:rsidRPr="00453189">
        <w:t xml:space="preserve">ПАО </w:t>
      </w:r>
      <w:r w:rsidR="00884043">
        <w:t>«</w:t>
      </w:r>
      <w:r w:rsidRPr="00453189">
        <w:t>ВТБ 24</w:t>
      </w:r>
      <w:r w:rsidR="00884043">
        <w:t>»</w:t>
      </w:r>
      <w:r w:rsidRPr="00453189">
        <w:t xml:space="preserve"> были достигнуты высокие результаты деятельности в части ипотечного кредитования, с 2018 года присоединенные к показателям деятельности </w:t>
      </w:r>
      <w:r w:rsidR="006908BE" w:rsidRPr="00453189">
        <w:t xml:space="preserve">ПАО </w:t>
      </w:r>
      <w:r w:rsidR="00884043">
        <w:t>«</w:t>
      </w:r>
      <w:r w:rsidR="006908BE" w:rsidRPr="00453189">
        <w:t>Банк ВТБ</w:t>
      </w:r>
      <w:r w:rsidR="00884043">
        <w:t>»</w:t>
      </w:r>
      <w:r w:rsidRPr="00453189">
        <w:t xml:space="preserve">. Необходимо отметить, что процесс объединения двух банков прошел практически незаметно для клиентов, в том числе ипотечных заемщиков, так как отделения </w:t>
      </w:r>
      <w:r w:rsidR="006908BE" w:rsidRPr="00453189">
        <w:t xml:space="preserve">банка ПАО </w:t>
      </w:r>
      <w:r w:rsidR="00884043">
        <w:t>«</w:t>
      </w:r>
      <w:r w:rsidRPr="00453189">
        <w:t>ВТБ 24</w:t>
      </w:r>
      <w:r w:rsidR="00884043">
        <w:t>»</w:t>
      </w:r>
      <w:r w:rsidRPr="00453189">
        <w:t xml:space="preserve"> не прекращали работу, продолжая оказывать весь спектр банковских услуг. Несмотря на фактическое прекращение деятельности банка под логотипом </w:t>
      </w:r>
      <w:r w:rsidR="006908BE" w:rsidRPr="00453189">
        <w:t xml:space="preserve">ПАО </w:t>
      </w:r>
      <w:r w:rsidR="00884043">
        <w:t>«</w:t>
      </w:r>
      <w:r w:rsidRPr="00453189">
        <w:t>ВТБ 24</w:t>
      </w:r>
      <w:r w:rsidR="00884043">
        <w:t>»</w:t>
      </w:r>
      <w:r w:rsidRPr="00453189">
        <w:t xml:space="preserve">, население продолжает активно обращаться за ипотечными кредитами банка. Это подтверждают показатели работы </w:t>
      </w:r>
      <w:r w:rsidR="008D485E" w:rsidRPr="00453189">
        <w:t>ПАО</w:t>
      </w:r>
      <w:r w:rsidR="006908BE" w:rsidRPr="00453189">
        <w:t xml:space="preserve"> </w:t>
      </w:r>
      <w:r w:rsidR="00884043">
        <w:t>«</w:t>
      </w:r>
      <w:r w:rsidR="006908BE" w:rsidRPr="00453189">
        <w:t>Банк ВТБ</w:t>
      </w:r>
      <w:r w:rsidR="00884043">
        <w:t>»</w:t>
      </w:r>
      <w:r w:rsidRPr="00453189">
        <w:t>: в период с 01 января 2018 г. по 01 ноября 2018 г. банком было выдано новых ипотечных кредитов на сумму 494 914 млн. руб. [</w:t>
      </w:r>
      <w:r w:rsidR="00C71923" w:rsidRPr="00453189">
        <w:t>42</w:t>
      </w:r>
      <w:r w:rsidRPr="00453189">
        <w:t>].</w:t>
      </w:r>
    </w:p>
    <w:p w:rsidR="002C4BFF" w:rsidRPr="00453189" w:rsidRDefault="002C4BFF" w:rsidP="002C4BFF">
      <w:pPr>
        <w:pStyle w:val="Bodytext20"/>
        <w:shd w:val="clear" w:color="auto" w:fill="auto"/>
        <w:spacing w:line="360" w:lineRule="auto"/>
        <w:ind w:firstLine="709"/>
        <w:jc w:val="both"/>
      </w:pPr>
      <w:r w:rsidRPr="00453189">
        <w:t xml:space="preserve">Несмотря на высокие результаты деятельности, </w:t>
      </w:r>
      <w:r w:rsidR="007535B6" w:rsidRPr="00453189">
        <w:t xml:space="preserve">ПАО </w:t>
      </w:r>
      <w:r w:rsidR="00884043">
        <w:t>«</w:t>
      </w:r>
      <w:r w:rsidR="006908BE" w:rsidRPr="00453189">
        <w:t>Банк ВТБ</w:t>
      </w:r>
      <w:r w:rsidR="00884043">
        <w:t>»</w:t>
      </w:r>
      <w:r w:rsidRPr="00453189">
        <w:t xml:space="preserve"> следует укреплять свои позиции на рынке ипотечного кредитования, чтобы обеспечить высокий уровень конкурентоспособности ипотечных кредитов, привлечение большего числа заемщиков, рост финансовых результатов по ипотечным операциям.</w:t>
      </w:r>
    </w:p>
    <w:p w:rsidR="002C4BFF" w:rsidRPr="00453189" w:rsidRDefault="002C4BFF" w:rsidP="002C4BFF">
      <w:pPr>
        <w:pStyle w:val="Bodytext20"/>
        <w:shd w:val="clear" w:color="auto" w:fill="auto"/>
        <w:spacing w:line="360" w:lineRule="auto"/>
        <w:ind w:firstLine="709"/>
        <w:jc w:val="both"/>
      </w:pPr>
      <w:r w:rsidRPr="00453189">
        <w:t xml:space="preserve">В целях совершенствования организации ипотечного кредитования </w:t>
      </w:r>
      <w:r w:rsidRPr="00453189">
        <w:lastRenderedPageBreak/>
        <w:t>банку рекомендуется расширить состав программ ипотечного кредитования, предусмотрев новые, ранее не действовавшие в банке условия выдачи кредитов. При этом введение новых услуг должно проводиться с учетом проблем, выявленных в деятельности банка.</w:t>
      </w:r>
    </w:p>
    <w:p w:rsidR="002C4BFF" w:rsidRPr="00453189" w:rsidRDefault="002C4BFF" w:rsidP="002C4BFF">
      <w:pPr>
        <w:pStyle w:val="Bodytext20"/>
        <w:shd w:val="clear" w:color="auto" w:fill="auto"/>
        <w:spacing w:line="360" w:lineRule="auto"/>
        <w:ind w:firstLine="709"/>
        <w:jc w:val="both"/>
      </w:pPr>
      <w:r w:rsidRPr="00453189">
        <w:t xml:space="preserve">Одной из проблем </w:t>
      </w:r>
      <w:r w:rsidR="006908BE" w:rsidRPr="00453189">
        <w:t xml:space="preserve">ПАО </w:t>
      </w:r>
      <w:r w:rsidR="00884043">
        <w:t>«</w:t>
      </w:r>
      <w:r w:rsidR="006908BE" w:rsidRPr="00453189">
        <w:t>Банк ВТБ</w:t>
      </w:r>
      <w:r w:rsidR="00884043">
        <w:t>»</w:t>
      </w:r>
      <w:r w:rsidRPr="00453189">
        <w:t xml:space="preserve"> в сфере осуществления ипотечного кредитования является нестабильность источников формирования ресурсной базы, необходимой для выдачи ипотечных кредитов, что связано с экономическими потрясениями в стране, а также ограниченностью банка в привлечении иностранного капитала. В качестве главного источника финансирования ипотечного кредитования в </w:t>
      </w:r>
      <w:r w:rsidR="00FC1513" w:rsidRPr="00453189">
        <w:t xml:space="preserve">ПАО </w:t>
      </w:r>
      <w:r w:rsidR="00884043">
        <w:t>«</w:t>
      </w:r>
      <w:r w:rsidR="00FC1513" w:rsidRPr="00453189">
        <w:t>Банк ВТБ</w:t>
      </w:r>
      <w:r w:rsidR="00884043">
        <w:t>»</w:t>
      </w:r>
      <w:r w:rsidR="00FC1513" w:rsidRPr="00453189">
        <w:t xml:space="preserve"> </w:t>
      </w:r>
      <w:r w:rsidRPr="00453189">
        <w:t>выступали вклады, привлеченные от физических лиц. В целях увеличения объемов привлечения вкладов от физических лиц, которые могут использоваться банком на цели ипотечного кредитования,</w:t>
      </w:r>
      <w:r w:rsidR="006908BE" w:rsidRPr="00453189">
        <w:t xml:space="preserve"> </w:t>
      </w:r>
      <w:r w:rsidRPr="00453189">
        <w:t>возможно введение специального вклада, который будет</w:t>
      </w:r>
      <w:r w:rsidR="006908BE" w:rsidRPr="00453189">
        <w:t xml:space="preserve"> </w:t>
      </w:r>
      <w:r w:rsidRPr="00453189">
        <w:t xml:space="preserve">привлекаться на срочной основе в качестве инструмента накопления средств потенциальным ипотечным заемщиком </w:t>
      </w:r>
      <w:r w:rsidR="00422315" w:rsidRPr="00453189">
        <w:t>–</w:t>
      </w:r>
      <w:r w:rsidRPr="00453189">
        <w:t xml:space="preserve"> </w:t>
      </w:r>
      <w:r w:rsidR="00884043">
        <w:t>«</w:t>
      </w:r>
      <w:r w:rsidRPr="00453189">
        <w:t>Ипотечный вклад</w:t>
      </w:r>
      <w:r w:rsidR="00884043">
        <w:t>»</w:t>
      </w:r>
      <w:r w:rsidRPr="00453189">
        <w:t>.</w:t>
      </w:r>
    </w:p>
    <w:p w:rsidR="002C4BFF" w:rsidRPr="00453189" w:rsidRDefault="002C4BFF" w:rsidP="002C4BFF">
      <w:pPr>
        <w:pStyle w:val="Bodytext20"/>
        <w:shd w:val="clear" w:color="auto" w:fill="auto"/>
        <w:spacing w:line="360" w:lineRule="auto"/>
        <w:ind w:firstLine="709"/>
        <w:jc w:val="both"/>
      </w:pPr>
      <w:r w:rsidRPr="00453189">
        <w:t xml:space="preserve">Ипотечный вклад </w:t>
      </w:r>
      <w:r w:rsidR="00FC1513" w:rsidRPr="00453189">
        <w:t>–</w:t>
      </w:r>
      <w:r w:rsidRPr="00453189">
        <w:t xml:space="preserve"> это целевой вклад, который предназначен для накопления средств, используемых в дальнейшем для финансирования ипотечной сделки, а именно, для оплаты первоначального взноса или платежей по ипотечному кредиту. Ипотечный вклад представляет собой инструмент, который может оказать существенную помощь заемщику в накоплении средств для получения ипотечного кредита, а также выступить в качестве дополнительного источника фондирования для банка, что особенно актуально в современных кризисных условиях и трудностях доступа к зарубежным рынкам капитала.</w:t>
      </w:r>
    </w:p>
    <w:p w:rsidR="002C4BFF" w:rsidRPr="00453189" w:rsidRDefault="002C4BFF" w:rsidP="002C4BFF">
      <w:pPr>
        <w:pStyle w:val="Bodytext20"/>
        <w:shd w:val="clear" w:color="auto" w:fill="auto"/>
        <w:spacing w:line="360" w:lineRule="auto"/>
        <w:ind w:firstLine="709"/>
        <w:jc w:val="both"/>
      </w:pPr>
      <w:r w:rsidRPr="00453189">
        <w:t xml:space="preserve">Такой вклад следует привлекать на точно определенный срок с возможностью пополнения в течение всего срока действия договора банковского вклада. При этом следует исключить возможность частичного снятия средств по вкладу (расходные операции). Начисление процентов следует осуществлять ежемесячно, причисляя их к сумме вклада. Средства, </w:t>
      </w:r>
      <w:r w:rsidRPr="00453189">
        <w:lastRenderedPageBreak/>
        <w:t>накопленные на счете вклада, в конце срока направляются на оплату первоначального взноса или перечисляются на банковский счет, с которого в дальнейшем будут производиться платежи по ипотечному кредиту (по выбору клиента). Клиент вправе отказаться от использования средств для финансирования ипотечной сделки, что приведет к закрытию вклада.</w:t>
      </w:r>
    </w:p>
    <w:p w:rsidR="002C4BFF" w:rsidRPr="00453189" w:rsidRDefault="002C4BFF" w:rsidP="002C4BFF">
      <w:pPr>
        <w:pStyle w:val="Bodytext20"/>
        <w:shd w:val="clear" w:color="auto" w:fill="auto"/>
        <w:spacing w:line="360" w:lineRule="auto"/>
        <w:ind w:firstLine="709"/>
        <w:jc w:val="both"/>
      </w:pPr>
      <w:r w:rsidRPr="00453189">
        <w:t xml:space="preserve">Дополнительно следует предусмотреть льготные условия ипотечного кредитования для вкладчика, разместившего средства в Ипотечный вклад. В частности, при обращении клиента, открывшего данный вклад, за получением ипотечного кредита в банке по программам </w:t>
      </w:r>
      <w:r w:rsidR="00884043">
        <w:t>«</w:t>
      </w:r>
      <w:r w:rsidRPr="00453189">
        <w:t>Ипотека на жилье в новостройке</w:t>
      </w:r>
      <w:r w:rsidR="00884043">
        <w:t>»</w:t>
      </w:r>
      <w:r w:rsidRPr="00453189">
        <w:t xml:space="preserve">, </w:t>
      </w:r>
      <w:r w:rsidR="00884043">
        <w:t>«</w:t>
      </w:r>
      <w:r w:rsidRPr="00453189">
        <w:t>Ипотека на вторичное жилье</w:t>
      </w:r>
      <w:r w:rsidR="00884043">
        <w:t>»</w:t>
      </w:r>
      <w:r w:rsidRPr="00453189">
        <w:t xml:space="preserve"> и </w:t>
      </w:r>
      <w:r w:rsidR="00884043">
        <w:t>«</w:t>
      </w:r>
      <w:r w:rsidRPr="00453189">
        <w:t>Залоговая недвижимость</w:t>
      </w:r>
      <w:r w:rsidR="00884043">
        <w:t>»</w:t>
      </w:r>
      <w:r w:rsidRPr="00453189">
        <w:t xml:space="preserve"> возможно снижение </w:t>
      </w:r>
      <w:r w:rsidR="003E52A1" w:rsidRPr="00453189">
        <w:t>первоначального взноса</w:t>
      </w:r>
      <w:r w:rsidRPr="00453189">
        <w:t xml:space="preserve">. При этом клиент банка должен быть осведомлен, что открытие Ипотечного вклада не является безусловной гарантией будущего одобрения банком ипотечного кредита </w:t>
      </w:r>
      <w:r w:rsidR="00FC1513" w:rsidRPr="00453189">
        <w:t>–</w:t>
      </w:r>
      <w:r w:rsidRPr="00453189">
        <w:t xml:space="preserve"> главным условием для выдачи ипотечного кредита по любой из указных программ является соответствие заемщика требованиям банка, в том числе относительно уровня платежеспособности.</w:t>
      </w:r>
    </w:p>
    <w:p w:rsidR="006374F5" w:rsidRPr="00453189" w:rsidRDefault="006374F5" w:rsidP="006374F5">
      <w:r w:rsidRPr="00453189">
        <w:t>Кроме того, нужно рассмотреть увеличение срока кредитования до 35 лет. Пенсионный возраст в России начал повышаться постепенно до 60 лет для женщин и до 65 лет для мужчин. Закон о пенсионной реформе был подписан 3 октября 2018 года. Увеличение возраста, дающего россиянам право выхода на пенсию, будет происходить поэтапно в течение десяти лет. Переходный период пенсионной реформы стартовал 1 января 2019-го и завершится в 2028 году.</w:t>
      </w:r>
      <w:r w:rsidR="000D72C7" w:rsidRPr="00453189">
        <w:t xml:space="preserve"> </w:t>
      </w:r>
      <w:r w:rsidR="002E3791" w:rsidRPr="00453189">
        <w:t xml:space="preserve">Кроме того, в 2018 году ожидаемая продолжительность жизни при рождении в России достигла очередного исторического максимума и составила 72.9 лет. В 2017 году, по данным Росстата этот показатель составлял 72,7 лет. В 2015 году в России был побит рекорд средней продолжительности жизни, достигнутый в РСФСР – ОПЖ достигла 71,4 года (для мужчин – 65,9 лет, для женщин – 76,7 лет). </w:t>
      </w:r>
      <w:r w:rsidR="00051301" w:rsidRPr="00453189">
        <w:t>Данная тенденция возникла в следствии улучшения с</w:t>
      </w:r>
      <w:r w:rsidR="002E3791" w:rsidRPr="00453189">
        <w:t>остояни</w:t>
      </w:r>
      <w:r w:rsidR="00051301" w:rsidRPr="00453189">
        <w:t xml:space="preserve">я </w:t>
      </w:r>
      <w:r w:rsidR="002E3791" w:rsidRPr="00453189">
        <w:t>медицины в России, граждане стали вести более здоровый образ жизни</w:t>
      </w:r>
      <w:r w:rsidR="00051301" w:rsidRPr="00453189">
        <w:t xml:space="preserve">, </w:t>
      </w:r>
      <w:r w:rsidR="002E3791" w:rsidRPr="00453189">
        <w:t>выросло качество питания, упало</w:t>
      </w:r>
      <w:r w:rsidR="00051301" w:rsidRPr="00453189">
        <w:t xml:space="preserve"> </w:t>
      </w:r>
      <w:r w:rsidR="002E3791" w:rsidRPr="00453189">
        <w:t xml:space="preserve">потребление </w:t>
      </w:r>
      <w:r w:rsidR="002E3791" w:rsidRPr="00453189">
        <w:lastRenderedPageBreak/>
        <w:t>алкоголя, больше людей стало заниматься спортом и так далее.</w:t>
      </w:r>
      <w:r w:rsidR="00051301" w:rsidRPr="00453189">
        <w:t xml:space="preserve"> </w:t>
      </w:r>
      <w:r w:rsidR="000D72C7" w:rsidRPr="00453189">
        <w:t xml:space="preserve">Таким образом, ПАО </w:t>
      </w:r>
      <w:r w:rsidR="00884043">
        <w:t>«</w:t>
      </w:r>
      <w:r w:rsidR="000D72C7" w:rsidRPr="00453189">
        <w:t>Банк ВТБ</w:t>
      </w:r>
      <w:r w:rsidR="00884043">
        <w:t>»</w:t>
      </w:r>
      <w:r w:rsidR="000D72C7" w:rsidRPr="00453189">
        <w:t xml:space="preserve"> может предлагать увеличение срока кредитования</w:t>
      </w:r>
      <w:r w:rsidR="00051301" w:rsidRPr="00453189">
        <w:t xml:space="preserve"> до 35 лет</w:t>
      </w:r>
      <w:r w:rsidR="000D72C7" w:rsidRPr="00453189">
        <w:t>.</w:t>
      </w:r>
    </w:p>
    <w:p w:rsidR="002C4BFF" w:rsidRPr="00453189" w:rsidRDefault="002C4BFF" w:rsidP="002C4BFF">
      <w:pPr>
        <w:pStyle w:val="Bodytext20"/>
        <w:shd w:val="clear" w:color="auto" w:fill="auto"/>
        <w:spacing w:line="360" w:lineRule="auto"/>
        <w:ind w:firstLine="709"/>
        <w:jc w:val="both"/>
      </w:pPr>
      <w:r w:rsidRPr="00453189">
        <w:t xml:space="preserve">Итак, Ипотечный вклад будет интересен тем клиентам, которые планируют получить ипотечный кредит в </w:t>
      </w:r>
      <w:r w:rsidR="006908BE" w:rsidRPr="00453189">
        <w:t xml:space="preserve">ПАО </w:t>
      </w:r>
      <w:r w:rsidR="00884043">
        <w:t>«</w:t>
      </w:r>
      <w:r w:rsidR="006908BE" w:rsidRPr="00453189">
        <w:t>Банк ВТБ</w:t>
      </w:r>
      <w:r w:rsidR="00884043">
        <w:t>»</w:t>
      </w:r>
      <w:r w:rsidRPr="00453189">
        <w:t>. Размещение средств во вклад позволит им накопить необходимую сумму (или приумножить имеющиеся средства) для оплаты первоначального взноса или погашения ипотечного кредита, который планируется к оформлению в банке.</w:t>
      </w:r>
    </w:p>
    <w:p w:rsidR="002C4BFF" w:rsidRPr="00453189" w:rsidRDefault="002C4BFF" w:rsidP="002C4BFF">
      <w:pPr>
        <w:pStyle w:val="Bodytext20"/>
        <w:shd w:val="clear" w:color="auto" w:fill="auto"/>
        <w:spacing w:line="360" w:lineRule="auto"/>
        <w:ind w:firstLine="709"/>
        <w:jc w:val="both"/>
      </w:pPr>
      <w:r w:rsidRPr="00453189">
        <w:t>Оценив условия аналогичных вкладов, которые действовали на банковском рынке РФ, в табл</w:t>
      </w:r>
      <w:r w:rsidR="003E52A1" w:rsidRPr="00453189">
        <w:t>. 18 п</w:t>
      </w:r>
      <w:r w:rsidRPr="00453189">
        <w:t>редставлены параметры Ипотечного вклада, которые могут быть рекомендованы банку.</w:t>
      </w:r>
    </w:p>
    <w:p w:rsidR="00FC1513" w:rsidRPr="00453189" w:rsidRDefault="002C4BFF" w:rsidP="00FC1513">
      <w:pPr>
        <w:pStyle w:val="Bodytext20"/>
        <w:shd w:val="clear" w:color="auto" w:fill="auto"/>
        <w:spacing w:line="360" w:lineRule="auto"/>
        <w:ind w:firstLine="709"/>
        <w:jc w:val="right"/>
      </w:pPr>
      <w:r w:rsidRPr="00453189">
        <w:t xml:space="preserve">Таблица </w:t>
      </w:r>
      <w:r w:rsidR="003E52A1" w:rsidRPr="00453189">
        <w:t>18</w:t>
      </w:r>
      <w:r w:rsidRPr="00453189">
        <w:t xml:space="preserve"> </w:t>
      </w:r>
    </w:p>
    <w:p w:rsidR="002C4BFF" w:rsidRPr="00453189" w:rsidRDefault="002C4BFF" w:rsidP="00FC1513">
      <w:pPr>
        <w:pStyle w:val="Bodytext20"/>
        <w:shd w:val="clear" w:color="auto" w:fill="auto"/>
        <w:spacing w:line="360" w:lineRule="auto"/>
        <w:ind w:firstLine="709"/>
      </w:pPr>
      <w:r w:rsidRPr="00453189">
        <w:t>Рекомендуемые параметры Ипотечного вклада</w:t>
      </w:r>
    </w:p>
    <w:tbl>
      <w:tblPr>
        <w:tblOverlap w:val="never"/>
        <w:tblW w:w="9341" w:type="dxa"/>
        <w:tblInd w:w="10" w:type="dxa"/>
        <w:tblLayout w:type="fixed"/>
        <w:tblCellMar>
          <w:left w:w="10" w:type="dxa"/>
          <w:right w:w="10" w:type="dxa"/>
        </w:tblCellMar>
        <w:tblLook w:val="04A0" w:firstRow="1" w:lastRow="0" w:firstColumn="1" w:lastColumn="0" w:noHBand="0" w:noVBand="1"/>
      </w:tblPr>
      <w:tblGrid>
        <w:gridCol w:w="2679"/>
        <w:gridCol w:w="6662"/>
      </w:tblGrid>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rPr>
                <w:sz w:val="24"/>
                <w:szCs w:val="24"/>
              </w:rPr>
            </w:pPr>
            <w:r w:rsidRPr="00453189">
              <w:rPr>
                <w:rStyle w:val="Bodytext211ptBold"/>
                <w:b w:val="0"/>
                <w:color w:val="auto"/>
                <w:sz w:val="24"/>
                <w:szCs w:val="24"/>
              </w:rPr>
              <w:t>Вид вклада</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rPr>
                <w:sz w:val="24"/>
                <w:szCs w:val="24"/>
              </w:rPr>
            </w:pPr>
            <w:r w:rsidRPr="00453189">
              <w:rPr>
                <w:rStyle w:val="Bodytext211ptBold"/>
                <w:b w:val="0"/>
                <w:color w:val="auto"/>
                <w:sz w:val="24"/>
                <w:szCs w:val="24"/>
              </w:rPr>
              <w:t>Срочный вклад</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Целевое назначение вклада</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550401">
            <w:pPr>
              <w:pStyle w:val="Bodytext20"/>
              <w:numPr>
                <w:ilvl w:val="0"/>
                <w:numId w:val="7"/>
              </w:numPr>
              <w:shd w:val="clear" w:color="auto" w:fill="auto"/>
              <w:tabs>
                <w:tab w:val="left" w:pos="240"/>
              </w:tabs>
              <w:spacing w:line="240" w:lineRule="auto"/>
              <w:jc w:val="both"/>
              <w:rPr>
                <w:sz w:val="24"/>
                <w:szCs w:val="24"/>
              </w:rPr>
            </w:pPr>
            <w:r w:rsidRPr="00453189">
              <w:rPr>
                <w:rStyle w:val="Bodytext211ptBold"/>
                <w:b w:val="0"/>
                <w:color w:val="auto"/>
                <w:sz w:val="24"/>
                <w:szCs w:val="24"/>
              </w:rPr>
              <w:t xml:space="preserve">Накопление средств для оплаты первоначального взноса по ипотечному кредиту в </w:t>
            </w:r>
            <w:r w:rsidR="003E52A1" w:rsidRPr="00453189">
              <w:rPr>
                <w:rStyle w:val="Bodytext211ptBold"/>
                <w:b w:val="0"/>
                <w:color w:val="auto"/>
                <w:sz w:val="24"/>
                <w:szCs w:val="24"/>
              </w:rPr>
              <w:t xml:space="preserve">ПАО </w:t>
            </w:r>
            <w:r w:rsidR="00884043">
              <w:rPr>
                <w:rStyle w:val="Bodytext211ptBold"/>
                <w:b w:val="0"/>
                <w:color w:val="auto"/>
                <w:sz w:val="24"/>
                <w:szCs w:val="24"/>
              </w:rPr>
              <w:t>«</w:t>
            </w:r>
            <w:r w:rsidR="006908BE" w:rsidRPr="00453189">
              <w:rPr>
                <w:rStyle w:val="Bodytext211ptBold"/>
                <w:b w:val="0"/>
                <w:color w:val="auto"/>
                <w:sz w:val="24"/>
                <w:szCs w:val="24"/>
              </w:rPr>
              <w:t>Банк ВТБ</w:t>
            </w:r>
            <w:r w:rsidR="00884043">
              <w:rPr>
                <w:rStyle w:val="Bodytext211ptBold"/>
                <w:b w:val="0"/>
                <w:color w:val="auto"/>
                <w:sz w:val="24"/>
                <w:szCs w:val="24"/>
              </w:rPr>
              <w:t>»</w:t>
            </w:r>
            <w:r w:rsidRPr="00453189">
              <w:rPr>
                <w:rStyle w:val="Bodytext211ptBold"/>
                <w:b w:val="0"/>
                <w:color w:val="auto"/>
                <w:sz w:val="24"/>
                <w:szCs w:val="24"/>
              </w:rPr>
              <w:t xml:space="preserve"> или</w:t>
            </w:r>
          </w:p>
          <w:p w:rsidR="002C4BFF" w:rsidRPr="00453189" w:rsidRDefault="002C4BFF" w:rsidP="00550401">
            <w:pPr>
              <w:pStyle w:val="Bodytext20"/>
              <w:numPr>
                <w:ilvl w:val="0"/>
                <w:numId w:val="7"/>
              </w:numPr>
              <w:shd w:val="clear" w:color="auto" w:fill="auto"/>
              <w:tabs>
                <w:tab w:val="left" w:pos="240"/>
              </w:tabs>
              <w:spacing w:line="240" w:lineRule="auto"/>
              <w:jc w:val="both"/>
              <w:rPr>
                <w:sz w:val="24"/>
                <w:szCs w:val="24"/>
              </w:rPr>
            </w:pPr>
            <w:r w:rsidRPr="00453189">
              <w:rPr>
                <w:rStyle w:val="Bodytext211ptBold"/>
                <w:b w:val="0"/>
                <w:color w:val="auto"/>
                <w:sz w:val="24"/>
                <w:szCs w:val="24"/>
              </w:rPr>
              <w:t xml:space="preserve">Накопление средств для погашения платежей по ипотечному кредиту в </w:t>
            </w:r>
            <w:r w:rsidR="003E52A1" w:rsidRPr="00453189">
              <w:rPr>
                <w:rStyle w:val="Bodytext211ptBold"/>
                <w:b w:val="0"/>
                <w:color w:val="auto"/>
                <w:sz w:val="24"/>
                <w:szCs w:val="24"/>
              </w:rPr>
              <w:t xml:space="preserve">ПАО </w:t>
            </w:r>
            <w:r w:rsidR="00884043">
              <w:rPr>
                <w:rStyle w:val="Bodytext211ptBold"/>
                <w:b w:val="0"/>
                <w:color w:val="auto"/>
                <w:sz w:val="24"/>
                <w:szCs w:val="24"/>
              </w:rPr>
              <w:t>«</w:t>
            </w:r>
            <w:r w:rsidR="006908BE" w:rsidRPr="00453189">
              <w:rPr>
                <w:rStyle w:val="Bodytext211ptBold"/>
                <w:b w:val="0"/>
                <w:color w:val="auto"/>
                <w:sz w:val="24"/>
                <w:szCs w:val="24"/>
              </w:rPr>
              <w:t>Банк ВТБ</w:t>
            </w:r>
            <w:r w:rsidR="00884043">
              <w:rPr>
                <w:rStyle w:val="Bodytext211ptBold"/>
                <w:b w:val="0"/>
                <w:color w:val="auto"/>
                <w:sz w:val="24"/>
                <w:szCs w:val="24"/>
              </w:rPr>
              <w:t>»</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Совместимость вклада с программами ипотечного кредитования</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Ипотека на жилье в новостройке Ипотека на вторичное жилье Залоговая недвижимость</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Валюта вклада</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Рубли РФ</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Минимальная сумма вклада</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100 000 рублей</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Срок вклада</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365 дней или 730 дней</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Процентная ставка</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5,00% годовых</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Начисление процентов по вкладу</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Ежемесячно (причисляются к сумме вклада)</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Пополнение вклада</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Предусмотрено. Размер дополнительных взносов не ограничен</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Частичное снятие средств по вкладу</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Не предусмотрено</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Пролонгация вклада</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Не предусмотрено</w:t>
            </w:r>
          </w:p>
        </w:tc>
      </w:tr>
      <w:tr w:rsidR="00120FFA" w:rsidRPr="00453189" w:rsidTr="00FC1513">
        <w:trPr>
          <w:trHeight w:val="20"/>
        </w:trPr>
        <w:tc>
          <w:tcPr>
            <w:tcW w:w="2679" w:type="dxa"/>
            <w:tcBorders>
              <w:top w:val="single" w:sz="4" w:space="0" w:color="auto"/>
              <w:left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Досрочное изъятие вклада или отказ от участия средств по вкладу в финансировании ипотечного кредита</w:t>
            </w:r>
          </w:p>
        </w:tc>
        <w:tc>
          <w:tcPr>
            <w:tcW w:w="6662" w:type="dxa"/>
            <w:tcBorders>
              <w:top w:val="single" w:sz="4" w:space="0" w:color="auto"/>
              <w:left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Возможно. Проценты по вкладу выплачиваются по процентной ставке, равной 0,01% годовых</w:t>
            </w:r>
          </w:p>
        </w:tc>
      </w:tr>
      <w:tr w:rsidR="00120FFA" w:rsidRPr="00453189" w:rsidTr="00FC1513">
        <w:trPr>
          <w:trHeight w:val="20"/>
        </w:trPr>
        <w:tc>
          <w:tcPr>
            <w:tcW w:w="2679" w:type="dxa"/>
            <w:tcBorders>
              <w:top w:val="single" w:sz="4" w:space="0" w:color="auto"/>
              <w:left w:val="single" w:sz="4" w:space="0" w:color="auto"/>
              <w:bottom w:val="single" w:sz="4" w:space="0" w:color="auto"/>
            </w:tcBorders>
            <w:shd w:val="clear" w:color="auto" w:fill="FFFFFF"/>
            <w:vAlign w:val="center"/>
          </w:tcPr>
          <w:p w:rsidR="002C4BFF" w:rsidRPr="00453189" w:rsidRDefault="002C4BFF" w:rsidP="003E52A1">
            <w:pPr>
              <w:pStyle w:val="Bodytext20"/>
              <w:shd w:val="clear" w:color="auto" w:fill="auto"/>
              <w:spacing w:line="240" w:lineRule="auto"/>
              <w:jc w:val="left"/>
              <w:rPr>
                <w:sz w:val="24"/>
                <w:szCs w:val="24"/>
              </w:rPr>
            </w:pPr>
            <w:r w:rsidRPr="00453189">
              <w:rPr>
                <w:rStyle w:val="Bodytext211ptBold"/>
                <w:b w:val="0"/>
                <w:color w:val="auto"/>
                <w:sz w:val="24"/>
                <w:szCs w:val="24"/>
              </w:rPr>
              <w:t>Документальное оформление вклада</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tcPr>
          <w:p w:rsidR="002C4BFF" w:rsidRPr="00453189" w:rsidRDefault="002C4BFF" w:rsidP="00FC1513">
            <w:pPr>
              <w:pStyle w:val="Bodytext20"/>
              <w:shd w:val="clear" w:color="auto" w:fill="auto"/>
              <w:spacing w:line="240" w:lineRule="auto"/>
              <w:jc w:val="both"/>
              <w:rPr>
                <w:sz w:val="24"/>
                <w:szCs w:val="24"/>
              </w:rPr>
            </w:pPr>
            <w:r w:rsidRPr="00453189">
              <w:rPr>
                <w:rStyle w:val="Bodytext211ptBold"/>
                <w:b w:val="0"/>
                <w:color w:val="auto"/>
                <w:sz w:val="24"/>
                <w:szCs w:val="24"/>
              </w:rPr>
              <w:t>Договор банковского вклада, заключаемый между клиентом и банком</w:t>
            </w:r>
          </w:p>
        </w:tc>
      </w:tr>
    </w:tbl>
    <w:p w:rsidR="00FC1513" w:rsidRPr="00453189" w:rsidRDefault="00FC1513" w:rsidP="002C4BFF">
      <w:pPr>
        <w:pStyle w:val="Bodytext20"/>
        <w:shd w:val="clear" w:color="auto" w:fill="auto"/>
        <w:spacing w:line="360" w:lineRule="auto"/>
        <w:ind w:firstLine="709"/>
        <w:jc w:val="both"/>
      </w:pPr>
    </w:p>
    <w:p w:rsidR="003E52A1" w:rsidRPr="00453189" w:rsidRDefault="003E52A1" w:rsidP="003E52A1">
      <w:pPr>
        <w:pStyle w:val="Bodytext20"/>
        <w:shd w:val="clear" w:color="auto" w:fill="auto"/>
        <w:spacing w:line="360" w:lineRule="auto"/>
        <w:ind w:firstLine="709"/>
        <w:jc w:val="both"/>
      </w:pPr>
      <w:r w:rsidRPr="00453189">
        <w:lastRenderedPageBreak/>
        <w:t>С учетом рекомендуемых параметров, процесс участия Ипотечного вклада в системе ипотечного кредитования банка можно представить в виде следующих этапов:</w:t>
      </w:r>
    </w:p>
    <w:p w:rsidR="003E52A1" w:rsidRPr="00453189" w:rsidRDefault="003E52A1" w:rsidP="00550401">
      <w:pPr>
        <w:pStyle w:val="Bodytext20"/>
        <w:numPr>
          <w:ilvl w:val="0"/>
          <w:numId w:val="6"/>
        </w:numPr>
        <w:shd w:val="clear" w:color="auto" w:fill="auto"/>
        <w:tabs>
          <w:tab w:val="left" w:pos="1073"/>
        </w:tabs>
        <w:spacing w:line="360" w:lineRule="auto"/>
        <w:ind w:firstLine="709"/>
        <w:jc w:val="both"/>
      </w:pPr>
      <w:r w:rsidRPr="00453189">
        <w:t>Размещение клиентом средств в Ипотечный вклад на срок 1 или 2 года.</w:t>
      </w:r>
    </w:p>
    <w:p w:rsidR="003E52A1" w:rsidRPr="00453189" w:rsidRDefault="003E52A1" w:rsidP="00550401">
      <w:pPr>
        <w:pStyle w:val="Bodytext20"/>
        <w:numPr>
          <w:ilvl w:val="0"/>
          <w:numId w:val="6"/>
        </w:numPr>
        <w:shd w:val="clear" w:color="auto" w:fill="auto"/>
        <w:tabs>
          <w:tab w:val="left" w:pos="1083"/>
        </w:tabs>
        <w:spacing w:line="360" w:lineRule="auto"/>
        <w:ind w:firstLine="709"/>
        <w:jc w:val="both"/>
      </w:pPr>
      <w:r w:rsidRPr="00453189">
        <w:t>Пополнение вклада в течение всего срока в неограниченных суммах.</w:t>
      </w:r>
    </w:p>
    <w:p w:rsidR="003E52A1" w:rsidRPr="00453189" w:rsidRDefault="003E52A1" w:rsidP="00550401">
      <w:pPr>
        <w:pStyle w:val="Bodytext20"/>
        <w:numPr>
          <w:ilvl w:val="0"/>
          <w:numId w:val="6"/>
        </w:numPr>
        <w:shd w:val="clear" w:color="auto" w:fill="auto"/>
        <w:tabs>
          <w:tab w:val="left" w:pos="1052"/>
        </w:tabs>
        <w:spacing w:line="360" w:lineRule="auto"/>
        <w:ind w:firstLine="709"/>
        <w:jc w:val="both"/>
      </w:pPr>
      <w:r w:rsidRPr="00453189">
        <w:t>Перечисление вклада по окончании срока его действия на расчетный счет клиента, отрытый в банке.</w:t>
      </w:r>
    </w:p>
    <w:p w:rsidR="003E52A1" w:rsidRPr="00453189" w:rsidRDefault="003E52A1" w:rsidP="00550401">
      <w:pPr>
        <w:pStyle w:val="Bodytext20"/>
        <w:numPr>
          <w:ilvl w:val="0"/>
          <w:numId w:val="6"/>
        </w:numPr>
        <w:shd w:val="clear" w:color="auto" w:fill="auto"/>
        <w:tabs>
          <w:tab w:val="left" w:pos="1052"/>
        </w:tabs>
        <w:spacing w:line="360" w:lineRule="auto"/>
        <w:ind w:firstLine="709"/>
        <w:jc w:val="both"/>
      </w:pPr>
      <w:r w:rsidRPr="00453189">
        <w:t xml:space="preserve">Оформление клиентом кредитной заявки и пакета документов на получение ипотечного кредита в ПАО </w:t>
      </w:r>
      <w:r w:rsidR="00884043">
        <w:t>«</w:t>
      </w:r>
      <w:r w:rsidRPr="00453189">
        <w:t>Банк ВТБ</w:t>
      </w:r>
      <w:r w:rsidR="00884043">
        <w:t>»</w:t>
      </w:r>
      <w:r w:rsidRPr="00453189">
        <w:t xml:space="preserve"> по одной из действующих программ.</w:t>
      </w:r>
    </w:p>
    <w:p w:rsidR="003E52A1" w:rsidRPr="00453189" w:rsidRDefault="003E52A1" w:rsidP="00550401">
      <w:pPr>
        <w:pStyle w:val="Bodytext20"/>
        <w:numPr>
          <w:ilvl w:val="0"/>
          <w:numId w:val="6"/>
        </w:numPr>
        <w:shd w:val="clear" w:color="auto" w:fill="auto"/>
        <w:tabs>
          <w:tab w:val="left" w:pos="1062"/>
        </w:tabs>
        <w:spacing w:line="360" w:lineRule="auto"/>
        <w:ind w:firstLine="709"/>
        <w:jc w:val="both"/>
      </w:pPr>
      <w:r w:rsidRPr="00453189">
        <w:t>При одобрении банком ипотечного кредита, оформление заемщиком письменного заявления об использовании Ипотечного вклада для первоначального взноса или для погашения основного долга и процентов по ипотечному кредиту.</w:t>
      </w:r>
    </w:p>
    <w:p w:rsidR="003E52A1" w:rsidRPr="00453189" w:rsidRDefault="003E52A1" w:rsidP="00550401">
      <w:pPr>
        <w:pStyle w:val="Bodytext20"/>
        <w:numPr>
          <w:ilvl w:val="0"/>
          <w:numId w:val="6"/>
        </w:numPr>
        <w:shd w:val="clear" w:color="auto" w:fill="auto"/>
        <w:tabs>
          <w:tab w:val="left" w:pos="1052"/>
        </w:tabs>
        <w:spacing w:line="360" w:lineRule="auto"/>
        <w:ind w:firstLine="709"/>
        <w:jc w:val="both"/>
      </w:pPr>
      <w:r w:rsidRPr="00453189">
        <w:t xml:space="preserve">Выдача банком ипотечного кредита со </w:t>
      </w:r>
      <w:r w:rsidR="006374F5" w:rsidRPr="00453189">
        <w:t>сниженным</w:t>
      </w:r>
      <w:r w:rsidRPr="00453189">
        <w:t xml:space="preserve"> первоначальным взносом. </w:t>
      </w:r>
    </w:p>
    <w:p w:rsidR="000D72C7" w:rsidRPr="00453189" w:rsidRDefault="000D72C7" w:rsidP="00550401">
      <w:pPr>
        <w:pStyle w:val="Bodytext20"/>
        <w:numPr>
          <w:ilvl w:val="0"/>
          <w:numId w:val="6"/>
        </w:numPr>
        <w:shd w:val="clear" w:color="auto" w:fill="auto"/>
        <w:tabs>
          <w:tab w:val="left" w:pos="1052"/>
        </w:tabs>
        <w:spacing w:line="360" w:lineRule="auto"/>
        <w:ind w:firstLine="709"/>
        <w:jc w:val="both"/>
      </w:pPr>
      <w:r w:rsidRPr="00453189">
        <w:t>Увеличени</w:t>
      </w:r>
      <w:r w:rsidR="00BC69E4" w:rsidRPr="00453189">
        <w:t>е</w:t>
      </w:r>
      <w:r w:rsidRPr="00453189">
        <w:t xml:space="preserve"> срока кредитования до 35 лет.</w:t>
      </w:r>
    </w:p>
    <w:p w:rsidR="002C4BFF" w:rsidRPr="00453189" w:rsidRDefault="002C4BFF" w:rsidP="002C4BFF">
      <w:pPr>
        <w:pStyle w:val="Bodytext20"/>
        <w:shd w:val="clear" w:color="auto" w:fill="auto"/>
        <w:spacing w:line="360" w:lineRule="auto"/>
        <w:ind w:firstLine="709"/>
        <w:jc w:val="both"/>
      </w:pPr>
      <w:r w:rsidRPr="00453189">
        <w:t xml:space="preserve">Важно отметить, что прием банком Ипотечного вклада должен осуществляться в рамках утвержденного бизнес-процесса. С учетом сложившегося в деятельности </w:t>
      </w:r>
      <w:r w:rsidR="008D485E" w:rsidRPr="00453189">
        <w:t>ПАО</w:t>
      </w:r>
      <w:r w:rsidR="006908BE" w:rsidRPr="00453189">
        <w:t xml:space="preserve"> </w:t>
      </w:r>
      <w:r w:rsidR="00884043">
        <w:t>«</w:t>
      </w:r>
      <w:r w:rsidR="006908BE" w:rsidRPr="00453189">
        <w:t>Банк ВТБ</w:t>
      </w:r>
      <w:r w:rsidR="00884043">
        <w:t>»</w:t>
      </w:r>
      <w:r w:rsidRPr="00453189">
        <w:t xml:space="preserve"> процесса п</w:t>
      </w:r>
      <w:r w:rsidR="000D72C7" w:rsidRPr="00453189">
        <w:t>риема вкладов от физических лиц</w:t>
      </w:r>
      <w:r w:rsidRPr="00453189">
        <w:t>.</w:t>
      </w:r>
    </w:p>
    <w:p w:rsidR="002C4BFF" w:rsidRPr="00453189" w:rsidRDefault="002C4BFF" w:rsidP="002C4BFF">
      <w:pPr>
        <w:pStyle w:val="Bodytext20"/>
        <w:shd w:val="clear" w:color="auto" w:fill="auto"/>
        <w:spacing w:line="360" w:lineRule="auto"/>
        <w:ind w:firstLine="709"/>
        <w:jc w:val="both"/>
      </w:pPr>
      <w:r w:rsidRPr="00453189">
        <w:t>Введение в деятельность банка Ипотечного вклада обеспечивает ряд положительных моментов и для банка</w:t>
      </w:r>
      <w:r w:rsidR="00810211" w:rsidRPr="00453189">
        <w:t>,</w:t>
      </w:r>
      <w:r w:rsidRPr="00453189">
        <w:t xml:space="preserve"> и для ипотечных заемщиков. Для банка Ипотечный вклад имеет следующие достоинства:</w:t>
      </w:r>
    </w:p>
    <w:p w:rsidR="002C4BFF" w:rsidRPr="00453189" w:rsidRDefault="002C4BFF" w:rsidP="00550401">
      <w:pPr>
        <w:pStyle w:val="Bodytext20"/>
        <w:numPr>
          <w:ilvl w:val="0"/>
          <w:numId w:val="8"/>
        </w:numPr>
        <w:shd w:val="clear" w:color="auto" w:fill="auto"/>
        <w:tabs>
          <w:tab w:val="left" w:pos="1134"/>
        </w:tabs>
        <w:spacing w:line="360" w:lineRule="auto"/>
        <w:ind w:left="0" w:firstLine="709"/>
        <w:jc w:val="both"/>
      </w:pPr>
      <w:r w:rsidRPr="00453189">
        <w:t>появление постоянно пополняемого источника долгосрочных средств, стабильность которого гарантируется договором банковского вклада;</w:t>
      </w:r>
    </w:p>
    <w:p w:rsidR="002C4BFF" w:rsidRPr="00453189" w:rsidRDefault="002C4BFF" w:rsidP="00550401">
      <w:pPr>
        <w:pStyle w:val="Bodytext20"/>
        <w:numPr>
          <w:ilvl w:val="0"/>
          <w:numId w:val="8"/>
        </w:numPr>
        <w:shd w:val="clear" w:color="auto" w:fill="auto"/>
        <w:tabs>
          <w:tab w:val="left" w:pos="1134"/>
        </w:tabs>
        <w:spacing w:line="360" w:lineRule="auto"/>
        <w:ind w:left="0" w:firstLine="709"/>
        <w:jc w:val="both"/>
      </w:pPr>
      <w:r w:rsidRPr="00453189">
        <w:t>привлечение к ипотечному кредитованию новых клиентов, потенциальных заемщиков;</w:t>
      </w:r>
    </w:p>
    <w:p w:rsidR="002C4BFF" w:rsidRPr="00453189" w:rsidRDefault="002C4BFF" w:rsidP="00550401">
      <w:pPr>
        <w:pStyle w:val="Bodytext20"/>
        <w:numPr>
          <w:ilvl w:val="0"/>
          <w:numId w:val="8"/>
        </w:numPr>
        <w:shd w:val="clear" w:color="auto" w:fill="auto"/>
        <w:tabs>
          <w:tab w:val="left" w:pos="1134"/>
        </w:tabs>
        <w:spacing w:line="360" w:lineRule="auto"/>
        <w:ind w:left="0" w:firstLine="709"/>
        <w:jc w:val="both"/>
      </w:pPr>
      <w:r w:rsidRPr="00453189">
        <w:t xml:space="preserve">снижение рисков, связанных с ипотечным кредитованием, так как </w:t>
      </w:r>
      <w:r w:rsidRPr="00453189">
        <w:lastRenderedPageBreak/>
        <w:t>заемщик на протяжении длительного периода демонстрирует свою платежеспособность;</w:t>
      </w:r>
    </w:p>
    <w:p w:rsidR="002C4BFF" w:rsidRPr="00453189" w:rsidRDefault="002C4BFF" w:rsidP="00550401">
      <w:pPr>
        <w:pStyle w:val="Bodytext20"/>
        <w:numPr>
          <w:ilvl w:val="0"/>
          <w:numId w:val="8"/>
        </w:numPr>
        <w:shd w:val="clear" w:color="auto" w:fill="auto"/>
        <w:tabs>
          <w:tab w:val="left" w:pos="1134"/>
        </w:tabs>
        <w:spacing w:line="360" w:lineRule="auto"/>
        <w:ind w:left="0" w:firstLine="709"/>
        <w:jc w:val="both"/>
      </w:pPr>
      <w:r w:rsidRPr="00453189">
        <w:t>расширение ассортимента банковских продуктов.</w:t>
      </w:r>
    </w:p>
    <w:p w:rsidR="002C4BFF" w:rsidRPr="00453189" w:rsidRDefault="002C4BFF" w:rsidP="008D485E">
      <w:pPr>
        <w:pStyle w:val="Bodytext20"/>
        <w:shd w:val="clear" w:color="auto" w:fill="auto"/>
        <w:tabs>
          <w:tab w:val="left" w:pos="1134"/>
        </w:tabs>
        <w:spacing w:line="360" w:lineRule="auto"/>
        <w:ind w:firstLine="709"/>
        <w:jc w:val="both"/>
      </w:pPr>
      <w:r w:rsidRPr="00453189">
        <w:t>Для потенциального заемщика Ипотечный вклад имеет следующие достоинства:</w:t>
      </w:r>
    </w:p>
    <w:p w:rsidR="002C4BFF" w:rsidRPr="00453189" w:rsidRDefault="002C4BFF" w:rsidP="00550401">
      <w:pPr>
        <w:pStyle w:val="Bodytext20"/>
        <w:numPr>
          <w:ilvl w:val="0"/>
          <w:numId w:val="8"/>
        </w:numPr>
        <w:shd w:val="clear" w:color="auto" w:fill="auto"/>
        <w:tabs>
          <w:tab w:val="left" w:pos="1134"/>
        </w:tabs>
        <w:spacing w:line="360" w:lineRule="auto"/>
        <w:ind w:left="0" w:firstLine="709"/>
        <w:jc w:val="both"/>
      </w:pPr>
      <w:r w:rsidRPr="00453189">
        <w:t>накопление суммы денежных средств, необходимых для внесения первоначального взноса или погашения ипотечного кредита;</w:t>
      </w:r>
    </w:p>
    <w:p w:rsidR="002C4BFF" w:rsidRPr="00453189" w:rsidRDefault="002C4BFF" w:rsidP="00550401">
      <w:pPr>
        <w:pStyle w:val="Bodytext20"/>
        <w:numPr>
          <w:ilvl w:val="0"/>
          <w:numId w:val="8"/>
        </w:numPr>
        <w:shd w:val="clear" w:color="auto" w:fill="auto"/>
        <w:tabs>
          <w:tab w:val="left" w:pos="1134"/>
        </w:tabs>
        <w:spacing w:line="360" w:lineRule="auto"/>
        <w:ind w:left="0" w:firstLine="709"/>
        <w:jc w:val="both"/>
      </w:pPr>
      <w:r w:rsidRPr="00453189">
        <w:t xml:space="preserve">возможность получения ипотечного кредита </w:t>
      </w:r>
      <w:r w:rsidR="000D72C7" w:rsidRPr="00453189">
        <w:t>со сниженным первоначальным взносом</w:t>
      </w:r>
      <w:r w:rsidRPr="00453189">
        <w:t>;</w:t>
      </w:r>
    </w:p>
    <w:p w:rsidR="000D72C7" w:rsidRPr="00453189" w:rsidRDefault="000D72C7" w:rsidP="00550401">
      <w:pPr>
        <w:pStyle w:val="Bodytext20"/>
        <w:numPr>
          <w:ilvl w:val="0"/>
          <w:numId w:val="8"/>
        </w:numPr>
        <w:shd w:val="clear" w:color="auto" w:fill="auto"/>
        <w:tabs>
          <w:tab w:val="left" w:pos="1134"/>
        </w:tabs>
        <w:spacing w:line="360" w:lineRule="auto"/>
        <w:ind w:left="0" w:firstLine="709"/>
        <w:jc w:val="both"/>
      </w:pPr>
      <w:r w:rsidRPr="00453189">
        <w:t>возможность продления срока кредитования до 35 лет;</w:t>
      </w:r>
    </w:p>
    <w:p w:rsidR="002C4BFF" w:rsidRPr="00453189" w:rsidRDefault="002C4BFF" w:rsidP="00550401">
      <w:pPr>
        <w:pStyle w:val="Bodytext20"/>
        <w:numPr>
          <w:ilvl w:val="0"/>
          <w:numId w:val="8"/>
        </w:numPr>
        <w:shd w:val="clear" w:color="auto" w:fill="auto"/>
        <w:tabs>
          <w:tab w:val="left" w:pos="1134"/>
        </w:tabs>
        <w:spacing w:line="360" w:lineRule="auto"/>
        <w:ind w:left="0" w:firstLine="709"/>
        <w:jc w:val="both"/>
      </w:pPr>
      <w:r w:rsidRPr="00453189">
        <w:t>подтверждение уровня финансового состояния перед банком, что может положительно повлиять на решение о выдаче ипотечного кредита;</w:t>
      </w:r>
    </w:p>
    <w:p w:rsidR="002C4BFF" w:rsidRPr="00453189" w:rsidRDefault="002C4BFF" w:rsidP="00550401">
      <w:pPr>
        <w:pStyle w:val="Bodytext20"/>
        <w:numPr>
          <w:ilvl w:val="0"/>
          <w:numId w:val="8"/>
        </w:numPr>
        <w:shd w:val="clear" w:color="auto" w:fill="auto"/>
        <w:tabs>
          <w:tab w:val="left" w:pos="1134"/>
        </w:tabs>
        <w:spacing w:line="360" w:lineRule="auto"/>
        <w:ind w:left="0" w:firstLine="709"/>
        <w:jc w:val="both"/>
      </w:pPr>
      <w:r w:rsidRPr="00453189">
        <w:t>возможность планирования ежемесячного бюджета как при получении ипотечного кредита.</w:t>
      </w:r>
    </w:p>
    <w:p w:rsidR="003A13FA" w:rsidRPr="00453189" w:rsidRDefault="002C4BFF" w:rsidP="002C4BFF">
      <w:pPr>
        <w:pStyle w:val="Bodytext20"/>
        <w:shd w:val="clear" w:color="auto" w:fill="auto"/>
        <w:spacing w:line="360" w:lineRule="auto"/>
        <w:ind w:firstLine="709"/>
        <w:jc w:val="both"/>
      </w:pPr>
      <w:r w:rsidRPr="00453189">
        <w:t xml:space="preserve">Проблемы в деятельности </w:t>
      </w:r>
      <w:r w:rsidR="008D485E" w:rsidRPr="00453189">
        <w:t>ПАО</w:t>
      </w:r>
      <w:r w:rsidR="006908BE" w:rsidRPr="00453189">
        <w:t xml:space="preserve"> </w:t>
      </w:r>
      <w:r w:rsidR="00884043">
        <w:t>«</w:t>
      </w:r>
      <w:r w:rsidR="006908BE" w:rsidRPr="00453189">
        <w:t>Банк ВТБ</w:t>
      </w:r>
      <w:r w:rsidR="00884043">
        <w:t>»</w:t>
      </w:r>
      <w:r w:rsidRPr="00453189">
        <w:t xml:space="preserve"> по осуществлению ипотечного кредитования связаны с высокой конкуренцией на рынке. Сегодня практически каждый коммерческий банк осуществляет выдачу ипотечных кредитов, используя для привлечения клиентов методы ввода новых банковских продуктов и услуг: введение новых ипотечных программ, реализация партнерских программ во взаимодействии с государством или строительными компаниями, оказание услуг по формированию первоначального взноса, в том числе путем выдачи целевых кре</w:t>
      </w:r>
      <w:r w:rsidR="003A13FA" w:rsidRPr="00453189">
        <w:t>дитов и продления срока кредитования.</w:t>
      </w:r>
    </w:p>
    <w:p w:rsidR="002C4BFF" w:rsidRPr="00453189" w:rsidRDefault="006908BE" w:rsidP="002C4BFF">
      <w:pPr>
        <w:pStyle w:val="Bodytext20"/>
        <w:shd w:val="clear" w:color="auto" w:fill="auto"/>
        <w:spacing w:line="360" w:lineRule="auto"/>
        <w:ind w:firstLine="709"/>
        <w:jc w:val="both"/>
      </w:pPr>
      <w:r w:rsidRPr="00453189">
        <w:t xml:space="preserve">ПАО </w:t>
      </w:r>
      <w:r w:rsidR="00884043">
        <w:t>«</w:t>
      </w:r>
      <w:r w:rsidRPr="00453189">
        <w:t>Банк ВТБ</w:t>
      </w:r>
      <w:r w:rsidR="00884043">
        <w:t>»</w:t>
      </w:r>
      <w:r w:rsidR="002C4BFF" w:rsidRPr="00453189">
        <w:t xml:space="preserve"> в целях привлечения интереса клиентов к получению ипотечных кредитов, в условиях банковской конкуренции, необходимо проводить оптимизацию условий кредитования. В частности, банку можно рекомендовать введение специальной ипотечной программы, направленной на снижение </w:t>
      </w:r>
      <w:r w:rsidR="003A13FA" w:rsidRPr="00453189">
        <w:t>первоначального взноса</w:t>
      </w:r>
      <w:r w:rsidR="002C4BFF" w:rsidRPr="00453189">
        <w:t xml:space="preserve"> при получении ипотечного кредита на приобретение жилой недвижимости на первичном и вторичном рынках</w:t>
      </w:r>
      <w:r w:rsidR="003A13FA" w:rsidRPr="00453189">
        <w:t xml:space="preserve"> и продление кредитования до 35 лет.</w:t>
      </w:r>
    </w:p>
    <w:p w:rsidR="002425B0" w:rsidRPr="00453189" w:rsidRDefault="002C4BFF" w:rsidP="002C4BFF">
      <w:pPr>
        <w:pStyle w:val="Bodytext20"/>
        <w:shd w:val="clear" w:color="auto" w:fill="auto"/>
        <w:spacing w:line="360" w:lineRule="auto"/>
        <w:ind w:firstLine="709"/>
        <w:jc w:val="both"/>
      </w:pPr>
      <w:r w:rsidRPr="00453189">
        <w:lastRenderedPageBreak/>
        <w:t xml:space="preserve">Введение программы по снижению </w:t>
      </w:r>
      <w:r w:rsidR="003A13FA" w:rsidRPr="00453189">
        <w:t xml:space="preserve">первоначального взноса и продления срока кредитования, </w:t>
      </w:r>
      <w:r w:rsidRPr="00453189">
        <w:t xml:space="preserve">позволит актуализировать деятельность </w:t>
      </w:r>
      <w:r w:rsidR="008D485E" w:rsidRPr="00453189">
        <w:t>ПАО</w:t>
      </w:r>
      <w:r w:rsidR="006908BE" w:rsidRPr="00453189">
        <w:t xml:space="preserve"> </w:t>
      </w:r>
      <w:r w:rsidR="00884043">
        <w:t>«</w:t>
      </w:r>
      <w:r w:rsidR="006908BE" w:rsidRPr="00453189">
        <w:t>Банк ВТБ</w:t>
      </w:r>
      <w:r w:rsidR="00884043">
        <w:t>»</w:t>
      </w:r>
      <w:r w:rsidRPr="00453189">
        <w:t xml:space="preserve"> на рынке ипотечного кредитования, поскольку сегодня такие программы пользуются спросом среди заемщиков, но действуют не во многих банках. Для заемщиков преимущество программы заключается в возможности </w:t>
      </w:r>
      <w:r w:rsidR="002425B0" w:rsidRPr="00453189">
        <w:t xml:space="preserve">при внесении в банк относительно небольшой суммы, уменьшить сумму </w:t>
      </w:r>
      <w:r w:rsidRPr="00453189">
        <w:t>ежемесячного платежа</w:t>
      </w:r>
      <w:r w:rsidR="002425B0" w:rsidRPr="00453189">
        <w:t xml:space="preserve">. </w:t>
      </w:r>
    </w:p>
    <w:p w:rsidR="002C4BFF" w:rsidRPr="00453189" w:rsidRDefault="002C4BFF" w:rsidP="002C4BFF">
      <w:pPr>
        <w:pStyle w:val="Bodytext20"/>
        <w:shd w:val="clear" w:color="auto" w:fill="auto"/>
        <w:spacing w:line="360" w:lineRule="auto"/>
        <w:ind w:firstLine="709"/>
        <w:jc w:val="both"/>
      </w:pPr>
      <w:r w:rsidRPr="00453189">
        <w:t xml:space="preserve">Таким образом, представленные рекомендации по совершенствованию ипотечного кредитования в </w:t>
      </w:r>
      <w:r w:rsidR="003E52A1" w:rsidRPr="00453189">
        <w:t xml:space="preserve">ПАО </w:t>
      </w:r>
      <w:r w:rsidR="00884043">
        <w:t>«</w:t>
      </w:r>
      <w:r w:rsidR="006908BE" w:rsidRPr="00453189">
        <w:t>Банк ВТБ</w:t>
      </w:r>
      <w:r w:rsidR="00884043">
        <w:t>»</w:t>
      </w:r>
      <w:r w:rsidRPr="00453189">
        <w:t xml:space="preserve"> ориентированы на решение существующих проблем: введение Ипотечного вклада позволит банку решить проблемы финансового обеспечения ипотечного кредитования, т.е. привлекаемые вклады позволят банку сформировать определенную часть срочной ресурсной базы, </w:t>
      </w:r>
      <w:r w:rsidRPr="00453189">
        <w:rPr>
          <w:rFonts w:eastAsiaTheme="minorHAnsi" w:cstheme="minorBidi"/>
          <w:szCs w:val="22"/>
        </w:rPr>
        <w:t>и</w:t>
      </w:r>
      <w:r w:rsidRPr="00453189">
        <w:t>спользуемой для выдачи ипотечных кредитов; введение программ</w:t>
      </w:r>
      <w:r w:rsidR="002425B0" w:rsidRPr="00453189">
        <w:t xml:space="preserve"> по сниженному первоначальному взносу и увеличению сроков кредитования </w:t>
      </w:r>
      <w:r w:rsidRPr="00453189">
        <w:t>позволит укрепить позиции банка на рынке в условиях конкуренции с другими ипотечными банками, так как подобные программы сегодня востребованы заемщиками</w:t>
      </w:r>
      <w:r w:rsidR="002425B0" w:rsidRPr="00453189">
        <w:t xml:space="preserve">. </w:t>
      </w:r>
      <w:r w:rsidRPr="00453189">
        <w:t>Кроме того, реализация представленных рекомендаций может положительно повлиять на экономические показатели работы банка, такие как: количество выданных кредитов, объем портфеля ипотечных кредитов, сумма процентных доходов, полученных от выдачи ипотечных кредитов.</w:t>
      </w:r>
    </w:p>
    <w:p w:rsidR="002C4BFF" w:rsidRPr="00453189" w:rsidRDefault="002C4BFF" w:rsidP="002C4BFF"/>
    <w:p w:rsidR="00A63890" w:rsidRPr="00453189" w:rsidRDefault="00A63890" w:rsidP="00C65772"/>
    <w:p w:rsidR="00640C37" w:rsidRPr="00453189" w:rsidRDefault="00BC0856" w:rsidP="00AE5AE7">
      <w:pPr>
        <w:pStyle w:val="2"/>
      </w:pPr>
      <w:bookmarkStart w:id="11" w:name="_Toc22426291"/>
      <w:r w:rsidRPr="00453189">
        <w:t xml:space="preserve">3.2 </w:t>
      </w:r>
      <w:r w:rsidR="005F2567" w:rsidRPr="00453189">
        <w:t>Экономическое о</w:t>
      </w:r>
      <w:r w:rsidR="00E960F8" w:rsidRPr="00453189">
        <w:t>боснование предложенных мероприятий</w:t>
      </w:r>
      <w:r w:rsidR="005F2567" w:rsidRPr="00453189">
        <w:t xml:space="preserve"> по совершенствованию ипотечных программ в </w:t>
      </w:r>
      <w:r w:rsidR="00E04324" w:rsidRPr="00453189">
        <w:t xml:space="preserve">ПАО </w:t>
      </w:r>
      <w:r w:rsidR="00884043">
        <w:t>«</w:t>
      </w:r>
      <w:r w:rsidR="00E04324" w:rsidRPr="00453189">
        <w:t>Банк ВТБ</w:t>
      </w:r>
      <w:r w:rsidR="00884043">
        <w:t>»</w:t>
      </w:r>
      <w:bookmarkEnd w:id="11"/>
    </w:p>
    <w:p w:rsidR="00393D1D" w:rsidRPr="00453189" w:rsidRDefault="006E1650" w:rsidP="006E1650">
      <w:r w:rsidRPr="00453189">
        <w:t xml:space="preserve">Рассмотрим, каким образом скажется понижение первоначального взноса по основным видам ипотечных кредитов </w:t>
      </w:r>
      <w:r w:rsidR="00884043">
        <w:t>«</w:t>
      </w:r>
      <w:r w:rsidRPr="00453189">
        <w:t>Новостройка</w:t>
      </w:r>
      <w:r w:rsidR="00884043">
        <w:t>»</w:t>
      </w:r>
      <w:r w:rsidRPr="00453189">
        <w:t xml:space="preserve"> и </w:t>
      </w:r>
      <w:r w:rsidR="00884043">
        <w:t>«</w:t>
      </w:r>
      <w:r w:rsidRPr="00453189">
        <w:t>Вторичное жилье</w:t>
      </w:r>
      <w:r w:rsidR="00884043">
        <w:t>»</w:t>
      </w:r>
      <w:r w:rsidRPr="00453189">
        <w:t xml:space="preserve"> на прибыли банка. </w:t>
      </w:r>
    </w:p>
    <w:p w:rsidR="00393D1D" w:rsidRPr="00453189" w:rsidRDefault="00393D1D" w:rsidP="00393D1D">
      <w:r w:rsidRPr="00453189">
        <w:t xml:space="preserve">Первоначальный взнос по ипотечным программам </w:t>
      </w:r>
      <w:r w:rsidR="00884043">
        <w:t>«</w:t>
      </w:r>
      <w:r w:rsidRPr="00453189">
        <w:t>Новостройка</w:t>
      </w:r>
      <w:r w:rsidR="00884043">
        <w:t>»</w:t>
      </w:r>
      <w:r w:rsidRPr="00453189">
        <w:t xml:space="preserve"> и </w:t>
      </w:r>
      <w:r w:rsidR="00884043">
        <w:t>«</w:t>
      </w:r>
      <w:r w:rsidRPr="00453189">
        <w:t>Вторичное жилье</w:t>
      </w:r>
      <w:r w:rsidR="00884043">
        <w:t>»</w:t>
      </w:r>
      <w:r w:rsidRPr="00453189">
        <w:t xml:space="preserve"> составляет 10%, соответственно выдается кредит в сумме </w:t>
      </w:r>
      <w:r w:rsidRPr="00453189">
        <w:lastRenderedPageBreak/>
        <w:t>90% от стоимости недвижимости. Рассмотрим эффективность снижения первоначального взноса до 5%.</w:t>
      </w:r>
      <w:r w:rsidR="00667C3D" w:rsidRPr="00453189">
        <w:t xml:space="preserve"> При 5% первоначального взноса, сумма кредита составит 95% от суммы оценки недвижимости.</w:t>
      </w:r>
    </w:p>
    <w:p w:rsidR="0086502D" w:rsidRPr="00453189" w:rsidRDefault="006E1650" w:rsidP="006E1650">
      <w:r w:rsidRPr="00453189">
        <w:t>В среднем, квадратный метр трехкомнатной квартиры в Йошкар-Оле стоит 40 000 руб., следовательно, предположим, что квартира 65 м</w:t>
      </w:r>
      <w:r w:rsidRPr="00453189">
        <w:rPr>
          <w:vertAlign w:val="superscript"/>
        </w:rPr>
        <w:t>2</w:t>
      </w:r>
      <w:r w:rsidRPr="00453189">
        <w:t xml:space="preserve"> стоит 2 600 000 руб. на 30 лет под 9,1% годовых, мы выдаем клиенту 95% стоимости</w:t>
      </w:r>
      <w:r w:rsidR="0086502D" w:rsidRPr="00453189">
        <w:t xml:space="preserve">, что составит </w:t>
      </w:r>
      <w:r w:rsidR="00667C3D" w:rsidRPr="00453189">
        <w:t>2 470 000 руб</w:t>
      </w:r>
      <w:r w:rsidR="000704E0" w:rsidRPr="00453189">
        <w:t>.</w:t>
      </w:r>
    </w:p>
    <w:p w:rsidR="006E1650" w:rsidRPr="00453189" w:rsidRDefault="006E1650" w:rsidP="006E1650">
      <w:r w:rsidRPr="00453189">
        <w:t xml:space="preserve">Сумма полученных банком процентов за первые 3 месяца по кредитам </w:t>
      </w:r>
      <w:r w:rsidR="00884043">
        <w:t>«</w:t>
      </w:r>
      <w:r w:rsidRPr="00453189">
        <w:t>Новостройка</w:t>
      </w:r>
      <w:r w:rsidR="00884043">
        <w:t>»</w:t>
      </w:r>
      <w:r w:rsidRPr="00453189">
        <w:t xml:space="preserve"> и </w:t>
      </w:r>
      <w:r w:rsidR="00884043">
        <w:t>«</w:t>
      </w:r>
      <w:r w:rsidRPr="00453189">
        <w:t>Вторичное жилье</w:t>
      </w:r>
      <w:r w:rsidR="00884043">
        <w:t>»</w:t>
      </w:r>
      <w:r w:rsidRPr="00453189">
        <w:t xml:space="preserve"> в зависимости от суммы первоначального взноса показана в табл</w:t>
      </w:r>
      <w:r w:rsidR="00B052ED" w:rsidRPr="00453189">
        <w:t xml:space="preserve">. </w:t>
      </w:r>
      <w:r w:rsidR="004A3F64" w:rsidRPr="00453189">
        <w:t>1</w:t>
      </w:r>
      <w:r w:rsidR="002425B0" w:rsidRPr="00453189">
        <w:t>9</w:t>
      </w:r>
      <w:r w:rsidRPr="00453189">
        <w:t>.</w:t>
      </w:r>
    </w:p>
    <w:p w:rsidR="006E1650" w:rsidRPr="00453189" w:rsidRDefault="006E1650" w:rsidP="006E1650">
      <w:pPr>
        <w:jc w:val="right"/>
      </w:pPr>
      <w:r w:rsidRPr="00453189">
        <w:t xml:space="preserve">Таблица </w:t>
      </w:r>
      <w:r w:rsidR="004A3F64" w:rsidRPr="00453189">
        <w:t>1</w:t>
      </w:r>
      <w:r w:rsidR="002425B0" w:rsidRPr="00453189">
        <w:t>9</w:t>
      </w:r>
    </w:p>
    <w:p w:rsidR="006E1650" w:rsidRPr="00453189" w:rsidRDefault="006E1650" w:rsidP="006E1650">
      <w:pPr>
        <w:jc w:val="center"/>
      </w:pPr>
      <w:r w:rsidRPr="00453189">
        <w:t xml:space="preserve">Сумма полученных банком процентов по кредитам </w:t>
      </w:r>
      <w:r w:rsidR="00884043">
        <w:t>«</w:t>
      </w:r>
      <w:r w:rsidRPr="00453189">
        <w:t>Новостройка</w:t>
      </w:r>
      <w:r w:rsidR="00884043">
        <w:t>»</w:t>
      </w:r>
      <w:r w:rsidRPr="00453189">
        <w:t xml:space="preserve"> и </w:t>
      </w:r>
      <w:r w:rsidR="00884043">
        <w:t>«</w:t>
      </w:r>
      <w:r w:rsidRPr="00453189">
        <w:t>Вторичное жилье</w:t>
      </w:r>
      <w:r w:rsidR="00884043">
        <w:t>»</w:t>
      </w:r>
      <w:r w:rsidRPr="00453189">
        <w:t xml:space="preserve"> в зависимости от суммы первоначального взноса</w:t>
      </w:r>
    </w:p>
    <w:tbl>
      <w:tblPr>
        <w:tblW w:w="9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580"/>
        <w:gridCol w:w="1140"/>
        <w:gridCol w:w="1115"/>
        <w:gridCol w:w="1237"/>
        <w:gridCol w:w="1572"/>
        <w:gridCol w:w="1397"/>
      </w:tblGrid>
      <w:tr w:rsidR="00120FFA" w:rsidRPr="00453189" w:rsidTr="004F6516">
        <w:trPr>
          <w:trHeight w:hRule="exact" w:val="1763"/>
        </w:trPr>
        <w:tc>
          <w:tcPr>
            <w:tcW w:w="1449"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Сумма кредита (руб.)</w:t>
            </w:r>
          </w:p>
        </w:tc>
        <w:tc>
          <w:tcPr>
            <w:tcW w:w="1580"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Процент </w:t>
            </w:r>
            <w:proofErr w:type="spellStart"/>
            <w:r w:rsidRPr="00453189">
              <w:rPr>
                <w:rFonts w:eastAsia="Times New Roman" w:cs="Times New Roman"/>
                <w:sz w:val="24"/>
                <w:szCs w:val="24"/>
                <w:lang w:eastAsia="ru-RU"/>
              </w:rPr>
              <w:t>первона</w:t>
            </w:r>
            <w:r w:rsidR="004F6516" w:rsidRPr="00453189">
              <w:rPr>
                <w:rFonts w:eastAsia="Times New Roman" w:cs="Times New Roman"/>
                <w:sz w:val="24"/>
                <w:szCs w:val="24"/>
                <w:lang w:eastAsia="ru-RU"/>
              </w:rPr>
              <w:t>-</w:t>
            </w:r>
            <w:r w:rsidRPr="00453189">
              <w:rPr>
                <w:rFonts w:eastAsia="Times New Roman" w:cs="Times New Roman"/>
                <w:sz w:val="24"/>
                <w:szCs w:val="24"/>
                <w:lang w:eastAsia="ru-RU"/>
              </w:rPr>
              <w:t>чального</w:t>
            </w:r>
            <w:proofErr w:type="spellEnd"/>
            <w:r w:rsidRPr="00453189">
              <w:rPr>
                <w:rFonts w:eastAsia="Times New Roman" w:cs="Times New Roman"/>
                <w:sz w:val="24"/>
                <w:szCs w:val="24"/>
                <w:lang w:eastAsia="ru-RU"/>
              </w:rPr>
              <w:t xml:space="preserve"> взноса от стоимости квартиры</w:t>
            </w:r>
          </w:p>
        </w:tc>
        <w:tc>
          <w:tcPr>
            <w:tcW w:w="1140"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Сумма </w:t>
            </w:r>
            <w:proofErr w:type="spellStart"/>
            <w:r w:rsidRPr="00453189">
              <w:rPr>
                <w:rFonts w:eastAsia="Times New Roman" w:cs="Times New Roman"/>
                <w:sz w:val="24"/>
                <w:szCs w:val="24"/>
                <w:lang w:eastAsia="ru-RU"/>
              </w:rPr>
              <w:t>первона</w:t>
            </w:r>
            <w:r w:rsidR="004F6516" w:rsidRPr="00453189">
              <w:rPr>
                <w:rFonts w:eastAsia="Times New Roman" w:cs="Times New Roman"/>
                <w:sz w:val="24"/>
                <w:szCs w:val="24"/>
                <w:lang w:eastAsia="ru-RU"/>
              </w:rPr>
              <w:t>-</w:t>
            </w:r>
            <w:r w:rsidRPr="00453189">
              <w:rPr>
                <w:rFonts w:eastAsia="Times New Roman" w:cs="Times New Roman"/>
                <w:sz w:val="24"/>
                <w:szCs w:val="24"/>
                <w:lang w:eastAsia="ru-RU"/>
              </w:rPr>
              <w:t>чального</w:t>
            </w:r>
            <w:proofErr w:type="spellEnd"/>
            <w:r w:rsidRPr="00453189">
              <w:rPr>
                <w:rFonts w:eastAsia="Times New Roman" w:cs="Times New Roman"/>
                <w:sz w:val="24"/>
                <w:szCs w:val="24"/>
                <w:lang w:eastAsia="ru-RU"/>
              </w:rPr>
              <w:t xml:space="preserve"> взноса, </w:t>
            </w:r>
            <w:proofErr w:type="spellStart"/>
            <w:r w:rsidRPr="00453189">
              <w:rPr>
                <w:rFonts w:eastAsia="Times New Roman" w:cs="Times New Roman"/>
                <w:sz w:val="24"/>
                <w:szCs w:val="24"/>
                <w:lang w:eastAsia="ru-RU"/>
              </w:rPr>
              <w:t>руб</w:t>
            </w:r>
            <w:proofErr w:type="spellEnd"/>
          </w:p>
        </w:tc>
        <w:tc>
          <w:tcPr>
            <w:tcW w:w="1115"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Срок </w:t>
            </w:r>
            <w:proofErr w:type="spellStart"/>
            <w:r w:rsidRPr="00453189">
              <w:rPr>
                <w:rFonts w:eastAsia="Times New Roman" w:cs="Times New Roman"/>
                <w:sz w:val="24"/>
                <w:szCs w:val="24"/>
                <w:lang w:eastAsia="ru-RU"/>
              </w:rPr>
              <w:t>кредито</w:t>
            </w:r>
            <w:r w:rsidR="004F6516" w:rsidRPr="00453189">
              <w:rPr>
                <w:rFonts w:eastAsia="Times New Roman" w:cs="Times New Roman"/>
                <w:sz w:val="24"/>
                <w:szCs w:val="24"/>
                <w:lang w:eastAsia="ru-RU"/>
              </w:rPr>
              <w:t>-</w:t>
            </w:r>
            <w:r w:rsidRPr="00453189">
              <w:rPr>
                <w:rFonts w:eastAsia="Times New Roman" w:cs="Times New Roman"/>
                <w:sz w:val="24"/>
                <w:szCs w:val="24"/>
                <w:lang w:eastAsia="ru-RU"/>
              </w:rPr>
              <w:t>вания</w:t>
            </w:r>
            <w:proofErr w:type="spellEnd"/>
            <w:r w:rsidRPr="00453189">
              <w:rPr>
                <w:rFonts w:eastAsia="Times New Roman" w:cs="Times New Roman"/>
                <w:sz w:val="24"/>
                <w:szCs w:val="24"/>
                <w:lang w:eastAsia="ru-RU"/>
              </w:rPr>
              <w:t>, лет</w:t>
            </w:r>
          </w:p>
        </w:tc>
        <w:tc>
          <w:tcPr>
            <w:tcW w:w="1237"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Ставка по кредиту, %</w:t>
            </w:r>
          </w:p>
        </w:tc>
        <w:tc>
          <w:tcPr>
            <w:tcW w:w="1572"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Сумма начисленных процентов, руб.</w:t>
            </w:r>
          </w:p>
        </w:tc>
        <w:tc>
          <w:tcPr>
            <w:tcW w:w="1397"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Сумма к погашению всего, </w:t>
            </w:r>
            <w:proofErr w:type="spellStart"/>
            <w:r w:rsidRPr="00453189">
              <w:rPr>
                <w:rFonts w:eastAsia="Times New Roman" w:cs="Times New Roman"/>
                <w:sz w:val="24"/>
                <w:szCs w:val="24"/>
                <w:lang w:eastAsia="ru-RU"/>
              </w:rPr>
              <w:t>руб</w:t>
            </w:r>
            <w:proofErr w:type="spellEnd"/>
            <w:r w:rsidRPr="00453189">
              <w:rPr>
                <w:rFonts w:eastAsia="Times New Roman" w:cs="Times New Roman"/>
                <w:sz w:val="24"/>
                <w:szCs w:val="24"/>
                <w:lang w:eastAsia="ru-RU"/>
              </w:rPr>
              <w:t xml:space="preserve"> </w:t>
            </w:r>
          </w:p>
        </w:tc>
      </w:tr>
      <w:tr w:rsidR="00120FFA" w:rsidRPr="00453189" w:rsidTr="004F6516">
        <w:trPr>
          <w:trHeight w:hRule="exact" w:val="330"/>
        </w:trPr>
        <w:tc>
          <w:tcPr>
            <w:tcW w:w="1449"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2 600 000</w:t>
            </w:r>
          </w:p>
        </w:tc>
        <w:tc>
          <w:tcPr>
            <w:tcW w:w="1580"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w:t>
            </w:r>
          </w:p>
        </w:tc>
        <w:tc>
          <w:tcPr>
            <w:tcW w:w="1140" w:type="dxa"/>
            <w:shd w:val="clear" w:color="auto" w:fill="auto"/>
            <w:noWrap/>
            <w:vAlign w:val="bottom"/>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2470000</w:t>
            </w:r>
          </w:p>
        </w:tc>
        <w:tc>
          <w:tcPr>
            <w:tcW w:w="1115"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w:t>
            </w:r>
          </w:p>
        </w:tc>
        <w:tc>
          <w:tcPr>
            <w:tcW w:w="1237"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9,1</w:t>
            </w:r>
          </w:p>
        </w:tc>
        <w:tc>
          <w:tcPr>
            <w:tcW w:w="1572"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3 287 261</w:t>
            </w:r>
          </w:p>
        </w:tc>
        <w:tc>
          <w:tcPr>
            <w:tcW w:w="1397"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5 757 261</w:t>
            </w:r>
          </w:p>
        </w:tc>
      </w:tr>
      <w:tr w:rsidR="00120FFA" w:rsidRPr="00453189" w:rsidTr="004F6516">
        <w:trPr>
          <w:trHeight w:hRule="exact" w:val="330"/>
        </w:trPr>
        <w:tc>
          <w:tcPr>
            <w:tcW w:w="1449"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2 600 000</w:t>
            </w:r>
          </w:p>
        </w:tc>
        <w:tc>
          <w:tcPr>
            <w:tcW w:w="1580"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w:t>
            </w:r>
          </w:p>
        </w:tc>
        <w:tc>
          <w:tcPr>
            <w:tcW w:w="1140" w:type="dxa"/>
            <w:shd w:val="clear" w:color="auto" w:fill="auto"/>
            <w:noWrap/>
            <w:vAlign w:val="bottom"/>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2340000</w:t>
            </w:r>
          </w:p>
        </w:tc>
        <w:tc>
          <w:tcPr>
            <w:tcW w:w="1115"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w:t>
            </w:r>
          </w:p>
        </w:tc>
        <w:tc>
          <w:tcPr>
            <w:tcW w:w="1237"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9,1</w:t>
            </w:r>
          </w:p>
        </w:tc>
        <w:tc>
          <w:tcPr>
            <w:tcW w:w="1572"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3 114 248</w:t>
            </w:r>
          </w:p>
        </w:tc>
        <w:tc>
          <w:tcPr>
            <w:tcW w:w="1397" w:type="dxa"/>
            <w:shd w:val="clear" w:color="000000" w:fill="FFFFFF"/>
            <w:vAlign w:val="center"/>
            <w:hideMark/>
          </w:tcPr>
          <w:p w:rsidR="004F1A5C" w:rsidRPr="00453189" w:rsidRDefault="004F1A5C"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5 454 248</w:t>
            </w:r>
          </w:p>
        </w:tc>
      </w:tr>
      <w:tr w:rsidR="00120FFA" w:rsidRPr="00453189" w:rsidTr="004F6516">
        <w:trPr>
          <w:trHeight w:hRule="exact" w:val="330"/>
        </w:trPr>
        <w:tc>
          <w:tcPr>
            <w:tcW w:w="1449" w:type="dxa"/>
            <w:shd w:val="clear" w:color="000000" w:fill="FFFFFF"/>
            <w:vAlign w:val="center"/>
          </w:tcPr>
          <w:p w:rsidR="004F6516" w:rsidRPr="00453189" w:rsidRDefault="004F6516"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Отклонение</w:t>
            </w:r>
          </w:p>
        </w:tc>
        <w:tc>
          <w:tcPr>
            <w:tcW w:w="1580" w:type="dxa"/>
            <w:shd w:val="clear" w:color="000000" w:fill="FFFFFF"/>
            <w:vAlign w:val="center"/>
          </w:tcPr>
          <w:p w:rsidR="004F6516" w:rsidRPr="00453189" w:rsidRDefault="004F6516" w:rsidP="004F6516">
            <w:pPr>
              <w:spacing w:line="240" w:lineRule="auto"/>
              <w:ind w:firstLine="0"/>
              <w:jc w:val="center"/>
              <w:rPr>
                <w:rFonts w:eastAsia="Times New Roman" w:cs="Times New Roman"/>
                <w:sz w:val="24"/>
                <w:szCs w:val="24"/>
                <w:lang w:eastAsia="ru-RU"/>
              </w:rPr>
            </w:pPr>
          </w:p>
        </w:tc>
        <w:tc>
          <w:tcPr>
            <w:tcW w:w="1140" w:type="dxa"/>
            <w:shd w:val="clear" w:color="auto" w:fill="auto"/>
            <w:noWrap/>
            <w:vAlign w:val="bottom"/>
          </w:tcPr>
          <w:p w:rsidR="004F6516" w:rsidRPr="00453189" w:rsidRDefault="004F6516" w:rsidP="004F6516">
            <w:pPr>
              <w:spacing w:line="240" w:lineRule="auto"/>
              <w:ind w:firstLine="0"/>
              <w:jc w:val="center"/>
              <w:rPr>
                <w:rFonts w:eastAsia="Times New Roman" w:cs="Times New Roman"/>
                <w:sz w:val="24"/>
                <w:szCs w:val="24"/>
                <w:lang w:eastAsia="ru-RU"/>
              </w:rPr>
            </w:pPr>
          </w:p>
        </w:tc>
        <w:tc>
          <w:tcPr>
            <w:tcW w:w="1115" w:type="dxa"/>
            <w:shd w:val="clear" w:color="000000" w:fill="FFFFFF"/>
            <w:vAlign w:val="center"/>
          </w:tcPr>
          <w:p w:rsidR="004F6516" w:rsidRPr="00453189" w:rsidRDefault="004F6516" w:rsidP="004F6516">
            <w:pPr>
              <w:spacing w:line="240" w:lineRule="auto"/>
              <w:ind w:firstLine="0"/>
              <w:jc w:val="center"/>
              <w:rPr>
                <w:rFonts w:eastAsia="Times New Roman" w:cs="Times New Roman"/>
                <w:sz w:val="24"/>
                <w:szCs w:val="24"/>
                <w:lang w:eastAsia="ru-RU"/>
              </w:rPr>
            </w:pPr>
          </w:p>
        </w:tc>
        <w:tc>
          <w:tcPr>
            <w:tcW w:w="1237" w:type="dxa"/>
            <w:shd w:val="clear" w:color="000000" w:fill="FFFFFF"/>
            <w:vAlign w:val="center"/>
          </w:tcPr>
          <w:p w:rsidR="004F6516" w:rsidRPr="00453189" w:rsidRDefault="004F6516" w:rsidP="004F6516">
            <w:pPr>
              <w:spacing w:line="240" w:lineRule="auto"/>
              <w:ind w:firstLine="0"/>
              <w:jc w:val="center"/>
              <w:rPr>
                <w:rFonts w:eastAsia="Times New Roman" w:cs="Times New Roman"/>
                <w:sz w:val="24"/>
                <w:szCs w:val="24"/>
                <w:lang w:eastAsia="ru-RU"/>
              </w:rPr>
            </w:pPr>
          </w:p>
        </w:tc>
        <w:tc>
          <w:tcPr>
            <w:tcW w:w="1572" w:type="dxa"/>
            <w:shd w:val="clear" w:color="000000" w:fill="FFFFFF"/>
            <w:vAlign w:val="center"/>
          </w:tcPr>
          <w:p w:rsidR="004F6516" w:rsidRPr="00453189" w:rsidRDefault="004F6516" w:rsidP="004F651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173 013</w:t>
            </w:r>
          </w:p>
        </w:tc>
        <w:tc>
          <w:tcPr>
            <w:tcW w:w="1397" w:type="dxa"/>
            <w:shd w:val="clear" w:color="000000" w:fill="FFFFFF"/>
            <w:vAlign w:val="center"/>
          </w:tcPr>
          <w:p w:rsidR="004F6516" w:rsidRPr="00453189" w:rsidRDefault="004F6516" w:rsidP="004F6516">
            <w:pPr>
              <w:spacing w:line="240" w:lineRule="auto"/>
              <w:ind w:firstLine="0"/>
              <w:jc w:val="center"/>
              <w:rPr>
                <w:rFonts w:eastAsia="Times New Roman" w:cs="Times New Roman"/>
                <w:sz w:val="24"/>
                <w:szCs w:val="24"/>
                <w:lang w:eastAsia="ru-RU"/>
              </w:rPr>
            </w:pPr>
          </w:p>
        </w:tc>
      </w:tr>
    </w:tbl>
    <w:p w:rsidR="004F1A5C" w:rsidRPr="00453189" w:rsidRDefault="004F1A5C" w:rsidP="006E1650">
      <w:pPr>
        <w:jc w:val="center"/>
      </w:pPr>
    </w:p>
    <w:p w:rsidR="004F6516" w:rsidRPr="00453189" w:rsidRDefault="004F6516" w:rsidP="006E1650">
      <w:r w:rsidRPr="00453189">
        <w:t>Таким образом, банк получает сумму больше по начисленным процентам на 173,013 тыс. руб.</w:t>
      </w:r>
    </w:p>
    <w:p w:rsidR="008B3B50" w:rsidRPr="00453189" w:rsidRDefault="006E1650" w:rsidP="006E1650">
      <w:r w:rsidRPr="00453189">
        <w:t>Также предлагается увеличить срок кредитования по данным программам до 35 лет. В данном случае</w:t>
      </w:r>
      <w:r w:rsidR="003A624C" w:rsidRPr="00453189">
        <w:t>,</w:t>
      </w:r>
      <w:r w:rsidRPr="00453189">
        <w:t xml:space="preserve"> клиент будет покупать квартиру в сумме 2 600</w:t>
      </w:r>
      <w:r w:rsidR="005F1707" w:rsidRPr="00453189">
        <w:t xml:space="preserve"> </w:t>
      </w:r>
      <w:r w:rsidRPr="00453189">
        <w:t>000</w:t>
      </w:r>
      <w:r w:rsidR="008B3B50" w:rsidRPr="00453189">
        <w:t xml:space="preserve"> </w:t>
      </w:r>
      <w:r w:rsidRPr="00453189">
        <w:t xml:space="preserve">руб. на 35 лет и с первоначальным взносом </w:t>
      </w:r>
      <w:r w:rsidR="004F6516" w:rsidRPr="00453189">
        <w:t>10</w:t>
      </w:r>
      <w:r w:rsidRPr="00453189">
        <w:t>%, что отражено в табл</w:t>
      </w:r>
      <w:r w:rsidR="004A3F64" w:rsidRPr="00453189">
        <w:t xml:space="preserve">. </w:t>
      </w:r>
      <w:r w:rsidR="003A624C" w:rsidRPr="00453189">
        <w:t>20</w:t>
      </w:r>
      <w:r w:rsidRPr="00453189">
        <w:t xml:space="preserve">. </w:t>
      </w:r>
    </w:p>
    <w:p w:rsidR="009D1FF6" w:rsidRPr="00453189" w:rsidRDefault="00C71923" w:rsidP="00C71923">
      <w:r w:rsidRPr="00453189">
        <w:t xml:space="preserve">Из </w:t>
      </w:r>
      <w:r w:rsidR="009D1FF6" w:rsidRPr="00453189">
        <w:t xml:space="preserve">полученных данных можно сказать, что </w:t>
      </w:r>
      <w:r w:rsidRPr="00453189">
        <w:t xml:space="preserve">банк при </w:t>
      </w:r>
      <w:r w:rsidR="009D1FF6" w:rsidRPr="00453189">
        <w:t>решении увеличить срок кредитования до 35 лет получит дополнительный доход в сумме 621,075 тыс. руб.</w:t>
      </w:r>
    </w:p>
    <w:p w:rsidR="00AC033B" w:rsidRPr="00453189" w:rsidRDefault="00AC033B" w:rsidP="008B3B50">
      <w:pPr>
        <w:jc w:val="right"/>
      </w:pPr>
    </w:p>
    <w:p w:rsidR="008B3B50" w:rsidRPr="00453189" w:rsidRDefault="006E1650" w:rsidP="008B3B50">
      <w:pPr>
        <w:jc w:val="right"/>
      </w:pPr>
      <w:r w:rsidRPr="00453189">
        <w:lastRenderedPageBreak/>
        <w:t xml:space="preserve">Таблица </w:t>
      </w:r>
      <w:r w:rsidR="00071FCB" w:rsidRPr="00453189">
        <w:t>20</w:t>
      </w:r>
    </w:p>
    <w:p w:rsidR="006E1650" w:rsidRPr="00453189" w:rsidRDefault="006E1650" w:rsidP="008B3B50">
      <w:pPr>
        <w:jc w:val="center"/>
      </w:pPr>
      <w:r w:rsidRPr="00453189">
        <w:t>Сумма полученных банком процентов по кредитам</w:t>
      </w:r>
      <w:r w:rsidR="008B3B50" w:rsidRPr="00453189">
        <w:t xml:space="preserve"> </w:t>
      </w:r>
      <w:r w:rsidR="00884043">
        <w:t>«</w:t>
      </w:r>
      <w:r w:rsidRPr="00453189">
        <w:t>Новостройка</w:t>
      </w:r>
      <w:r w:rsidR="00884043">
        <w:t>»</w:t>
      </w:r>
      <w:r w:rsidRPr="00453189">
        <w:t xml:space="preserve"> и </w:t>
      </w:r>
      <w:r w:rsidR="00884043">
        <w:t>«</w:t>
      </w:r>
      <w:r w:rsidRPr="00453189">
        <w:t>Вторичное жилье</w:t>
      </w:r>
      <w:r w:rsidR="00884043">
        <w:t>»</w:t>
      </w:r>
      <w:r w:rsidRPr="00453189">
        <w:t xml:space="preserve"> в зависимости от срока кредитования</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725"/>
        <w:gridCol w:w="1140"/>
        <w:gridCol w:w="1115"/>
        <w:gridCol w:w="1095"/>
        <w:gridCol w:w="1572"/>
        <w:gridCol w:w="1397"/>
      </w:tblGrid>
      <w:tr w:rsidR="00120FFA" w:rsidRPr="00453189" w:rsidTr="009D1FF6">
        <w:trPr>
          <w:trHeight w:hRule="exact" w:val="1829"/>
          <w:jc w:val="center"/>
        </w:trPr>
        <w:tc>
          <w:tcPr>
            <w:tcW w:w="1449"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Сумма кредита (руб.)</w:t>
            </w:r>
          </w:p>
        </w:tc>
        <w:tc>
          <w:tcPr>
            <w:tcW w:w="1977"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Процент </w:t>
            </w:r>
            <w:proofErr w:type="spellStart"/>
            <w:r w:rsidR="009D1FF6" w:rsidRPr="00453189">
              <w:rPr>
                <w:rFonts w:eastAsia="Times New Roman" w:cs="Times New Roman"/>
                <w:sz w:val="24"/>
                <w:szCs w:val="24"/>
                <w:lang w:eastAsia="ru-RU"/>
              </w:rPr>
              <w:t>первона-чального</w:t>
            </w:r>
            <w:proofErr w:type="spellEnd"/>
            <w:r w:rsidRPr="00453189">
              <w:rPr>
                <w:rFonts w:eastAsia="Times New Roman" w:cs="Times New Roman"/>
                <w:sz w:val="24"/>
                <w:szCs w:val="24"/>
                <w:lang w:eastAsia="ru-RU"/>
              </w:rPr>
              <w:t xml:space="preserve"> взноса от стоимости квартиры</w:t>
            </w:r>
          </w:p>
        </w:tc>
        <w:tc>
          <w:tcPr>
            <w:tcW w:w="1140" w:type="dxa"/>
            <w:shd w:val="clear" w:color="000000" w:fill="FFFFFF"/>
            <w:vAlign w:val="center"/>
            <w:hideMark/>
          </w:tcPr>
          <w:p w:rsidR="004F1A5C" w:rsidRPr="00453189" w:rsidRDefault="004F1A5C" w:rsidP="009D1FF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Сумма </w:t>
            </w:r>
            <w:proofErr w:type="spellStart"/>
            <w:r w:rsidR="009D1FF6" w:rsidRPr="00453189">
              <w:rPr>
                <w:rFonts w:eastAsia="Times New Roman" w:cs="Times New Roman"/>
                <w:sz w:val="24"/>
                <w:szCs w:val="24"/>
                <w:lang w:eastAsia="ru-RU"/>
              </w:rPr>
              <w:t>первона-чального</w:t>
            </w:r>
            <w:proofErr w:type="spellEnd"/>
            <w:r w:rsidRPr="00453189">
              <w:rPr>
                <w:rFonts w:eastAsia="Times New Roman" w:cs="Times New Roman"/>
                <w:sz w:val="24"/>
                <w:szCs w:val="24"/>
                <w:lang w:eastAsia="ru-RU"/>
              </w:rPr>
              <w:t xml:space="preserve"> взноса, </w:t>
            </w:r>
            <w:proofErr w:type="spellStart"/>
            <w:r w:rsidRPr="00453189">
              <w:rPr>
                <w:rFonts w:eastAsia="Times New Roman" w:cs="Times New Roman"/>
                <w:sz w:val="24"/>
                <w:szCs w:val="24"/>
                <w:lang w:eastAsia="ru-RU"/>
              </w:rPr>
              <w:t>руб</w:t>
            </w:r>
            <w:proofErr w:type="spellEnd"/>
          </w:p>
        </w:tc>
        <w:tc>
          <w:tcPr>
            <w:tcW w:w="1115"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Срок </w:t>
            </w:r>
            <w:proofErr w:type="spellStart"/>
            <w:r w:rsidRPr="00453189">
              <w:rPr>
                <w:rFonts w:eastAsia="Times New Roman" w:cs="Times New Roman"/>
                <w:sz w:val="24"/>
                <w:szCs w:val="24"/>
                <w:lang w:eastAsia="ru-RU"/>
              </w:rPr>
              <w:t>кредито</w:t>
            </w:r>
            <w:r w:rsidR="004F6516" w:rsidRPr="00453189">
              <w:rPr>
                <w:rFonts w:eastAsia="Times New Roman" w:cs="Times New Roman"/>
                <w:sz w:val="24"/>
                <w:szCs w:val="24"/>
                <w:lang w:eastAsia="ru-RU"/>
              </w:rPr>
              <w:t>-</w:t>
            </w:r>
            <w:r w:rsidRPr="00453189">
              <w:rPr>
                <w:rFonts w:eastAsia="Times New Roman" w:cs="Times New Roman"/>
                <w:sz w:val="24"/>
                <w:szCs w:val="24"/>
                <w:lang w:eastAsia="ru-RU"/>
              </w:rPr>
              <w:t>вания</w:t>
            </w:r>
            <w:proofErr w:type="spellEnd"/>
            <w:r w:rsidRPr="00453189">
              <w:rPr>
                <w:rFonts w:eastAsia="Times New Roman" w:cs="Times New Roman"/>
                <w:sz w:val="24"/>
                <w:szCs w:val="24"/>
                <w:lang w:eastAsia="ru-RU"/>
              </w:rPr>
              <w:t>, лет</w:t>
            </w:r>
          </w:p>
        </w:tc>
        <w:tc>
          <w:tcPr>
            <w:tcW w:w="1095"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Ставка по кредиту, %</w:t>
            </w:r>
          </w:p>
        </w:tc>
        <w:tc>
          <w:tcPr>
            <w:tcW w:w="1572"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Сумма начисленных процентов, руб.</w:t>
            </w:r>
          </w:p>
        </w:tc>
        <w:tc>
          <w:tcPr>
            <w:tcW w:w="1145" w:type="dxa"/>
            <w:shd w:val="clear" w:color="000000" w:fill="FFFFFF"/>
            <w:vAlign w:val="center"/>
            <w:hideMark/>
          </w:tcPr>
          <w:p w:rsidR="004F1A5C" w:rsidRPr="00453189" w:rsidRDefault="004F1A5C" w:rsidP="009D1FF6">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Сумма к погашению всего, руб</w:t>
            </w:r>
            <w:r w:rsidR="009D1FF6" w:rsidRPr="00453189">
              <w:rPr>
                <w:rFonts w:eastAsia="Times New Roman" w:cs="Times New Roman"/>
                <w:sz w:val="24"/>
                <w:szCs w:val="24"/>
                <w:lang w:eastAsia="ru-RU"/>
              </w:rPr>
              <w:t>.</w:t>
            </w:r>
            <w:r w:rsidRPr="00453189">
              <w:rPr>
                <w:rFonts w:eastAsia="Times New Roman" w:cs="Times New Roman"/>
                <w:sz w:val="24"/>
                <w:szCs w:val="24"/>
                <w:lang w:eastAsia="ru-RU"/>
              </w:rPr>
              <w:t xml:space="preserve"> </w:t>
            </w:r>
          </w:p>
        </w:tc>
      </w:tr>
      <w:tr w:rsidR="00120FFA" w:rsidRPr="00453189" w:rsidTr="009D1FF6">
        <w:trPr>
          <w:trHeight w:hRule="exact" w:val="330"/>
          <w:jc w:val="center"/>
        </w:trPr>
        <w:tc>
          <w:tcPr>
            <w:tcW w:w="1449"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2 600 000</w:t>
            </w:r>
          </w:p>
        </w:tc>
        <w:tc>
          <w:tcPr>
            <w:tcW w:w="1977"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w:t>
            </w:r>
          </w:p>
        </w:tc>
        <w:tc>
          <w:tcPr>
            <w:tcW w:w="1140" w:type="dxa"/>
            <w:shd w:val="clear" w:color="auto" w:fill="auto"/>
            <w:noWrap/>
            <w:vAlign w:val="bottom"/>
            <w:hideMark/>
          </w:tcPr>
          <w:p w:rsidR="004F1A5C" w:rsidRPr="00453189" w:rsidRDefault="004F1A5C" w:rsidP="004F1A5C">
            <w:pPr>
              <w:spacing w:line="240" w:lineRule="auto"/>
              <w:ind w:firstLine="0"/>
              <w:jc w:val="right"/>
              <w:rPr>
                <w:rFonts w:eastAsia="Times New Roman" w:cs="Times New Roman"/>
                <w:sz w:val="24"/>
                <w:szCs w:val="24"/>
                <w:lang w:eastAsia="ru-RU"/>
              </w:rPr>
            </w:pPr>
            <w:r w:rsidRPr="00453189">
              <w:rPr>
                <w:rFonts w:eastAsia="Times New Roman" w:cs="Times New Roman"/>
                <w:sz w:val="24"/>
                <w:szCs w:val="24"/>
                <w:lang w:eastAsia="ru-RU"/>
              </w:rPr>
              <w:t>2340000</w:t>
            </w:r>
          </w:p>
        </w:tc>
        <w:tc>
          <w:tcPr>
            <w:tcW w:w="1115"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35</w:t>
            </w:r>
          </w:p>
        </w:tc>
        <w:tc>
          <w:tcPr>
            <w:tcW w:w="1095"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9,1</w:t>
            </w:r>
          </w:p>
        </w:tc>
        <w:tc>
          <w:tcPr>
            <w:tcW w:w="1572"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3 735 323</w:t>
            </w:r>
          </w:p>
        </w:tc>
        <w:tc>
          <w:tcPr>
            <w:tcW w:w="1145"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6 075 323</w:t>
            </w:r>
          </w:p>
        </w:tc>
      </w:tr>
      <w:tr w:rsidR="00120FFA" w:rsidRPr="00453189" w:rsidTr="009D1FF6">
        <w:trPr>
          <w:trHeight w:hRule="exact" w:val="330"/>
          <w:jc w:val="center"/>
        </w:trPr>
        <w:tc>
          <w:tcPr>
            <w:tcW w:w="1449"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2 600 000</w:t>
            </w:r>
          </w:p>
        </w:tc>
        <w:tc>
          <w:tcPr>
            <w:tcW w:w="1977"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w:t>
            </w:r>
          </w:p>
        </w:tc>
        <w:tc>
          <w:tcPr>
            <w:tcW w:w="1140" w:type="dxa"/>
            <w:shd w:val="clear" w:color="auto" w:fill="auto"/>
            <w:noWrap/>
            <w:vAlign w:val="bottom"/>
            <w:hideMark/>
          </w:tcPr>
          <w:p w:rsidR="004F1A5C" w:rsidRPr="00453189" w:rsidRDefault="004F1A5C" w:rsidP="004F1A5C">
            <w:pPr>
              <w:spacing w:line="240" w:lineRule="auto"/>
              <w:ind w:firstLine="0"/>
              <w:jc w:val="right"/>
              <w:rPr>
                <w:rFonts w:eastAsia="Times New Roman" w:cs="Times New Roman"/>
                <w:sz w:val="24"/>
                <w:szCs w:val="24"/>
                <w:lang w:eastAsia="ru-RU"/>
              </w:rPr>
            </w:pPr>
            <w:r w:rsidRPr="00453189">
              <w:rPr>
                <w:rFonts w:eastAsia="Times New Roman" w:cs="Times New Roman"/>
                <w:sz w:val="24"/>
                <w:szCs w:val="24"/>
                <w:lang w:eastAsia="ru-RU"/>
              </w:rPr>
              <w:t>2340000</w:t>
            </w:r>
          </w:p>
        </w:tc>
        <w:tc>
          <w:tcPr>
            <w:tcW w:w="1115"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w:t>
            </w:r>
          </w:p>
        </w:tc>
        <w:tc>
          <w:tcPr>
            <w:tcW w:w="1095"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9,1</w:t>
            </w:r>
          </w:p>
        </w:tc>
        <w:tc>
          <w:tcPr>
            <w:tcW w:w="1572"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3 114 248</w:t>
            </w:r>
          </w:p>
        </w:tc>
        <w:tc>
          <w:tcPr>
            <w:tcW w:w="1145" w:type="dxa"/>
            <w:shd w:val="clear" w:color="000000" w:fill="FFFFFF"/>
            <w:vAlign w:val="center"/>
            <w:hideMark/>
          </w:tcPr>
          <w:p w:rsidR="004F1A5C" w:rsidRPr="00453189" w:rsidRDefault="004F1A5C"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5 454 248</w:t>
            </w:r>
          </w:p>
        </w:tc>
      </w:tr>
      <w:tr w:rsidR="00120FFA" w:rsidRPr="00453189" w:rsidTr="009D1FF6">
        <w:trPr>
          <w:trHeight w:hRule="exact" w:val="330"/>
          <w:jc w:val="center"/>
        </w:trPr>
        <w:tc>
          <w:tcPr>
            <w:tcW w:w="1449" w:type="dxa"/>
            <w:shd w:val="clear" w:color="000000" w:fill="FFFFFF"/>
            <w:vAlign w:val="center"/>
          </w:tcPr>
          <w:p w:rsidR="009D1FF6" w:rsidRPr="00453189" w:rsidRDefault="009D1FF6"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Отклонение</w:t>
            </w:r>
          </w:p>
        </w:tc>
        <w:tc>
          <w:tcPr>
            <w:tcW w:w="1977" w:type="dxa"/>
            <w:shd w:val="clear" w:color="000000" w:fill="FFFFFF"/>
            <w:vAlign w:val="center"/>
          </w:tcPr>
          <w:p w:rsidR="009D1FF6" w:rsidRPr="00453189" w:rsidRDefault="009D1FF6" w:rsidP="004F1A5C">
            <w:pPr>
              <w:spacing w:line="240" w:lineRule="auto"/>
              <w:ind w:firstLine="0"/>
              <w:jc w:val="center"/>
              <w:rPr>
                <w:rFonts w:eastAsia="Times New Roman" w:cs="Times New Roman"/>
                <w:sz w:val="24"/>
                <w:szCs w:val="24"/>
                <w:lang w:eastAsia="ru-RU"/>
              </w:rPr>
            </w:pPr>
          </w:p>
        </w:tc>
        <w:tc>
          <w:tcPr>
            <w:tcW w:w="1140" w:type="dxa"/>
            <w:shd w:val="clear" w:color="auto" w:fill="auto"/>
            <w:noWrap/>
            <w:vAlign w:val="bottom"/>
          </w:tcPr>
          <w:p w:rsidR="009D1FF6" w:rsidRPr="00453189" w:rsidRDefault="009D1FF6" w:rsidP="004F1A5C">
            <w:pPr>
              <w:spacing w:line="240" w:lineRule="auto"/>
              <w:ind w:firstLine="0"/>
              <w:jc w:val="right"/>
              <w:rPr>
                <w:rFonts w:eastAsia="Times New Roman" w:cs="Times New Roman"/>
                <w:sz w:val="24"/>
                <w:szCs w:val="24"/>
                <w:lang w:eastAsia="ru-RU"/>
              </w:rPr>
            </w:pPr>
          </w:p>
        </w:tc>
        <w:tc>
          <w:tcPr>
            <w:tcW w:w="1115" w:type="dxa"/>
            <w:shd w:val="clear" w:color="000000" w:fill="FFFFFF"/>
            <w:vAlign w:val="center"/>
          </w:tcPr>
          <w:p w:rsidR="009D1FF6" w:rsidRPr="00453189" w:rsidRDefault="009D1FF6" w:rsidP="004F1A5C">
            <w:pPr>
              <w:spacing w:line="240" w:lineRule="auto"/>
              <w:ind w:firstLine="0"/>
              <w:jc w:val="center"/>
              <w:rPr>
                <w:rFonts w:eastAsia="Times New Roman" w:cs="Times New Roman"/>
                <w:sz w:val="24"/>
                <w:szCs w:val="24"/>
                <w:lang w:eastAsia="ru-RU"/>
              </w:rPr>
            </w:pPr>
          </w:p>
        </w:tc>
        <w:tc>
          <w:tcPr>
            <w:tcW w:w="1095" w:type="dxa"/>
            <w:shd w:val="clear" w:color="000000" w:fill="FFFFFF"/>
            <w:vAlign w:val="center"/>
          </w:tcPr>
          <w:p w:rsidR="009D1FF6" w:rsidRPr="00453189" w:rsidRDefault="009D1FF6" w:rsidP="004F1A5C">
            <w:pPr>
              <w:spacing w:line="240" w:lineRule="auto"/>
              <w:ind w:firstLine="0"/>
              <w:jc w:val="center"/>
              <w:rPr>
                <w:rFonts w:eastAsia="Times New Roman" w:cs="Times New Roman"/>
                <w:sz w:val="24"/>
                <w:szCs w:val="24"/>
                <w:lang w:eastAsia="ru-RU"/>
              </w:rPr>
            </w:pPr>
          </w:p>
        </w:tc>
        <w:tc>
          <w:tcPr>
            <w:tcW w:w="1572" w:type="dxa"/>
            <w:shd w:val="clear" w:color="000000" w:fill="FFFFFF"/>
            <w:vAlign w:val="center"/>
          </w:tcPr>
          <w:p w:rsidR="009D1FF6" w:rsidRPr="00453189" w:rsidRDefault="009D1FF6" w:rsidP="004F1A5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621 075</w:t>
            </w:r>
          </w:p>
        </w:tc>
        <w:tc>
          <w:tcPr>
            <w:tcW w:w="1145" w:type="dxa"/>
            <w:shd w:val="clear" w:color="000000" w:fill="FFFFFF"/>
            <w:vAlign w:val="center"/>
          </w:tcPr>
          <w:p w:rsidR="009D1FF6" w:rsidRPr="00453189" w:rsidRDefault="009D1FF6" w:rsidP="004F1A5C">
            <w:pPr>
              <w:spacing w:line="240" w:lineRule="auto"/>
              <w:ind w:firstLine="0"/>
              <w:jc w:val="center"/>
              <w:rPr>
                <w:rFonts w:eastAsia="Times New Roman" w:cs="Times New Roman"/>
                <w:sz w:val="24"/>
                <w:szCs w:val="24"/>
                <w:lang w:eastAsia="ru-RU"/>
              </w:rPr>
            </w:pPr>
          </w:p>
        </w:tc>
      </w:tr>
    </w:tbl>
    <w:p w:rsidR="004F1A5C" w:rsidRPr="00453189" w:rsidRDefault="004F1A5C" w:rsidP="008B3B50">
      <w:pPr>
        <w:jc w:val="center"/>
      </w:pPr>
    </w:p>
    <w:p w:rsidR="009D1FF6" w:rsidRPr="00453189" w:rsidRDefault="009D1FF6" w:rsidP="009D1FF6">
      <w:r w:rsidRPr="00453189">
        <w:t>Рассмотрим программу кредитования, в которой будет увеличен и срок кредитования до 35 лет и уменьшена сумма первоначального взноса до 5 % (табл. 2</w:t>
      </w:r>
      <w:r w:rsidR="00071FCB" w:rsidRPr="00453189">
        <w:t>1</w:t>
      </w:r>
      <w:r w:rsidRPr="00453189">
        <w:t>).</w:t>
      </w:r>
    </w:p>
    <w:p w:rsidR="003A624C" w:rsidRPr="00453189" w:rsidRDefault="003A624C" w:rsidP="003A624C">
      <w:pPr>
        <w:jc w:val="right"/>
      </w:pPr>
      <w:r w:rsidRPr="00453189">
        <w:t>Таблица 2</w:t>
      </w:r>
      <w:r w:rsidR="00071FCB" w:rsidRPr="00453189">
        <w:t>1</w:t>
      </w:r>
    </w:p>
    <w:p w:rsidR="003A624C" w:rsidRPr="00453189" w:rsidRDefault="003A624C" w:rsidP="003A624C">
      <w:pPr>
        <w:jc w:val="center"/>
      </w:pPr>
      <w:r w:rsidRPr="00453189">
        <w:t xml:space="preserve">Сумма полученных банком процентов по кредитам </w:t>
      </w:r>
      <w:r w:rsidR="00884043">
        <w:t>«</w:t>
      </w:r>
      <w:r w:rsidRPr="00453189">
        <w:t>Новостройка</w:t>
      </w:r>
      <w:r w:rsidR="00884043">
        <w:t>»</w:t>
      </w:r>
      <w:r w:rsidRPr="00453189">
        <w:t xml:space="preserve"> и </w:t>
      </w:r>
      <w:r w:rsidR="00884043">
        <w:t>«</w:t>
      </w:r>
      <w:r w:rsidRPr="00453189">
        <w:t>Вторичное жилье</w:t>
      </w:r>
      <w:r w:rsidR="00884043">
        <w:t>»</w:t>
      </w:r>
      <w:r w:rsidRPr="00453189">
        <w:t xml:space="preserve"> в зависимости от срока кредитования</w:t>
      </w:r>
      <w:r w:rsidR="00071FCB" w:rsidRPr="00453189">
        <w:t xml:space="preserve"> и первоначального взноса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246"/>
        <w:gridCol w:w="1022"/>
        <w:gridCol w:w="1095"/>
        <w:gridCol w:w="1572"/>
        <w:gridCol w:w="1302"/>
      </w:tblGrid>
      <w:tr w:rsidR="00120FFA" w:rsidRPr="00453189" w:rsidTr="003A624C">
        <w:trPr>
          <w:trHeight w:val="1575"/>
        </w:trPr>
        <w:tc>
          <w:tcPr>
            <w:tcW w:w="1555"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Сумма кредита (руб.)</w:t>
            </w:r>
          </w:p>
        </w:tc>
        <w:tc>
          <w:tcPr>
            <w:tcW w:w="1559"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Процент </w:t>
            </w:r>
            <w:proofErr w:type="spellStart"/>
            <w:r w:rsidRPr="00453189">
              <w:rPr>
                <w:rFonts w:eastAsia="Times New Roman" w:cs="Times New Roman"/>
                <w:sz w:val="24"/>
                <w:szCs w:val="24"/>
                <w:lang w:eastAsia="ru-RU"/>
              </w:rPr>
              <w:t>первона-чального</w:t>
            </w:r>
            <w:proofErr w:type="spellEnd"/>
            <w:r w:rsidRPr="00453189">
              <w:rPr>
                <w:rFonts w:eastAsia="Times New Roman" w:cs="Times New Roman"/>
                <w:sz w:val="24"/>
                <w:szCs w:val="24"/>
                <w:lang w:eastAsia="ru-RU"/>
              </w:rPr>
              <w:t xml:space="preserve"> взноса от стоимости квартиры</w:t>
            </w:r>
          </w:p>
        </w:tc>
        <w:tc>
          <w:tcPr>
            <w:tcW w:w="1246" w:type="dxa"/>
            <w:shd w:val="clear" w:color="000000" w:fill="FFFFFF"/>
            <w:vAlign w:val="center"/>
            <w:hideMark/>
          </w:tcPr>
          <w:p w:rsidR="003A624C" w:rsidRPr="00453189" w:rsidRDefault="003A624C" w:rsidP="003A624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Сумма </w:t>
            </w:r>
            <w:proofErr w:type="spellStart"/>
            <w:r w:rsidRPr="00453189">
              <w:rPr>
                <w:rFonts w:eastAsia="Times New Roman" w:cs="Times New Roman"/>
                <w:sz w:val="24"/>
                <w:szCs w:val="24"/>
                <w:lang w:eastAsia="ru-RU"/>
              </w:rPr>
              <w:t>первон-ачального</w:t>
            </w:r>
            <w:proofErr w:type="spellEnd"/>
            <w:r w:rsidRPr="00453189">
              <w:rPr>
                <w:rFonts w:eastAsia="Times New Roman" w:cs="Times New Roman"/>
                <w:sz w:val="24"/>
                <w:szCs w:val="24"/>
                <w:lang w:eastAsia="ru-RU"/>
              </w:rPr>
              <w:t xml:space="preserve"> взноса, </w:t>
            </w:r>
            <w:proofErr w:type="spellStart"/>
            <w:r w:rsidRPr="00453189">
              <w:rPr>
                <w:rFonts w:eastAsia="Times New Roman" w:cs="Times New Roman"/>
                <w:sz w:val="24"/>
                <w:szCs w:val="24"/>
                <w:lang w:eastAsia="ru-RU"/>
              </w:rPr>
              <w:t>руб</w:t>
            </w:r>
            <w:proofErr w:type="spellEnd"/>
          </w:p>
        </w:tc>
        <w:tc>
          <w:tcPr>
            <w:tcW w:w="1022"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Срок кредитования, лет</w:t>
            </w:r>
          </w:p>
        </w:tc>
        <w:tc>
          <w:tcPr>
            <w:tcW w:w="1095"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Ставка по кредиту, %</w:t>
            </w:r>
          </w:p>
        </w:tc>
        <w:tc>
          <w:tcPr>
            <w:tcW w:w="1572"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Сумма начисленных процентов, руб.</w:t>
            </w:r>
          </w:p>
        </w:tc>
        <w:tc>
          <w:tcPr>
            <w:tcW w:w="1302" w:type="dxa"/>
            <w:shd w:val="clear" w:color="000000" w:fill="FFFFFF"/>
            <w:vAlign w:val="center"/>
            <w:hideMark/>
          </w:tcPr>
          <w:p w:rsidR="003A624C" w:rsidRPr="00453189" w:rsidRDefault="003A624C" w:rsidP="003A624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 xml:space="preserve">Сумма к погашению всего, руб. </w:t>
            </w:r>
          </w:p>
        </w:tc>
      </w:tr>
      <w:tr w:rsidR="00120FFA" w:rsidRPr="00453189" w:rsidTr="003A624C">
        <w:trPr>
          <w:trHeight w:val="330"/>
        </w:trPr>
        <w:tc>
          <w:tcPr>
            <w:tcW w:w="1555"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2 600 000</w:t>
            </w:r>
          </w:p>
        </w:tc>
        <w:tc>
          <w:tcPr>
            <w:tcW w:w="1559"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w:t>
            </w:r>
          </w:p>
        </w:tc>
        <w:tc>
          <w:tcPr>
            <w:tcW w:w="1246" w:type="dxa"/>
            <w:shd w:val="clear" w:color="auto" w:fill="auto"/>
            <w:noWrap/>
            <w:vAlign w:val="bottom"/>
            <w:hideMark/>
          </w:tcPr>
          <w:p w:rsidR="003A624C" w:rsidRPr="00453189" w:rsidRDefault="003A624C" w:rsidP="003A624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2470000</w:t>
            </w:r>
          </w:p>
        </w:tc>
        <w:tc>
          <w:tcPr>
            <w:tcW w:w="1022"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35</w:t>
            </w:r>
          </w:p>
        </w:tc>
        <w:tc>
          <w:tcPr>
            <w:tcW w:w="1095"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9,1</w:t>
            </w:r>
          </w:p>
        </w:tc>
        <w:tc>
          <w:tcPr>
            <w:tcW w:w="1572"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3 942 840</w:t>
            </w:r>
          </w:p>
        </w:tc>
        <w:tc>
          <w:tcPr>
            <w:tcW w:w="1302"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6 412 840</w:t>
            </w:r>
          </w:p>
        </w:tc>
      </w:tr>
      <w:tr w:rsidR="00120FFA" w:rsidRPr="00453189" w:rsidTr="003A624C">
        <w:trPr>
          <w:trHeight w:val="70"/>
        </w:trPr>
        <w:tc>
          <w:tcPr>
            <w:tcW w:w="1555"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2 600 000</w:t>
            </w:r>
          </w:p>
        </w:tc>
        <w:tc>
          <w:tcPr>
            <w:tcW w:w="1559"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10</w:t>
            </w:r>
          </w:p>
        </w:tc>
        <w:tc>
          <w:tcPr>
            <w:tcW w:w="1246" w:type="dxa"/>
            <w:shd w:val="clear" w:color="auto" w:fill="auto"/>
            <w:noWrap/>
            <w:vAlign w:val="bottom"/>
            <w:hideMark/>
          </w:tcPr>
          <w:p w:rsidR="003A624C" w:rsidRPr="00453189" w:rsidRDefault="003A624C" w:rsidP="003A624C">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2340000</w:t>
            </w:r>
          </w:p>
        </w:tc>
        <w:tc>
          <w:tcPr>
            <w:tcW w:w="1022"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30</w:t>
            </w:r>
          </w:p>
        </w:tc>
        <w:tc>
          <w:tcPr>
            <w:tcW w:w="1095"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9,1</w:t>
            </w:r>
          </w:p>
        </w:tc>
        <w:tc>
          <w:tcPr>
            <w:tcW w:w="1572"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3 114 248</w:t>
            </w:r>
          </w:p>
        </w:tc>
        <w:tc>
          <w:tcPr>
            <w:tcW w:w="1302" w:type="dxa"/>
            <w:shd w:val="clear" w:color="000000" w:fill="FFFFFF"/>
            <w:vAlign w:val="center"/>
            <w:hideMark/>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5 454 248</w:t>
            </w:r>
          </w:p>
        </w:tc>
      </w:tr>
      <w:tr w:rsidR="00120FFA" w:rsidRPr="00453189" w:rsidTr="003A624C">
        <w:trPr>
          <w:trHeight w:val="70"/>
        </w:trPr>
        <w:tc>
          <w:tcPr>
            <w:tcW w:w="1555" w:type="dxa"/>
            <w:shd w:val="clear" w:color="000000" w:fill="FFFFFF"/>
            <w:vAlign w:val="center"/>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Отклонение</w:t>
            </w:r>
          </w:p>
        </w:tc>
        <w:tc>
          <w:tcPr>
            <w:tcW w:w="1559" w:type="dxa"/>
            <w:shd w:val="clear" w:color="000000" w:fill="FFFFFF"/>
            <w:vAlign w:val="center"/>
          </w:tcPr>
          <w:p w:rsidR="003A624C" w:rsidRPr="00453189" w:rsidRDefault="003A624C" w:rsidP="003621FF">
            <w:pPr>
              <w:spacing w:line="240" w:lineRule="auto"/>
              <w:ind w:firstLine="0"/>
              <w:jc w:val="center"/>
              <w:rPr>
                <w:rFonts w:eastAsia="Times New Roman" w:cs="Times New Roman"/>
                <w:sz w:val="24"/>
                <w:szCs w:val="24"/>
                <w:lang w:eastAsia="ru-RU"/>
              </w:rPr>
            </w:pPr>
          </w:p>
        </w:tc>
        <w:tc>
          <w:tcPr>
            <w:tcW w:w="1246" w:type="dxa"/>
            <w:shd w:val="clear" w:color="auto" w:fill="auto"/>
            <w:noWrap/>
            <w:vAlign w:val="bottom"/>
          </w:tcPr>
          <w:p w:rsidR="003A624C" w:rsidRPr="00453189" w:rsidRDefault="003A624C" w:rsidP="003A624C">
            <w:pPr>
              <w:spacing w:line="240" w:lineRule="auto"/>
              <w:ind w:firstLine="0"/>
              <w:jc w:val="center"/>
              <w:rPr>
                <w:rFonts w:eastAsia="Times New Roman" w:cs="Times New Roman"/>
                <w:sz w:val="24"/>
                <w:szCs w:val="24"/>
                <w:lang w:eastAsia="ru-RU"/>
              </w:rPr>
            </w:pPr>
          </w:p>
        </w:tc>
        <w:tc>
          <w:tcPr>
            <w:tcW w:w="1022" w:type="dxa"/>
            <w:shd w:val="clear" w:color="000000" w:fill="FFFFFF"/>
            <w:vAlign w:val="center"/>
          </w:tcPr>
          <w:p w:rsidR="003A624C" w:rsidRPr="00453189" w:rsidRDefault="003A624C" w:rsidP="003621FF">
            <w:pPr>
              <w:spacing w:line="240" w:lineRule="auto"/>
              <w:ind w:firstLine="0"/>
              <w:jc w:val="center"/>
              <w:rPr>
                <w:rFonts w:eastAsia="Times New Roman" w:cs="Times New Roman"/>
                <w:sz w:val="24"/>
                <w:szCs w:val="24"/>
                <w:lang w:eastAsia="ru-RU"/>
              </w:rPr>
            </w:pPr>
          </w:p>
        </w:tc>
        <w:tc>
          <w:tcPr>
            <w:tcW w:w="1095" w:type="dxa"/>
            <w:shd w:val="clear" w:color="000000" w:fill="FFFFFF"/>
            <w:vAlign w:val="center"/>
          </w:tcPr>
          <w:p w:rsidR="003A624C" w:rsidRPr="00453189" w:rsidRDefault="003A624C" w:rsidP="003621FF">
            <w:pPr>
              <w:spacing w:line="240" w:lineRule="auto"/>
              <w:ind w:firstLine="0"/>
              <w:jc w:val="center"/>
              <w:rPr>
                <w:rFonts w:eastAsia="Times New Roman" w:cs="Times New Roman"/>
                <w:sz w:val="24"/>
                <w:szCs w:val="24"/>
                <w:lang w:eastAsia="ru-RU"/>
              </w:rPr>
            </w:pPr>
          </w:p>
        </w:tc>
        <w:tc>
          <w:tcPr>
            <w:tcW w:w="1572" w:type="dxa"/>
            <w:shd w:val="clear" w:color="000000" w:fill="FFFFFF"/>
            <w:vAlign w:val="center"/>
          </w:tcPr>
          <w:p w:rsidR="003A624C" w:rsidRPr="00453189" w:rsidRDefault="003A624C" w:rsidP="003621FF">
            <w:pPr>
              <w:spacing w:line="240" w:lineRule="auto"/>
              <w:ind w:firstLine="0"/>
              <w:jc w:val="center"/>
              <w:rPr>
                <w:rFonts w:eastAsia="Times New Roman" w:cs="Times New Roman"/>
                <w:sz w:val="24"/>
                <w:szCs w:val="24"/>
                <w:lang w:eastAsia="ru-RU"/>
              </w:rPr>
            </w:pPr>
            <w:r w:rsidRPr="00453189">
              <w:rPr>
                <w:rFonts w:eastAsia="Times New Roman" w:cs="Times New Roman"/>
                <w:sz w:val="24"/>
                <w:szCs w:val="24"/>
                <w:lang w:eastAsia="ru-RU"/>
              </w:rPr>
              <w:t>828 592</w:t>
            </w:r>
          </w:p>
        </w:tc>
        <w:tc>
          <w:tcPr>
            <w:tcW w:w="1302" w:type="dxa"/>
            <w:shd w:val="clear" w:color="000000" w:fill="FFFFFF"/>
            <w:vAlign w:val="center"/>
          </w:tcPr>
          <w:p w:rsidR="003A624C" w:rsidRPr="00453189" w:rsidRDefault="003A624C" w:rsidP="003621FF">
            <w:pPr>
              <w:spacing w:line="240" w:lineRule="auto"/>
              <w:ind w:firstLine="0"/>
              <w:jc w:val="center"/>
              <w:rPr>
                <w:rFonts w:eastAsia="Times New Roman" w:cs="Times New Roman"/>
                <w:sz w:val="24"/>
                <w:szCs w:val="24"/>
                <w:lang w:eastAsia="ru-RU"/>
              </w:rPr>
            </w:pPr>
          </w:p>
        </w:tc>
      </w:tr>
    </w:tbl>
    <w:p w:rsidR="003A624C" w:rsidRPr="00453189" w:rsidRDefault="003A624C" w:rsidP="00071FCB"/>
    <w:p w:rsidR="003A624C" w:rsidRPr="00453189" w:rsidRDefault="003A624C" w:rsidP="00071FCB">
      <w:r w:rsidRPr="00453189">
        <w:t>Как видим, при увеличении срока кредитования на 5 лет и уменьшения первоначального взноса на 5%, банк получает дополнительную прибыль в сумме 828,592 тыс. руб.</w:t>
      </w:r>
    </w:p>
    <w:p w:rsidR="00071FCB" w:rsidRPr="00453189" w:rsidRDefault="00071FCB" w:rsidP="00071FCB">
      <w:r w:rsidRPr="00453189">
        <w:t xml:space="preserve">Для ПАО </w:t>
      </w:r>
      <w:r w:rsidR="00884043">
        <w:t>«</w:t>
      </w:r>
      <w:r w:rsidRPr="00453189">
        <w:t>Банк ВТБ</w:t>
      </w:r>
      <w:r w:rsidR="00884043">
        <w:t>»</w:t>
      </w:r>
      <w:r w:rsidRPr="00453189">
        <w:t xml:space="preserve"> целесообразно наряду с использованием имеющихся продуктов ипотечного кредитования, найти новые, незанятые конкурентами ниши рынка для ипотечного кредитования. Наиболее перспективным продуктом является ипотечное кредитование загородной </w:t>
      </w:r>
      <w:r w:rsidRPr="00453189">
        <w:lastRenderedPageBreak/>
        <w:t xml:space="preserve">недвижимости. Поэтому ПАО </w:t>
      </w:r>
      <w:r w:rsidR="00884043">
        <w:t>«</w:t>
      </w:r>
      <w:r w:rsidRPr="00453189">
        <w:t>Банк ВТБ</w:t>
      </w:r>
      <w:r w:rsidR="00884043">
        <w:t>»</w:t>
      </w:r>
      <w:r w:rsidRPr="00453189">
        <w:t xml:space="preserve"> предлагается ввести новый вид ипотечного кредита для населения – кредит для приобретения загородного дома, который можно так и назвать – </w:t>
      </w:r>
      <w:r w:rsidR="00884043">
        <w:t>«</w:t>
      </w:r>
      <w:r w:rsidRPr="00453189">
        <w:t>Загородная недвижимость</w:t>
      </w:r>
      <w:r w:rsidR="00884043">
        <w:t>»</w:t>
      </w:r>
      <w:r w:rsidRPr="00453189">
        <w:t>.</w:t>
      </w:r>
    </w:p>
    <w:p w:rsidR="006A5BA6" w:rsidRPr="00453189" w:rsidRDefault="00071FCB" w:rsidP="006A5BA6">
      <w:r w:rsidRPr="00453189">
        <w:t>Исходя из того, что в целом условия ипотечного кредитования в банках-</w:t>
      </w:r>
      <w:r w:rsidR="006A5BA6" w:rsidRPr="00453189">
        <w:t>конкурентах схожи, отличия лишь в процентных ставках, для нового проекта были предложены средние процентные ставки от 9% до 11 % годовых, первоначальный взнос от 10 до 20% от стоимости недвижимости по желанию клиента.</w:t>
      </w:r>
    </w:p>
    <w:p w:rsidR="006A5BA6" w:rsidRPr="00453189" w:rsidRDefault="006A5BA6" w:rsidP="006A5BA6">
      <w:r w:rsidRPr="00453189">
        <w:t>Требования к заемщику стандартные: возраст от 18 лет до 65 лет (для женщин) и 60 лет (для мужчин), гражданство РФ, постоянная регистрация, трудовой стаж не менее одного года, на последнем месте работы не менее 6 месяцев, а также отсутствие текущей просроченной задолженности и отрицательной кредитной истории.</w:t>
      </w:r>
    </w:p>
    <w:p w:rsidR="006141DD" w:rsidRPr="00453189" w:rsidRDefault="006141DD" w:rsidP="006A5BA6">
      <w:r w:rsidRPr="00453189">
        <w:t xml:space="preserve">В целях изучения спроса на данный вид банковского продукта были проведены маркетинговые исследования, которые показали, что </w:t>
      </w:r>
      <w:r w:rsidR="008344A9" w:rsidRPr="00453189">
        <w:t xml:space="preserve">из 290 чел., </w:t>
      </w:r>
      <w:r w:rsidRPr="00453189">
        <w:t>4% населения заинтересованы в кредите такого типа.</w:t>
      </w:r>
    </w:p>
    <w:p w:rsidR="006E1650" w:rsidRPr="00453189" w:rsidRDefault="006E1650" w:rsidP="00071FCB">
      <w:r w:rsidRPr="00453189">
        <w:t xml:space="preserve">Для оценки эффективности введения в ПАО </w:t>
      </w:r>
      <w:r w:rsidR="00884043">
        <w:t>«</w:t>
      </w:r>
      <w:r w:rsidRPr="00453189">
        <w:t>Банк ВТБ</w:t>
      </w:r>
      <w:r w:rsidR="00884043">
        <w:t>»</w:t>
      </w:r>
      <w:r w:rsidRPr="00453189">
        <w:t xml:space="preserve"> нового вида ипотечного кредита для населения </w:t>
      </w:r>
      <w:r w:rsidR="00884043">
        <w:t>«</w:t>
      </w:r>
      <w:r w:rsidRPr="00453189">
        <w:t>Загородная недвижимость</w:t>
      </w:r>
      <w:r w:rsidR="00884043">
        <w:t>»</w:t>
      </w:r>
      <w:r w:rsidRPr="00453189">
        <w:t xml:space="preserve"> (кредит для приобретения загородного дома) определим доходы банка от внедрения данного проекта по 3 сценариям:</w:t>
      </w:r>
    </w:p>
    <w:p w:rsidR="006E1650" w:rsidRPr="00453189" w:rsidRDefault="006E1650" w:rsidP="00550401">
      <w:pPr>
        <w:pStyle w:val="a3"/>
        <w:numPr>
          <w:ilvl w:val="0"/>
          <w:numId w:val="4"/>
        </w:numPr>
        <w:ind w:left="0" w:firstLine="709"/>
      </w:pPr>
      <w:r w:rsidRPr="00453189">
        <w:t>оптимистический;</w:t>
      </w:r>
    </w:p>
    <w:p w:rsidR="006E1650" w:rsidRPr="00453189" w:rsidRDefault="006E1650" w:rsidP="00550401">
      <w:pPr>
        <w:pStyle w:val="a3"/>
        <w:numPr>
          <w:ilvl w:val="0"/>
          <w:numId w:val="4"/>
        </w:numPr>
        <w:ind w:left="0" w:firstLine="709"/>
      </w:pPr>
      <w:r w:rsidRPr="00453189">
        <w:t>реалистический;</w:t>
      </w:r>
    </w:p>
    <w:p w:rsidR="006E1650" w:rsidRPr="00453189" w:rsidRDefault="006E1650" w:rsidP="00550401">
      <w:pPr>
        <w:pStyle w:val="a3"/>
        <w:numPr>
          <w:ilvl w:val="0"/>
          <w:numId w:val="4"/>
        </w:numPr>
        <w:ind w:left="0" w:firstLine="709"/>
      </w:pPr>
      <w:r w:rsidRPr="00453189">
        <w:t>пессимистический.</w:t>
      </w:r>
    </w:p>
    <w:p w:rsidR="006E1650" w:rsidRPr="00453189" w:rsidRDefault="006E1650" w:rsidP="006E1650">
      <w:r w:rsidRPr="00453189">
        <w:t>При оптимистическом прогнозе спрос на данный продукт будет составлять:</w:t>
      </w:r>
    </w:p>
    <w:p w:rsidR="006E1650" w:rsidRPr="00453189" w:rsidRDefault="006E1650" w:rsidP="006E1650">
      <w:r w:rsidRPr="00453189">
        <w:t>4% + 3% = 7% т.е.</w:t>
      </w:r>
    </w:p>
    <w:p w:rsidR="006E1650" w:rsidRPr="00453189" w:rsidRDefault="006E1650" w:rsidP="006E1650">
      <w:r w:rsidRPr="00453189">
        <w:t>290 х 7% = 20 чел.</w:t>
      </w:r>
    </w:p>
    <w:p w:rsidR="006E1650" w:rsidRPr="00453189" w:rsidRDefault="006E1650" w:rsidP="006E1650">
      <w:r w:rsidRPr="00453189">
        <w:t>Определим объем спроса в месяц (умножим объем дневного спроса на количество рабочих дней в месяце):</w:t>
      </w:r>
    </w:p>
    <w:p w:rsidR="006E1650" w:rsidRPr="00453189" w:rsidRDefault="006E1650" w:rsidP="006E1650">
      <w:r w:rsidRPr="00453189">
        <w:t>20 х 20 = 400 человек в месяц.</w:t>
      </w:r>
    </w:p>
    <w:p w:rsidR="006E1650" w:rsidRPr="00453189" w:rsidRDefault="006E1650" w:rsidP="006E1650">
      <w:r w:rsidRPr="00453189">
        <w:lastRenderedPageBreak/>
        <w:t>Средняя сумма для предоставления кредита по результатам опроса составила 1 млн. руб., таким образом общая сумма в месяц:</w:t>
      </w:r>
    </w:p>
    <w:p w:rsidR="006E1650" w:rsidRPr="00453189" w:rsidRDefault="006E1650" w:rsidP="006E1650">
      <w:r w:rsidRPr="00453189">
        <w:t>1000000</w:t>
      </w:r>
      <w:r w:rsidR="00E24494" w:rsidRPr="00453189">
        <w:t xml:space="preserve"> х</w:t>
      </w:r>
      <w:r w:rsidRPr="00453189">
        <w:t xml:space="preserve"> 400 = 400000000 руб.</w:t>
      </w:r>
    </w:p>
    <w:p w:rsidR="006E1650" w:rsidRPr="00453189" w:rsidRDefault="006E1650" w:rsidP="006E1650">
      <w:r w:rsidRPr="00453189">
        <w:t>Средняя ставка по кредиту 9% годовых. Средняя ставка по депозитам</w:t>
      </w:r>
      <w:r w:rsidR="00E24494" w:rsidRPr="00453189">
        <w:t xml:space="preserve"> </w:t>
      </w:r>
      <w:r w:rsidRPr="00453189">
        <w:t>6,5%, итого маржа составит 2,5%.</w:t>
      </w:r>
    </w:p>
    <w:p w:rsidR="006E1650" w:rsidRPr="00453189" w:rsidRDefault="006E1650" w:rsidP="006E1650">
      <w:r w:rsidRPr="00453189">
        <w:t>Таким образом, процентный доход:</w:t>
      </w:r>
    </w:p>
    <w:p w:rsidR="006E1650" w:rsidRPr="00453189" w:rsidRDefault="006E1650" w:rsidP="006E1650">
      <w:r w:rsidRPr="00453189">
        <w:t xml:space="preserve">400000000 </w:t>
      </w:r>
      <w:r w:rsidR="00E24494" w:rsidRPr="00453189">
        <w:t>х</w:t>
      </w:r>
      <w:r w:rsidRPr="00453189">
        <w:t xml:space="preserve"> 2,5 % = 833333 руб. в месяц.</w:t>
      </w:r>
    </w:p>
    <w:p w:rsidR="006E1650" w:rsidRPr="00453189" w:rsidRDefault="006E1650" w:rsidP="006E1650">
      <w:r w:rsidRPr="00453189">
        <w:t xml:space="preserve">Следовательно, при оптимистическом прогнозе доход </w:t>
      </w:r>
      <w:r w:rsidR="008B3B50" w:rsidRPr="00453189">
        <w:t xml:space="preserve">ПАО </w:t>
      </w:r>
      <w:r w:rsidR="00884043">
        <w:t>«</w:t>
      </w:r>
      <w:r w:rsidR="008B3B50" w:rsidRPr="00453189">
        <w:t>Банк ВТБ</w:t>
      </w:r>
      <w:r w:rsidR="00884043">
        <w:t>»</w:t>
      </w:r>
      <w:r w:rsidRPr="00453189">
        <w:t xml:space="preserve"> от нового вида ипотечного кредита для населения </w:t>
      </w:r>
      <w:r w:rsidR="00884043">
        <w:t>«</w:t>
      </w:r>
      <w:r w:rsidRPr="00453189">
        <w:t>Загородная недвижимость</w:t>
      </w:r>
      <w:r w:rsidR="00884043">
        <w:t>»</w:t>
      </w:r>
      <w:r w:rsidRPr="00453189">
        <w:t xml:space="preserve"> (кредит для приобретения загородного дома) составит 833.3 тыс. руб. в месяц.</w:t>
      </w:r>
    </w:p>
    <w:p w:rsidR="006E1650" w:rsidRPr="00453189" w:rsidRDefault="006E1650" w:rsidP="006E1650">
      <w:r w:rsidRPr="00453189">
        <w:t xml:space="preserve">При реалистическом прогнозе спрос на данный продукт будет составлять 4%, </w:t>
      </w:r>
      <w:proofErr w:type="spellStart"/>
      <w:r w:rsidRPr="00453189">
        <w:t>т.е</w:t>
      </w:r>
      <w:proofErr w:type="spellEnd"/>
      <w:r w:rsidRPr="00453189">
        <w:t>:</w:t>
      </w:r>
    </w:p>
    <w:p w:rsidR="006E1650" w:rsidRPr="00453189" w:rsidRDefault="006E1650" w:rsidP="006E1650">
      <w:r w:rsidRPr="00453189">
        <w:t>290 х 4% = 11 чел.</w:t>
      </w:r>
    </w:p>
    <w:p w:rsidR="006E1650" w:rsidRPr="00453189" w:rsidRDefault="006E1650" w:rsidP="006E1650">
      <w:r w:rsidRPr="00453189">
        <w:t>Определим объем спроса в месяц (умножим объем дневного спроса на количество рабочих дней в месяце):</w:t>
      </w:r>
    </w:p>
    <w:p w:rsidR="006E1650" w:rsidRPr="00453189" w:rsidRDefault="006E1650" w:rsidP="006E1650">
      <w:r w:rsidRPr="00453189">
        <w:t>11 х 20 = 220 человек в месяц.</w:t>
      </w:r>
    </w:p>
    <w:p w:rsidR="006E1650" w:rsidRPr="00453189" w:rsidRDefault="006E1650" w:rsidP="006E1650">
      <w:r w:rsidRPr="00453189">
        <w:t>Средняя сумма для предоставления кредита по результатам опроса составила 1 млн. руб., таким образом общая сумма в месяц:</w:t>
      </w:r>
    </w:p>
    <w:p w:rsidR="006E1650" w:rsidRPr="00453189" w:rsidRDefault="006E1650" w:rsidP="006E1650">
      <w:r w:rsidRPr="00453189">
        <w:t>1000000</w:t>
      </w:r>
      <w:r w:rsidR="00E24494" w:rsidRPr="00453189">
        <w:t xml:space="preserve"> х</w:t>
      </w:r>
      <w:r w:rsidRPr="00453189">
        <w:t xml:space="preserve"> 220 = 220000000 руб.</w:t>
      </w:r>
    </w:p>
    <w:p w:rsidR="006E1650" w:rsidRPr="00453189" w:rsidRDefault="006E1650" w:rsidP="006E1650">
      <w:r w:rsidRPr="00453189">
        <w:t>Средняя ставка по кредиту около 9% годовых. Средняя ставка по депозитам 6,5%, итого маржа составит 2,5%.</w:t>
      </w:r>
    </w:p>
    <w:p w:rsidR="006E1650" w:rsidRPr="00453189" w:rsidRDefault="006E1650" w:rsidP="006E1650">
      <w:r w:rsidRPr="00453189">
        <w:t>Таким образом, процентный доход:</w:t>
      </w:r>
    </w:p>
    <w:p w:rsidR="006E1650" w:rsidRPr="00453189" w:rsidRDefault="006E1650" w:rsidP="006E1650">
      <w:r w:rsidRPr="00453189">
        <w:t>220000000</w:t>
      </w:r>
      <w:r w:rsidR="00E24494" w:rsidRPr="00453189">
        <w:t xml:space="preserve"> х </w:t>
      </w:r>
      <w:r w:rsidRPr="00453189">
        <w:t>2,5 % = 458333 руб. в месяц.</w:t>
      </w:r>
    </w:p>
    <w:p w:rsidR="006E1650" w:rsidRPr="00453189" w:rsidRDefault="006E1650" w:rsidP="006E1650">
      <w:r w:rsidRPr="00453189">
        <w:t xml:space="preserve">Следовательно, при реалистическом прогнозе доход ПАО </w:t>
      </w:r>
      <w:r w:rsidR="00884043">
        <w:t>«</w:t>
      </w:r>
      <w:r w:rsidRPr="00453189">
        <w:t>Банк ВТБ</w:t>
      </w:r>
      <w:r w:rsidR="00884043">
        <w:t>»</w:t>
      </w:r>
      <w:r w:rsidRPr="00453189">
        <w:t xml:space="preserve"> от нового вида ипотечного кредита для населения </w:t>
      </w:r>
      <w:r w:rsidR="00884043">
        <w:t>«</w:t>
      </w:r>
      <w:r w:rsidRPr="00453189">
        <w:t>Загородная недвижимость</w:t>
      </w:r>
      <w:r w:rsidR="00884043">
        <w:t>»</w:t>
      </w:r>
      <w:r w:rsidRPr="00453189">
        <w:t xml:space="preserve"> (кредит для приобретения загородного дома) составит 458,3 тыс. руб. в месяц.</w:t>
      </w:r>
    </w:p>
    <w:p w:rsidR="006E1650" w:rsidRPr="00453189" w:rsidRDefault="006E1650" w:rsidP="006E1650">
      <w:r w:rsidRPr="00453189">
        <w:t>1. При пессимистическом прогнозе спрос на данный продукт будет составлять:</w:t>
      </w:r>
    </w:p>
    <w:p w:rsidR="006E1650" w:rsidRPr="00453189" w:rsidRDefault="006E1650" w:rsidP="006E1650">
      <w:r w:rsidRPr="00453189">
        <w:t>4%</w:t>
      </w:r>
      <w:r w:rsidR="00DB6ECB" w:rsidRPr="00453189">
        <w:t xml:space="preserve"> – </w:t>
      </w:r>
      <w:r w:rsidRPr="00453189">
        <w:t>3% = 1% т.е.</w:t>
      </w:r>
    </w:p>
    <w:p w:rsidR="006E1650" w:rsidRPr="00453189" w:rsidRDefault="006E1650" w:rsidP="006E1650">
      <w:r w:rsidRPr="00453189">
        <w:t>290</w:t>
      </w:r>
      <w:r w:rsidR="00E24494" w:rsidRPr="00453189">
        <w:t xml:space="preserve"> </w:t>
      </w:r>
      <w:r w:rsidRPr="00453189">
        <w:t>х</w:t>
      </w:r>
      <w:r w:rsidR="00E24494" w:rsidRPr="00453189">
        <w:t xml:space="preserve"> </w:t>
      </w:r>
      <w:r w:rsidRPr="00453189">
        <w:t>1% = 3 чел.</w:t>
      </w:r>
    </w:p>
    <w:p w:rsidR="006E1650" w:rsidRPr="00453189" w:rsidRDefault="006E1650" w:rsidP="006E1650">
      <w:r w:rsidRPr="00453189">
        <w:lastRenderedPageBreak/>
        <w:t>Определим объем спроса в месяц (умножим объем дневного спроса на количество рабочих дней в месяце):</w:t>
      </w:r>
    </w:p>
    <w:p w:rsidR="006E1650" w:rsidRPr="00453189" w:rsidRDefault="006E1650" w:rsidP="006E1650">
      <w:r w:rsidRPr="00453189">
        <w:t>3 х 20 = 60 человек в месяц.</w:t>
      </w:r>
    </w:p>
    <w:p w:rsidR="006E1650" w:rsidRPr="00453189" w:rsidRDefault="006E1650" w:rsidP="006E1650">
      <w:r w:rsidRPr="00453189">
        <w:t>Средняя сумма для предоставления кредита по результатам опроса составила 1 млн. руб., таким образом общая сумма в месяц:</w:t>
      </w:r>
    </w:p>
    <w:p w:rsidR="006E1650" w:rsidRPr="00453189" w:rsidRDefault="006E1650" w:rsidP="006E1650">
      <w:r w:rsidRPr="00453189">
        <w:t>1000000</w:t>
      </w:r>
      <w:r w:rsidR="00E24494" w:rsidRPr="00453189">
        <w:t xml:space="preserve"> х</w:t>
      </w:r>
      <w:r w:rsidRPr="00453189">
        <w:t xml:space="preserve"> 60 = 60000000 руб.</w:t>
      </w:r>
    </w:p>
    <w:p w:rsidR="006E1650" w:rsidRPr="00453189" w:rsidRDefault="006E1650" w:rsidP="006E1650">
      <w:r w:rsidRPr="00453189">
        <w:t>Средняя ставка по кредиту около 9% годовых. Средняя ставка по депозитам 6,5%, итого маржа составит 2,5%.</w:t>
      </w:r>
    </w:p>
    <w:p w:rsidR="006E1650" w:rsidRPr="00453189" w:rsidRDefault="006E1650" w:rsidP="006E1650">
      <w:r w:rsidRPr="00453189">
        <w:t>Таким образом, процентный доход:</w:t>
      </w:r>
    </w:p>
    <w:p w:rsidR="006E1650" w:rsidRPr="00453189" w:rsidRDefault="006E1650" w:rsidP="006E1650">
      <w:r w:rsidRPr="00453189">
        <w:t>60000000</w:t>
      </w:r>
      <w:r w:rsidR="00E24494" w:rsidRPr="00453189">
        <w:t xml:space="preserve"> х </w:t>
      </w:r>
      <w:r w:rsidRPr="00453189">
        <w:t>2,5 % = 125000 руб. в месяц.</w:t>
      </w:r>
    </w:p>
    <w:p w:rsidR="006E1650" w:rsidRPr="00453189" w:rsidRDefault="006E1650" w:rsidP="006E1650">
      <w:r w:rsidRPr="00453189">
        <w:t xml:space="preserve">Следовательно, при пессимистическом прогнозе доход ПАО </w:t>
      </w:r>
      <w:r w:rsidR="00884043">
        <w:t>«</w:t>
      </w:r>
      <w:r w:rsidRPr="00453189">
        <w:t>Банк ВТБ</w:t>
      </w:r>
      <w:r w:rsidR="00884043">
        <w:t>»</w:t>
      </w:r>
      <w:r w:rsidRPr="00453189">
        <w:t xml:space="preserve"> от нового вида ипотечного кредита для населения </w:t>
      </w:r>
      <w:r w:rsidR="00884043">
        <w:t>«</w:t>
      </w:r>
      <w:r w:rsidRPr="00453189">
        <w:t>Загородная недвижимость</w:t>
      </w:r>
      <w:r w:rsidR="00884043">
        <w:t>»</w:t>
      </w:r>
      <w:r w:rsidRPr="00453189">
        <w:t xml:space="preserve"> (кредит для приобретения загородного дома) составит 125 тыс. руб. в месяц.</w:t>
      </w:r>
    </w:p>
    <w:p w:rsidR="006E1650" w:rsidRPr="00453189" w:rsidRDefault="006E1650" w:rsidP="006E1650">
      <w:r w:rsidRPr="00453189">
        <w:t xml:space="preserve">Таким образом, введение нового вида ипотечного кредита для населения </w:t>
      </w:r>
      <w:r w:rsidR="00884043">
        <w:t>«</w:t>
      </w:r>
      <w:r w:rsidRPr="00453189">
        <w:t>Загородная недвижимость</w:t>
      </w:r>
      <w:r w:rsidR="00884043">
        <w:t>»</w:t>
      </w:r>
      <w:r w:rsidRPr="00453189">
        <w:t xml:space="preserve"> (кредит для приобретения загородного дома) ПАО </w:t>
      </w:r>
      <w:r w:rsidR="00884043">
        <w:t>«</w:t>
      </w:r>
      <w:r w:rsidRPr="00453189">
        <w:t>Банк ВТБ</w:t>
      </w:r>
      <w:r w:rsidR="00884043">
        <w:t>»</w:t>
      </w:r>
      <w:r w:rsidRPr="00453189">
        <w:t xml:space="preserve"> является эффективным, т.к. позволит одному офису банка получать дополнительный доход в месяц от 125 до 833,3 тыс. руб.</w:t>
      </w:r>
    </w:p>
    <w:p w:rsidR="006A5BA6" w:rsidRPr="00453189" w:rsidRDefault="006A5BA6" w:rsidP="006A5BA6">
      <w:r w:rsidRPr="00453189">
        <w:t xml:space="preserve">Перспективным и актуальным направлением в сфере ипотечного кредитования ПАО </w:t>
      </w:r>
      <w:r w:rsidR="00884043">
        <w:t>«</w:t>
      </w:r>
      <w:r w:rsidRPr="00453189">
        <w:t>Банк ВТБ</w:t>
      </w:r>
      <w:r w:rsidR="00884043">
        <w:t>»</w:t>
      </w:r>
      <w:r w:rsidRPr="00453189">
        <w:t xml:space="preserve"> является переход на полностью автоматизированную систему подачи заявки на ипотечный кредит. Для создания данной системы за основу взята дочерняя компания ПАО Сбербанка ООО </w:t>
      </w:r>
      <w:r w:rsidR="00884043">
        <w:t>«</w:t>
      </w:r>
      <w:r w:rsidRPr="00453189">
        <w:t>Центр недвижимости от Сбербанка</w:t>
      </w:r>
      <w:r w:rsidR="00884043">
        <w:t>»</w:t>
      </w:r>
      <w:r w:rsidRPr="00453189">
        <w:t xml:space="preserve"> </w:t>
      </w:r>
      <w:r w:rsidR="00887E0D" w:rsidRPr="00453189">
        <w:t>–</w:t>
      </w:r>
      <w:r w:rsidRPr="00453189">
        <w:t xml:space="preserve"> портал </w:t>
      </w:r>
      <w:r w:rsidR="00884043">
        <w:t>«</w:t>
      </w:r>
      <w:proofErr w:type="spellStart"/>
      <w:r w:rsidRPr="00453189">
        <w:t>ДомКлик</w:t>
      </w:r>
      <w:proofErr w:type="spellEnd"/>
      <w:r w:rsidR="00884043">
        <w:t>»</w:t>
      </w:r>
      <w:r w:rsidRPr="00453189">
        <w:t>. Предлагаемая система является онлайн-площадкой для решения вопросов по приобретению недвижимости</w:t>
      </w:r>
      <w:r w:rsidR="00887E0D" w:rsidRPr="00453189">
        <w:t xml:space="preserve"> – </w:t>
      </w:r>
      <w:r w:rsidRPr="00453189">
        <w:t>от подачи заявки на жилищный кредит в банк до подачи документов по сделке на государственную регистрацию права собственности. Сервис объединяет клиентов, сотрудников, застройщиков и агентства недвижимости.</w:t>
      </w:r>
    </w:p>
    <w:p w:rsidR="006A5BA6" w:rsidRPr="00453189" w:rsidRDefault="006A5BA6" w:rsidP="006A5BA6">
      <w:r w:rsidRPr="00453189">
        <w:lastRenderedPageBreak/>
        <w:t>Для пользования данной системой каждому клиенту понадобится зарегистрироваться на сайте этой системы и получить доступ к личному кабинету.</w:t>
      </w:r>
    </w:p>
    <w:p w:rsidR="006A5BA6" w:rsidRPr="00453189" w:rsidRDefault="006A5BA6" w:rsidP="006A5BA6">
      <w:r w:rsidRPr="00453189">
        <w:t>Система позволит получить несколько разновидностей займов, таких как:</w:t>
      </w:r>
    </w:p>
    <w:p w:rsidR="006A5BA6" w:rsidRPr="00453189" w:rsidRDefault="006A5BA6" w:rsidP="00550401">
      <w:pPr>
        <w:pStyle w:val="a3"/>
        <w:numPr>
          <w:ilvl w:val="0"/>
          <w:numId w:val="10"/>
        </w:numPr>
        <w:ind w:left="0" w:firstLine="709"/>
      </w:pPr>
      <w:r w:rsidRPr="00453189">
        <w:t>на приобретение жилья в доме, поступившем в эксплуатацию;</w:t>
      </w:r>
    </w:p>
    <w:p w:rsidR="006A5BA6" w:rsidRPr="00453189" w:rsidRDefault="006A5BA6" w:rsidP="00550401">
      <w:pPr>
        <w:pStyle w:val="a3"/>
        <w:numPr>
          <w:ilvl w:val="0"/>
          <w:numId w:val="10"/>
        </w:numPr>
        <w:ind w:left="0" w:firstLine="709"/>
      </w:pPr>
      <w:r w:rsidRPr="00453189">
        <w:t>на покупку квартиры в строящемся доме;</w:t>
      </w:r>
    </w:p>
    <w:p w:rsidR="006A5BA6" w:rsidRPr="00453189" w:rsidRDefault="006A5BA6" w:rsidP="00550401">
      <w:pPr>
        <w:pStyle w:val="a3"/>
        <w:numPr>
          <w:ilvl w:val="0"/>
          <w:numId w:val="10"/>
        </w:numPr>
        <w:ind w:left="0" w:firstLine="709"/>
      </w:pPr>
      <w:r w:rsidRPr="00453189">
        <w:t>на приобретение частной жилой недвижимости.</w:t>
      </w:r>
    </w:p>
    <w:p w:rsidR="006A5BA6" w:rsidRPr="00453189" w:rsidRDefault="006A5BA6" w:rsidP="006A5BA6">
      <w:r w:rsidRPr="00453189">
        <w:t>Стандартная операционная процедура подачи заявки на ипотечный кредит состоит в следующем:</w:t>
      </w:r>
    </w:p>
    <w:p w:rsidR="006A5BA6" w:rsidRPr="00453189" w:rsidRDefault="006A5BA6" w:rsidP="00550401">
      <w:pPr>
        <w:pStyle w:val="a3"/>
        <w:numPr>
          <w:ilvl w:val="0"/>
          <w:numId w:val="11"/>
        </w:numPr>
        <w:ind w:left="0" w:firstLine="709"/>
      </w:pPr>
      <w:r w:rsidRPr="00453189">
        <w:t>обращение за консультацией в офис банка, получение списка необходимых документов;</w:t>
      </w:r>
    </w:p>
    <w:p w:rsidR="006A5BA6" w:rsidRPr="00453189" w:rsidRDefault="006A5BA6" w:rsidP="00550401">
      <w:pPr>
        <w:pStyle w:val="a3"/>
        <w:numPr>
          <w:ilvl w:val="0"/>
          <w:numId w:val="11"/>
        </w:numPr>
        <w:ind w:left="0" w:firstLine="709"/>
      </w:pPr>
      <w:r w:rsidRPr="00453189">
        <w:t>консультация в офисе банка по видам ипотечных программ;</w:t>
      </w:r>
    </w:p>
    <w:p w:rsidR="006A5BA6" w:rsidRPr="00453189" w:rsidRDefault="006A5BA6" w:rsidP="00550401">
      <w:pPr>
        <w:pStyle w:val="a3"/>
        <w:numPr>
          <w:ilvl w:val="0"/>
          <w:numId w:val="11"/>
        </w:numPr>
        <w:ind w:left="0" w:firstLine="709"/>
      </w:pPr>
      <w:r w:rsidRPr="00453189">
        <w:t>сбор необходимых документов;</w:t>
      </w:r>
    </w:p>
    <w:p w:rsidR="006A5BA6" w:rsidRPr="00453189" w:rsidRDefault="006A5BA6" w:rsidP="00550401">
      <w:pPr>
        <w:pStyle w:val="a3"/>
        <w:numPr>
          <w:ilvl w:val="0"/>
          <w:numId w:val="11"/>
        </w:numPr>
        <w:ind w:left="0" w:firstLine="709"/>
      </w:pPr>
      <w:r w:rsidRPr="00453189">
        <w:t>обращение в офис для заполнения анкеты и предоставление необходимых документов в банк;</w:t>
      </w:r>
    </w:p>
    <w:p w:rsidR="006A5BA6" w:rsidRPr="00453189" w:rsidRDefault="006A5BA6" w:rsidP="00550401">
      <w:pPr>
        <w:pStyle w:val="a3"/>
        <w:numPr>
          <w:ilvl w:val="0"/>
          <w:numId w:val="11"/>
        </w:numPr>
        <w:ind w:left="0" w:firstLine="709"/>
      </w:pPr>
      <w:r w:rsidRPr="00453189">
        <w:t>рассмотрение заявки в течение 10-12 рабочих дней.</w:t>
      </w:r>
    </w:p>
    <w:p w:rsidR="006A5BA6" w:rsidRPr="00453189" w:rsidRDefault="006A5BA6" w:rsidP="006A5BA6">
      <w:r w:rsidRPr="00453189">
        <w:t>Автоматизированная система подачи заявки на ипотечный кредит предполагает подачу заявки на кредит в режиме онлайн. Преимуществом данной системы является то, что клиент получает самостоятельный доступ к:</w:t>
      </w:r>
    </w:p>
    <w:p w:rsidR="006A5BA6" w:rsidRPr="00453189" w:rsidRDefault="006A5BA6" w:rsidP="00550401">
      <w:pPr>
        <w:pStyle w:val="a3"/>
        <w:numPr>
          <w:ilvl w:val="0"/>
          <w:numId w:val="12"/>
        </w:numPr>
        <w:ind w:left="0" w:firstLine="709"/>
      </w:pPr>
      <w:r w:rsidRPr="00453189">
        <w:t>подаче заявления на оформление кредита;</w:t>
      </w:r>
    </w:p>
    <w:p w:rsidR="006A5BA6" w:rsidRPr="00453189" w:rsidRDefault="006A5BA6" w:rsidP="00550401">
      <w:pPr>
        <w:pStyle w:val="a3"/>
        <w:numPr>
          <w:ilvl w:val="0"/>
          <w:numId w:val="12"/>
        </w:numPr>
        <w:ind w:left="0" w:firstLine="709"/>
      </w:pPr>
      <w:r w:rsidRPr="00453189">
        <w:t>расчету ипотечного кредита на кредитном калькуляторе в зависимости от стоимости жилья, суммы первоначального взноса, срока предоставления кредита, суммы переплаты;</w:t>
      </w:r>
    </w:p>
    <w:p w:rsidR="006A5BA6" w:rsidRPr="00453189" w:rsidRDefault="006A5BA6" w:rsidP="00550401">
      <w:pPr>
        <w:pStyle w:val="a3"/>
        <w:numPr>
          <w:ilvl w:val="0"/>
          <w:numId w:val="12"/>
        </w:numPr>
        <w:ind w:left="0" w:firstLine="709"/>
      </w:pPr>
      <w:r w:rsidRPr="00453189">
        <w:t>выбору ипотечной программы;</w:t>
      </w:r>
    </w:p>
    <w:p w:rsidR="006A5BA6" w:rsidRPr="00453189" w:rsidRDefault="006A5BA6" w:rsidP="00550401">
      <w:pPr>
        <w:pStyle w:val="a3"/>
        <w:numPr>
          <w:ilvl w:val="0"/>
          <w:numId w:val="12"/>
        </w:numPr>
        <w:ind w:left="0" w:firstLine="709"/>
      </w:pPr>
      <w:r w:rsidRPr="00453189">
        <w:t>онлайн-консультации с менеджером 24 часа;</w:t>
      </w:r>
    </w:p>
    <w:p w:rsidR="006A5BA6" w:rsidRPr="00453189" w:rsidRDefault="006A5BA6" w:rsidP="00550401">
      <w:pPr>
        <w:pStyle w:val="a3"/>
        <w:numPr>
          <w:ilvl w:val="0"/>
          <w:numId w:val="12"/>
        </w:numPr>
        <w:ind w:left="0" w:firstLine="709"/>
      </w:pPr>
      <w:r w:rsidRPr="00453189">
        <w:t>возможности отправки необходимых документов для рассмотрения с помощью фотографий/сканирования данных документов;</w:t>
      </w:r>
    </w:p>
    <w:p w:rsidR="006A5BA6" w:rsidRPr="00453189" w:rsidRDefault="006A5BA6" w:rsidP="00550401">
      <w:pPr>
        <w:pStyle w:val="a3"/>
        <w:numPr>
          <w:ilvl w:val="0"/>
          <w:numId w:val="12"/>
        </w:numPr>
        <w:ind w:left="0" w:firstLine="709"/>
      </w:pPr>
      <w:r w:rsidRPr="00453189">
        <w:t>контролю всех этапов рассмотрения заявки, отслеживанию статуса заявки;</w:t>
      </w:r>
    </w:p>
    <w:p w:rsidR="006A5BA6" w:rsidRPr="00453189" w:rsidRDefault="006A5BA6" w:rsidP="00550401">
      <w:pPr>
        <w:pStyle w:val="a3"/>
        <w:numPr>
          <w:ilvl w:val="0"/>
          <w:numId w:val="12"/>
        </w:numPr>
        <w:ind w:left="0" w:firstLine="709"/>
      </w:pPr>
      <w:r w:rsidRPr="00453189">
        <w:lastRenderedPageBreak/>
        <w:t>рассмотрение заявки в течение 3 рабочих дней;</w:t>
      </w:r>
    </w:p>
    <w:p w:rsidR="006A5BA6" w:rsidRPr="00453189" w:rsidRDefault="006A5BA6" w:rsidP="00550401">
      <w:pPr>
        <w:pStyle w:val="a3"/>
        <w:numPr>
          <w:ilvl w:val="0"/>
          <w:numId w:val="12"/>
        </w:numPr>
        <w:ind w:left="0" w:firstLine="709"/>
      </w:pPr>
      <w:r w:rsidRPr="00453189">
        <w:t>получению уведомления о результатах рассмотрения заявки.</w:t>
      </w:r>
    </w:p>
    <w:p w:rsidR="006A5BA6" w:rsidRPr="00453189" w:rsidRDefault="006A5BA6" w:rsidP="006A5BA6">
      <w:r w:rsidRPr="00453189">
        <w:t>Таким образом, предлагаемое решение значительно сократит время, потраченное клиентом на посещение офиса и обслуживание сотрудником банка, т.к. клиент самостоятельно оформляет заявку в режиме онлайн. Данное мероприятие повышает лояльность клиента за счет сокращения времени на консультации, сбор документов, подачи заявки (посещение офиса). Для банка же данное решение позволит значительно сократить штаб сотрудников, оформляющих заявку в офисе на ипотечный кредит, и оставить сотрудника</w:t>
      </w:r>
      <w:r w:rsidR="00AC033B" w:rsidRPr="00453189">
        <w:t xml:space="preserve"> </w:t>
      </w:r>
      <w:r w:rsidRPr="00453189">
        <w:t xml:space="preserve">только для последнего этапа оформления ипотечного кредита </w:t>
      </w:r>
      <w:r w:rsidR="00AC033B" w:rsidRPr="00453189">
        <w:t>–</w:t>
      </w:r>
      <w:r w:rsidRPr="00453189">
        <w:t xml:space="preserve"> подписания договора.</w:t>
      </w:r>
    </w:p>
    <w:p w:rsidR="006A5BA6" w:rsidRPr="00453189" w:rsidRDefault="006A5BA6" w:rsidP="006A5BA6">
      <w:r w:rsidRPr="00453189">
        <w:t>Также в перспективе развития данной системы возможна разработка мобильного приложения, что сделает систему еще более удобной, быстрой и доступной для всех, без привязки к стационарному компьютеру.</w:t>
      </w:r>
    </w:p>
    <w:p w:rsidR="006E1650" w:rsidRPr="00453189" w:rsidRDefault="006E1650" w:rsidP="006E1650">
      <w:r w:rsidRPr="00453189">
        <w:t xml:space="preserve">Оценим экономическую эффективность внедрения автоматизированной системы подачи заявки на ипотечный кредит. Внедрение данной системы повлияет на финансовые показатели ПАО </w:t>
      </w:r>
      <w:r w:rsidR="00884043">
        <w:t>«</w:t>
      </w:r>
      <w:r w:rsidRPr="00453189">
        <w:t>Банк ВТБ</w:t>
      </w:r>
      <w:r w:rsidR="00884043">
        <w:t>»</w:t>
      </w:r>
      <w:r w:rsidRPr="00453189">
        <w:t xml:space="preserve"> следующим образом:</w:t>
      </w:r>
    </w:p>
    <w:p w:rsidR="006E1650" w:rsidRPr="00453189" w:rsidRDefault="006E1650" w:rsidP="00550401">
      <w:pPr>
        <w:pStyle w:val="a3"/>
        <w:numPr>
          <w:ilvl w:val="0"/>
          <w:numId w:val="5"/>
        </w:numPr>
        <w:ind w:left="0" w:firstLine="709"/>
      </w:pPr>
      <w:r w:rsidRPr="00453189">
        <w:t>появится возможность сокращения численности кредитного отдела;</w:t>
      </w:r>
    </w:p>
    <w:p w:rsidR="006E1650" w:rsidRPr="00453189" w:rsidRDefault="006E1650" w:rsidP="00550401">
      <w:pPr>
        <w:pStyle w:val="a3"/>
        <w:numPr>
          <w:ilvl w:val="0"/>
          <w:numId w:val="5"/>
        </w:numPr>
        <w:ind w:left="0" w:firstLine="709"/>
      </w:pPr>
      <w:r w:rsidRPr="00453189">
        <w:t>уменьшение доли физического труда;</w:t>
      </w:r>
    </w:p>
    <w:p w:rsidR="006E1650" w:rsidRPr="00453189" w:rsidRDefault="006E1650" w:rsidP="00550401">
      <w:pPr>
        <w:pStyle w:val="a3"/>
        <w:numPr>
          <w:ilvl w:val="0"/>
          <w:numId w:val="5"/>
        </w:numPr>
        <w:ind w:left="0" w:firstLine="709"/>
      </w:pPr>
      <w:r w:rsidRPr="00453189">
        <w:t>повысится заинтересованность клиентов банка в связи с удобным и доступным сервисом.</w:t>
      </w:r>
    </w:p>
    <w:p w:rsidR="002F3168" w:rsidRPr="00453189" w:rsidRDefault="002F3168" w:rsidP="002F3168">
      <w:pPr>
        <w:pStyle w:val="a3"/>
        <w:ind w:left="0"/>
      </w:pPr>
      <w:r w:rsidRPr="00453189">
        <w:t xml:space="preserve">В среднем в одном офисе ПАО </w:t>
      </w:r>
      <w:r w:rsidR="00884043">
        <w:t>«</w:t>
      </w:r>
      <w:r w:rsidRPr="00453189">
        <w:t>Банк ВТБ</w:t>
      </w:r>
      <w:r w:rsidR="00884043">
        <w:t>»</w:t>
      </w:r>
      <w:r w:rsidRPr="00453189">
        <w:t xml:space="preserve"> работает 5 человек сотрудников кредитного отдела. При внедрении автоматизированной системы подачи заявки на ипотечный кредит снижение численности кредитного отдела возможно с 5 человек до 2 человек.</w:t>
      </w:r>
    </w:p>
    <w:p w:rsidR="002F3168" w:rsidRPr="00453189" w:rsidRDefault="006E1650" w:rsidP="002F3168">
      <w:pPr>
        <w:pStyle w:val="a3"/>
        <w:ind w:left="0"/>
      </w:pPr>
      <w:r w:rsidRPr="00453189">
        <w:t xml:space="preserve">Расчет экономического эффекта от внедрения автоматизированной системы подачи заявки на ипотечный кредит в расчете на один офис ПАО </w:t>
      </w:r>
      <w:r w:rsidR="00884043">
        <w:t>«</w:t>
      </w:r>
      <w:r w:rsidRPr="00453189">
        <w:t>Банк ВТБ</w:t>
      </w:r>
      <w:r w:rsidR="00884043">
        <w:t>»</w:t>
      </w:r>
      <w:r w:rsidRPr="00453189">
        <w:t xml:space="preserve"> представлен в табл</w:t>
      </w:r>
      <w:r w:rsidR="004A3F64" w:rsidRPr="00453189">
        <w:t>. 2</w:t>
      </w:r>
      <w:r w:rsidR="00AC033B" w:rsidRPr="00453189">
        <w:t>2</w:t>
      </w:r>
      <w:r w:rsidRPr="00453189">
        <w:t>.</w:t>
      </w:r>
      <w:r w:rsidR="002F3168" w:rsidRPr="00453189">
        <w:t xml:space="preserve"> </w:t>
      </w:r>
    </w:p>
    <w:p w:rsidR="003039FF" w:rsidRPr="00453189" w:rsidRDefault="003039FF" w:rsidP="008B3B50">
      <w:pPr>
        <w:jc w:val="right"/>
      </w:pPr>
    </w:p>
    <w:p w:rsidR="008B3B50" w:rsidRPr="00453189" w:rsidRDefault="006E1650" w:rsidP="008B3B50">
      <w:pPr>
        <w:jc w:val="right"/>
      </w:pPr>
      <w:r w:rsidRPr="00453189">
        <w:lastRenderedPageBreak/>
        <w:t xml:space="preserve">Таблица </w:t>
      </w:r>
      <w:r w:rsidR="004A3F64" w:rsidRPr="00453189">
        <w:t>2</w:t>
      </w:r>
      <w:r w:rsidR="00AC033B" w:rsidRPr="00453189">
        <w:t>2</w:t>
      </w:r>
    </w:p>
    <w:p w:rsidR="006E1650" w:rsidRPr="00453189" w:rsidRDefault="006E1650" w:rsidP="008B3B50">
      <w:pPr>
        <w:jc w:val="center"/>
      </w:pPr>
      <w:r w:rsidRPr="00453189">
        <w:t>Экономический эффект от внедрения автоматизированной системы подачи заявки на ипотечный кредит в расчете на один офис</w:t>
      </w:r>
    </w:p>
    <w:tbl>
      <w:tblPr>
        <w:tblOverlap w:val="never"/>
        <w:tblW w:w="9346" w:type="dxa"/>
        <w:tblInd w:w="10" w:type="dxa"/>
        <w:tblLayout w:type="fixed"/>
        <w:tblCellMar>
          <w:left w:w="10" w:type="dxa"/>
          <w:right w:w="10" w:type="dxa"/>
        </w:tblCellMar>
        <w:tblLook w:val="04A0" w:firstRow="1" w:lastRow="0" w:firstColumn="1" w:lastColumn="0" w:noHBand="0" w:noVBand="1"/>
      </w:tblPr>
      <w:tblGrid>
        <w:gridCol w:w="6222"/>
        <w:gridCol w:w="3118"/>
        <w:gridCol w:w="6"/>
      </w:tblGrid>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bottom"/>
          </w:tcPr>
          <w:p w:rsidR="006E1650" w:rsidRPr="00453189" w:rsidRDefault="006E1650" w:rsidP="00FD14C0">
            <w:pPr>
              <w:spacing w:line="240" w:lineRule="auto"/>
              <w:ind w:firstLine="0"/>
              <w:jc w:val="center"/>
              <w:rPr>
                <w:sz w:val="24"/>
                <w:szCs w:val="24"/>
              </w:rPr>
            </w:pPr>
            <w:r w:rsidRPr="00453189">
              <w:rPr>
                <w:sz w:val="24"/>
                <w:szCs w:val="24"/>
              </w:rPr>
              <w:t>Показатели</w:t>
            </w:r>
          </w:p>
        </w:tc>
        <w:tc>
          <w:tcPr>
            <w:tcW w:w="3118" w:type="dxa"/>
            <w:tcBorders>
              <w:top w:val="single" w:sz="4" w:space="0" w:color="auto"/>
              <w:left w:val="single" w:sz="4" w:space="0" w:color="auto"/>
              <w:right w:val="single" w:sz="4" w:space="0" w:color="auto"/>
            </w:tcBorders>
            <w:shd w:val="clear" w:color="auto" w:fill="FFFFFF"/>
            <w:vAlign w:val="bottom"/>
          </w:tcPr>
          <w:p w:rsidR="006E1650" w:rsidRPr="00453189" w:rsidRDefault="006E1650" w:rsidP="00FD14C0">
            <w:pPr>
              <w:spacing w:line="240" w:lineRule="auto"/>
              <w:ind w:firstLine="0"/>
              <w:jc w:val="center"/>
              <w:rPr>
                <w:sz w:val="24"/>
                <w:szCs w:val="24"/>
              </w:rPr>
            </w:pPr>
            <w:r w:rsidRPr="00453189">
              <w:rPr>
                <w:sz w:val="24"/>
                <w:szCs w:val="24"/>
              </w:rPr>
              <w:t>Значение показателя</w:t>
            </w:r>
          </w:p>
        </w:tc>
      </w:tr>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Количество сотрудников в офисе, занятых оформлением заявки на получение ипотечного кредита, чел.</w:t>
            </w:r>
          </w:p>
        </w:tc>
        <w:tc>
          <w:tcPr>
            <w:tcW w:w="3118" w:type="dxa"/>
            <w:tcBorders>
              <w:top w:val="single" w:sz="4" w:space="0" w:color="auto"/>
              <w:left w:val="single" w:sz="4" w:space="0" w:color="auto"/>
              <w:right w:val="single" w:sz="4" w:space="0" w:color="auto"/>
            </w:tcBorders>
            <w:shd w:val="clear" w:color="auto" w:fill="FFFFFF"/>
            <w:vAlign w:val="center"/>
          </w:tcPr>
          <w:p w:rsidR="006E1650" w:rsidRPr="00453189" w:rsidRDefault="006E1650" w:rsidP="00E24494">
            <w:pPr>
              <w:spacing w:line="240" w:lineRule="auto"/>
              <w:ind w:firstLine="0"/>
              <w:jc w:val="center"/>
              <w:rPr>
                <w:sz w:val="24"/>
                <w:szCs w:val="24"/>
              </w:rPr>
            </w:pPr>
            <w:r w:rsidRPr="00453189">
              <w:rPr>
                <w:sz w:val="24"/>
                <w:szCs w:val="24"/>
              </w:rPr>
              <w:t>5</w:t>
            </w:r>
          </w:p>
        </w:tc>
      </w:tr>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Трудоемкость сотрудников банка</w:t>
            </w:r>
            <w:r w:rsidR="00FD14C0" w:rsidRPr="00453189">
              <w:rPr>
                <w:sz w:val="24"/>
                <w:szCs w:val="24"/>
              </w:rPr>
              <w:t xml:space="preserve"> в месяц</w:t>
            </w:r>
          </w:p>
        </w:tc>
        <w:tc>
          <w:tcPr>
            <w:tcW w:w="3118" w:type="dxa"/>
            <w:tcBorders>
              <w:top w:val="single" w:sz="4" w:space="0" w:color="auto"/>
              <w:left w:val="single" w:sz="4" w:space="0" w:color="auto"/>
              <w:right w:val="single" w:sz="4" w:space="0" w:color="auto"/>
            </w:tcBorders>
            <w:shd w:val="clear" w:color="auto" w:fill="FFFFFF"/>
            <w:vAlign w:val="center"/>
          </w:tcPr>
          <w:p w:rsidR="006E1650" w:rsidRPr="00453189" w:rsidRDefault="006E1650" w:rsidP="00E24494">
            <w:pPr>
              <w:spacing w:line="240" w:lineRule="auto"/>
              <w:ind w:firstLine="0"/>
              <w:jc w:val="center"/>
              <w:rPr>
                <w:sz w:val="24"/>
                <w:szCs w:val="24"/>
              </w:rPr>
            </w:pPr>
            <w:r w:rsidRPr="00453189">
              <w:rPr>
                <w:sz w:val="24"/>
                <w:szCs w:val="24"/>
              </w:rPr>
              <w:t xml:space="preserve">5 </w:t>
            </w:r>
            <w:proofErr w:type="gramStart"/>
            <w:r w:rsidRPr="00453189">
              <w:rPr>
                <w:sz w:val="24"/>
                <w:szCs w:val="24"/>
              </w:rPr>
              <w:t>чел</w:t>
            </w:r>
            <w:proofErr w:type="gramEnd"/>
            <w:r w:rsidRPr="00453189">
              <w:rPr>
                <w:sz w:val="24"/>
                <w:szCs w:val="24"/>
              </w:rPr>
              <w:t xml:space="preserve"> х 20 дней х 8 час. = 800</w:t>
            </w:r>
            <w:r w:rsidR="00FD14C0" w:rsidRPr="00453189">
              <w:rPr>
                <w:sz w:val="24"/>
                <w:szCs w:val="24"/>
              </w:rPr>
              <w:t xml:space="preserve"> часов</w:t>
            </w:r>
          </w:p>
        </w:tc>
      </w:tr>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Среднечасовая оплата труда, руб.</w:t>
            </w:r>
          </w:p>
        </w:tc>
        <w:tc>
          <w:tcPr>
            <w:tcW w:w="3118" w:type="dxa"/>
            <w:tcBorders>
              <w:top w:val="single" w:sz="4" w:space="0" w:color="auto"/>
              <w:left w:val="single" w:sz="4" w:space="0" w:color="auto"/>
              <w:right w:val="single" w:sz="4" w:space="0" w:color="auto"/>
            </w:tcBorders>
            <w:shd w:val="clear" w:color="auto" w:fill="FFFFFF"/>
            <w:vAlign w:val="center"/>
          </w:tcPr>
          <w:p w:rsidR="006E1650" w:rsidRPr="00453189" w:rsidRDefault="00F26479" w:rsidP="00E24494">
            <w:pPr>
              <w:spacing w:line="240" w:lineRule="auto"/>
              <w:ind w:firstLine="0"/>
              <w:jc w:val="center"/>
              <w:rPr>
                <w:sz w:val="24"/>
                <w:szCs w:val="24"/>
              </w:rPr>
            </w:pPr>
            <w:r w:rsidRPr="00453189">
              <w:rPr>
                <w:sz w:val="24"/>
                <w:szCs w:val="24"/>
              </w:rPr>
              <w:t>14</w:t>
            </w:r>
            <w:r w:rsidR="006E1650" w:rsidRPr="00453189">
              <w:rPr>
                <w:sz w:val="24"/>
                <w:szCs w:val="24"/>
              </w:rPr>
              <w:t>0</w:t>
            </w:r>
          </w:p>
        </w:tc>
      </w:tr>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Взносы во внебюджетные фонды, %</w:t>
            </w:r>
          </w:p>
        </w:tc>
        <w:tc>
          <w:tcPr>
            <w:tcW w:w="3118" w:type="dxa"/>
            <w:tcBorders>
              <w:top w:val="single" w:sz="4" w:space="0" w:color="auto"/>
              <w:left w:val="single" w:sz="4" w:space="0" w:color="auto"/>
              <w:right w:val="single" w:sz="4" w:space="0" w:color="auto"/>
            </w:tcBorders>
            <w:shd w:val="clear" w:color="auto" w:fill="FFFFFF"/>
            <w:vAlign w:val="center"/>
          </w:tcPr>
          <w:p w:rsidR="006E1650" w:rsidRPr="00453189" w:rsidRDefault="006E1650" w:rsidP="00E24494">
            <w:pPr>
              <w:spacing w:line="240" w:lineRule="auto"/>
              <w:ind w:firstLine="0"/>
              <w:jc w:val="center"/>
              <w:rPr>
                <w:sz w:val="24"/>
                <w:szCs w:val="24"/>
              </w:rPr>
            </w:pPr>
            <w:r w:rsidRPr="00453189">
              <w:rPr>
                <w:sz w:val="24"/>
                <w:szCs w:val="24"/>
              </w:rPr>
              <w:t>30</w:t>
            </w:r>
            <w:r w:rsidR="00FD14C0" w:rsidRPr="00453189">
              <w:rPr>
                <w:sz w:val="24"/>
                <w:szCs w:val="24"/>
              </w:rPr>
              <w:t>,2</w:t>
            </w:r>
          </w:p>
        </w:tc>
      </w:tr>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Расходы на оплату труда, всего, руб.</w:t>
            </w:r>
          </w:p>
        </w:tc>
        <w:tc>
          <w:tcPr>
            <w:tcW w:w="3118" w:type="dxa"/>
            <w:tcBorders>
              <w:top w:val="single" w:sz="4" w:space="0" w:color="auto"/>
              <w:left w:val="single" w:sz="4" w:space="0" w:color="auto"/>
              <w:right w:val="single" w:sz="4" w:space="0" w:color="auto"/>
            </w:tcBorders>
            <w:shd w:val="clear" w:color="auto" w:fill="FFFFFF"/>
            <w:vAlign w:val="center"/>
          </w:tcPr>
          <w:p w:rsidR="006E1650" w:rsidRPr="00453189" w:rsidRDefault="006E1650" w:rsidP="00F26479">
            <w:pPr>
              <w:spacing w:line="240" w:lineRule="auto"/>
              <w:ind w:firstLine="0"/>
              <w:jc w:val="center"/>
              <w:rPr>
                <w:sz w:val="24"/>
                <w:szCs w:val="24"/>
              </w:rPr>
            </w:pPr>
            <w:r w:rsidRPr="00453189">
              <w:rPr>
                <w:sz w:val="24"/>
                <w:szCs w:val="24"/>
              </w:rPr>
              <w:t xml:space="preserve">800 чел. час. х </w:t>
            </w:r>
            <w:r w:rsidR="00F26479" w:rsidRPr="00453189">
              <w:rPr>
                <w:sz w:val="24"/>
                <w:szCs w:val="24"/>
              </w:rPr>
              <w:t>14</w:t>
            </w:r>
            <w:r w:rsidRPr="00453189">
              <w:rPr>
                <w:sz w:val="24"/>
                <w:szCs w:val="24"/>
              </w:rPr>
              <w:t>0 руб. х 130</w:t>
            </w:r>
            <w:r w:rsidR="00FD14C0" w:rsidRPr="00453189">
              <w:rPr>
                <w:sz w:val="24"/>
                <w:szCs w:val="24"/>
              </w:rPr>
              <w:t>,2</w:t>
            </w:r>
            <w:r w:rsidRPr="00453189">
              <w:rPr>
                <w:sz w:val="24"/>
                <w:szCs w:val="24"/>
              </w:rPr>
              <w:t xml:space="preserve">% = </w:t>
            </w:r>
            <w:r w:rsidR="00F26479" w:rsidRPr="00453189">
              <w:rPr>
                <w:sz w:val="24"/>
                <w:szCs w:val="24"/>
              </w:rPr>
              <w:t>145824</w:t>
            </w:r>
          </w:p>
        </w:tc>
      </w:tr>
      <w:tr w:rsidR="00120FFA" w:rsidRPr="00453189" w:rsidTr="00FD14C0">
        <w:trPr>
          <w:trHeight w:val="20"/>
        </w:trPr>
        <w:tc>
          <w:tcPr>
            <w:tcW w:w="9346" w:type="dxa"/>
            <w:gridSpan w:val="3"/>
            <w:tcBorders>
              <w:top w:val="single" w:sz="4" w:space="0" w:color="auto"/>
              <w:left w:val="single" w:sz="4" w:space="0" w:color="auto"/>
              <w:right w:val="single" w:sz="4" w:space="0" w:color="auto"/>
            </w:tcBorders>
            <w:shd w:val="clear" w:color="auto" w:fill="FFFFFF"/>
            <w:vAlign w:val="center"/>
          </w:tcPr>
          <w:p w:rsidR="006E1650" w:rsidRPr="00453189" w:rsidRDefault="006E1650" w:rsidP="00E24494">
            <w:pPr>
              <w:spacing w:line="240" w:lineRule="auto"/>
              <w:ind w:firstLine="0"/>
              <w:jc w:val="center"/>
              <w:rPr>
                <w:sz w:val="24"/>
                <w:szCs w:val="24"/>
              </w:rPr>
            </w:pPr>
            <w:r w:rsidRPr="00453189">
              <w:rPr>
                <w:sz w:val="24"/>
                <w:szCs w:val="24"/>
              </w:rPr>
              <w:t>При автоматизированной системе подачи заявки на ипотечный кредит</w:t>
            </w:r>
          </w:p>
        </w:tc>
      </w:tr>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Количество сотрудников в офисе, занятых оформлением заявки на получение ипотечного кредита</w:t>
            </w:r>
          </w:p>
        </w:tc>
        <w:tc>
          <w:tcPr>
            <w:tcW w:w="3118" w:type="dxa"/>
            <w:tcBorders>
              <w:top w:val="single" w:sz="4" w:space="0" w:color="auto"/>
              <w:left w:val="single" w:sz="4" w:space="0" w:color="auto"/>
              <w:right w:val="single" w:sz="4" w:space="0" w:color="auto"/>
            </w:tcBorders>
            <w:shd w:val="clear" w:color="auto" w:fill="FFFFFF"/>
            <w:vAlign w:val="center"/>
          </w:tcPr>
          <w:p w:rsidR="006E1650" w:rsidRPr="00453189" w:rsidRDefault="006E1650" w:rsidP="00E24494">
            <w:pPr>
              <w:spacing w:line="240" w:lineRule="auto"/>
              <w:ind w:firstLine="0"/>
              <w:jc w:val="center"/>
              <w:rPr>
                <w:sz w:val="24"/>
                <w:szCs w:val="24"/>
              </w:rPr>
            </w:pPr>
            <w:r w:rsidRPr="00453189">
              <w:rPr>
                <w:sz w:val="24"/>
                <w:szCs w:val="24"/>
              </w:rPr>
              <w:t>2</w:t>
            </w:r>
          </w:p>
        </w:tc>
      </w:tr>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Трудоемкость сотрудников банка</w:t>
            </w:r>
            <w:r w:rsidR="00A17BB5" w:rsidRPr="00453189">
              <w:rPr>
                <w:sz w:val="24"/>
                <w:szCs w:val="24"/>
              </w:rPr>
              <w:t xml:space="preserve"> в месяц</w:t>
            </w:r>
          </w:p>
        </w:tc>
        <w:tc>
          <w:tcPr>
            <w:tcW w:w="3118" w:type="dxa"/>
            <w:tcBorders>
              <w:top w:val="single" w:sz="4" w:space="0" w:color="auto"/>
              <w:left w:val="single" w:sz="4" w:space="0" w:color="auto"/>
              <w:right w:val="single" w:sz="4" w:space="0" w:color="auto"/>
            </w:tcBorders>
            <w:shd w:val="clear" w:color="auto" w:fill="FFFFFF"/>
            <w:vAlign w:val="center"/>
          </w:tcPr>
          <w:p w:rsidR="006E1650" w:rsidRPr="00453189" w:rsidRDefault="006E1650" w:rsidP="00E24494">
            <w:pPr>
              <w:spacing w:line="240" w:lineRule="auto"/>
              <w:ind w:firstLine="0"/>
              <w:jc w:val="center"/>
              <w:rPr>
                <w:sz w:val="24"/>
                <w:szCs w:val="24"/>
              </w:rPr>
            </w:pPr>
            <w:r w:rsidRPr="00453189">
              <w:rPr>
                <w:sz w:val="24"/>
                <w:szCs w:val="24"/>
              </w:rPr>
              <w:t xml:space="preserve">2 </w:t>
            </w:r>
            <w:proofErr w:type="gramStart"/>
            <w:r w:rsidRPr="00453189">
              <w:rPr>
                <w:sz w:val="24"/>
                <w:szCs w:val="24"/>
              </w:rPr>
              <w:t>чел</w:t>
            </w:r>
            <w:proofErr w:type="gramEnd"/>
            <w:r w:rsidRPr="00453189">
              <w:rPr>
                <w:sz w:val="24"/>
                <w:szCs w:val="24"/>
              </w:rPr>
              <w:t xml:space="preserve"> х 20 дней х 8 час. = 320</w:t>
            </w:r>
            <w:r w:rsidR="00A17BB5" w:rsidRPr="00453189">
              <w:rPr>
                <w:sz w:val="24"/>
                <w:szCs w:val="24"/>
              </w:rPr>
              <w:t xml:space="preserve"> часов</w:t>
            </w:r>
          </w:p>
        </w:tc>
      </w:tr>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Среднечасовая оплата труда, руб.</w:t>
            </w:r>
          </w:p>
        </w:tc>
        <w:tc>
          <w:tcPr>
            <w:tcW w:w="3118" w:type="dxa"/>
            <w:tcBorders>
              <w:top w:val="single" w:sz="4" w:space="0" w:color="auto"/>
              <w:left w:val="single" w:sz="4" w:space="0" w:color="auto"/>
              <w:right w:val="single" w:sz="4" w:space="0" w:color="auto"/>
            </w:tcBorders>
            <w:shd w:val="clear" w:color="auto" w:fill="FFFFFF"/>
            <w:vAlign w:val="center"/>
          </w:tcPr>
          <w:p w:rsidR="006E1650" w:rsidRPr="00453189" w:rsidRDefault="00F26479" w:rsidP="00E24494">
            <w:pPr>
              <w:spacing w:line="240" w:lineRule="auto"/>
              <w:ind w:firstLine="0"/>
              <w:jc w:val="center"/>
              <w:rPr>
                <w:sz w:val="24"/>
                <w:szCs w:val="24"/>
              </w:rPr>
            </w:pPr>
            <w:r w:rsidRPr="00453189">
              <w:rPr>
                <w:sz w:val="24"/>
                <w:szCs w:val="24"/>
              </w:rPr>
              <w:t>14</w:t>
            </w:r>
            <w:r w:rsidR="006E1650" w:rsidRPr="00453189">
              <w:rPr>
                <w:sz w:val="24"/>
                <w:szCs w:val="24"/>
              </w:rPr>
              <w:t>0</w:t>
            </w:r>
          </w:p>
        </w:tc>
      </w:tr>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Взносы во внебюджетные фонды, %</w:t>
            </w:r>
          </w:p>
        </w:tc>
        <w:tc>
          <w:tcPr>
            <w:tcW w:w="3118" w:type="dxa"/>
            <w:tcBorders>
              <w:top w:val="single" w:sz="4" w:space="0" w:color="auto"/>
              <w:left w:val="single" w:sz="4" w:space="0" w:color="auto"/>
              <w:right w:val="single" w:sz="4" w:space="0" w:color="auto"/>
            </w:tcBorders>
            <w:shd w:val="clear" w:color="auto" w:fill="FFFFFF"/>
            <w:vAlign w:val="center"/>
          </w:tcPr>
          <w:p w:rsidR="006E1650" w:rsidRPr="00453189" w:rsidRDefault="006E1650" w:rsidP="00E24494">
            <w:pPr>
              <w:spacing w:line="240" w:lineRule="auto"/>
              <w:ind w:firstLine="0"/>
              <w:jc w:val="center"/>
              <w:rPr>
                <w:sz w:val="24"/>
                <w:szCs w:val="24"/>
              </w:rPr>
            </w:pPr>
            <w:r w:rsidRPr="00453189">
              <w:rPr>
                <w:sz w:val="24"/>
                <w:szCs w:val="24"/>
              </w:rPr>
              <w:t>30</w:t>
            </w:r>
            <w:r w:rsidR="00FD14C0" w:rsidRPr="00453189">
              <w:rPr>
                <w:sz w:val="24"/>
                <w:szCs w:val="24"/>
              </w:rPr>
              <w:t>,2</w:t>
            </w:r>
          </w:p>
        </w:tc>
      </w:tr>
      <w:tr w:rsidR="00120FFA" w:rsidRPr="00453189" w:rsidTr="00FD14C0">
        <w:trPr>
          <w:gridAfter w:val="1"/>
          <w:wAfter w:w="6" w:type="dxa"/>
          <w:trHeight w:val="20"/>
        </w:trPr>
        <w:tc>
          <w:tcPr>
            <w:tcW w:w="6222" w:type="dxa"/>
            <w:tcBorders>
              <w:top w:val="single" w:sz="4" w:space="0" w:color="auto"/>
              <w:left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Расходы на оплату труда, всего, руб.</w:t>
            </w:r>
          </w:p>
        </w:tc>
        <w:tc>
          <w:tcPr>
            <w:tcW w:w="3118" w:type="dxa"/>
            <w:tcBorders>
              <w:top w:val="single" w:sz="4" w:space="0" w:color="auto"/>
              <w:left w:val="single" w:sz="4" w:space="0" w:color="auto"/>
              <w:right w:val="single" w:sz="4" w:space="0" w:color="auto"/>
            </w:tcBorders>
            <w:shd w:val="clear" w:color="auto" w:fill="FFFFFF"/>
            <w:vAlign w:val="center"/>
          </w:tcPr>
          <w:p w:rsidR="006E1650" w:rsidRPr="00453189" w:rsidRDefault="006E1650" w:rsidP="00F26479">
            <w:pPr>
              <w:spacing w:line="240" w:lineRule="auto"/>
              <w:ind w:firstLine="0"/>
              <w:jc w:val="center"/>
              <w:rPr>
                <w:sz w:val="24"/>
                <w:szCs w:val="24"/>
              </w:rPr>
            </w:pPr>
            <w:r w:rsidRPr="00453189">
              <w:rPr>
                <w:sz w:val="24"/>
                <w:szCs w:val="24"/>
              </w:rPr>
              <w:t xml:space="preserve">320 чел. час. х </w:t>
            </w:r>
            <w:r w:rsidR="00F26479" w:rsidRPr="00453189">
              <w:rPr>
                <w:sz w:val="24"/>
                <w:szCs w:val="24"/>
              </w:rPr>
              <w:t>14</w:t>
            </w:r>
            <w:r w:rsidRPr="00453189">
              <w:rPr>
                <w:sz w:val="24"/>
                <w:szCs w:val="24"/>
              </w:rPr>
              <w:t>0 руб. х 130</w:t>
            </w:r>
            <w:r w:rsidR="00A17BB5" w:rsidRPr="00453189">
              <w:rPr>
                <w:sz w:val="24"/>
                <w:szCs w:val="24"/>
              </w:rPr>
              <w:t>,2</w:t>
            </w:r>
            <w:r w:rsidRPr="00453189">
              <w:rPr>
                <w:sz w:val="24"/>
                <w:szCs w:val="24"/>
              </w:rPr>
              <w:t xml:space="preserve">% = </w:t>
            </w:r>
            <w:r w:rsidR="00F26479" w:rsidRPr="00453189">
              <w:rPr>
                <w:sz w:val="24"/>
                <w:szCs w:val="24"/>
              </w:rPr>
              <w:t>58329,5</w:t>
            </w:r>
          </w:p>
        </w:tc>
      </w:tr>
      <w:tr w:rsidR="00120FFA" w:rsidRPr="00453189" w:rsidTr="00FD14C0">
        <w:trPr>
          <w:gridAfter w:val="1"/>
          <w:wAfter w:w="6" w:type="dxa"/>
          <w:trHeight w:val="20"/>
        </w:trPr>
        <w:tc>
          <w:tcPr>
            <w:tcW w:w="6222" w:type="dxa"/>
            <w:tcBorders>
              <w:top w:val="single" w:sz="4" w:space="0" w:color="auto"/>
              <w:left w:val="single" w:sz="4" w:space="0" w:color="auto"/>
              <w:bottom w:val="single" w:sz="4" w:space="0" w:color="auto"/>
            </w:tcBorders>
            <w:shd w:val="clear" w:color="auto" w:fill="FFFFFF"/>
            <w:vAlign w:val="center"/>
          </w:tcPr>
          <w:p w:rsidR="006E1650" w:rsidRPr="00453189" w:rsidRDefault="006E1650" w:rsidP="008B3B50">
            <w:pPr>
              <w:spacing w:line="240" w:lineRule="auto"/>
              <w:ind w:firstLine="0"/>
              <w:rPr>
                <w:sz w:val="24"/>
                <w:szCs w:val="24"/>
              </w:rPr>
            </w:pPr>
            <w:r w:rsidRPr="00453189">
              <w:rPr>
                <w:sz w:val="24"/>
                <w:szCs w:val="24"/>
              </w:rPr>
              <w:t>Эффект от использования, руб.</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6E1650" w:rsidRPr="00453189" w:rsidRDefault="00F26479" w:rsidP="00F26479">
            <w:pPr>
              <w:spacing w:line="240" w:lineRule="auto"/>
              <w:ind w:firstLine="0"/>
              <w:jc w:val="center"/>
              <w:rPr>
                <w:sz w:val="24"/>
                <w:szCs w:val="24"/>
              </w:rPr>
            </w:pPr>
            <w:r w:rsidRPr="00453189">
              <w:rPr>
                <w:sz w:val="24"/>
                <w:szCs w:val="24"/>
              </w:rPr>
              <w:t>145824</w:t>
            </w:r>
            <w:r w:rsidR="00DB6ECB" w:rsidRPr="00453189">
              <w:rPr>
                <w:sz w:val="24"/>
                <w:szCs w:val="24"/>
              </w:rPr>
              <w:t xml:space="preserve"> – </w:t>
            </w:r>
            <w:r w:rsidRPr="00453189">
              <w:rPr>
                <w:sz w:val="24"/>
                <w:szCs w:val="24"/>
              </w:rPr>
              <w:t>58329,5</w:t>
            </w:r>
            <w:r w:rsidR="006E1650" w:rsidRPr="00453189">
              <w:rPr>
                <w:sz w:val="24"/>
                <w:szCs w:val="24"/>
              </w:rPr>
              <w:t xml:space="preserve"> = </w:t>
            </w:r>
            <w:r w:rsidRPr="00453189">
              <w:rPr>
                <w:sz w:val="24"/>
                <w:szCs w:val="24"/>
              </w:rPr>
              <w:t>87494,5</w:t>
            </w:r>
          </w:p>
        </w:tc>
      </w:tr>
    </w:tbl>
    <w:p w:rsidR="008B3B50" w:rsidRPr="00453189" w:rsidRDefault="008B3B50" w:rsidP="006E1650"/>
    <w:p w:rsidR="003E16DB" w:rsidRPr="00453189" w:rsidRDefault="003E16DB" w:rsidP="003E16DB">
      <w:r w:rsidRPr="00453189">
        <w:t>Как видно из приведенных данных, экономия от внедрения автоматизированной системы подачи заявки на ипотечный кредит в одном офисе составляет 87494,5 руб.</w:t>
      </w:r>
    </w:p>
    <w:p w:rsidR="003E16DB" w:rsidRPr="00453189" w:rsidRDefault="003E16DB" w:rsidP="003E16DB">
      <w:r w:rsidRPr="00453189">
        <w:t xml:space="preserve">Разовой затратой на внедрение данной системы будет оплата работы IT службе за создание сайта, портала, дополнительного сервера. Цена за данную услугу составит около 1 000 000 руб. Всего отделений ПАО </w:t>
      </w:r>
      <w:r w:rsidR="00884043">
        <w:t>«</w:t>
      </w:r>
      <w:r w:rsidRPr="00453189">
        <w:t>Банк ВТБ</w:t>
      </w:r>
      <w:r w:rsidR="00884043">
        <w:t>»</w:t>
      </w:r>
      <w:r w:rsidRPr="00453189">
        <w:t xml:space="preserve"> по России 615 х 87494,5 = 53809117 руб. Экономический эффект за минусом затрат на создание системы (1 000 000 руб.) составит 52,809 млн. руб.</w:t>
      </w:r>
    </w:p>
    <w:p w:rsidR="00AC033B" w:rsidRPr="00453189" w:rsidRDefault="00B13A99" w:rsidP="00C65772">
      <w:r w:rsidRPr="00453189">
        <w:t xml:space="preserve">Таким образом, для привлечения дополнительных средств было предложено программа накопления средств потенциальным ипотечным заемщиком – </w:t>
      </w:r>
      <w:r w:rsidR="00884043">
        <w:t>«</w:t>
      </w:r>
      <w:r w:rsidRPr="00453189">
        <w:t>Ипотечный вклад</w:t>
      </w:r>
      <w:r w:rsidR="00884043">
        <w:t>»</w:t>
      </w:r>
      <w:r w:rsidR="00BC69E4" w:rsidRPr="00453189">
        <w:t>, который впоследствии получает дополнительные льготы по снижению первоначального взноса и увеличения срока кредитования до 35 лет.</w:t>
      </w:r>
      <w:r w:rsidR="00AC033B" w:rsidRPr="00453189">
        <w:t xml:space="preserve"> </w:t>
      </w:r>
    </w:p>
    <w:p w:rsidR="00AC033B" w:rsidRPr="00453189" w:rsidRDefault="00AC033B" w:rsidP="00C65772">
      <w:r w:rsidRPr="00453189">
        <w:t xml:space="preserve">Рассмотрено вариант внедрения новой программы кредитования </w:t>
      </w:r>
      <w:r w:rsidR="00884043">
        <w:t>«</w:t>
      </w:r>
      <w:r w:rsidRPr="00453189">
        <w:t>Загородная недвижимость</w:t>
      </w:r>
      <w:r w:rsidR="00884043">
        <w:t>»</w:t>
      </w:r>
      <w:r w:rsidRPr="00453189">
        <w:t xml:space="preserve">. </w:t>
      </w:r>
    </w:p>
    <w:p w:rsidR="006E1650" w:rsidRPr="00453189" w:rsidRDefault="00AC033B" w:rsidP="00C65772">
      <w:r w:rsidRPr="00453189">
        <w:lastRenderedPageBreak/>
        <w:t>Также актуальным направлением в сфере ипотечного кредитования является переход на полностью автоматизированную систему подачи заявки на ипотечный кредит. Расчет эффективности данного внедрения доказывает целесообразность данной модернизации.</w:t>
      </w:r>
    </w:p>
    <w:p w:rsidR="00AE5AE7" w:rsidRPr="00453189" w:rsidRDefault="00AE5AE7" w:rsidP="00AE5AE7">
      <w:pPr>
        <w:rPr>
          <w:rFonts w:eastAsiaTheme="majorEastAsia" w:cstheme="majorBidi"/>
          <w:szCs w:val="32"/>
        </w:rPr>
      </w:pPr>
      <w:r w:rsidRPr="00453189">
        <w:br w:type="page"/>
      </w:r>
    </w:p>
    <w:p w:rsidR="00D01D71" w:rsidRPr="00453189" w:rsidRDefault="00BC0856" w:rsidP="00AE5AE7">
      <w:pPr>
        <w:pStyle w:val="1"/>
      </w:pPr>
      <w:bookmarkStart w:id="12" w:name="_Toc22426292"/>
      <w:r w:rsidRPr="00453189">
        <w:lastRenderedPageBreak/>
        <w:t>Заключение</w:t>
      </w:r>
      <w:bookmarkEnd w:id="12"/>
    </w:p>
    <w:p w:rsidR="00A17BC0" w:rsidRPr="00453189" w:rsidRDefault="00453189" w:rsidP="009551C9">
      <w:r w:rsidRPr="00453189">
        <w:t>Исследовав</w:t>
      </w:r>
      <w:r w:rsidR="00785E87" w:rsidRPr="00453189">
        <w:t xml:space="preserve"> понятие системы ипотечного кредитования, выявление ее сущности и выполняемых задач, можем отметить, что и</w:t>
      </w:r>
      <w:r w:rsidR="009551C9" w:rsidRPr="00453189">
        <w:t>потечный жилищный кредит – это совокупность экономических, организационных и правовых отношений, складывающихся по поводу движения ссужаемой стоимости в форме денег, целью которых является финансирование приобретения физическим лицом жилой недвижимости, обеспечением которой является залог этой недвижимости.</w:t>
      </w:r>
      <w:r w:rsidR="00785E87" w:rsidRPr="00453189">
        <w:t xml:space="preserve"> </w:t>
      </w:r>
      <w:r w:rsidR="00A17BC0" w:rsidRPr="00453189">
        <w:t>Основной задачей ипотечного кредитования для потребителя является возможность получения в собственность недвижимости, для банка – получение прибыли в виде начисляемых процентов за использованный кредит.</w:t>
      </w:r>
    </w:p>
    <w:p w:rsidR="008E2B45" w:rsidRPr="00453189" w:rsidRDefault="00453189" w:rsidP="008E2B45">
      <w:r w:rsidRPr="00453189">
        <w:t>Изуч</w:t>
      </w:r>
      <w:r>
        <w:t>ив</w:t>
      </w:r>
      <w:r w:rsidRPr="00453189">
        <w:t xml:space="preserve"> </w:t>
      </w:r>
      <w:r w:rsidR="00A17BC0" w:rsidRPr="00453189">
        <w:t>нормативно-правово</w:t>
      </w:r>
      <w:r w:rsidRPr="00453189">
        <w:t>е</w:t>
      </w:r>
      <w:r w:rsidR="00A17BC0" w:rsidRPr="00453189">
        <w:t xml:space="preserve"> регулировани</w:t>
      </w:r>
      <w:r w:rsidRPr="00453189">
        <w:t>е</w:t>
      </w:r>
      <w:r w:rsidR="00A17BC0" w:rsidRPr="00453189">
        <w:t xml:space="preserve"> ипотечного кредитования в России, можем отметить, что д</w:t>
      </w:r>
      <w:r w:rsidR="009551C9" w:rsidRPr="00453189">
        <w:t xml:space="preserve">ля регулирования отношений по залогу на недвижимое имущество основным источником права является </w:t>
      </w:r>
      <w:r w:rsidR="008E2B45" w:rsidRPr="00453189">
        <w:t>З</w:t>
      </w:r>
      <w:r w:rsidR="009551C9" w:rsidRPr="00453189">
        <w:t>акон об ипотеке</w:t>
      </w:r>
      <w:r w:rsidR="008E2B45" w:rsidRPr="00453189">
        <w:t xml:space="preserve">. Документом, который подтверждает договорные обязательства выступает – договор об ипотеке. Ипотека устанавливается в обеспечение обязательства по кредитному договору и обеспечивает уплату залогодержателю (кредитору) как всей суммы обязательства, так и процентов за пользование кредитом. </w:t>
      </w:r>
    </w:p>
    <w:p w:rsidR="008E2B45" w:rsidRPr="00453189" w:rsidRDefault="00453189" w:rsidP="00FA5583">
      <w:r>
        <w:t>Проанализировав</w:t>
      </w:r>
      <w:r w:rsidR="008E2B45" w:rsidRPr="00453189">
        <w:t xml:space="preserve"> развития ипотечного кредитования за рубежом, рассматривая ее основные модели и направления, можно </w:t>
      </w:r>
      <w:r>
        <w:t>подчеркнуть</w:t>
      </w:r>
      <w:r w:rsidR="008E2B45" w:rsidRPr="00453189">
        <w:t xml:space="preserve">, что в мире сформировались две модели ипотечного жилищного кредитования: одноуровневая и двухуровневая. </w:t>
      </w:r>
      <w:r w:rsidR="00FA5583" w:rsidRPr="00453189">
        <w:t>В основу одноуровневой модели ипотечного кредитования положена система сбережений. Двухуровневая модель –  базируется на использовании ипотечных ценных бумаг, обращающихся на вторичном рынке. В России до сих пор окончательно не выработано единой позиции по поводу того, какую модель – двухуровневую или одноуровневую – следует внедрять на российском рынке.</w:t>
      </w:r>
    </w:p>
    <w:p w:rsidR="003621FF" w:rsidRPr="00453189" w:rsidRDefault="00453189" w:rsidP="003621FF">
      <w:proofErr w:type="spellStart"/>
      <w:r>
        <w:rPr>
          <w:lang w:val="uk-UA"/>
        </w:rPr>
        <w:t>Выполнив</w:t>
      </w:r>
      <w:proofErr w:type="spellEnd"/>
      <w:r w:rsidR="00982786" w:rsidRPr="00453189">
        <w:t xml:space="preserve"> оценку организационной и финансовой характеристики деятельности ПАО </w:t>
      </w:r>
      <w:r w:rsidR="00884043">
        <w:t>«</w:t>
      </w:r>
      <w:r w:rsidR="00982786" w:rsidRPr="00453189">
        <w:t>Банк ВТБ</w:t>
      </w:r>
      <w:r w:rsidR="00884043">
        <w:t>»</w:t>
      </w:r>
      <w:r w:rsidR="00982786" w:rsidRPr="00453189">
        <w:t>, можем отметить, что</w:t>
      </w:r>
      <w:r w:rsidR="003621FF" w:rsidRPr="00453189">
        <w:t xml:space="preserve"> это универсальный </w:t>
      </w:r>
      <w:r w:rsidR="003621FF" w:rsidRPr="00453189">
        <w:lastRenderedPageBreak/>
        <w:t xml:space="preserve">коммерческий банк c участим государства (60,9%). ПАО </w:t>
      </w:r>
      <w:r w:rsidR="00884043">
        <w:t>«</w:t>
      </w:r>
      <w:r w:rsidR="003621FF" w:rsidRPr="00453189">
        <w:t>Банк ВТБ</w:t>
      </w:r>
      <w:r w:rsidR="00884043">
        <w:t>»</w:t>
      </w:r>
      <w:r w:rsidR="003621FF" w:rsidRPr="00453189">
        <w:t xml:space="preserve"> является вторым по величине банком по активам в стране и первым по величине уставного капитала. Главный офис банка находится в Москве, банк зарегистрирован в Петербурге. ПАО </w:t>
      </w:r>
      <w:r w:rsidR="00884043">
        <w:t>«</w:t>
      </w:r>
      <w:r w:rsidR="003621FF" w:rsidRPr="00453189">
        <w:t>ВТБ Банк</w:t>
      </w:r>
      <w:r w:rsidR="00884043">
        <w:t>»</w:t>
      </w:r>
      <w:r w:rsidR="003621FF" w:rsidRPr="00453189">
        <w:t xml:space="preserve"> по характеру своей деятельности и видам выполняемых операций является универсальным коммерческим банком и динамично развивается во всех сферах деятельности, предоставляя клиентам широкий спектр услуг с использованием современных банковских технологий, экономическую безопасность вверенных им средств, качественное и своевременное выполнение заказов клиентов, а также проведение эффективной экономической политики, которая повышают прибыльность и снижает рисковые операции. Несмотря на продолжающуюся нестабильную динамику российской экономики, ПАО </w:t>
      </w:r>
      <w:r w:rsidR="00884043">
        <w:t>«</w:t>
      </w:r>
      <w:r w:rsidR="003621FF" w:rsidRPr="00453189">
        <w:t>Банк ВТБ</w:t>
      </w:r>
      <w:r w:rsidR="00884043">
        <w:t>»</w:t>
      </w:r>
      <w:r w:rsidR="003621FF" w:rsidRPr="00453189">
        <w:t xml:space="preserve"> демонстрирует рост основных показателей деятельности. Финансовый анализ показал, что ПАО </w:t>
      </w:r>
      <w:r w:rsidR="00884043">
        <w:t>«</w:t>
      </w:r>
      <w:r w:rsidR="003621FF" w:rsidRPr="00453189">
        <w:t>ВТБ Банк</w:t>
      </w:r>
      <w:r w:rsidR="00884043">
        <w:t>»</w:t>
      </w:r>
      <w:r w:rsidR="003621FF" w:rsidRPr="00453189">
        <w:t xml:space="preserve"> является финансово надежным банком.</w:t>
      </w:r>
    </w:p>
    <w:p w:rsidR="00000C65" w:rsidRPr="00453189" w:rsidRDefault="00453189" w:rsidP="00000C65">
      <w:proofErr w:type="spellStart"/>
      <w:r>
        <w:rPr>
          <w:lang w:val="uk-UA"/>
        </w:rPr>
        <w:t>Выполнив</w:t>
      </w:r>
      <w:proofErr w:type="spellEnd"/>
      <w:r>
        <w:rPr>
          <w:lang w:val="uk-UA"/>
        </w:rPr>
        <w:t xml:space="preserve"> </w:t>
      </w:r>
      <w:proofErr w:type="spellStart"/>
      <w:r>
        <w:rPr>
          <w:lang w:val="uk-UA"/>
        </w:rPr>
        <w:t>анализ</w:t>
      </w:r>
      <w:proofErr w:type="spellEnd"/>
      <w:r>
        <w:rPr>
          <w:lang w:val="uk-UA"/>
        </w:rPr>
        <w:t xml:space="preserve"> </w:t>
      </w:r>
      <w:r w:rsidR="00982786" w:rsidRPr="00453189">
        <w:t>основны</w:t>
      </w:r>
      <w:r>
        <w:t>х</w:t>
      </w:r>
      <w:r w:rsidR="003621FF" w:rsidRPr="00453189">
        <w:t xml:space="preserve"> </w:t>
      </w:r>
      <w:proofErr w:type="spellStart"/>
      <w:r w:rsidR="003621FF" w:rsidRPr="00453189">
        <w:t>ипотечны</w:t>
      </w:r>
      <w:proofErr w:type="spellEnd"/>
      <w:r>
        <w:rPr>
          <w:lang w:val="uk-UA"/>
        </w:rPr>
        <w:t>х</w:t>
      </w:r>
      <w:r w:rsidR="00982786" w:rsidRPr="00453189">
        <w:t xml:space="preserve"> программ</w:t>
      </w:r>
      <w:r>
        <w:t>ы</w:t>
      </w:r>
      <w:r w:rsidR="00982786" w:rsidRPr="00453189">
        <w:t xml:space="preserve"> ПАО </w:t>
      </w:r>
      <w:r w:rsidR="00884043">
        <w:t>«</w:t>
      </w:r>
      <w:r w:rsidR="00982786" w:rsidRPr="00453189">
        <w:t>Банк ВТБ</w:t>
      </w:r>
      <w:r w:rsidR="00884043">
        <w:t>»</w:t>
      </w:r>
      <w:r w:rsidR="00000C65" w:rsidRPr="00453189">
        <w:t xml:space="preserve"> заметим, что программы кредитования жилья ПАО </w:t>
      </w:r>
      <w:r w:rsidR="00884043">
        <w:t>«</w:t>
      </w:r>
      <w:r w:rsidR="00000C65" w:rsidRPr="00453189">
        <w:t>ВТБ Банк</w:t>
      </w:r>
      <w:r w:rsidR="00884043">
        <w:t>»</w:t>
      </w:r>
      <w:r w:rsidR="00000C65" w:rsidRPr="00453189">
        <w:t xml:space="preserve"> рассчитаны только на физических лиц. Кредиты могут получить граждане Российской Федерации, желающих приобрести квартиру со стабильным регулярным доходом. Банк предлагает следующие ипотечные программы: новостройка;</w:t>
      </w:r>
      <w:r w:rsidR="00884043">
        <w:t xml:space="preserve"> – </w:t>
      </w:r>
      <w:r w:rsidR="00000C65" w:rsidRPr="00453189">
        <w:t xml:space="preserve">вторичное жилье; рефинансирование; ипотека для военных; нецелевой кредит под залог недвижимости; залоговая недвижимость; победа над формальностями; ипотека с господдержкой; больше метров – меньше ставка. Кредитные программы рассчитаны на срок кредитования до 30 лет с первоначальным взносом от 10% и кредитной ставкой </w:t>
      </w:r>
      <w:r w:rsidR="007535B6" w:rsidRPr="00453189">
        <w:t>8,8-11,1%. В случае ипотечной программы ипотека с господдержкой – кредитная ставка составляет 5%.</w:t>
      </w:r>
    </w:p>
    <w:p w:rsidR="00000C65" w:rsidRPr="00453189" w:rsidRDefault="007535B6" w:rsidP="007535B6">
      <w:r w:rsidRPr="00453189">
        <w:t>Исслед</w:t>
      </w:r>
      <w:r w:rsidR="00453189">
        <w:t xml:space="preserve">овав </w:t>
      </w:r>
      <w:r w:rsidRPr="00453189">
        <w:t xml:space="preserve">эффективность и качество ипотечного портфеля ПАО </w:t>
      </w:r>
      <w:r w:rsidR="00884043">
        <w:t>«</w:t>
      </w:r>
      <w:r w:rsidRPr="00453189">
        <w:t>Банк ВТБ</w:t>
      </w:r>
      <w:r w:rsidR="00884043">
        <w:t>»</w:t>
      </w:r>
      <w:r w:rsidRPr="00453189">
        <w:t xml:space="preserve"> приходим к выводу о том, что и</w:t>
      </w:r>
      <w:r w:rsidR="00000C65" w:rsidRPr="00453189">
        <w:t xml:space="preserve">потечное кредитование в </w:t>
      </w:r>
      <w:r w:rsidRPr="00453189">
        <w:t>банке</w:t>
      </w:r>
      <w:r w:rsidR="00000C65" w:rsidRPr="00453189">
        <w:t xml:space="preserve"> является важной сферой деятельности, и в последние годы наблюдается постоянный рост доходов от ипотечного кредитования в структуре чистого процентного </w:t>
      </w:r>
      <w:r w:rsidRPr="00453189">
        <w:lastRenderedPageBreak/>
        <w:t>дохода, п</w:t>
      </w:r>
      <w:r w:rsidR="00000C65" w:rsidRPr="00453189">
        <w:t>оэтому для дальнейшего увеличения доходов банка необходимо постоянно работать над совершенствованием ипотечных механизмов кредитования жилья.</w:t>
      </w:r>
    </w:p>
    <w:p w:rsidR="00B444A6" w:rsidRPr="00453189" w:rsidRDefault="007535B6" w:rsidP="007535B6">
      <w:pPr>
        <w:pStyle w:val="Bodytext20"/>
        <w:shd w:val="clear" w:color="auto" w:fill="auto"/>
        <w:spacing w:line="360" w:lineRule="auto"/>
        <w:ind w:firstLine="709"/>
        <w:jc w:val="both"/>
      </w:pPr>
      <w:r w:rsidRPr="00453189">
        <w:t>Рассматривая</w:t>
      </w:r>
      <w:r w:rsidR="00982786" w:rsidRPr="00453189">
        <w:t xml:space="preserve"> проблемы ипотечного кредитования и возможные пути их преодоления в ПАО </w:t>
      </w:r>
      <w:r w:rsidR="00884043">
        <w:t>«</w:t>
      </w:r>
      <w:r w:rsidR="00982786" w:rsidRPr="00453189">
        <w:t>Банк ВТБ</w:t>
      </w:r>
      <w:r w:rsidR="00884043">
        <w:t>»</w:t>
      </w:r>
      <w:r w:rsidRPr="00453189">
        <w:t xml:space="preserve"> можем отметить, </w:t>
      </w:r>
      <w:r w:rsidR="00B444A6" w:rsidRPr="00453189">
        <w:t xml:space="preserve">что несмотря на высокие результаты деятельности и чтобы обеспечить высокий уровень конкурентоспособности ипотечных кредитов, привлечение большего числа заемщиков, рост финансовых результатов по ипотечным операциям, банку </w:t>
      </w:r>
      <w:r w:rsidRPr="00453189">
        <w:t>следует укреплять свои позиции на рынке ипотечного кредитования</w:t>
      </w:r>
      <w:r w:rsidR="00B444A6" w:rsidRPr="00453189">
        <w:t xml:space="preserve">. Для этого предлагаем использовать депозитную программу </w:t>
      </w:r>
      <w:r w:rsidR="00884043">
        <w:t>«</w:t>
      </w:r>
      <w:r w:rsidR="00B444A6" w:rsidRPr="00453189">
        <w:t>Ипотечный вклад</w:t>
      </w:r>
      <w:r w:rsidR="00884043">
        <w:t>»</w:t>
      </w:r>
      <w:r w:rsidRPr="00453189">
        <w:t>,</w:t>
      </w:r>
      <w:r w:rsidR="00B444A6" w:rsidRPr="00453189">
        <w:t xml:space="preserve"> который предназначен для накопления средств, используемых в дальнейшем для финансирования ипотечной сделки, а именно, для оплаты первоначального взноса или платежей по ипотечному кредиту. Открытие данного вклада даст возможность пользователю получить кредит на более выгодных условиях, а именно при более низком первоначальном взносе и увеличении срока кредитования до 35 лет.</w:t>
      </w:r>
    </w:p>
    <w:p w:rsidR="007872E4" w:rsidRPr="00453189" w:rsidRDefault="00B444A6" w:rsidP="007872E4">
      <w:r w:rsidRPr="00453189">
        <w:t>В</w:t>
      </w:r>
      <w:r w:rsidR="00982786" w:rsidRPr="00453189">
        <w:t>ыполн</w:t>
      </w:r>
      <w:r w:rsidRPr="00453189">
        <w:t xml:space="preserve">яя </w:t>
      </w:r>
      <w:r w:rsidR="00982786" w:rsidRPr="00453189">
        <w:t xml:space="preserve">экономическое обоснование предложенных мероприятий по совершенствованию ипотечных программ в ПАО </w:t>
      </w:r>
      <w:r w:rsidR="00884043">
        <w:t>«</w:t>
      </w:r>
      <w:r w:rsidR="00982786" w:rsidRPr="00453189">
        <w:t>Банк ВТБ</w:t>
      </w:r>
      <w:r w:rsidR="00884043">
        <w:t>»</w:t>
      </w:r>
      <w:r w:rsidR="007872E4" w:rsidRPr="00453189">
        <w:t xml:space="preserve"> было выявлено, что при стандартных условиях программ </w:t>
      </w:r>
      <w:r w:rsidR="00884043">
        <w:t>«</w:t>
      </w:r>
      <w:r w:rsidR="007872E4" w:rsidRPr="00453189">
        <w:t>Новостройка</w:t>
      </w:r>
      <w:r w:rsidR="00884043">
        <w:t>»</w:t>
      </w:r>
      <w:r w:rsidR="007872E4" w:rsidRPr="00453189">
        <w:t xml:space="preserve"> и </w:t>
      </w:r>
      <w:r w:rsidR="00884043">
        <w:t>«</w:t>
      </w:r>
      <w:r w:rsidR="007872E4" w:rsidRPr="00453189">
        <w:t>Вторичное жилье</w:t>
      </w:r>
      <w:r w:rsidR="00884043">
        <w:t>»</w:t>
      </w:r>
      <w:r w:rsidR="007872E4" w:rsidRPr="00453189">
        <w:t>, сумме кредита 2,6 млн. руб.</w:t>
      </w:r>
      <w:r w:rsidR="007B6D6E" w:rsidRPr="00453189">
        <w:t xml:space="preserve"> и ставке по кредиту 9,1% п</w:t>
      </w:r>
      <w:r w:rsidR="007872E4" w:rsidRPr="00453189">
        <w:t>ри увеличении срока кредитования на 5 лет и уменьшения первоначального взноса на 5%, банк получает дополнительную прибыль в сумме 828,592 тыс. руб.</w:t>
      </w:r>
    </w:p>
    <w:p w:rsidR="007B6D6E" w:rsidRPr="00453189" w:rsidRDefault="007B6D6E" w:rsidP="007872E4">
      <w:r w:rsidRPr="00453189">
        <w:t xml:space="preserve">Также был рассмотрен новый продукт ипотечного кредитования </w:t>
      </w:r>
      <w:r w:rsidR="00884043">
        <w:t>«</w:t>
      </w:r>
      <w:r w:rsidRPr="00453189">
        <w:t>Загородная недвижимость</w:t>
      </w:r>
      <w:r w:rsidR="00884043">
        <w:t>»</w:t>
      </w:r>
      <w:r w:rsidRPr="00453189">
        <w:t xml:space="preserve"> – кредит для приобретения загородного дома.</w:t>
      </w:r>
      <w:r w:rsidR="006141DD" w:rsidRPr="00453189">
        <w:t xml:space="preserve"> Данный продукт позволит одном</w:t>
      </w:r>
      <w:bookmarkStart w:id="13" w:name="_GoBack"/>
      <w:bookmarkEnd w:id="13"/>
      <w:r w:rsidR="006141DD" w:rsidRPr="00453189">
        <w:t>у офису банка получать дополнительный доход в месяц от 125 до 833,3 тыс. руб.</w:t>
      </w:r>
    </w:p>
    <w:p w:rsidR="00AE5AE7" w:rsidRPr="00453189" w:rsidRDefault="003E16DB" w:rsidP="003E16DB">
      <w:pPr>
        <w:rPr>
          <w:rFonts w:eastAsiaTheme="majorEastAsia" w:cstheme="majorBidi"/>
          <w:szCs w:val="32"/>
        </w:rPr>
      </w:pPr>
      <w:r w:rsidRPr="00453189">
        <w:t xml:space="preserve">Кроме этого, считаем перспективным направлением в сфере ипотечного кредитования ПАО </w:t>
      </w:r>
      <w:r w:rsidR="00884043">
        <w:t>«</w:t>
      </w:r>
      <w:r w:rsidRPr="00453189">
        <w:t>Банк ВТБ</w:t>
      </w:r>
      <w:r w:rsidR="00884043">
        <w:t>»</w:t>
      </w:r>
      <w:r w:rsidRPr="00453189">
        <w:t xml:space="preserve"> переход на автоматизированную систему подачи заявки на ипотечный кредит. При внедрении данной программы экономический эффект составит 52,809 млн. руб.</w:t>
      </w:r>
      <w:r w:rsidR="00AE5AE7" w:rsidRPr="00453189">
        <w:br w:type="page"/>
      </w:r>
    </w:p>
    <w:p w:rsidR="005F2567" w:rsidRPr="00453189" w:rsidRDefault="005F2567" w:rsidP="00AE5AE7">
      <w:pPr>
        <w:pStyle w:val="1"/>
      </w:pPr>
      <w:bookmarkStart w:id="14" w:name="_Toc22426293"/>
      <w:r w:rsidRPr="00453189">
        <w:lastRenderedPageBreak/>
        <w:t>Библиографический список</w:t>
      </w:r>
      <w:bookmarkEnd w:id="14"/>
    </w:p>
    <w:p w:rsidR="00116E8C" w:rsidRPr="00453189" w:rsidRDefault="00AB2408" w:rsidP="00550401">
      <w:pPr>
        <w:pStyle w:val="a3"/>
        <w:numPr>
          <w:ilvl w:val="0"/>
          <w:numId w:val="9"/>
        </w:numPr>
        <w:ind w:left="0" w:firstLine="709"/>
      </w:pPr>
      <w:r w:rsidRPr="00453189">
        <w:t>Конституция Российской Федерации [Электрон. ресурс] // Справочная</w:t>
      </w:r>
      <w:r w:rsidR="00116E8C" w:rsidRPr="00453189">
        <w:t xml:space="preserve"> правовая система </w:t>
      </w:r>
      <w:r w:rsidR="00884043">
        <w:t>«</w:t>
      </w:r>
      <w:r w:rsidR="00116E8C" w:rsidRPr="00453189">
        <w:t>Консультант Плюс</w:t>
      </w:r>
      <w:r w:rsidR="00884043">
        <w:t>»</w:t>
      </w:r>
      <w:r w:rsidR="00116E8C" w:rsidRPr="00453189">
        <w:t xml:space="preserve"> – Режим доступа: http://www.consultant.ru/online</w:t>
      </w:r>
    </w:p>
    <w:p w:rsidR="00F34901" w:rsidRPr="00453189" w:rsidRDefault="00F34901" w:rsidP="00550401">
      <w:pPr>
        <w:pStyle w:val="a3"/>
        <w:numPr>
          <w:ilvl w:val="0"/>
          <w:numId w:val="9"/>
        </w:numPr>
        <w:ind w:left="0" w:firstLine="709"/>
      </w:pPr>
      <w:r w:rsidRPr="00453189">
        <w:t xml:space="preserve">Гражданский Кодекс РФ [Электрон. ресурс] // Справочная правовая система </w:t>
      </w:r>
      <w:r w:rsidR="00884043">
        <w:t>«</w:t>
      </w:r>
      <w:r w:rsidRPr="00453189">
        <w:t>Консультант Плюс</w:t>
      </w:r>
      <w:r w:rsidR="00884043">
        <w:t>»</w:t>
      </w:r>
      <w:r w:rsidRPr="00453189">
        <w:t xml:space="preserve"> – Режим доступа: http://www.consultant.ru/online</w:t>
      </w:r>
    </w:p>
    <w:p w:rsidR="00F34901" w:rsidRPr="00453189" w:rsidRDefault="00F34901" w:rsidP="00550401">
      <w:pPr>
        <w:pStyle w:val="a3"/>
        <w:numPr>
          <w:ilvl w:val="0"/>
          <w:numId w:val="9"/>
        </w:numPr>
        <w:ind w:left="0" w:firstLine="709"/>
      </w:pPr>
      <w:r w:rsidRPr="00453189">
        <w:t xml:space="preserve">Гражданский процессуальный Кодекс РФ [Электрон. ресурс] // Справочная правовая система </w:t>
      </w:r>
      <w:r w:rsidR="00884043">
        <w:t>«</w:t>
      </w:r>
      <w:r w:rsidRPr="00453189">
        <w:t>Консультант Плюс</w:t>
      </w:r>
      <w:r w:rsidR="00884043">
        <w:t>»</w:t>
      </w:r>
      <w:r w:rsidRPr="00453189">
        <w:t xml:space="preserve"> – Режим доступа: http://www.consultant.ru/online</w:t>
      </w:r>
    </w:p>
    <w:p w:rsidR="00443780" w:rsidRPr="00453189" w:rsidRDefault="00443780" w:rsidP="00550401">
      <w:pPr>
        <w:pStyle w:val="a3"/>
        <w:numPr>
          <w:ilvl w:val="0"/>
          <w:numId w:val="9"/>
        </w:numPr>
        <w:ind w:left="0" w:firstLine="709"/>
      </w:pPr>
      <w:r w:rsidRPr="00453189">
        <w:t xml:space="preserve">О банках и банковской деятельности: Закон Российской Федерации от 02.12. 1990 № 3951 (ред. от 20.04.2015) // Ведомости Съезда народных депутатов РСФСР и Верховного Совета РСФСР. – 1990. – № 27. – Ст..357. </w:t>
      </w:r>
    </w:p>
    <w:p w:rsidR="00443780" w:rsidRPr="00453189" w:rsidRDefault="00443780" w:rsidP="00550401">
      <w:pPr>
        <w:pStyle w:val="a3"/>
        <w:numPr>
          <w:ilvl w:val="0"/>
          <w:numId w:val="9"/>
        </w:numPr>
        <w:ind w:left="0" w:firstLine="709"/>
      </w:pPr>
      <w:r w:rsidRPr="00453189">
        <w:t xml:space="preserve">О мерах по развитию системы ипотечного жилищного кредитования в Российской Федерации: Постановление Правительства РФ: принято 11 января 2000 г. № 28 [Электронный ресурс] // КонсультантПлюс: справочная правовая система. – URL: http://www.consultant. </w:t>
      </w:r>
      <w:proofErr w:type="spellStart"/>
      <w:r w:rsidRPr="00453189">
        <w:t>ru</w:t>
      </w:r>
      <w:proofErr w:type="spellEnd"/>
      <w:r w:rsidRPr="00453189">
        <w:t>/</w:t>
      </w:r>
      <w:proofErr w:type="spellStart"/>
      <w:r w:rsidRPr="00453189">
        <w:t>document</w:t>
      </w:r>
      <w:proofErr w:type="spellEnd"/>
      <w:r w:rsidRPr="00453189">
        <w:t>/cons_doc_LAW_25763/ (дата обращения: 17.05.2018).</w:t>
      </w:r>
      <w:r w:rsidR="005F1707" w:rsidRPr="00453189">
        <w:t xml:space="preserve"> </w:t>
      </w:r>
    </w:p>
    <w:p w:rsidR="00443780" w:rsidRPr="00453189" w:rsidRDefault="00443780" w:rsidP="00550401">
      <w:pPr>
        <w:pStyle w:val="a3"/>
        <w:numPr>
          <w:ilvl w:val="0"/>
          <w:numId w:val="9"/>
        </w:numPr>
        <w:ind w:left="0" w:firstLine="709"/>
      </w:pPr>
      <w:r w:rsidRPr="00453189">
        <w:t>О синдицированном кредите (займе) и внесении изменений в отдельные законодательные акты Российской Федерации: принят 31 декабря 2017 г. № 486-ФЗ [Электронный ресурс] // КонсультантПлюс: справочная правовая система. – URL: http://www.consultant.ru/document/ cons_doc_LAW_286745/ (дата обращения: 06.06.2018).</w:t>
      </w:r>
      <w:r w:rsidR="005F1707" w:rsidRPr="00453189">
        <w:t xml:space="preserve"> </w:t>
      </w:r>
    </w:p>
    <w:p w:rsidR="00443780" w:rsidRPr="00453189" w:rsidRDefault="00443780" w:rsidP="00550401">
      <w:pPr>
        <w:pStyle w:val="a3"/>
        <w:numPr>
          <w:ilvl w:val="0"/>
          <w:numId w:val="9"/>
        </w:numPr>
        <w:ind w:left="0" w:firstLine="709"/>
      </w:pPr>
      <w:r w:rsidRPr="00453189">
        <w:t xml:space="preserve">О мерах по обеспечению граждан Российской Федерации доступным и комфортным жильем и повышению качества жилищно-коммунальных услуг: Указ Президента Российской Федерации от 07.05.2012 № 600 //Собрание законодательства РФ. – 2003. – № 46. – (ч.2). – Ст.4448. </w:t>
      </w:r>
    </w:p>
    <w:p w:rsidR="00443780" w:rsidRPr="00453189" w:rsidRDefault="00443780" w:rsidP="00550401">
      <w:pPr>
        <w:pStyle w:val="a3"/>
        <w:numPr>
          <w:ilvl w:val="0"/>
          <w:numId w:val="9"/>
        </w:numPr>
        <w:ind w:left="0" w:firstLine="709"/>
      </w:pPr>
      <w:r w:rsidRPr="00453189">
        <w:lastRenderedPageBreak/>
        <w:t>О регистрации прав на недвижимое имущество и сделок с ним: Федеральный закон от 21.07.1997 № 122 – ФЗ (ред. от 06.04.2015) // Собрание законодательства РФ. – 1997. – № 30. – Ст.594.</w:t>
      </w:r>
      <w:r w:rsidR="005F1707" w:rsidRPr="00453189">
        <w:t xml:space="preserve"> </w:t>
      </w:r>
    </w:p>
    <w:p w:rsidR="00443780" w:rsidRPr="00453189" w:rsidRDefault="00443780" w:rsidP="00550401">
      <w:pPr>
        <w:pStyle w:val="a3"/>
        <w:numPr>
          <w:ilvl w:val="0"/>
          <w:numId w:val="9"/>
        </w:numPr>
        <w:ind w:left="0" w:firstLine="709"/>
      </w:pPr>
      <w:r w:rsidRPr="00453189">
        <w:t>О залоге: Закон Российской Федерации от 29.05.1992 № 2872-1 (ред. от 06.12.2011) // Российская газета. – 1992. – № 129.</w:t>
      </w:r>
      <w:r w:rsidR="005F1707" w:rsidRPr="00453189">
        <w:t xml:space="preserve"> </w:t>
      </w:r>
    </w:p>
    <w:p w:rsidR="00443780" w:rsidRPr="00453189" w:rsidRDefault="00443780" w:rsidP="00550401">
      <w:pPr>
        <w:pStyle w:val="a3"/>
        <w:numPr>
          <w:ilvl w:val="0"/>
          <w:numId w:val="9"/>
        </w:numPr>
        <w:ind w:left="0" w:firstLine="709"/>
      </w:pPr>
      <w:r w:rsidRPr="00453189">
        <w:t xml:space="preserve">О защите прав потребителей: Закон Российской Федерации от 07.02.1992 № 2300-1 (ред. от 05.05.2014) // Ведомости Съезда народных депутатов Российской Федерации и Верховного Совета Российской Федерации. – 1992. – № 15. – Ст.766. </w:t>
      </w:r>
    </w:p>
    <w:p w:rsidR="00DB0870" w:rsidRPr="00453189" w:rsidRDefault="00DB0870" w:rsidP="00550401">
      <w:pPr>
        <w:pStyle w:val="a3"/>
        <w:numPr>
          <w:ilvl w:val="0"/>
          <w:numId w:val="9"/>
        </w:numPr>
        <w:ind w:left="0" w:firstLine="709"/>
      </w:pPr>
      <w:r w:rsidRPr="00453189">
        <w:t xml:space="preserve">Об ипотеке (залоге недвижимости): </w:t>
      </w:r>
      <w:proofErr w:type="spellStart"/>
      <w:r w:rsidRPr="00453189">
        <w:t>федер</w:t>
      </w:r>
      <w:proofErr w:type="spellEnd"/>
      <w:r w:rsidRPr="00453189">
        <w:t xml:space="preserve"> закон РФ от 16.07.98, N 102-ФЗ (ред. от 29.07.2017 г.) [Электрон. ресурс] // Справочная правовая система </w:t>
      </w:r>
      <w:r w:rsidR="00884043">
        <w:t>«</w:t>
      </w:r>
      <w:r w:rsidRPr="00453189">
        <w:t>Консультант Плюс</w:t>
      </w:r>
      <w:r w:rsidR="00884043">
        <w:t>»</w:t>
      </w:r>
      <w:r w:rsidRPr="00453189">
        <w:t xml:space="preserve"> – Режим доступа: http://www.consultant.ru/online</w:t>
      </w:r>
    </w:p>
    <w:p w:rsidR="00443780" w:rsidRPr="00453189" w:rsidRDefault="00443780" w:rsidP="00550401">
      <w:pPr>
        <w:pStyle w:val="a3"/>
        <w:numPr>
          <w:ilvl w:val="0"/>
          <w:numId w:val="9"/>
        </w:numPr>
        <w:ind w:left="0" w:firstLine="709"/>
      </w:pPr>
      <w:r w:rsidRPr="00453189">
        <w:t>Об ипотечных ценных бумагах: Федеральный закон: принят 11 ноября 2003 г. № 152-ФЗ [Электронный ресурс] // КонсультантПлюс: справочная правовая система. – URL: http://www.consultant.ru/document/cons_ doc_LAW_44997/ (дата обращения: 04.05.2018).</w:t>
      </w:r>
      <w:r w:rsidR="005F1707" w:rsidRPr="00453189">
        <w:t xml:space="preserve"> </w:t>
      </w:r>
    </w:p>
    <w:p w:rsidR="00DB0870" w:rsidRPr="00453189" w:rsidRDefault="00DB0870" w:rsidP="00550401">
      <w:pPr>
        <w:pStyle w:val="a3"/>
        <w:numPr>
          <w:ilvl w:val="0"/>
          <w:numId w:val="9"/>
        </w:numPr>
        <w:ind w:left="0" w:firstLine="709"/>
      </w:pPr>
      <w:r w:rsidRPr="00453189">
        <w:t xml:space="preserve">Об обязательных нормативах банков: инструкция Банка России от 28 июня 2017 г. N 180-И [Электронный ресурс] // Справочная правовая система </w:t>
      </w:r>
      <w:r w:rsidR="00884043">
        <w:t>«</w:t>
      </w:r>
      <w:r w:rsidRPr="00453189">
        <w:t>Консультант Плюс</w:t>
      </w:r>
      <w:r w:rsidR="00884043">
        <w:t>»</w:t>
      </w:r>
      <w:r w:rsidRPr="00453189">
        <w:t xml:space="preserve"> – Режим доступа: http://www.consultant.ru/online</w:t>
      </w:r>
    </w:p>
    <w:p w:rsidR="00E611FB" w:rsidRPr="00453189" w:rsidRDefault="00E611FB" w:rsidP="00550401">
      <w:pPr>
        <w:pStyle w:val="a3"/>
        <w:numPr>
          <w:ilvl w:val="0"/>
          <w:numId w:val="9"/>
        </w:numPr>
        <w:ind w:left="0" w:firstLine="709"/>
      </w:pPr>
      <w:r w:rsidRPr="00453189">
        <w:t xml:space="preserve">Балабанов, Н.Н. Настольная книга судьи военного суда по гражданским делам [Текст] / Н.Н. Балабанов, Ю.Н. Туганов. // Право в Вооруженных Силах – Военно-правовое обозрение. – 2011. – №123. – 416 с. </w:t>
      </w:r>
    </w:p>
    <w:p w:rsidR="00E611FB" w:rsidRPr="00453189" w:rsidRDefault="00E611FB" w:rsidP="00550401">
      <w:pPr>
        <w:pStyle w:val="a3"/>
        <w:numPr>
          <w:ilvl w:val="0"/>
          <w:numId w:val="9"/>
        </w:numPr>
        <w:ind w:left="0" w:firstLine="709"/>
      </w:pPr>
      <w:r w:rsidRPr="00453189">
        <w:t>Банковская система России //Деньги и кредит, 2017, – № 2. – С. 72.</w:t>
      </w:r>
    </w:p>
    <w:p w:rsidR="00E611FB" w:rsidRPr="00453189" w:rsidRDefault="00E611FB" w:rsidP="00550401">
      <w:pPr>
        <w:pStyle w:val="a3"/>
        <w:numPr>
          <w:ilvl w:val="0"/>
          <w:numId w:val="9"/>
        </w:numPr>
        <w:ind w:left="0" w:firstLine="709"/>
      </w:pPr>
      <w:r w:rsidRPr="00453189">
        <w:t xml:space="preserve">Банковский менеджмент: учебник / кол. авторов: под ред. д-ра </w:t>
      </w:r>
      <w:proofErr w:type="spellStart"/>
      <w:proofErr w:type="gramStart"/>
      <w:r w:rsidRPr="00453189">
        <w:t>экон.наук</w:t>
      </w:r>
      <w:proofErr w:type="spellEnd"/>
      <w:proofErr w:type="gramEnd"/>
      <w:r w:rsidRPr="00453189">
        <w:t xml:space="preserve">, проф. О.И. Лаврушина. – 4-е изд., </w:t>
      </w:r>
      <w:proofErr w:type="spellStart"/>
      <w:r w:rsidRPr="00453189">
        <w:t>перераб</w:t>
      </w:r>
      <w:proofErr w:type="spellEnd"/>
      <w:proofErr w:type="gramStart"/>
      <w:r w:rsidRPr="00453189">
        <w:t>.</w:t>
      </w:r>
      <w:proofErr w:type="gramEnd"/>
      <w:r w:rsidRPr="00453189">
        <w:t xml:space="preserve"> и доп. – М.: КНОРУС, 2015. – 560 с.</w:t>
      </w:r>
    </w:p>
    <w:p w:rsidR="00E611FB" w:rsidRPr="00453189" w:rsidRDefault="00E611FB" w:rsidP="00550401">
      <w:pPr>
        <w:pStyle w:val="a3"/>
        <w:numPr>
          <w:ilvl w:val="0"/>
          <w:numId w:val="9"/>
        </w:numPr>
        <w:ind w:left="0" w:firstLine="709"/>
      </w:pPr>
      <w:r w:rsidRPr="00453189">
        <w:t>Банковское дело: Учебник для вузов / Под ред. Коробовой Г.Г. – М.: Экономисту 2015. – 751с.</w:t>
      </w:r>
    </w:p>
    <w:p w:rsidR="00E611FB" w:rsidRPr="00453189" w:rsidRDefault="00E611FB" w:rsidP="00550401">
      <w:pPr>
        <w:pStyle w:val="a3"/>
        <w:numPr>
          <w:ilvl w:val="0"/>
          <w:numId w:val="9"/>
        </w:numPr>
        <w:ind w:left="0" w:firstLine="709"/>
      </w:pPr>
      <w:proofErr w:type="spellStart"/>
      <w:r w:rsidRPr="00453189">
        <w:lastRenderedPageBreak/>
        <w:t>Бардасова</w:t>
      </w:r>
      <w:proofErr w:type="spellEnd"/>
      <w:r w:rsidRPr="00453189">
        <w:t xml:space="preserve">, Э.В. Проблемы применимости современных моделей долгосрочного ипотечного кредитования в России / Э.В. </w:t>
      </w:r>
      <w:proofErr w:type="spellStart"/>
      <w:r w:rsidRPr="00453189">
        <w:t>Бардасова</w:t>
      </w:r>
      <w:proofErr w:type="spellEnd"/>
      <w:r w:rsidRPr="00453189">
        <w:t xml:space="preserve"> // Российский экономический интернет-журнал. – 2016. – № 1. – С. 16.</w:t>
      </w:r>
    </w:p>
    <w:p w:rsidR="00E611FB" w:rsidRPr="00453189" w:rsidRDefault="00E611FB" w:rsidP="00550401">
      <w:pPr>
        <w:pStyle w:val="a3"/>
        <w:numPr>
          <w:ilvl w:val="0"/>
          <w:numId w:val="9"/>
        </w:numPr>
        <w:ind w:left="0" w:firstLine="709"/>
      </w:pPr>
      <w:r w:rsidRPr="00453189">
        <w:t>Белозеров, С.А. Банковское дело: Учебник / С.А. Белозеров, О.В. Мотовилов. – М.: Проспект, 2015. – 408 с.</w:t>
      </w:r>
    </w:p>
    <w:p w:rsidR="00E611FB" w:rsidRPr="00453189" w:rsidRDefault="00E611FB" w:rsidP="00550401">
      <w:pPr>
        <w:pStyle w:val="a3"/>
        <w:numPr>
          <w:ilvl w:val="0"/>
          <w:numId w:val="9"/>
        </w:numPr>
        <w:ind w:left="0" w:firstLine="709"/>
      </w:pPr>
      <w:r w:rsidRPr="00453189">
        <w:t xml:space="preserve">Быстров, П.Г. Особенности применения военными судами отдельных правовых норм Жилищного кодекса Российской Федерации Текст / </w:t>
      </w:r>
      <w:proofErr w:type="spellStart"/>
      <w:r w:rsidRPr="00453189">
        <w:t>П.Г.Быстров</w:t>
      </w:r>
      <w:proofErr w:type="spellEnd"/>
      <w:r w:rsidRPr="00453189">
        <w:t xml:space="preserve">, </w:t>
      </w:r>
      <w:proofErr w:type="spellStart"/>
      <w:r w:rsidRPr="00453189">
        <w:t>Ю.Н.Туганов</w:t>
      </w:r>
      <w:proofErr w:type="spellEnd"/>
      <w:r w:rsidRPr="00453189">
        <w:t xml:space="preserve"> // Право в Вооруженных Силах – Военно-правовое обозрение. – 2014. – №12. С.38-43. </w:t>
      </w:r>
    </w:p>
    <w:p w:rsidR="00E611FB" w:rsidRPr="00453189" w:rsidRDefault="00E611FB" w:rsidP="00550401">
      <w:pPr>
        <w:pStyle w:val="a3"/>
        <w:numPr>
          <w:ilvl w:val="0"/>
          <w:numId w:val="9"/>
        </w:numPr>
        <w:ind w:left="0" w:firstLine="709"/>
      </w:pPr>
      <w:r w:rsidRPr="00453189">
        <w:t>Виноградов</w:t>
      </w:r>
      <w:r w:rsidR="00F34901" w:rsidRPr="00453189">
        <w:t>,</w:t>
      </w:r>
      <w:r w:rsidRPr="00453189">
        <w:t xml:space="preserve"> Д.В. Сущность ипотечного кредитования. Ипотечное кредитование. Экономика недвижимости: учебное пособие.</w:t>
      </w:r>
      <w:r w:rsidR="00F34901" w:rsidRPr="00453189">
        <w:t xml:space="preserve"> / Д. В. Виноградов.</w:t>
      </w:r>
      <w:r w:rsidRPr="00453189">
        <w:t xml:space="preserve"> – Владимир, 2007</w:t>
      </w:r>
      <w:r w:rsidR="00F34901" w:rsidRPr="00453189">
        <w:t xml:space="preserve"> – 258 с</w:t>
      </w:r>
      <w:r w:rsidRPr="00453189">
        <w:t xml:space="preserve">. </w:t>
      </w:r>
    </w:p>
    <w:p w:rsidR="00E611FB" w:rsidRPr="00453189" w:rsidRDefault="00E611FB" w:rsidP="00550401">
      <w:pPr>
        <w:pStyle w:val="a3"/>
        <w:numPr>
          <w:ilvl w:val="0"/>
          <w:numId w:val="9"/>
        </w:numPr>
        <w:ind w:left="0" w:firstLine="709"/>
      </w:pPr>
      <w:r w:rsidRPr="00453189">
        <w:t>Виноходова</w:t>
      </w:r>
      <w:r w:rsidR="00F34901" w:rsidRPr="00453189">
        <w:t>,</w:t>
      </w:r>
      <w:r w:rsidRPr="00453189">
        <w:t xml:space="preserve"> Г.А</w:t>
      </w:r>
      <w:r w:rsidR="00F34901" w:rsidRPr="00453189">
        <w:t>.</w:t>
      </w:r>
      <w:r w:rsidRPr="00453189">
        <w:t xml:space="preserve"> Ипотечное кредитование как способ решения жилищной программы. </w:t>
      </w:r>
      <w:r w:rsidR="00F34901" w:rsidRPr="00453189">
        <w:t xml:space="preserve">/ Г.А. Виноходова, Ю.А. </w:t>
      </w:r>
      <w:proofErr w:type="spellStart"/>
      <w:r w:rsidR="00F34901" w:rsidRPr="00453189">
        <w:t>Атепина</w:t>
      </w:r>
      <w:proofErr w:type="spellEnd"/>
      <w:r w:rsidR="00F34901" w:rsidRPr="00453189">
        <w:t xml:space="preserve"> // </w:t>
      </w:r>
      <w:r w:rsidRPr="00453189">
        <w:t>Вести Донского государственного университета. – 2014. – № 2.</w:t>
      </w:r>
      <w:r w:rsidR="00F34901" w:rsidRPr="00453189">
        <w:t xml:space="preserve"> –</w:t>
      </w:r>
      <w:r w:rsidR="005F1707" w:rsidRPr="00453189">
        <w:t xml:space="preserve"> </w:t>
      </w:r>
      <w:r w:rsidRPr="00453189">
        <w:t xml:space="preserve">С.76. </w:t>
      </w:r>
    </w:p>
    <w:p w:rsidR="00E611FB" w:rsidRPr="00453189" w:rsidRDefault="00E611FB" w:rsidP="00550401">
      <w:pPr>
        <w:pStyle w:val="a3"/>
        <w:numPr>
          <w:ilvl w:val="0"/>
          <w:numId w:val="9"/>
        </w:numPr>
        <w:ind w:left="0" w:firstLine="709"/>
      </w:pPr>
      <w:proofErr w:type="spellStart"/>
      <w:r w:rsidRPr="00453189">
        <w:t>Волоховский</w:t>
      </w:r>
      <w:proofErr w:type="spellEnd"/>
      <w:r w:rsidR="00F34901" w:rsidRPr="00453189">
        <w:t>,</w:t>
      </w:r>
      <w:r w:rsidRPr="00453189">
        <w:t xml:space="preserve"> Ю.Н. Развитие современной системы кредитной кооперации в России. </w:t>
      </w:r>
      <w:r w:rsidR="00F34901" w:rsidRPr="00453189">
        <w:t xml:space="preserve">/ Ю.Н. </w:t>
      </w:r>
      <w:proofErr w:type="spellStart"/>
      <w:r w:rsidR="00F34901" w:rsidRPr="00453189">
        <w:t>Волоховский</w:t>
      </w:r>
      <w:proofErr w:type="spellEnd"/>
      <w:r w:rsidR="00F34901" w:rsidRPr="00453189">
        <w:t xml:space="preserve"> </w:t>
      </w:r>
      <w:r w:rsidRPr="00453189">
        <w:t>– М.: Дело, 2001. – 296 с.</w:t>
      </w:r>
      <w:r w:rsidR="005F1707" w:rsidRPr="00453189">
        <w:t xml:space="preserve"> </w:t>
      </w:r>
    </w:p>
    <w:p w:rsidR="00E611FB" w:rsidRPr="00453189" w:rsidRDefault="00E611FB" w:rsidP="00550401">
      <w:pPr>
        <w:pStyle w:val="a3"/>
        <w:numPr>
          <w:ilvl w:val="0"/>
          <w:numId w:val="9"/>
        </w:numPr>
        <w:ind w:left="0" w:firstLine="709"/>
      </w:pPr>
      <w:proofErr w:type="spellStart"/>
      <w:r w:rsidRPr="00453189">
        <w:t>Грудцына</w:t>
      </w:r>
      <w:proofErr w:type="spellEnd"/>
      <w:r w:rsidRPr="00453189">
        <w:t xml:space="preserve">, Л. Ю. Ипотека-кредит / Л.Ю. </w:t>
      </w:r>
      <w:proofErr w:type="spellStart"/>
      <w:r w:rsidRPr="00453189">
        <w:t>Грудцына</w:t>
      </w:r>
      <w:proofErr w:type="spellEnd"/>
      <w:r w:rsidRPr="00453189">
        <w:t xml:space="preserve">, М.Н. Козлова. М.: </w:t>
      </w:r>
      <w:proofErr w:type="spellStart"/>
      <w:r w:rsidRPr="00453189">
        <w:t>Эксмо</w:t>
      </w:r>
      <w:proofErr w:type="spellEnd"/>
      <w:r w:rsidRPr="00453189">
        <w:t xml:space="preserve">, 2006. </w:t>
      </w:r>
      <w:r w:rsidR="00F34901" w:rsidRPr="00453189">
        <w:t>– 170 с.</w:t>
      </w:r>
    </w:p>
    <w:p w:rsidR="00E611FB" w:rsidRPr="00453189" w:rsidRDefault="00E611FB" w:rsidP="00550401">
      <w:pPr>
        <w:pStyle w:val="a3"/>
        <w:numPr>
          <w:ilvl w:val="0"/>
          <w:numId w:val="9"/>
        </w:numPr>
        <w:ind w:left="0" w:firstLine="709"/>
      </w:pPr>
      <w:proofErr w:type="spellStart"/>
      <w:r w:rsidRPr="00453189">
        <w:t>Долматович</w:t>
      </w:r>
      <w:proofErr w:type="spellEnd"/>
      <w:r w:rsidR="00116E8C" w:rsidRPr="00453189">
        <w:t>,</w:t>
      </w:r>
      <w:r w:rsidRPr="00453189">
        <w:t xml:space="preserve"> И.А. Модели продвижения услуг на рынке ипотечного жилищного кредитования европейских стран / И.А. </w:t>
      </w:r>
      <w:proofErr w:type="spellStart"/>
      <w:r w:rsidRPr="00453189">
        <w:t>Долматович</w:t>
      </w:r>
      <w:proofErr w:type="spellEnd"/>
      <w:r w:rsidRPr="00453189">
        <w:t xml:space="preserve">, Н.В. </w:t>
      </w:r>
      <w:proofErr w:type="spellStart"/>
      <w:r w:rsidRPr="00453189">
        <w:t>Кешенкова</w:t>
      </w:r>
      <w:proofErr w:type="spellEnd"/>
      <w:r w:rsidRPr="00453189">
        <w:t xml:space="preserve"> // Банковские услуги. – 2018. – № 7. – С. 31-36</w:t>
      </w:r>
      <w:r w:rsidR="005F1707" w:rsidRPr="00453189">
        <w:t xml:space="preserve"> </w:t>
      </w:r>
    </w:p>
    <w:p w:rsidR="00E611FB" w:rsidRPr="00453189" w:rsidRDefault="00E611FB" w:rsidP="00550401">
      <w:pPr>
        <w:pStyle w:val="a3"/>
        <w:numPr>
          <w:ilvl w:val="0"/>
          <w:numId w:val="9"/>
        </w:numPr>
        <w:ind w:left="0" w:firstLine="709"/>
      </w:pPr>
      <w:r w:rsidRPr="00453189">
        <w:t>Ермилова</w:t>
      </w:r>
      <w:r w:rsidR="00116E8C" w:rsidRPr="00453189">
        <w:t>,</w:t>
      </w:r>
      <w:r w:rsidRPr="00453189">
        <w:t xml:space="preserve"> М.И. Возможности адаптации европейского опыта в практике российского ипотечного кредитования / М.И. Ермилова // Страховое дело. – 2018. – № 6. – С. 10-17 </w:t>
      </w:r>
    </w:p>
    <w:p w:rsidR="00E611FB" w:rsidRPr="00453189" w:rsidRDefault="00E611FB" w:rsidP="00550401">
      <w:pPr>
        <w:pStyle w:val="a3"/>
        <w:numPr>
          <w:ilvl w:val="0"/>
          <w:numId w:val="9"/>
        </w:numPr>
        <w:ind w:left="0" w:firstLine="709"/>
      </w:pPr>
      <w:proofErr w:type="spellStart"/>
      <w:r w:rsidRPr="00453189">
        <w:t>Завидов</w:t>
      </w:r>
      <w:proofErr w:type="spellEnd"/>
      <w:r w:rsidR="00116E8C" w:rsidRPr="00453189">
        <w:t>,</w:t>
      </w:r>
      <w:r w:rsidRPr="00453189">
        <w:t xml:space="preserve"> Б. Государственная регистрация ипотеки. Общие положения и особенности [Текст] / </w:t>
      </w:r>
      <w:proofErr w:type="spellStart"/>
      <w:r w:rsidRPr="00453189">
        <w:t>Б.Завидов</w:t>
      </w:r>
      <w:proofErr w:type="spellEnd"/>
      <w:r w:rsidRPr="00453189">
        <w:t xml:space="preserve"> // Право и экономика. – 2009. – № 3. – С. 19 – 27. </w:t>
      </w:r>
    </w:p>
    <w:p w:rsidR="00E611FB" w:rsidRPr="00453189" w:rsidRDefault="00E611FB" w:rsidP="00550401">
      <w:pPr>
        <w:pStyle w:val="a3"/>
        <w:numPr>
          <w:ilvl w:val="0"/>
          <w:numId w:val="9"/>
        </w:numPr>
        <w:ind w:left="0" w:firstLine="709"/>
      </w:pPr>
      <w:r w:rsidRPr="00453189">
        <w:lastRenderedPageBreak/>
        <w:t>Закиров</w:t>
      </w:r>
      <w:r w:rsidR="00AB2408" w:rsidRPr="00453189">
        <w:t>,</w:t>
      </w:r>
      <w:r w:rsidRPr="00453189">
        <w:t xml:space="preserve"> Ш.З. Развитие рынка банковских услуг: автореферат </w:t>
      </w:r>
      <w:proofErr w:type="spellStart"/>
      <w:r w:rsidRPr="00453189">
        <w:t>дис</w:t>
      </w:r>
      <w:proofErr w:type="spellEnd"/>
      <w:r w:rsidRPr="00453189">
        <w:t xml:space="preserve">. … канд. </w:t>
      </w:r>
      <w:proofErr w:type="spellStart"/>
      <w:r w:rsidRPr="00453189">
        <w:t>экон</w:t>
      </w:r>
      <w:proofErr w:type="spellEnd"/>
      <w:r w:rsidRPr="00453189">
        <w:t xml:space="preserve">. </w:t>
      </w:r>
      <w:proofErr w:type="gramStart"/>
      <w:r w:rsidRPr="00453189">
        <w:t>наук :</w:t>
      </w:r>
      <w:proofErr w:type="gramEnd"/>
      <w:r w:rsidRPr="00453189">
        <w:t xml:space="preserve"> 08.00.10 / Самарский государственный экономический университет. – Самара, 2008. – 26 с.</w:t>
      </w:r>
      <w:r w:rsidR="005F1707" w:rsidRPr="00453189">
        <w:t xml:space="preserve"> </w:t>
      </w:r>
    </w:p>
    <w:p w:rsidR="00E611FB" w:rsidRPr="00453189" w:rsidRDefault="00E611FB" w:rsidP="00550401">
      <w:pPr>
        <w:pStyle w:val="a3"/>
        <w:numPr>
          <w:ilvl w:val="0"/>
          <w:numId w:val="9"/>
        </w:numPr>
        <w:ind w:left="0" w:firstLine="709"/>
      </w:pPr>
      <w:r w:rsidRPr="00453189">
        <w:t xml:space="preserve">Информационный сайт о банковских кредитах [Электронный ресурс]/ – Режим доступа: http://www.banki.ru. </w:t>
      </w:r>
    </w:p>
    <w:p w:rsidR="00E611FB" w:rsidRPr="00453189" w:rsidRDefault="00E611FB" w:rsidP="00550401">
      <w:pPr>
        <w:pStyle w:val="a3"/>
        <w:numPr>
          <w:ilvl w:val="0"/>
          <w:numId w:val="9"/>
        </w:numPr>
        <w:ind w:left="0" w:firstLine="709"/>
      </w:pPr>
      <w:r w:rsidRPr="00453189">
        <w:t>Ипотека в России. Прошлое. Настоящее. Будущее [Текст]: монография / под ред. И.С.</w:t>
      </w:r>
      <w:r w:rsidR="00AB2408" w:rsidRPr="00453189">
        <w:t xml:space="preserve"> </w:t>
      </w:r>
      <w:r w:rsidRPr="00453189">
        <w:t xml:space="preserve">Радченко. </w:t>
      </w:r>
      <w:r w:rsidR="00AB2408" w:rsidRPr="00453189">
        <w:t xml:space="preserve">– </w:t>
      </w:r>
      <w:r w:rsidRPr="00453189">
        <w:t xml:space="preserve">М., Гросс-Медиа, 2014. </w:t>
      </w:r>
      <w:r w:rsidR="00AB2408" w:rsidRPr="00453189">
        <w:t xml:space="preserve">– </w:t>
      </w:r>
      <w:r w:rsidRPr="00453189">
        <w:t>С.29</w:t>
      </w:r>
      <w:r w:rsidR="00C33AD3" w:rsidRPr="00453189">
        <w:t>-35</w:t>
      </w:r>
      <w:r w:rsidRPr="00453189">
        <w:t xml:space="preserve">. </w:t>
      </w:r>
    </w:p>
    <w:p w:rsidR="00E611FB" w:rsidRPr="00453189" w:rsidRDefault="00E611FB" w:rsidP="00550401">
      <w:pPr>
        <w:pStyle w:val="a3"/>
        <w:numPr>
          <w:ilvl w:val="0"/>
          <w:numId w:val="9"/>
        </w:numPr>
        <w:ind w:left="0" w:firstLine="709"/>
      </w:pPr>
      <w:r w:rsidRPr="00453189">
        <w:t>Каримов</w:t>
      </w:r>
      <w:r w:rsidR="00AB2408" w:rsidRPr="00453189">
        <w:t>,</w:t>
      </w:r>
      <w:r w:rsidRPr="00453189">
        <w:t xml:space="preserve"> Б.Н. Ипотечное кредитование в России и проблемы повышения его эффективности: </w:t>
      </w:r>
      <w:proofErr w:type="spellStart"/>
      <w:r w:rsidRPr="00453189">
        <w:t>дис</w:t>
      </w:r>
      <w:proofErr w:type="spellEnd"/>
      <w:r w:rsidRPr="00453189">
        <w:t xml:space="preserve">. – М., 2001. </w:t>
      </w:r>
    </w:p>
    <w:p w:rsidR="00E611FB" w:rsidRPr="00453189" w:rsidRDefault="00E611FB" w:rsidP="00550401">
      <w:pPr>
        <w:pStyle w:val="a3"/>
        <w:numPr>
          <w:ilvl w:val="0"/>
          <w:numId w:val="9"/>
        </w:numPr>
        <w:ind w:left="0" w:firstLine="709"/>
      </w:pPr>
      <w:proofErr w:type="spellStart"/>
      <w:r w:rsidRPr="00453189">
        <w:t>Кешенкова</w:t>
      </w:r>
      <w:proofErr w:type="spellEnd"/>
      <w:r w:rsidR="00AB2408" w:rsidRPr="00453189">
        <w:t>,</w:t>
      </w:r>
      <w:r w:rsidRPr="00453189">
        <w:t xml:space="preserve"> Н.В. Розничный банковский бизнес в России: тенденции, проблемы и инновационные решения: монография / Международная академия бизнеса и новых технологий; Московский государственный университет экономики и информатики. – Ярославль: Академия </w:t>
      </w:r>
      <w:proofErr w:type="spellStart"/>
      <w:r w:rsidRPr="00453189">
        <w:t>МУБиНТ</w:t>
      </w:r>
      <w:proofErr w:type="spellEnd"/>
      <w:r w:rsidRPr="00453189">
        <w:t>, 2013. – 156 с.</w:t>
      </w:r>
      <w:r w:rsidR="005F1707" w:rsidRPr="00453189">
        <w:t xml:space="preserve"> </w:t>
      </w:r>
    </w:p>
    <w:p w:rsidR="00E611FB" w:rsidRPr="00453189" w:rsidRDefault="00E611FB" w:rsidP="00550401">
      <w:pPr>
        <w:pStyle w:val="a3"/>
        <w:numPr>
          <w:ilvl w:val="0"/>
          <w:numId w:val="9"/>
        </w:numPr>
        <w:ind w:left="0" w:firstLine="709"/>
      </w:pPr>
      <w:r w:rsidRPr="00453189">
        <w:t>Косарева</w:t>
      </w:r>
      <w:r w:rsidR="00AB2408" w:rsidRPr="00453189">
        <w:t>,</w:t>
      </w:r>
      <w:r w:rsidRPr="00453189">
        <w:t xml:space="preserve"> Н.Б. Основы ипотечного кредитования: учеб. пособие. – М.: </w:t>
      </w:r>
      <w:r w:rsidR="00884043">
        <w:t>«</w:t>
      </w:r>
      <w:r w:rsidRPr="00453189">
        <w:t>Финансы и статистика</w:t>
      </w:r>
      <w:r w:rsidR="00884043">
        <w:t>»</w:t>
      </w:r>
      <w:r w:rsidRPr="00453189">
        <w:t xml:space="preserve">, 2006. </w:t>
      </w:r>
      <w:r w:rsidR="00AB2408" w:rsidRPr="00453189">
        <w:t>– 409 с.</w:t>
      </w:r>
    </w:p>
    <w:p w:rsidR="00E611FB" w:rsidRPr="00453189" w:rsidRDefault="00E611FB" w:rsidP="00550401">
      <w:pPr>
        <w:pStyle w:val="a3"/>
        <w:numPr>
          <w:ilvl w:val="0"/>
          <w:numId w:val="9"/>
        </w:numPr>
        <w:ind w:left="0" w:firstLine="709"/>
      </w:pPr>
      <w:r w:rsidRPr="00453189">
        <w:t>Кошель</w:t>
      </w:r>
      <w:r w:rsidR="00AB2408" w:rsidRPr="00453189">
        <w:t>,</w:t>
      </w:r>
      <w:r w:rsidRPr="00453189">
        <w:t xml:space="preserve"> Е.В. Современное состояние рынка ипотечного кредитования и перспективы его развития / Е.В. Кошель // Инновационная наука. 2017. – №4 – С.116-118.</w:t>
      </w:r>
    </w:p>
    <w:p w:rsidR="00E611FB" w:rsidRPr="00453189" w:rsidRDefault="00E611FB" w:rsidP="00550401">
      <w:pPr>
        <w:pStyle w:val="a3"/>
        <w:numPr>
          <w:ilvl w:val="0"/>
          <w:numId w:val="9"/>
        </w:numPr>
        <w:ind w:left="0" w:firstLine="709"/>
      </w:pPr>
      <w:proofErr w:type="spellStart"/>
      <w:r w:rsidRPr="00453189">
        <w:t>Кроливецкая</w:t>
      </w:r>
      <w:proofErr w:type="spellEnd"/>
      <w:r w:rsidR="00AB2408" w:rsidRPr="00453189">
        <w:t>,</w:t>
      </w:r>
      <w:r w:rsidRPr="00453189">
        <w:t xml:space="preserve"> Л.П. Банковское дело: кредитная деятельность коммерческих банков: Учебное пособие / Л.П. </w:t>
      </w:r>
      <w:proofErr w:type="spellStart"/>
      <w:r w:rsidRPr="00453189">
        <w:t>Кроливецкая</w:t>
      </w:r>
      <w:proofErr w:type="spellEnd"/>
      <w:r w:rsidRPr="00453189">
        <w:t xml:space="preserve">. – М.: </w:t>
      </w:r>
      <w:proofErr w:type="spellStart"/>
      <w:r w:rsidRPr="00453189">
        <w:t>КноРус</w:t>
      </w:r>
      <w:proofErr w:type="spellEnd"/>
      <w:r w:rsidRPr="00453189">
        <w:t>, 2015. – 280 с.</w:t>
      </w:r>
    </w:p>
    <w:p w:rsidR="00E611FB" w:rsidRPr="00453189" w:rsidRDefault="00E611FB" w:rsidP="00550401">
      <w:pPr>
        <w:pStyle w:val="a3"/>
        <w:numPr>
          <w:ilvl w:val="0"/>
          <w:numId w:val="9"/>
        </w:numPr>
        <w:ind w:left="0" w:firstLine="709"/>
      </w:pPr>
      <w:proofErr w:type="spellStart"/>
      <w:r w:rsidRPr="00453189">
        <w:t>Крючкова</w:t>
      </w:r>
      <w:proofErr w:type="spellEnd"/>
      <w:r w:rsidR="00AB2408" w:rsidRPr="00453189">
        <w:t>,</w:t>
      </w:r>
      <w:r w:rsidRPr="00453189">
        <w:t xml:space="preserve"> Л.И., Мохов И.А., Мохова С.С. Проблемы и противоречия рынка ипотечного кредитования в России</w:t>
      </w:r>
      <w:r w:rsidR="00AB2408" w:rsidRPr="00453189">
        <w:t xml:space="preserve"> / Л. И. </w:t>
      </w:r>
      <w:proofErr w:type="spellStart"/>
      <w:r w:rsidR="00AB2408" w:rsidRPr="00453189">
        <w:t>Крючкова</w:t>
      </w:r>
      <w:proofErr w:type="spellEnd"/>
      <w:r w:rsidR="00AB2408" w:rsidRPr="00453189">
        <w:t xml:space="preserve">, И.А. Мохов, С.С. Мохова // </w:t>
      </w:r>
      <w:r w:rsidRPr="00453189">
        <w:t>Вестник Курской государственной сельскохозяйственной академии</w:t>
      </w:r>
      <w:r w:rsidR="00AB2408" w:rsidRPr="00453189">
        <w:t>.</w:t>
      </w:r>
      <w:r w:rsidRPr="00453189">
        <w:t xml:space="preserve"> – 2014. – № 6. – С.</w:t>
      </w:r>
      <w:r w:rsidR="00AB2408" w:rsidRPr="00453189">
        <w:t xml:space="preserve"> </w:t>
      </w:r>
      <w:r w:rsidRPr="00453189">
        <w:t>20.</w:t>
      </w:r>
      <w:r w:rsidR="005F1707" w:rsidRPr="00453189">
        <w:t xml:space="preserve"> </w:t>
      </w:r>
    </w:p>
    <w:p w:rsidR="00AB2408" w:rsidRPr="00453189" w:rsidRDefault="00AB2408" w:rsidP="00550401">
      <w:pPr>
        <w:pStyle w:val="a3"/>
        <w:numPr>
          <w:ilvl w:val="0"/>
          <w:numId w:val="9"/>
        </w:numPr>
        <w:ind w:left="0" w:firstLine="709"/>
      </w:pPr>
      <w:proofErr w:type="spellStart"/>
      <w:r w:rsidRPr="00453189">
        <w:t>Максютов</w:t>
      </w:r>
      <w:proofErr w:type="spellEnd"/>
      <w:r w:rsidRPr="00453189">
        <w:t xml:space="preserve">, А.А. Основы банковского дела / А.А. </w:t>
      </w:r>
      <w:proofErr w:type="spellStart"/>
      <w:r w:rsidRPr="00453189">
        <w:t>Максютов</w:t>
      </w:r>
      <w:proofErr w:type="spellEnd"/>
      <w:r w:rsidRPr="00453189">
        <w:t xml:space="preserve">. – М.: </w:t>
      </w:r>
      <w:proofErr w:type="spellStart"/>
      <w:r w:rsidRPr="00453189">
        <w:t>Бератор</w:t>
      </w:r>
      <w:proofErr w:type="spellEnd"/>
      <w:r w:rsidRPr="00453189">
        <w:t>-Пресс, 2016.</w:t>
      </w:r>
      <w:r w:rsidR="00116E8C" w:rsidRPr="00453189">
        <w:t xml:space="preserve"> – </w:t>
      </w:r>
      <w:r w:rsidRPr="00453189">
        <w:t>384с.</w:t>
      </w:r>
    </w:p>
    <w:p w:rsidR="00AB2408" w:rsidRPr="00453189" w:rsidRDefault="00AB2408" w:rsidP="00550401">
      <w:pPr>
        <w:pStyle w:val="a3"/>
        <w:numPr>
          <w:ilvl w:val="0"/>
          <w:numId w:val="9"/>
        </w:numPr>
        <w:ind w:left="0" w:firstLine="709"/>
      </w:pPr>
      <w:r w:rsidRPr="00453189">
        <w:lastRenderedPageBreak/>
        <w:t>Меркулов, В.В. Мировой опыт ипотечного жилищного кредитования и перспективы его использования в России [Текст] / В.В. Меркулов. – СПб., Юридический центр Пресс, 2013. – С. 308.</w:t>
      </w:r>
      <w:r w:rsidR="005F1707" w:rsidRPr="00453189">
        <w:t xml:space="preserve"> </w:t>
      </w:r>
    </w:p>
    <w:p w:rsidR="00AB2408" w:rsidRPr="00453189" w:rsidRDefault="00AB2408" w:rsidP="00550401">
      <w:pPr>
        <w:pStyle w:val="a3"/>
        <w:numPr>
          <w:ilvl w:val="0"/>
          <w:numId w:val="9"/>
        </w:numPr>
        <w:ind w:left="0" w:firstLine="709"/>
      </w:pPr>
      <w:r w:rsidRPr="00453189">
        <w:t>Митрофанов, Д.Е.</w:t>
      </w:r>
      <w:r w:rsidR="005F1707" w:rsidRPr="00453189">
        <w:t xml:space="preserve"> </w:t>
      </w:r>
      <w:r w:rsidRPr="00453189">
        <w:t>Макроэкономические показатели деятельности банковской системы Российской Федерации / Д.Е. Митрофанов // Деньги и кредит. – 2017. – № 7. – С. 17 – 19.</w:t>
      </w:r>
    </w:p>
    <w:p w:rsidR="00AB2408" w:rsidRPr="00453189" w:rsidRDefault="00AB2408" w:rsidP="00550401">
      <w:pPr>
        <w:pStyle w:val="a3"/>
        <w:numPr>
          <w:ilvl w:val="0"/>
          <w:numId w:val="9"/>
        </w:numPr>
        <w:ind w:left="0" w:firstLine="709"/>
      </w:pPr>
      <w:r w:rsidRPr="00453189">
        <w:t>Митрофанов, Д.Е. Формы и виды кредитования физических лиц / Д.Е. Митрофанов // Молодой ученый. – 2017. – №14. – С. 388-390.</w:t>
      </w:r>
    </w:p>
    <w:p w:rsidR="00E611FB" w:rsidRPr="00453189" w:rsidRDefault="00E611FB" w:rsidP="00550401">
      <w:pPr>
        <w:pStyle w:val="a3"/>
        <w:numPr>
          <w:ilvl w:val="0"/>
          <w:numId w:val="9"/>
        </w:numPr>
        <w:ind w:left="0" w:firstLine="709"/>
      </w:pPr>
      <w:r w:rsidRPr="00453189">
        <w:t xml:space="preserve">Основы банковской деятельности (Банковское дело) / под ред. К.Р. </w:t>
      </w:r>
      <w:proofErr w:type="spellStart"/>
      <w:r w:rsidRPr="00453189">
        <w:t>Тагирбекова</w:t>
      </w:r>
      <w:proofErr w:type="spellEnd"/>
      <w:r w:rsidRPr="00453189">
        <w:t xml:space="preserve">. – М.: Издательский дом </w:t>
      </w:r>
      <w:r w:rsidR="00884043">
        <w:t>«</w:t>
      </w:r>
      <w:r w:rsidRPr="00453189">
        <w:t>ИНФРА-М</w:t>
      </w:r>
      <w:r w:rsidR="00884043">
        <w:t>»</w:t>
      </w:r>
      <w:r w:rsidRPr="00453189">
        <w:t xml:space="preserve">: Издательство </w:t>
      </w:r>
      <w:r w:rsidR="00884043">
        <w:t>«</w:t>
      </w:r>
      <w:r w:rsidRPr="00453189">
        <w:t>Весь мир</w:t>
      </w:r>
      <w:r w:rsidR="00884043">
        <w:t>»</w:t>
      </w:r>
      <w:r w:rsidRPr="00453189">
        <w:t xml:space="preserve">, 2003. </w:t>
      </w:r>
    </w:p>
    <w:p w:rsidR="00E611FB" w:rsidRPr="00453189" w:rsidRDefault="00E611FB" w:rsidP="00550401">
      <w:pPr>
        <w:pStyle w:val="a3"/>
        <w:numPr>
          <w:ilvl w:val="0"/>
          <w:numId w:val="9"/>
        </w:numPr>
        <w:ind w:left="0" w:firstLine="709"/>
      </w:pPr>
      <w:r w:rsidRPr="00453189">
        <w:t xml:space="preserve">Официальный сайт ПАО </w:t>
      </w:r>
      <w:r w:rsidR="00884043">
        <w:t>«</w:t>
      </w:r>
      <w:r w:rsidRPr="00453189">
        <w:t>Банк ВТБ</w:t>
      </w:r>
      <w:r w:rsidR="00884043">
        <w:t>»</w:t>
      </w:r>
      <w:r w:rsidRPr="00453189">
        <w:t xml:space="preserve"> // [Электронный ресурс]. – Режим доступа: https://www.vtb.ru/</w:t>
      </w:r>
    </w:p>
    <w:p w:rsidR="00E611FB" w:rsidRPr="00453189" w:rsidRDefault="00E611FB" w:rsidP="00550401">
      <w:pPr>
        <w:pStyle w:val="a3"/>
        <w:numPr>
          <w:ilvl w:val="0"/>
          <w:numId w:val="9"/>
        </w:numPr>
        <w:ind w:left="0" w:firstLine="709"/>
      </w:pPr>
      <w:proofErr w:type="spellStart"/>
      <w:r w:rsidRPr="00453189">
        <w:t>Парусимова</w:t>
      </w:r>
      <w:proofErr w:type="spellEnd"/>
      <w:r w:rsidR="00116E8C" w:rsidRPr="00453189">
        <w:t>,</w:t>
      </w:r>
      <w:r w:rsidRPr="00453189">
        <w:t xml:space="preserve"> Н.И. Тенденции развития банковского дела и трансформация банковских продуктов в разных типах экономических систем: автореферат </w:t>
      </w:r>
      <w:proofErr w:type="spellStart"/>
      <w:r w:rsidRPr="00453189">
        <w:t>дис</w:t>
      </w:r>
      <w:proofErr w:type="spellEnd"/>
      <w:r w:rsidRPr="00453189">
        <w:t xml:space="preserve">. … д-ра </w:t>
      </w:r>
      <w:proofErr w:type="spellStart"/>
      <w:r w:rsidRPr="00453189">
        <w:t>экон</w:t>
      </w:r>
      <w:proofErr w:type="spellEnd"/>
      <w:r w:rsidRPr="00453189">
        <w:t>. наук: 08.00.10 / Санкт-Петербургский университет экономики и финансов. – СПб., 2006. – 47 с.</w:t>
      </w:r>
      <w:r w:rsidR="005F1707" w:rsidRPr="00453189">
        <w:t xml:space="preserve"> </w:t>
      </w:r>
    </w:p>
    <w:p w:rsidR="00E611FB" w:rsidRPr="00453189" w:rsidRDefault="00E611FB" w:rsidP="00550401">
      <w:pPr>
        <w:pStyle w:val="a3"/>
        <w:numPr>
          <w:ilvl w:val="0"/>
          <w:numId w:val="9"/>
        </w:numPr>
        <w:ind w:left="0" w:firstLine="709"/>
      </w:pPr>
      <w:r w:rsidRPr="00453189">
        <w:t>Стародубцева</w:t>
      </w:r>
      <w:r w:rsidR="00116E8C" w:rsidRPr="00453189">
        <w:t>,</w:t>
      </w:r>
      <w:r w:rsidRPr="00453189">
        <w:t xml:space="preserve"> Е.Б. Основы банковского дела / Е.Б. Стародубцева. – М.: Форум – Инфра-М, 2016. – 256с.</w:t>
      </w:r>
    </w:p>
    <w:p w:rsidR="00E611FB" w:rsidRPr="00453189" w:rsidRDefault="00E611FB" w:rsidP="00550401">
      <w:pPr>
        <w:pStyle w:val="a3"/>
        <w:numPr>
          <w:ilvl w:val="0"/>
          <w:numId w:val="9"/>
        </w:numPr>
        <w:ind w:left="0" w:firstLine="709"/>
      </w:pPr>
      <w:r w:rsidRPr="00453189">
        <w:t xml:space="preserve">Стратегия развития ипотечного жилищного кредитования до 2020 года от 19 июля 2010 г. № 1201-р [Электронный ресурс] // Справочная правовая система </w:t>
      </w:r>
      <w:r w:rsidR="00884043">
        <w:t>«</w:t>
      </w:r>
      <w:r w:rsidRPr="00453189">
        <w:t>Консультант Плюс</w:t>
      </w:r>
      <w:r w:rsidR="00884043">
        <w:t>»</w:t>
      </w:r>
      <w:r w:rsidRPr="00453189">
        <w:t xml:space="preserve"> – Режим доступа: http://www.consultant.ru/online</w:t>
      </w:r>
    </w:p>
    <w:p w:rsidR="00E611FB" w:rsidRPr="00453189" w:rsidRDefault="00E611FB" w:rsidP="00550401">
      <w:pPr>
        <w:pStyle w:val="a3"/>
        <w:numPr>
          <w:ilvl w:val="0"/>
          <w:numId w:val="9"/>
        </w:numPr>
        <w:ind w:left="0" w:firstLine="709"/>
      </w:pPr>
      <w:r w:rsidRPr="00453189">
        <w:t xml:space="preserve">Ступин А. О. Проблемы ипотечного кредитования в России в 2015 году / А. О. Ступин, К. П. </w:t>
      </w:r>
      <w:proofErr w:type="spellStart"/>
      <w:r w:rsidRPr="00453189">
        <w:t>Чухно</w:t>
      </w:r>
      <w:proofErr w:type="spellEnd"/>
      <w:r w:rsidRPr="00453189">
        <w:t xml:space="preserve">, Т. В. Зайцева // Экономика и управление: проблемы, тенденции, перспективы </w:t>
      </w:r>
      <w:proofErr w:type="gramStart"/>
      <w:r w:rsidRPr="00453189">
        <w:t>развития :</w:t>
      </w:r>
      <w:proofErr w:type="gramEnd"/>
      <w:r w:rsidRPr="00453189">
        <w:t xml:space="preserve"> материалы </w:t>
      </w:r>
      <w:proofErr w:type="spellStart"/>
      <w:r w:rsidRPr="00453189">
        <w:t>Междунар</w:t>
      </w:r>
      <w:proofErr w:type="spellEnd"/>
      <w:r w:rsidRPr="00453189">
        <w:t xml:space="preserve">. науч.- </w:t>
      </w:r>
      <w:proofErr w:type="spellStart"/>
      <w:r w:rsidRPr="00453189">
        <w:t>практ</w:t>
      </w:r>
      <w:proofErr w:type="spellEnd"/>
      <w:r w:rsidRPr="00453189">
        <w:t xml:space="preserve">. </w:t>
      </w:r>
      <w:proofErr w:type="spellStart"/>
      <w:r w:rsidRPr="00453189">
        <w:t>конф</w:t>
      </w:r>
      <w:proofErr w:type="spellEnd"/>
      <w:r w:rsidRPr="00453189">
        <w:t xml:space="preserve">. (Чебоксары, 14 </w:t>
      </w:r>
      <w:proofErr w:type="spellStart"/>
      <w:r w:rsidRPr="00453189">
        <w:t>нояб</w:t>
      </w:r>
      <w:proofErr w:type="spellEnd"/>
      <w:r w:rsidRPr="00453189">
        <w:t xml:space="preserve">. 2015 г.) / </w:t>
      </w:r>
      <w:proofErr w:type="spellStart"/>
      <w:r w:rsidRPr="00453189">
        <w:t>редкол</w:t>
      </w:r>
      <w:proofErr w:type="spellEnd"/>
      <w:r w:rsidRPr="00453189">
        <w:t xml:space="preserve">.: О. Н. Широков [и др.]. – Чебоксары: ЦНС </w:t>
      </w:r>
      <w:r w:rsidR="00884043">
        <w:t>«</w:t>
      </w:r>
      <w:r w:rsidRPr="00453189">
        <w:t>Интерактив плюс</w:t>
      </w:r>
      <w:r w:rsidR="00884043">
        <w:t>»</w:t>
      </w:r>
      <w:r w:rsidRPr="00453189">
        <w:t>, 2015. – С. 273-275.</w:t>
      </w:r>
    </w:p>
    <w:p w:rsidR="00E611FB" w:rsidRPr="00453189" w:rsidRDefault="00E611FB" w:rsidP="00550401">
      <w:pPr>
        <w:pStyle w:val="a3"/>
        <w:numPr>
          <w:ilvl w:val="0"/>
          <w:numId w:val="9"/>
        </w:numPr>
        <w:ind w:left="0" w:firstLine="709"/>
      </w:pPr>
      <w:r w:rsidRPr="00453189">
        <w:t>Тавасиев</w:t>
      </w:r>
      <w:r w:rsidR="00116E8C" w:rsidRPr="00453189">
        <w:t xml:space="preserve">, А.М. </w:t>
      </w:r>
      <w:r w:rsidRPr="00453189">
        <w:t xml:space="preserve">Банковское дело. Краткий курс / А.М. </w:t>
      </w:r>
      <w:proofErr w:type="spellStart"/>
      <w:r w:rsidRPr="00453189">
        <w:t>Тавсиев</w:t>
      </w:r>
      <w:proofErr w:type="spellEnd"/>
      <w:r w:rsidRPr="00453189">
        <w:t xml:space="preserve">, В.А. Москвин, Н.Д. </w:t>
      </w:r>
      <w:proofErr w:type="spellStart"/>
      <w:r w:rsidRPr="00453189">
        <w:t>Эриашвили</w:t>
      </w:r>
      <w:proofErr w:type="spellEnd"/>
      <w:r w:rsidRPr="00453189">
        <w:t xml:space="preserve">. – М.: </w:t>
      </w:r>
      <w:proofErr w:type="spellStart"/>
      <w:r w:rsidRPr="00453189">
        <w:t>Юнити</w:t>
      </w:r>
      <w:proofErr w:type="spellEnd"/>
      <w:r w:rsidRPr="00453189">
        <w:t>- Дана, 2015. – 288 c.</w:t>
      </w:r>
    </w:p>
    <w:p w:rsidR="00E611FB" w:rsidRPr="00453189" w:rsidRDefault="00E611FB" w:rsidP="00550401">
      <w:pPr>
        <w:pStyle w:val="a3"/>
        <w:numPr>
          <w:ilvl w:val="0"/>
          <w:numId w:val="9"/>
        </w:numPr>
        <w:ind w:left="0" w:firstLine="709"/>
      </w:pPr>
      <w:r w:rsidRPr="00453189">
        <w:lastRenderedPageBreak/>
        <w:t>Тарасов</w:t>
      </w:r>
      <w:r w:rsidR="00116E8C" w:rsidRPr="00453189">
        <w:t>,</w:t>
      </w:r>
      <w:r w:rsidRPr="00453189">
        <w:t xml:space="preserve"> В.И. Деньги, кредит, банки: учебное пособие. </w:t>
      </w:r>
      <w:r w:rsidR="00116E8C" w:rsidRPr="00453189">
        <w:t xml:space="preserve">/ В.И. Тарасов </w:t>
      </w:r>
      <w:r w:rsidRPr="00453189">
        <w:t xml:space="preserve">– Мн.: </w:t>
      </w:r>
      <w:proofErr w:type="spellStart"/>
      <w:r w:rsidRPr="00453189">
        <w:t>Мисанта</w:t>
      </w:r>
      <w:proofErr w:type="spellEnd"/>
      <w:r w:rsidRPr="00453189">
        <w:t xml:space="preserve">, 2003. </w:t>
      </w:r>
      <w:r w:rsidR="00116E8C" w:rsidRPr="00453189">
        <w:t>– 264 с.</w:t>
      </w:r>
    </w:p>
    <w:p w:rsidR="00E611FB" w:rsidRPr="00453189" w:rsidRDefault="00116E8C" w:rsidP="00550401">
      <w:pPr>
        <w:pStyle w:val="a3"/>
        <w:numPr>
          <w:ilvl w:val="0"/>
          <w:numId w:val="9"/>
        </w:numPr>
        <w:ind w:left="0" w:firstLine="709"/>
      </w:pPr>
      <w:r w:rsidRPr="00453189">
        <w:t xml:space="preserve">Туганов, Ю.Н. </w:t>
      </w:r>
      <w:r w:rsidR="00E611FB" w:rsidRPr="00453189">
        <w:t xml:space="preserve">Проектное финансирование жилищного строительства: прогноз рисков для военнослужащих (на примере судебной практики по договорам участия в долевом строительстве) [Текст] / </w:t>
      </w:r>
      <w:proofErr w:type="spellStart"/>
      <w:r w:rsidR="00E611FB" w:rsidRPr="00453189">
        <w:t>Ю.Н.Туганов</w:t>
      </w:r>
      <w:proofErr w:type="spellEnd"/>
      <w:r w:rsidR="00E611FB" w:rsidRPr="00453189">
        <w:t xml:space="preserve">, </w:t>
      </w:r>
      <w:proofErr w:type="spellStart"/>
      <w:r w:rsidR="00E611FB" w:rsidRPr="00453189">
        <w:t>Л.Е.Читаева</w:t>
      </w:r>
      <w:proofErr w:type="spellEnd"/>
      <w:r w:rsidR="00E611FB" w:rsidRPr="00453189">
        <w:t xml:space="preserve"> // Военное право. – 2018. – №2 </w:t>
      </w:r>
      <w:r w:rsidRPr="00453189">
        <w:t xml:space="preserve">– </w:t>
      </w:r>
      <w:r w:rsidR="00E611FB" w:rsidRPr="00453189">
        <w:t>С.108-117.</w:t>
      </w:r>
      <w:r w:rsidR="005F1707" w:rsidRPr="00453189">
        <w:t xml:space="preserve"> </w:t>
      </w:r>
    </w:p>
    <w:p w:rsidR="00E611FB" w:rsidRPr="00453189" w:rsidRDefault="00E611FB" w:rsidP="00550401">
      <w:pPr>
        <w:pStyle w:val="a3"/>
        <w:numPr>
          <w:ilvl w:val="0"/>
          <w:numId w:val="9"/>
        </w:numPr>
        <w:ind w:left="0" w:firstLine="709"/>
      </w:pPr>
      <w:proofErr w:type="spellStart"/>
      <w:r w:rsidRPr="00453189">
        <w:t>Тютюнник</w:t>
      </w:r>
      <w:proofErr w:type="spellEnd"/>
      <w:r w:rsidR="00116E8C" w:rsidRPr="00453189">
        <w:t>,</w:t>
      </w:r>
      <w:r w:rsidRPr="00453189">
        <w:t xml:space="preserve"> А. Банковское дело: операции, технологии, управление / А. </w:t>
      </w:r>
      <w:proofErr w:type="spellStart"/>
      <w:r w:rsidRPr="00453189">
        <w:t>Тютюнник</w:t>
      </w:r>
      <w:proofErr w:type="spellEnd"/>
      <w:r w:rsidRPr="00453189">
        <w:t>. – М.: Альпина, 2016. – 682с.</w:t>
      </w:r>
    </w:p>
    <w:p w:rsidR="00E611FB" w:rsidRPr="00453189" w:rsidRDefault="00E611FB" w:rsidP="00550401">
      <w:pPr>
        <w:pStyle w:val="a3"/>
        <w:numPr>
          <w:ilvl w:val="0"/>
          <w:numId w:val="9"/>
        </w:numPr>
        <w:ind w:left="0" w:firstLine="709"/>
      </w:pPr>
      <w:proofErr w:type="spellStart"/>
      <w:r w:rsidRPr="00453189">
        <w:t>Ужегов</w:t>
      </w:r>
      <w:proofErr w:type="spellEnd"/>
      <w:r w:rsidRPr="00453189">
        <w:t xml:space="preserve">, А. Н. Квартира в кредит. Ипотечная сделка / А.Н. </w:t>
      </w:r>
      <w:proofErr w:type="spellStart"/>
      <w:r w:rsidRPr="00453189">
        <w:t>Ужегов</w:t>
      </w:r>
      <w:proofErr w:type="spellEnd"/>
      <w:r w:rsidRPr="00453189">
        <w:t xml:space="preserve">. </w:t>
      </w:r>
      <w:r w:rsidR="00116E8C" w:rsidRPr="00453189">
        <w:t xml:space="preserve">– </w:t>
      </w:r>
      <w:r w:rsidRPr="00453189">
        <w:t xml:space="preserve">СПб.: Питер, 2001. </w:t>
      </w:r>
      <w:r w:rsidR="00116E8C" w:rsidRPr="00453189">
        <w:t xml:space="preserve">– </w:t>
      </w:r>
      <w:r w:rsidRPr="00453189">
        <w:t xml:space="preserve">C. 7-9. </w:t>
      </w:r>
    </w:p>
    <w:p w:rsidR="00E611FB" w:rsidRPr="00453189" w:rsidRDefault="00E611FB" w:rsidP="00550401">
      <w:pPr>
        <w:pStyle w:val="a3"/>
        <w:numPr>
          <w:ilvl w:val="0"/>
          <w:numId w:val="9"/>
        </w:numPr>
        <w:ind w:left="0" w:firstLine="709"/>
      </w:pPr>
      <w:proofErr w:type="spellStart"/>
      <w:r w:rsidRPr="001B229B">
        <w:rPr>
          <w:lang w:val="en-US"/>
        </w:rPr>
        <w:t>Basten</w:t>
      </w:r>
      <w:proofErr w:type="spellEnd"/>
      <w:r w:rsidRPr="001B229B">
        <w:rPr>
          <w:lang w:val="en-US"/>
        </w:rPr>
        <w:t xml:space="preserve">, </w:t>
      </w:r>
      <w:r w:rsidRPr="00453189">
        <w:t>С</w:t>
      </w:r>
      <w:r w:rsidRPr="001B229B">
        <w:rPr>
          <w:lang w:val="en-US"/>
        </w:rPr>
        <w:t xml:space="preserve">. The causal effect of house prices on mortgage demand and mortgage supply: Evidence from Switzerland / C. </w:t>
      </w:r>
      <w:proofErr w:type="spellStart"/>
      <w:r w:rsidRPr="001B229B">
        <w:rPr>
          <w:lang w:val="en-US"/>
        </w:rPr>
        <w:t>Basten</w:t>
      </w:r>
      <w:proofErr w:type="spellEnd"/>
      <w:r w:rsidRPr="001B229B">
        <w:rPr>
          <w:lang w:val="en-US"/>
        </w:rPr>
        <w:t xml:space="preserve">, C. Koch // Journal of Housing Economics. </w:t>
      </w:r>
      <w:r w:rsidRPr="00453189">
        <w:t xml:space="preserve">2015. № 30. P. 1-22. </w:t>
      </w:r>
    </w:p>
    <w:p w:rsidR="00E611FB" w:rsidRPr="00453189" w:rsidRDefault="00E611FB" w:rsidP="00550401">
      <w:pPr>
        <w:pStyle w:val="a3"/>
        <w:numPr>
          <w:ilvl w:val="0"/>
          <w:numId w:val="9"/>
        </w:numPr>
        <w:ind w:left="0" w:firstLine="709"/>
      </w:pPr>
      <w:r w:rsidRPr="001B229B">
        <w:rPr>
          <w:lang w:val="en-US"/>
        </w:rPr>
        <w:t xml:space="preserve">Park, K. FHA loan performance and adverse selection in mortgage insurance / K. Park // Journal of Housing Economics. </w:t>
      </w:r>
      <w:r w:rsidRPr="00453189">
        <w:t xml:space="preserve">2016. № 34. P. 82-97. </w:t>
      </w:r>
    </w:p>
    <w:p w:rsidR="00E611FB" w:rsidRPr="00453189" w:rsidRDefault="00E611FB" w:rsidP="00550401">
      <w:pPr>
        <w:pStyle w:val="a3"/>
        <w:numPr>
          <w:ilvl w:val="0"/>
          <w:numId w:val="9"/>
        </w:numPr>
        <w:ind w:left="0" w:firstLine="709"/>
      </w:pPr>
      <w:proofErr w:type="spellStart"/>
      <w:r w:rsidRPr="001B229B">
        <w:rPr>
          <w:lang w:val="en-US"/>
        </w:rPr>
        <w:t>Poorvu</w:t>
      </w:r>
      <w:proofErr w:type="spellEnd"/>
      <w:r w:rsidRPr="001B229B">
        <w:rPr>
          <w:lang w:val="en-US"/>
        </w:rPr>
        <w:t xml:space="preserve">, W. Financial analysis of real property investments / W. </w:t>
      </w:r>
      <w:proofErr w:type="spellStart"/>
      <w:r w:rsidRPr="001B229B">
        <w:rPr>
          <w:lang w:val="en-US"/>
        </w:rPr>
        <w:t>Poorvu</w:t>
      </w:r>
      <w:proofErr w:type="spellEnd"/>
      <w:r w:rsidRPr="001B229B">
        <w:rPr>
          <w:lang w:val="en-US"/>
        </w:rPr>
        <w:t xml:space="preserve">. </w:t>
      </w:r>
      <w:proofErr w:type="spellStart"/>
      <w:r w:rsidRPr="00453189">
        <w:t>Cambridge</w:t>
      </w:r>
      <w:proofErr w:type="spellEnd"/>
      <w:r w:rsidRPr="00453189">
        <w:t xml:space="preserve">: </w:t>
      </w:r>
      <w:proofErr w:type="spellStart"/>
      <w:r w:rsidRPr="00453189">
        <w:t>Harvard</w:t>
      </w:r>
      <w:proofErr w:type="spellEnd"/>
      <w:r w:rsidRPr="00453189">
        <w:t xml:space="preserve"> </w:t>
      </w:r>
      <w:proofErr w:type="spellStart"/>
      <w:r w:rsidRPr="00453189">
        <w:t>Business</w:t>
      </w:r>
      <w:proofErr w:type="spellEnd"/>
      <w:r w:rsidRPr="00453189">
        <w:t xml:space="preserve"> </w:t>
      </w:r>
      <w:proofErr w:type="spellStart"/>
      <w:r w:rsidRPr="00453189">
        <w:t>School</w:t>
      </w:r>
      <w:proofErr w:type="spellEnd"/>
      <w:r w:rsidRPr="00453189">
        <w:t xml:space="preserve">, 2003. </w:t>
      </w:r>
    </w:p>
    <w:p w:rsidR="00E611FB" w:rsidRPr="00453189" w:rsidRDefault="00E611FB" w:rsidP="00550401">
      <w:pPr>
        <w:pStyle w:val="a3"/>
        <w:numPr>
          <w:ilvl w:val="0"/>
          <w:numId w:val="9"/>
        </w:numPr>
        <w:ind w:left="0" w:firstLine="709"/>
      </w:pPr>
      <w:r w:rsidRPr="001B229B">
        <w:rPr>
          <w:lang w:val="en-US"/>
        </w:rPr>
        <w:t xml:space="preserve">Reed, R. Understanding property cycles in a residential market / R. Reed / Property management. </w:t>
      </w:r>
      <w:r w:rsidRPr="00453189">
        <w:t xml:space="preserve">2010. №28(1). P.33-46. </w:t>
      </w:r>
    </w:p>
    <w:p w:rsidR="00E611FB" w:rsidRPr="00453189" w:rsidRDefault="00E611FB" w:rsidP="00550401">
      <w:pPr>
        <w:pStyle w:val="a3"/>
        <w:numPr>
          <w:ilvl w:val="0"/>
          <w:numId w:val="9"/>
        </w:numPr>
        <w:ind w:left="0" w:firstLine="709"/>
      </w:pPr>
      <w:proofErr w:type="spellStart"/>
      <w:r w:rsidRPr="001B229B">
        <w:rPr>
          <w:lang w:val="en-US"/>
        </w:rPr>
        <w:t>Scharfstein</w:t>
      </w:r>
      <w:proofErr w:type="spellEnd"/>
      <w:r w:rsidRPr="001B229B">
        <w:rPr>
          <w:lang w:val="en-US"/>
        </w:rPr>
        <w:t xml:space="preserve">, D. Market power in Mortgage Lending and the Transmission of Monetary Policy / D. </w:t>
      </w:r>
      <w:proofErr w:type="spellStart"/>
      <w:r w:rsidRPr="001B229B">
        <w:rPr>
          <w:lang w:val="en-US"/>
        </w:rPr>
        <w:t>Scharfstein</w:t>
      </w:r>
      <w:proofErr w:type="spellEnd"/>
      <w:r w:rsidRPr="001B229B">
        <w:rPr>
          <w:lang w:val="en-US"/>
        </w:rPr>
        <w:t xml:space="preserve">, A. </w:t>
      </w:r>
      <w:proofErr w:type="spellStart"/>
      <w:r w:rsidRPr="001B229B">
        <w:rPr>
          <w:lang w:val="en-US"/>
        </w:rPr>
        <w:t>Sunderam</w:t>
      </w:r>
      <w:proofErr w:type="spellEnd"/>
      <w:r w:rsidRPr="001B229B">
        <w:rPr>
          <w:lang w:val="en-US"/>
        </w:rPr>
        <w:t xml:space="preserve">. </w:t>
      </w:r>
      <w:proofErr w:type="spellStart"/>
      <w:r w:rsidRPr="00453189">
        <w:t>Harvard</w:t>
      </w:r>
      <w:proofErr w:type="spellEnd"/>
      <w:r w:rsidRPr="00453189">
        <w:t xml:space="preserve"> </w:t>
      </w:r>
      <w:proofErr w:type="spellStart"/>
      <w:r w:rsidRPr="00453189">
        <w:t>University</w:t>
      </w:r>
      <w:proofErr w:type="spellEnd"/>
      <w:r w:rsidRPr="00453189">
        <w:t xml:space="preserve"> </w:t>
      </w:r>
      <w:proofErr w:type="spellStart"/>
      <w:r w:rsidRPr="00453189">
        <w:t>and</w:t>
      </w:r>
      <w:proofErr w:type="spellEnd"/>
      <w:r w:rsidRPr="00453189">
        <w:t xml:space="preserve"> NBER. P. 1-25. </w:t>
      </w:r>
    </w:p>
    <w:p w:rsidR="00E611FB" w:rsidRPr="001B229B" w:rsidRDefault="00E611FB" w:rsidP="00550401">
      <w:pPr>
        <w:pStyle w:val="a3"/>
        <w:numPr>
          <w:ilvl w:val="0"/>
          <w:numId w:val="9"/>
        </w:numPr>
        <w:ind w:left="0" w:firstLine="709"/>
        <w:rPr>
          <w:lang w:val="en-US"/>
        </w:rPr>
      </w:pPr>
      <w:r w:rsidRPr="001B229B">
        <w:rPr>
          <w:lang w:val="en-US"/>
        </w:rPr>
        <w:t>Shim, I. Database for policy actions on housing markets / I. Shim et al. 2013. URL: http://www. bis.org/</w:t>
      </w:r>
      <w:proofErr w:type="spellStart"/>
      <w:r w:rsidRPr="001B229B">
        <w:rPr>
          <w:lang w:val="en-US"/>
        </w:rPr>
        <w:t>publ</w:t>
      </w:r>
      <w:proofErr w:type="spellEnd"/>
      <w:r w:rsidRPr="001B229B">
        <w:rPr>
          <w:lang w:val="en-US"/>
        </w:rPr>
        <w:t>/</w:t>
      </w:r>
      <w:proofErr w:type="spellStart"/>
      <w:r w:rsidRPr="001B229B">
        <w:rPr>
          <w:lang w:val="en-US"/>
        </w:rPr>
        <w:t>qtrpdf</w:t>
      </w:r>
      <w:proofErr w:type="spellEnd"/>
      <w:r w:rsidRPr="001B229B">
        <w:rPr>
          <w:lang w:val="en-US"/>
        </w:rPr>
        <w:t xml:space="preserve">/r_qtl309i.pdf. </w:t>
      </w:r>
    </w:p>
    <w:p w:rsidR="00AE5AE7" w:rsidRPr="00453189" w:rsidRDefault="00E611FB" w:rsidP="00550401">
      <w:pPr>
        <w:pStyle w:val="a3"/>
        <w:numPr>
          <w:ilvl w:val="0"/>
          <w:numId w:val="9"/>
        </w:numPr>
        <w:ind w:left="0" w:firstLine="709"/>
      </w:pPr>
      <w:r w:rsidRPr="001B229B">
        <w:rPr>
          <w:lang w:val="en-US"/>
        </w:rPr>
        <w:t xml:space="preserve">Wei, Q. Improved Autoregressive conditional heteroscedasticity model for Prediction of Housing Prices / Q. Wei, X. Gu // International Journal of Applied Mathematics and Statistics. </w:t>
      </w:r>
      <w:r w:rsidRPr="00453189">
        <w:t xml:space="preserve">2013. № 49 (19). P. 26-33.  </w:t>
      </w:r>
      <w:r w:rsidR="00AE5AE7" w:rsidRPr="00453189">
        <w:br w:type="page"/>
      </w:r>
    </w:p>
    <w:p w:rsidR="003A26C6" w:rsidRPr="00453189" w:rsidRDefault="005F2567" w:rsidP="00AE5AE7">
      <w:pPr>
        <w:pStyle w:val="1"/>
      </w:pPr>
      <w:bookmarkStart w:id="15" w:name="_Toc22426294"/>
      <w:r w:rsidRPr="00453189">
        <w:lastRenderedPageBreak/>
        <w:t>Приложение</w:t>
      </w:r>
      <w:bookmarkEnd w:id="15"/>
      <w:r w:rsidRPr="00453189">
        <w:t xml:space="preserve"> </w:t>
      </w:r>
    </w:p>
    <w:p w:rsidR="002814B5" w:rsidRPr="00453189" w:rsidRDefault="002814B5">
      <w:pPr>
        <w:spacing w:after="200" w:line="276" w:lineRule="auto"/>
        <w:ind w:firstLine="0"/>
        <w:jc w:val="left"/>
      </w:pPr>
      <w:r w:rsidRPr="00453189">
        <w:br w:type="page"/>
      </w:r>
    </w:p>
    <w:p w:rsidR="003A26C6" w:rsidRPr="00453189" w:rsidRDefault="002814B5" w:rsidP="002814B5">
      <w:pPr>
        <w:jc w:val="right"/>
      </w:pPr>
      <w:r w:rsidRPr="00453189">
        <w:lastRenderedPageBreak/>
        <w:t>Приложение А</w:t>
      </w:r>
    </w:p>
    <w:p w:rsidR="002814B5" w:rsidRPr="00453189" w:rsidRDefault="002814B5" w:rsidP="00D04E91">
      <w:pPr>
        <w:jc w:val="center"/>
      </w:pPr>
      <w:r w:rsidRPr="00453189">
        <w:t xml:space="preserve">Финансовая отчетность ПАО </w:t>
      </w:r>
      <w:r w:rsidR="00884043">
        <w:t>«</w:t>
      </w:r>
      <w:r w:rsidRPr="00453189">
        <w:t>Банк ВТБ</w:t>
      </w:r>
      <w:r w:rsidR="00884043">
        <w:t>»</w:t>
      </w:r>
      <w:r w:rsidRPr="00453189">
        <w:t xml:space="preserve"> </w:t>
      </w:r>
      <w:r w:rsidR="00845668" w:rsidRPr="00453189">
        <w:t>з</w:t>
      </w:r>
      <w:r w:rsidRPr="00453189">
        <w:t>а 2017 год</w:t>
      </w:r>
    </w:p>
    <w:p w:rsidR="00D04E91" w:rsidRPr="00453189" w:rsidRDefault="00D04E91" w:rsidP="00D04E91">
      <w:pPr>
        <w:ind w:firstLine="0"/>
      </w:pPr>
      <w:r w:rsidRPr="00453189">
        <w:rPr>
          <w:noProof/>
          <w:lang w:eastAsia="ru-RU"/>
        </w:rPr>
        <w:drawing>
          <wp:inline distT="0" distB="0" distL="0" distR="0" wp14:anchorId="3C18AB1E" wp14:editId="1969847A">
            <wp:extent cx="5914789" cy="85153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249" t="8866" r="31282" b="6167"/>
                    <a:stretch/>
                  </pic:blipFill>
                  <pic:spPr bwMode="auto">
                    <a:xfrm>
                      <a:off x="0" y="0"/>
                      <a:ext cx="5921876" cy="8525553"/>
                    </a:xfrm>
                    <a:prstGeom prst="rect">
                      <a:avLst/>
                    </a:prstGeom>
                    <a:ln>
                      <a:noFill/>
                    </a:ln>
                    <a:extLst>
                      <a:ext uri="{53640926-AAD7-44D8-BBD7-CCE9431645EC}">
                        <a14:shadowObscured xmlns:a14="http://schemas.microsoft.com/office/drawing/2010/main"/>
                      </a:ext>
                    </a:extLst>
                  </pic:spPr>
                </pic:pic>
              </a:graphicData>
            </a:graphic>
          </wp:inline>
        </w:drawing>
      </w:r>
    </w:p>
    <w:p w:rsidR="00D04E91" w:rsidRPr="00453189" w:rsidRDefault="00D04E91" w:rsidP="003039FF">
      <w:pPr>
        <w:ind w:firstLine="0"/>
      </w:pPr>
      <w:r w:rsidRPr="00453189">
        <w:rPr>
          <w:noProof/>
          <w:lang w:eastAsia="ru-RU"/>
        </w:rPr>
        <w:lastRenderedPageBreak/>
        <w:drawing>
          <wp:inline distT="0" distB="0" distL="0" distR="0" wp14:anchorId="000C095A" wp14:editId="68CF6AAE">
            <wp:extent cx="6035850" cy="471487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263" t="14382" r="31159" b="39902"/>
                    <a:stretch/>
                  </pic:blipFill>
                  <pic:spPr bwMode="auto">
                    <a:xfrm>
                      <a:off x="0" y="0"/>
                      <a:ext cx="6050467" cy="4726293"/>
                    </a:xfrm>
                    <a:prstGeom prst="rect">
                      <a:avLst/>
                    </a:prstGeom>
                    <a:ln>
                      <a:noFill/>
                    </a:ln>
                    <a:extLst>
                      <a:ext uri="{53640926-AAD7-44D8-BBD7-CCE9431645EC}">
                        <a14:shadowObscured xmlns:a14="http://schemas.microsoft.com/office/drawing/2010/main"/>
                      </a:ext>
                    </a:extLst>
                  </pic:spPr>
                </pic:pic>
              </a:graphicData>
            </a:graphic>
          </wp:inline>
        </w:drawing>
      </w:r>
    </w:p>
    <w:p w:rsidR="00845668" w:rsidRPr="00453189" w:rsidRDefault="00845668" w:rsidP="003039FF">
      <w:pPr>
        <w:ind w:firstLine="0"/>
      </w:pPr>
      <w:r w:rsidRPr="00453189">
        <w:rPr>
          <w:noProof/>
          <w:lang w:eastAsia="ru-RU"/>
        </w:rPr>
        <w:lastRenderedPageBreak/>
        <w:drawing>
          <wp:inline distT="0" distB="0" distL="0" distR="0" wp14:anchorId="783C7CC3" wp14:editId="438B2D5D">
            <wp:extent cx="5962873" cy="843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2139" t="12610" r="30789" b="3447"/>
                    <a:stretch/>
                  </pic:blipFill>
                  <pic:spPr bwMode="auto">
                    <a:xfrm>
                      <a:off x="0" y="0"/>
                      <a:ext cx="5966564" cy="8444374"/>
                    </a:xfrm>
                    <a:prstGeom prst="rect">
                      <a:avLst/>
                    </a:prstGeom>
                    <a:ln>
                      <a:noFill/>
                    </a:ln>
                    <a:extLst>
                      <a:ext uri="{53640926-AAD7-44D8-BBD7-CCE9431645EC}">
                        <a14:shadowObscured xmlns:a14="http://schemas.microsoft.com/office/drawing/2010/main"/>
                      </a:ext>
                    </a:extLst>
                  </pic:spPr>
                </pic:pic>
              </a:graphicData>
            </a:graphic>
          </wp:inline>
        </w:drawing>
      </w:r>
    </w:p>
    <w:p w:rsidR="00845668" w:rsidRPr="00453189" w:rsidRDefault="00845668" w:rsidP="003039FF">
      <w:pPr>
        <w:ind w:firstLine="0"/>
      </w:pPr>
      <w:r w:rsidRPr="00453189">
        <w:rPr>
          <w:noProof/>
          <w:lang w:eastAsia="ru-RU"/>
        </w:rPr>
        <w:lastRenderedPageBreak/>
        <w:drawing>
          <wp:inline distT="0" distB="0" distL="0" distR="0" wp14:anchorId="4D58319C" wp14:editId="4B740BEE">
            <wp:extent cx="5907003" cy="8458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2139" t="10837" r="30792" b="4240"/>
                    <a:stretch/>
                  </pic:blipFill>
                  <pic:spPr bwMode="auto">
                    <a:xfrm>
                      <a:off x="0" y="0"/>
                      <a:ext cx="5916254" cy="8471447"/>
                    </a:xfrm>
                    <a:prstGeom prst="rect">
                      <a:avLst/>
                    </a:prstGeom>
                    <a:ln>
                      <a:noFill/>
                    </a:ln>
                    <a:extLst>
                      <a:ext uri="{53640926-AAD7-44D8-BBD7-CCE9431645EC}">
                        <a14:shadowObscured xmlns:a14="http://schemas.microsoft.com/office/drawing/2010/main"/>
                      </a:ext>
                    </a:extLst>
                  </pic:spPr>
                </pic:pic>
              </a:graphicData>
            </a:graphic>
          </wp:inline>
        </w:drawing>
      </w:r>
    </w:p>
    <w:p w:rsidR="00034F1A" w:rsidRPr="00453189" w:rsidRDefault="00034F1A" w:rsidP="00AE5AE7"/>
    <w:p w:rsidR="00034F1A" w:rsidRPr="00453189" w:rsidRDefault="00034F1A" w:rsidP="00AE5AE7"/>
    <w:p w:rsidR="00D04E91" w:rsidRPr="00453189" w:rsidRDefault="00D04E91" w:rsidP="00D04E91">
      <w:pPr>
        <w:jc w:val="right"/>
      </w:pPr>
      <w:r w:rsidRPr="00453189">
        <w:lastRenderedPageBreak/>
        <w:t>Приложение Б</w:t>
      </w:r>
    </w:p>
    <w:p w:rsidR="00D04E91" w:rsidRPr="00453189" w:rsidRDefault="00D04E91" w:rsidP="00D04E91">
      <w:pPr>
        <w:jc w:val="center"/>
      </w:pPr>
      <w:r w:rsidRPr="00453189">
        <w:t xml:space="preserve">Финансовая отчетность ПАО </w:t>
      </w:r>
      <w:r w:rsidR="00884043">
        <w:t>«</w:t>
      </w:r>
      <w:r w:rsidRPr="00453189">
        <w:t>Банк ВТБ</w:t>
      </w:r>
      <w:r w:rsidR="00884043">
        <w:t>»</w:t>
      </w:r>
      <w:r w:rsidRPr="00453189">
        <w:t xml:space="preserve"> за 2018 год</w:t>
      </w:r>
    </w:p>
    <w:p w:rsidR="00034F1A" w:rsidRPr="00453189" w:rsidRDefault="00034F1A" w:rsidP="003039FF">
      <w:pPr>
        <w:ind w:firstLine="0"/>
      </w:pPr>
      <w:r w:rsidRPr="00453189">
        <w:rPr>
          <w:noProof/>
          <w:lang w:eastAsia="ru-RU"/>
        </w:rPr>
        <w:drawing>
          <wp:inline distT="0" distB="0" distL="0" distR="0" wp14:anchorId="3DFA96A2" wp14:editId="51719147">
            <wp:extent cx="5657850" cy="8486779"/>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018" t="8276" r="31528" b="4235"/>
                    <a:stretch/>
                  </pic:blipFill>
                  <pic:spPr bwMode="auto">
                    <a:xfrm>
                      <a:off x="0" y="0"/>
                      <a:ext cx="5664425" cy="8496642"/>
                    </a:xfrm>
                    <a:prstGeom prst="rect">
                      <a:avLst/>
                    </a:prstGeom>
                    <a:ln>
                      <a:noFill/>
                    </a:ln>
                    <a:extLst>
                      <a:ext uri="{53640926-AAD7-44D8-BBD7-CCE9431645EC}">
                        <a14:shadowObscured xmlns:a14="http://schemas.microsoft.com/office/drawing/2010/main"/>
                      </a:ext>
                    </a:extLst>
                  </pic:spPr>
                </pic:pic>
              </a:graphicData>
            </a:graphic>
          </wp:inline>
        </w:drawing>
      </w:r>
    </w:p>
    <w:p w:rsidR="00034F1A" w:rsidRPr="00453189" w:rsidRDefault="00034F1A" w:rsidP="003039FF">
      <w:pPr>
        <w:ind w:firstLine="0"/>
      </w:pPr>
      <w:r w:rsidRPr="00453189">
        <w:rPr>
          <w:noProof/>
          <w:lang w:eastAsia="ru-RU"/>
        </w:rPr>
        <w:lastRenderedPageBreak/>
        <w:drawing>
          <wp:inline distT="0" distB="0" distL="0" distR="0" wp14:anchorId="0CDF3520" wp14:editId="6A05C86A">
            <wp:extent cx="5898772" cy="7343775"/>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756" t="13397" r="30543" b="13497"/>
                    <a:stretch/>
                  </pic:blipFill>
                  <pic:spPr bwMode="auto">
                    <a:xfrm>
                      <a:off x="0" y="0"/>
                      <a:ext cx="5906180" cy="7352998"/>
                    </a:xfrm>
                    <a:prstGeom prst="rect">
                      <a:avLst/>
                    </a:prstGeom>
                    <a:ln>
                      <a:noFill/>
                    </a:ln>
                    <a:extLst>
                      <a:ext uri="{53640926-AAD7-44D8-BBD7-CCE9431645EC}">
                        <a14:shadowObscured xmlns:a14="http://schemas.microsoft.com/office/drawing/2010/main"/>
                      </a:ext>
                    </a:extLst>
                  </pic:spPr>
                </pic:pic>
              </a:graphicData>
            </a:graphic>
          </wp:inline>
        </w:drawing>
      </w:r>
    </w:p>
    <w:p w:rsidR="00034F1A" w:rsidRPr="00453189" w:rsidRDefault="00034F1A" w:rsidP="00AE5AE7"/>
    <w:p w:rsidR="00034F1A" w:rsidRPr="00453189" w:rsidRDefault="00034F1A" w:rsidP="00AE5AE7"/>
    <w:p w:rsidR="002814B5" w:rsidRPr="00453189" w:rsidRDefault="002814B5" w:rsidP="002814B5">
      <w:pPr>
        <w:ind w:firstLine="0"/>
      </w:pPr>
    </w:p>
    <w:p w:rsidR="002814B5" w:rsidRPr="00453189" w:rsidRDefault="002814B5" w:rsidP="002814B5">
      <w:pPr>
        <w:ind w:firstLine="0"/>
        <w:rPr>
          <w:lang w:eastAsia="ru-RU"/>
        </w:rPr>
      </w:pPr>
    </w:p>
    <w:p w:rsidR="002814B5" w:rsidRPr="00453189" w:rsidRDefault="002814B5" w:rsidP="002814B5">
      <w:pPr>
        <w:ind w:firstLine="0"/>
      </w:pPr>
    </w:p>
    <w:p w:rsidR="002814B5" w:rsidRPr="00453189" w:rsidRDefault="00034F1A" w:rsidP="002814B5">
      <w:pPr>
        <w:ind w:firstLine="0"/>
      </w:pPr>
      <w:r w:rsidRPr="00453189">
        <w:rPr>
          <w:noProof/>
          <w:lang w:eastAsia="ru-RU"/>
        </w:rPr>
        <w:lastRenderedPageBreak/>
        <w:drawing>
          <wp:inline distT="0" distB="0" distL="0" distR="0" wp14:anchorId="7AE688C2" wp14:editId="79197D26">
            <wp:extent cx="5905500" cy="863578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3249" t="11821" r="30788" b="4036"/>
                    <a:stretch/>
                  </pic:blipFill>
                  <pic:spPr bwMode="auto">
                    <a:xfrm>
                      <a:off x="0" y="0"/>
                      <a:ext cx="5918968" cy="8655483"/>
                    </a:xfrm>
                    <a:prstGeom prst="rect">
                      <a:avLst/>
                    </a:prstGeom>
                    <a:ln>
                      <a:noFill/>
                    </a:ln>
                    <a:extLst>
                      <a:ext uri="{53640926-AAD7-44D8-BBD7-CCE9431645EC}">
                        <a14:shadowObscured xmlns:a14="http://schemas.microsoft.com/office/drawing/2010/main"/>
                      </a:ext>
                    </a:extLst>
                  </pic:spPr>
                </pic:pic>
              </a:graphicData>
            </a:graphic>
          </wp:inline>
        </w:drawing>
      </w:r>
    </w:p>
    <w:sectPr w:rsidR="002814B5" w:rsidRPr="00453189">
      <w:headerReference w:type="default" r:id="rId19"/>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1FF" w:rsidRDefault="005271FF" w:rsidP="00166C49">
      <w:pPr>
        <w:spacing w:line="240" w:lineRule="auto"/>
      </w:pPr>
      <w:r>
        <w:separator/>
      </w:r>
    </w:p>
  </w:endnote>
  <w:endnote w:type="continuationSeparator" w:id="0">
    <w:p w:rsidR="005271FF" w:rsidRDefault="005271FF" w:rsidP="00166C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1355426"/>
      <w:docPartObj>
        <w:docPartGallery w:val="Page Numbers (Bottom of Page)"/>
        <w:docPartUnique/>
      </w:docPartObj>
    </w:sdtPr>
    <w:sdtEndPr/>
    <w:sdtContent>
      <w:p w:rsidR="00902E05" w:rsidRDefault="00902E05">
        <w:pPr>
          <w:pStyle w:val="a5"/>
          <w:jc w:val="right"/>
        </w:pPr>
        <w:r>
          <w:fldChar w:fldCharType="begin"/>
        </w:r>
        <w:r>
          <w:instrText>PAGE   \* MERGEFORMAT</w:instrText>
        </w:r>
        <w:r>
          <w:fldChar w:fldCharType="separate"/>
        </w:r>
        <w:r w:rsidR="0012294E">
          <w:rPr>
            <w:noProof/>
          </w:rPr>
          <w:t>80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1FF" w:rsidRDefault="005271FF" w:rsidP="00166C49">
      <w:pPr>
        <w:spacing w:line="240" w:lineRule="auto"/>
      </w:pPr>
      <w:r>
        <w:separator/>
      </w:r>
    </w:p>
  </w:footnote>
  <w:footnote w:type="continuationSeparator" w:id="0">
    <w:p w:rsidR="005271FF" w:rsidRDefault="005271FF" w:rsidP="00166C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E05" w:rsidRDefault="00902E05">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21DC"/>
    <w:multiLevelType w:val="hybridMultilevel"/>
    <w:tmpl w:val="594ADA36"/>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AB3266"/>
    <w:multiLevelType w:val="hybridMultilevel"/>
    <w:tmpl w:val="7ABE49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7C844AC"/>
    <w:multiLevelType w:val="multilevel"/>
    <w:tmpl w:val="70340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4F726E"/>
    <w:multiLevelType w:val="hybridMultilevel"/>
    <w:tmpl w:val="75187CFA"/>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585CAC"/>
    <w:multiLevelType w:val="hybridMultilevel"/>
    <w:tmpl w:val="D34803BC"/>
    <w:lvl w:ilvl="0" w:tplc="8AAA1B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7E5333"/>
    <w:multiLevelType w:val="hybridMultilevel"/>
    <w:tmpl w:val="20D83F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4C275E"/>
    <w:multiLevelType w:val="hybridMultilevel"/>
    <w:tmpl w:val="F054735C"/>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A647F4A"/>
    <w:multiLevelType w:val="hybridMultilevel"/>
    <w:tmpl w:val="FF2E0D26"/>
    <w:lvl w:ilvl="0" w:tplc="8AAA1B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69A771A"/>
    <w:multiLevelType w:val="hybridMultilevel"/>
    <w:tmpl w:val="06F8D0F8"/>
    <w:lvl w:ilvl="0" w:tplc="8AAA1B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8123E33"/>
    <w:multiLevelType w:val="hybridMultilevel"/>
    <w:tmpl w:val="D4405D34"/>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B5E52C4"/>
    <w:multiLevelType w:val="hybridMultilevel"/>
    <w:tmpl w:val="186C390C"/>
    <w:lvl w:ilvl="0" w:tplc="DC3EBD8E">
      <w:start w:val="1"/>
      <w:numFmt w:val="decimal"/>
      <w:lvlText w:val="%1)"/>
      <w:lvlJc w:val="left"/>
      <w:pPr>
        <w:ind w:left="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2BAD86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7A4C45C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A1EA1CB2">
      <w:start w:val="1"/>
      <w:numFmt w:val="decimal"/>
      <w:lvlText w:val="%4"/>
      <w:lvlJc w:val="left"/>
      <w:pPr>
        <w:ind w:left="3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C04EAE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5522A9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D723596">
      <w:start w:val="1"/>
      <w:numFmt w:val="decimal"/>
      <w:lvlText w:val="%7"/>
      <w:lvlJc w:val="left"/>
      <w:pPr>
        <w:ind w:left="53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8D833F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844E81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3F3E5C89"/>
    <w:multiLevelType w:val="hybridMultilevel"/>
    <w:tmpl w:val="6BF636BC"/>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7264FD8"/>
    <w:multiLevelType w:val="multilevel"/>
    <w:tmpl w:val="B59248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7E4AD0"/>
    <w:multiLevelType w:val="hybridMultilevel"/>
    <w:tmpl w:val="8F9AA842"/>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E2F3593"/>
    <w:multiLevelType w:val="hybridMultilevel"/>
    <w:tmpl w:val="2848C840"/>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0102CEA"/>
    <w:multiLevelType w:val="hybridMultilevel"/>
    <w:tmpl w:val="AEC2B712"/>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6FC4589"/>
    <w:multiLevelType w:val="hybridMultilevel"/>
    <w:tmpl w:val="DA30DB22"/>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7B86820"/>
    <w:multiLevelType w:val="hybridMultilevel"/>
    <w:tmpl w:val="ACC69714"/>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01545A6"/>
    <w:multiLevelType w:val="hybridMultilevel"/>
    <w:tmpl w:val="6BC6F4C8"/>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A3A7054"/>
    <w:multiLevelType w:val="hybridMultilevel"/>
    <w:tmpl w:val="49E0A5E6"/>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AB32FBD"/>
    <w:multiLevelType w:val="hybridMultilevel"/>
    <w:tmpl w:val="5DEE11FC"/>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DA06979"/>
    <w:multiLevelType w:val="hybridMultilevel"/>
    <w:tmpl w:val="0A1071F6"/>
    <w:lvl w:ilvl="0" w:tplc="8AAA1B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E3F32BB"/>
    <w:multiLevelType w:val="hybridMultilevel"/>
    <w:tmpl w:val="B8B8E7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DB1361A"/>
    <w:multiLevelType w:val="hybridMultilevel"/>
    <w:tmpl w:val="6E0094AC"/>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FAB1B53"/>
    <w:multiLevelType w:val="hybridMultilevel"/>
    <w:tmpl w:val="EBFCA7C6"/>
    <w:lvl w:ilvl="0" w:tplc="B1381F6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8"/>
  </w:num>
  <w:num w:numId="5">
    <w:abstractNumId w:val="21"/>
  </w:num>
  <w:num w:numId="6">
    <w:abstractNumId w:val="2"/>
  </w:num>
  <w:num w:numId="7">
    <w:abstractNumId w:val="12"/>
  </w:num>
  <w:num w:numId="8">
    <w:abstractNumId w:val="23"/>
  </w:num>
  <w:num w:numId="9">
    <w:abstractNumId w:val="5"/>
  </w:num>
  <w:num w:numId="10">
    <w:abstractNumId w:val="15"/>
  </w:num>
  <w:num w:numId="11">
    <w:abstractNumId w:val="24"/>
  </w:num>
  <w:num w:numId="12">
    <w:abstractNumId w:val="19"/>
  </w:num>
  <w:num w:numId="13">
    <w:abstractNumId w:val="6"/>
  </w:num>
  <w:num w:numId="14">
    <w:abstractNumId w:val="18"/>
  </w:num>
  <w:num w:numId="15">
    <w:abstractNumId w:val="3"/>
  </w:num>
  <w:num w:numId="16">
    <w:abstractNumId w:val="16"/>
  </w:num>
  <w:num w:numId="17">
    <w:abstractNumId w:val="20"/>
  </w:num>
  <w:num w:numId="18">
    <w:abstractNumId w:val="11"/>
  </w:num>
  <w:num w:numId="19">
    <w:abstractNumId w:val="14"/>
  </w:num>
  <w:num w:numId="20">
    <w:abstractNumId w:val="9"/>
  </w:num>
  <w:num w:numId="21">
    <w:abstractNumId w:val="0"/>
  </w:num>
  <w:num w:numId="22">
    <w:abstractNumId w:val="13"/>
  </w:num>
  <w:num w:numId="23">
    <w:abstractNumId w:val="1"/>
  </w:num>
  <w:num w:numId="24">
    <w:abstractNumId w:val="17"/>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856"/>
    <w:rsid w:val="00000C65"/>
    <w:rsid w:val="0000773C"/>
    <w:rsid w:val="00007E00"/>
    <w:rsid w:val="000218B8"/>
    <w:rsid w:val="00034F1A"/>
    <w:rsid w:val="00045E0B"/>
    <w:rsid w:val="00051301"/>
    <w:rsid w:val="00064FCC"/>
    <w:rsid w:val="000704E0"/>
    <w:rsid w:val="00071FCB"/>
    <w:rsid w:val="00084C98"/>
    <w:rsid w:val="000853BD"/>
    <w:rsid w:val="000A5CC7"/>
    <w:rsid w:val="000A727C"/>
    <w:rsid w:val="000A7D8D"/>
    <w:rsid w:val="000B278E"/>
    <w:rsid w:val="000B53F0"/>
    <w:rsid w:val="000D13F8"/>
    <w:rsid w:val="000D5024"/>
    <w:rsid w:val="000D72C7"/>
    <w:rsid w:val="000E43A8"/>
    <w:rsid w:val="0011201A"/>
    <w:rsid w:val="00116E8C"/>
    <w:rsid w:val="00120FFA"/>
    <w:rsid w:val="0012294E"/>
    <w:rsid w:val="00122B3E"/>
    <w:rsid w:val="00124E73"/>
    <w:rsid w:val="001635C9"/>
    <w:rsid w:val="0016429E"/>
    <w:rsid w:val="00166C49"/>
    <w:rsid w:val="001759F7"/>
    <w:rsid w:val="001847D2"/>
    <w:rsid w:val="001916F8"/>
    <w:rsid w:val="00192689"/>
    <w:rsid w:val="00193471"/>
    <w:rsid w:val="001B229B"/>
    <w:rsid w:val="001B3557"/>
    <w:rsid w:val="001B43AB"/>
    <w:rsid w:val="001D09EC"/>
    <w:rsid w:val="001D4A90"/>
    <w:rsid w:val="001E4E22"/>
    <w:rsid w:val="001F735E"/>
    <w:rsid w:val="002056F2"/>
    <w:rsid w:val="00221D28"/>
    <w:rsid w:val="00225047"/>
    <w:rsid w:val="00226A22"/>
    <w:rsid w:val="002425B0"/>
    <w:rsid w:val="002814B5"/>
    <w:rsid w:val="002A4193"/>
    <w:rsid w:val="002C4BFF"/>
    <w:rsid w:val="002C69CC"/>
    <w:rsid w:val="002E0E3A"/>
    <w:rsid w:val="002E3791"/>
    <w:rsid w:val="002F3168"/>
    <w:rsid w:val="002F542E"/>
    <w:rsid w:val="00302026"/>
    <w:rsid w:val="003039FF"/>
    <w:rsid w:val="003202DB"/>
    <w:rsid w:val="00332DAE"/>
    <w:rsid w:val="0033471C"/>
    <w:rsid w:val="003366A6"/>
    <w:rsid w:val="003369BD"/>
    <w:rsid w:val="00341186"/>
    <w:rsid w:val="0034584D"/>
    <w:rsid w:val="003621FF"/>
    <w:rsid w:val="00393D1D"/>
    <w:rsid w:val="003966FE"/>
    <w:rsid w:val="003A13FA"/>
    <w:rsid w:val="003A26C6"/>
    <w:rsid w:val="003A2FF1"/>
    <w:rsid w:val="003A5FF8"/>
    <w:rsid w:val="003A624C"/>
    <w:rsid w:val="003B7532"/>
    <w:rsid w:val="003E0BEB"/>
    <w:rsid w:val="003E16DB"/>
    <w:rsid w:val="003E4C0B"/>
    <w:rsid w:val="003E52A1"/>
    <w:rsid w:val="003F3084"/>
    <w:rsid w:val="003F79C0"/>
    <w:rsid w:val="00422315"/>
    <w:rsid w:val="00425492"/>
    <w:rsid w:val="00442102"/>
    <w:rsid w:val="004432A9"/>
    <w:rsid w:val="00443780"/>
    <w:rsid w:val="00451B0F"/>
    <w:rsid w:val="00453189"/>
    <w:rsid w:val="00495B30"/>
    <w:rsid w:val="004A3F64"/>
    <w:rsid w:val="004A5B19"/>
    <w:rsid w:val="004C1B04"/>
    <w:rsid w:val="004D3EF4"/>
    <w:rsid w:val="004E37AF"/>
    <w:rsid w:val="004E6588"/>
    <w:rsid w:val="004F1A5C"/>
    <w:rsid w:val="004F6516"/>
    <w:rsid w:val="00514F2D"/>
    <w:rsid w:val="005271FF"/>
    <w:rsid w:val="005362E4"/>
    <w:rsid w:val="00545095"/>
    <w:rsid w:val="00550277"/>
    <w:rsid w:val="00550401"/>
    <w:rsid w:val="005537EA"/>
    <w:rsid w:val="00562FEE"/>
    <w:rsid w:val="00567C9C"/>
    <w:rsid w:val="00574007"/>
    <w:rsid w:val="00586ABD"/>
    <w:rsid w:val="005876F3"/>
    <w:rsid w:val="005C3780"/>
    <w:rsid w:val="005E559B"/>
    <w:rsid w:val="005F079D"/>
    <w:rsid w:val="005F1707"/>
    <w:rsid w:val="005F2567"/>
    <w:rsid w:val="005F34D9"/>
    <w:rsid w:val="00606F96"/>
    <w:rsid w:val="006141DD"/>
    <w:rsid w:val="006165FB"/>
    <w:rsid w:val="006374F5"/>
    <w:rsid w:val="00640C37"/>
    <w:rsid w:val="00644F8B"/>
    <w:rsid w:val="00652771"/>
    <w:rsid w:val="00667C3D"/>
    <w:rsid w:val="00675063"/>
    <w:rsid w:val="0068242C"/>
    <w:rsid w:val="00682BAB"/>
    <w:rsid w:val="006908BE"/>
    <w:rsid w:val="006A5BA6"/>
    <w:rsid w:val="006B1027"/>
    <w:rsid w:val="006B70C2"/>
    <w:rsid w:val="006C753A"/>
    <w:rsid w:val="006E1650"/>
    <w:rsid w:val="007043B1"/>
    <w:rsid w:val="007242D3"/>
    <w:rsid w:val="00736BAE"/>
    <w:rsid w:val="007402E5"/>
    <w:rsid w:val="00742751"/>
    <w:rsid w:val="00752870"/>
    <w:rsid w:val="0075303A"/>
    <w:rsid w:val="007535B6"/>
    <w:rsid w:val="007627FD"/>
    <w:rsid w:val="00781142"/>
    <w:rsid w:val="00784129"/>
    <w:rsid w:val="00785E87"/>
    <w:rsid w:val="007872E4"/>
    <w:rsid w:val="00791215"/>
    <w:rsid w:val="0079157F"/>
    <w:rsid w:val="007959D5"/>
    <w:rsid w:val="007A054C"/>
    <w:rsid w:val="007B2B43"/>
    <w:rsid w:val="007B4C39"/>
    <w:rsid w:val="007B6D6E"/>
    <w:rsid w:val="007D107F"/>
    <w:rsid w:val="007D327D"/>
    <w:rsid w:val="007D72DC"/>
    <w:rsid w:val="007D7AFA"/>
    <w:rsid w:val="007E07FF"/>
    <w:rsid w:val="00805A80"/>
    <w:rsid w:val="00810211"/>
    <w:rsid w:val="00830529"/>
    <w:rsid w:val="008344A9"/>
    <w:rsid w:val="00840056"/>
    <w:rsid w:val="00845668"/>
    <w:rsid w:val="008525C8"/>
    <w:rsid w:val="00864816"/>
    <w:rsid w:val="0086502D"/>
    <w:rsid w:val="0087289D"/>
    <w:rsid w:val="00883D3E"/>
    <w:rsid w:val="00884043"/>
    <w:rsid w:val="00885BDB"/>
    <w:rsid w:val="00887E0D"/>
    <w:rsid w:val="00891C10"/>
    <w:rsid w:val="008A2964"/>
    <w:rsid w:val="008B3B50"/>
    <w:rsid w:val="008C55B9"/>
    <w:rsid w:val="008D485E"/>
    <w:rsid w:val="008E2B45"/>
    <w:rsid w:val="008E3928"/>
    <w:rsid w:val="008E6C40"/>
    <w:rsid w:val="008F4D68"/>
    <w:rsid w:val="00902E05"/>
    <w:rsid w:val="009035E1"/>
    <w:rsid w:val="009277CA"/>
    <w:rsid w:val="0094644B"/>
    <w:rsid w:val="009464A4"/>
    <w:rsid w:val="009551C9"/>
    <w:rsid w:val="009574B9"/>
    <w:rsid w:val="00966D3C"/>
    <w:rsid w:val="00972162"/>
    <w:rsid w:val="00973007"/>
    <w:rsid w:val="00982786"/>
    <w:rsid w:val="00987839"/>
    <w:rsid w:val="00990B48"/>
    <w:rsid w:val="0099116C"/>
    <w:rsid w:val="009B3895"/>
    <w:rsid w:val="009B5F8D"/>
    <w:rsid w:val="009C1466"/>
    <w:rsid w:val="009C383E"/>
    <w:rsid w:val="009D1FF6"/>
    <w:rsid w:val="009F30EB"/>
    <w:rsid w:val="009F3D71"/>
    <w:rsid w:val="00A17BB5"/>
    <w:rsid w:val="00A17BC0"/>
    <w:rsid w:val="00A372FA"/>
    <w:rsid w:val="00A63890"/>
    <w:rsid w:val="00A67192"/>
    <w:rsid w:val="00A73D8E"/>
    <w:rsid w:val="00A94626"/>
    <w:rsid w:val="00AA0416"/>
    <w:rsid w:val="00AA106B"/>
    <w:rsid w:val="00AB2408"/>
    <w:rsid w:val="00AC033B"/>
    <w:rsid w:val="00AE5AE7"/>
    <w:rsid w:val="00AE72CA"/>
    <w:rsid w:val="00B052ED"/>
    <w:rsid w:val="00B10D56"/>
    <w:rsid w:val="00B125DD"/>
    <w:rsid w:val="00B13A99"/>
    <w:rsid w:val="00B44480"/>
    <w:rsid w:val="00B444A6"/>
    <w:rsid w:val="00B62F08"/>
    <w:rsid w:val="00B72621"/>
    <w:rsid w:val="00BA3F43"/>
    <w:rsid w:val="00BA54CA"/>
    <w:rsid w:val="00BC0856"/>
    <w:rsid w:val="00BC69E4"/>
    <w:rsid w:val="00BE0270"/>
    <w:rsid w:val="00BF08CA"/>
    <w:rsid w:val="00C06873"/>
    <w:rsid w:val="00C21DF3"/>
    <w:rsid w:val="00C26586"/>
    <w:rsid w:val="00C33AD3"/>
    <w:rsid w:val="00C42007"/>
    <w:rsid w:val="00C474E0"/>
    <w:rsid w:val="00C65772"/>
    <w:rsid w:val="00C71923"/>
    <w:rsid w:val="00C85E6F"/>
    <w:rsid w:val="00CA4061"/>
    <w:rsid w:val="00CD2564"/>
    <w:rsid w:val="00CF1BDF"/>
    <w:rsid w:val="00D01D71"/>
    <w:rsid w:val="00D04E91"/>
    <w:rsid w:val="00D11F0A"/>
    <w:rsid w:val="00D33D20"/>
    <w:rsid w:val="00D63858"/>
    <w:rsid w:val="00D95480"/>
    <w:rsid w:val="00DA5161"/>
    <w:rsid w:val="00DA5A9B"/>
    <w:rsid w:val="00DB0870"/>
    <w:rsid w:val="00DB4FEB"/>
    <w:rsid w:val="00DB6A09"/>
    <w:rsid w:val="00DB6ECB"/>
    <w:rsid w:val="00DE3BEC"/>
    <w:rsid w:val="00DF17DE"/>
    <w:rsid w:val="00E04324"/>
    <w:rsid w:val="00E24494"/>
    <w:rsid w:val="00E26756"/>
    <w:rsid w:val="00E325E8"/>
    <w:rsid w:val="00E41A14"/>
    <w:rsid w:val="00E57318"/>
    <w:rsid w:val="00E611FB"/>
    <w:rsid w:val="00E61FAF"/>
    <w:rsid w:val="00E74532"/>
    <w:rsid w:val="00E74CF4"/>
    <w:rsid w:val="00E848A7"/>
    <w:rsid w:val="00E86CC1"/>
    <w:rsid w:val="00E960F8"/>
    <w:rsid w:val="00EA0742"/>
    <w:rsid w:val="00EA7821"/>
    <w:rsid w:val="00EB451B"/>
    <w:rsid w:val="00EC150E"/>
    <w:rsid w:val="00ED193A"/>
    <w:rsid w:val="00EF54F4"/>
    <w:rsid w:val="00F12B0F"/>
    <w:rsid w:val="00F21585"/>
    <w:rsid w:val="00F25AB4"/>
    <w:rsid w:val="00F26479"/>
    <w:rsid w:val="00F325FE"/>
    <w:rsid w:val="00F34259"/>
    <w:rsid w:val="00F34901"/>
    <w:rsid w:val="00F4562F"/>
    <w:rsid w:val="00F6436F"/>
    <w:rsid w:val="00F83832"/>
    <w:rsid w:val="00F96469"/>
    <w:rsid w:val="00FA5583"/>
    <w:rsid w:val="00FB37AD"/>
    <w:rsid w:val="00FC1513"/>
    <w:rsid w:val="00FD0250"/>
    <w:rsid w:val="00FD14C0"/>
    <w:rsid w:val="00FD1950"/>
    <w:rsid w:val="00FF1D44"/>
    <w:rsid w:val="00FF59E9"/>
    <w:rsid w:val="00FF7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125A6-6C40-4154-B8C9-5228817C8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5AE7"/>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AE5AE7"/>
    <w:pPr>
      <w:keepNext/>
      <w:keepLines/>
      <w:ind w:firstLine="0"/>
      <w:jc w:val="center"/>
      <w:outlineLvl w:val="0"/>
    </w:pPr>
    <w:rPr>
      <w:rFonts w:eastAsiaTheme="majorEastAsia" w:cstheme="majorBidi"/>
      <w:szCs w:val="32"/>
    </w:rPr>
  </w:style>
  <w:style w:type="paragraph" w:styleId="2">
    <w:name w:val="heading 2"/>
    <w:basedOn w:val="a"/>
    <w:next w:val="a"/>
    <w:link w:val="20"/>
    <w:uiPriority w:val="9"/>
    <w:unhideWhenUsed/>
    <w:qFormat/>
    <w:rsid w:val="00AE5AE7"/>
    <w:pPr>
      <w:keepNext/>
      <w:keepLines/>
      <w:outlineLvl w:val="1"/>
    </w:pPr>
    <w:rPr>
      <w:rFonts w:eastAsiaTheme="majorEastAsia" w:cstheme="majorBid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E0B"/>
    <w:pPr>
      <w:ind w:left="720"/>
      <w:contextualSpacing/>
    </w:pPr>
  </w:style>
  <w:style w:type="character" w:customStyle="1" w:styleId="xfmc1">
    <w:name w:val="xfmc1"/>
    <w:basedOn w:val="a0"/>
    <w:rsid w:val="00F21585"/>
  </w:style>
  <w:style w:type="character" w:customStyle="1" w:styleId="10">
    <w:name w:val="Заголовок 1 Знак"/>
    <w:basedOn w:val="a0"/>
    <w:link w:val="1"/>
    <w:rsid w:val="00AE5AE7"/>
    <w:rPr>
      <w:rFonts w:ascii="Times New Roman" w:eastAsiaTheme="majorEastAsia" w:hAnsi="Times New Roman" w:cstheme="majorBidi"/>
      <w:sz w:val="28"/>
      <w:szCs w:val="32"/>
    </w:rPr>
  </w:style>
  <w:style w:type="character" w:customStyle="1" w:styleId="20">
    <w:name w:val="Заголовок 2 Знак"/>
    <w:basedOn w:val="a0"/>
    <w:link w:val="2"/>
    <w:uiPriority w:val="9"/>
    <w:rsid w:val="00AE5AE7"/>
    <w:rPr>
      <w:rFonts w:ascii="Times New Roman" w:eastAsiaTheme="majorEastAsia" w:hAnsi="Times New Roman" w:cstheme="majorBidi"/>
      <w:sz w:val="28"/>
      <w:szCs w:val="26"/>
    </w:rPr>
  </w:style>
  <w:style w:type="paragraph" w:styleId="11">
    <w:name w:val="toc 1"/>
    <w:basedOn w:val="a"/>
    <w:next w:val="a"/>
    <w:autoRedefine/>
    <w:uiPriority w:val="39"/>
    <w:unhideWhenUsed/>
    <w:rsid w:val="00652771"/>
    <w:pPr>
      <w:spacing w:after="100"/>
    </w:pPr>
  </w:style>
  <w:style w:type="paragraph" w:styleId="21">
    <w:name w:val="toc 2"/>
    <w:basedOn w:val="a"/>
    <w:next w:val="a"/>
    <w:autoRedefine/>
    <w:uiPriority w:val="39"/>
    <w:unhideWhenUsed/>
    <w:rsid w:val="00652771"/>
    <w:pPr>
      <w:spacing w:after="100"/>
      <w:ind w:left="280"/>
    </w:pPr>
  </w:style>
  <w:style w:type="character" w:styleId="a4">
    <w:name w:val="Hyperlink"/>
    <w:basedOn w:val="a0"/>
    <w:uiPriority w:val="99"/>
    <w:unhideWhenUsed/>
    <w:rsid w:val="00652771"/>
    <w:rPr>
      <w:color w:val="0000FF" w:themeColor="hyperlink"/>
      <w:u w:val="single"/>
    </w:rPr>
  </w:style>
  <w:style w:type="table" w:customStyle="1" w:styleId="TableGrid">
    <w:name w:val="TableGrid"/>
    <w:rsid w:val="007A054C"/>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footer"/>
    <w:basedOn w:val="a"/>
    <w:link w:val="a6"/>
    <w:uiPriority w:val="99"/>
    <w:unhideWhenUsed/>
    <w:rsid w:val="007A054C"/>
    <w:pPr>
      <w:tabs>
        <w:tab w:val="center" w:pos="4677"/>
        <w:tab w:val="right" w:pos="9355"/>
      </w:tabs>
      <w:spacing w:line="240" w:lineRule="auto"/>
      <w:ind w:firstLine="699"/>
    </w:pPr>
    <w:rPr>
      <w:rFonts w:eastAsia="Times New Roman" w:cs="Times New Roman"/>
      <w:color w:val="000000"/>
      <w:sz w:val="24"/>
      <w:lang w:eastAsia="ru-RU"/>
    </w:rPr>
  </w:style>
  <w:style w:type="character" w:customStyle="1" w:styleId="a6">
    <w:name w:val="Нижний колонтитул Знак"/>
    <w:basedOn w:val="a0"/>
    <w:link w:val="a5"/>
    <w:uiPriority w:val="99"/>
    <w:rsid w:val="007A054C"/>
    <w:rPr>
      <w:rFonts w:ascii="Times New Roman" w:eastAsia="Times New Roman" w:hAnsi="Times New Roman" w:cs="Times New Roman"/>
      <w:color w:val="000000"/>
      <w:sz w:val="24"/>
      <w:lang w:eastAsia="ru-RU"/>
    </w:rPr>
  </w:style>
  <w:style w:type="paragraph" w:styleId="a7">
    <w:name w:val="header"/>
    <w:basedOn w:val="a"/>
    <w:link w:val="a8"/>
    <w:uiPriority w:val="99"/>
    <w:unhideWhenUsed/>
    <w:rsid w:val="007A054C"/>
    <w:pPr>
      <w:tabs>
        <w:tab w:val="center" w:pos="4677"/>
        <w:tab w:val="right" w:pos="9355"/>
      </w:tabs>
      <w:spacing w:line="240" w:lineRule="auto"/>
      <w:ind w:firstLine="699"/>
    </w:pPr>
    <w:rPr>
      <w:rFonts w:eastAsia="Times New Roman" w:cs="Times New Roman"/>
      <w:color w:val="000000"/>
      <w:sz w:val="24"/>
      <w:lang w:eastAsia="ru-RU"/>
    </w:rPr>
  </w:style>
  <w:style w:type="character" w:customStyle="1" w:styleId="a8">
    <w:name w:val="Верхний колонтитул Знак"/>
    <w:basedOn w:val="a0"/>
    <w:link w:val="a7"/>
    <w:uiPriority w:val="99"/>
    <w:rsid w:val="007A054C"/>
    <w:rPr>
      <w:rFonts w:ascii="Times New Roman" w:eastAsia="Times New Roman" w:hAnsi="Times New Roman" w:cs="Times New Roman"/>
      <w:color w:val="000000"/>
      <w:sz w:val="24"/>
      <w:lang w:eastAsia="ru-RU"/>
    </w:rPr>
  </w:style>
  <w:style w:type="character" w:customStyle="1" w:styleId="Bodytext2">
    <w:name w:val="Body text (2)_"/>
    <w:basedOn w:val="a0"/>
    <w:link w:val="Bodytext20"/>
    <w:rsid w:val="00166C49"/>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166C49"/>
    <w:pPr>
      <w:widowControl w:val="0"/>
      <w:shd w:val="clear" w:color="auto" w:fill="FFFFFF"/>
      <w:spacing w:line="322" w:lineRule="exact"/>
      <w:ind w:firstLine="0"/>
      <w:jc w:val="center"/>
    </w:pPr>
    <w:rPr>
      <w:rFonts w:eastAsia="Times New Roman" w:cs="Times New Roman"/>
      <w:szCs w:val="28"/>
    </w:rPr>
  </w:style>
  <w:style w:type="paragraph" w:styleId="a9">
    <w:name w:val="Normal (Web)"/>
    <w:basedOn w:val="a"/>
    <w:uiPriority w:val="99"/>
    <w:semiHidden/>
    <w:unhideWhenUsed/>
    <w:rsid w:val="00C65772"/>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footnotedescriptionChar">
    <w:name w:val="footnote description Char"/>
    <w:link w:val="footnotedescription"/>
    <w:locked/>
    <w:rsid w:val="00A63890"/>
    <w:rPr>
      <w:rFonts w:ascii="Times New Roman" w:eastAsia="Times New Roman" w:hAnsi="Times New Roman" w:cs="Times New Roman"/>
      <w:color w:val="000000"/>
      <w:sz w:val="20"/>
    </w:rPr>
  </w:style>
  <w:style w:type="paragraph" w:customStyle="1" w:styleId="footnotedescription">
    <w:name w:val="footnote description"/>
    <w:next w:val="a"/>
    <w:link w:val="footnotedescriptionChar"/>
    <w:rsid w:val="00A63890"/>
    <w:pPr>
      <w:spacing w:after="0" w:line="292" w:lineRule="auto"/>
      <w:ind w:left="476"/>
      <w:jc w:val="both"/>
    </w:pPr>
    <w:rPr>
      <w:rFonts w:ascii="Times New Roman" w:eastAsia="Times New Roman" w:hAnsi="Times New Roman" w:cs="Times New Roman"/>
      <w:color w:val="000000"/>
      <w:sz w:val="20"/>
    </w:rPr>
  </w:style>
  <w:style w:type="character" w:customStyle="1" w:styleId="footnotemark">
    <w:name w:val="footnote mark"/>
    <w:rsid w:val="00A63890"/>
    <w:rPr>
      <w:rFonts w:ascii="Times New Roman" w:eastAsia="Times New Roman" w:hAnsi="Times New Roman" w:cs="Times New Roman" w:hint="default"/>
      <w:color w:val="000000"/>
      <w:sz w:val="20"/>
      <w:vertAlign w:val="superscript"/>
    </w:rPr>
  </w:style>
  <w:style w:type="character" w:customStyle="1" w:styleId="Headerorfooter3">
    <w:name w:val="Header or footer (3)_"/>
    <w:basedOn w:val="a0"/>
    <w:link w:val="Headerorfooter30"/>
    <w:locked/>
    <w:rsid w:val="00B44480"/>
    <w:rPr>
      <w:rFonts w:ascii="Times New Roman" w:eastAsia="Times New Roman" w:hAnsi="Times New Roman" w:cs="Times New Roman"/>
      <w:sz w:val="21"/>
      <w:szCs w:val="21"/>
      <w:shd w:val="clear" w:color="auto" w:fill="FFFFFF"/>
    </w:rPr>
  </w:style>
  <w:style w:type="paragraph" w:customStyle="1" w:styleId="Headerorfooter30">
    <w:name w:val="Header or footer (3)"/>
    <w:basedOn w:val="a"/>
    <w:link w:val="Headerorfooter3"/>
    <w:rsid w:val="00B44480"/>
    <w:pPr>
      <w:widowControl w:val="0"/>
      <w:shd w:val="clear" w:color="auto" w:fill="FFFFFF"/>
      <w:spacing w:line="0" w:lineRule="atLeast"/>
      <w:ind w:firstLine="0"/>
      <w:jc w:val="left"/>
    </w:pPr>
    <w:rPr>
      <w:rFonts w:eastAsia="Times New Roman" w:cs="Times New Roman"/>
      <w:sz w:val="21"/>
      <w:szCs w:val="21"/>
    </w:rPr>
  </w:style>
  <w:style w:type="character" w:customStyle="1" w:styleId="Picturecaption">
    <w:name w:val="Picture caption_"/>
    <w:basedOn w:val="a0"/>
    <w:link w:val="Picturecaption0"/>
    <w:locked/>
    <w:rsid w:val="00B44480"/>
    <w:rPr>
      <w:rFonts w:ascii="Times New Roman" w:eastAsia="Times New Roman" w:hAnsi="Times New Roman" w:cs="Times New Roman"/>
      <w:sz w:val="28"/>
      <w:szCs w:val="28"/>
      <w:shd w:val="clear" w:color="auto" w:fill="FFFFFF"/>
    </w:rPr>
  </w:style>
  <w:style w:type="paragraph" w:customStyle="1" w:styleId="Picturecaption0">
    <w:name w:val="Picture caption"/>
    <w:basedOn w:val="a"/>
    <w:link w:val="Picturecaption"/>
    <w:rsid w:val="00B44480"/>
    <w:pPr>
      <w:widowControl w:val="0"/>
      <w:shd w:val="clear" w:color="auto" w:fill="FFFFFF"/>
      <w:spacing w:line="0" w:lineRule="atLeast"/>
      <w:ind w:firstLine="0"/>
      <w:jc w:val="center"/>
    </w:pPr>
    <w:rPr>
      <w:rFonts w:eastAsia="Times New Roman" w:cs="Times New Roman"/>
      <w:szCs w:val="28"/>
    </w:rPr>
  </w:style>
  <w:style w:type="character" w:customStyle="1" w:styleId="Picturecaption2">
    <w:name w:val="Picture caption (2)_"/>
    <w:basedOn w:val="a0"/>
    <w:link w:val="Picturecaption20"/>
    <w:locked/>
    <w:rsid w:val="00B44480"/>
    <w:rPr>
      <w:rFonts w:ascii="Times New Roman" w:eastAsia="Times New Roman" w:hAnsi="Times New Roman" w:cs="Times New Roman"/>
      <w:sz w:val="21"/>
      <w:szCs w:val="21"/>
      <w:shd w:val="clear" w:color="auto" w:fill="FFFFFF"/>
    </w:rPr>
  </w:style>
  <w:style w:type="paragraph" w:customStyle="1" w:styleId="Picturecaption20">
    <w:name w:val="Picture caption (2)"/>
    <w:basedOn w:val="a"/>
    <w:link w:val="Picturecaption2"/>
    <w:rsid w:val="00B44480"/>
    <w:pPr>
      <w:widowControl w:val="0"/>
      <w:shd w:val="clear" w:color="auto" w:fill="FFFFFF"/>
      <w:spacing w:after="120" w:line="0" w:lineRule="atLeast"/>
      <w:ind w:firstLine="0"/>
    </w:pPr>
    <w:rPr>
      <w:rFonts w:eastAsia="Times New Roman" w:cs="Times New Roman"/>
      <w:sz w:val="21"/>
      <w:szCs w:val="21"/>
    </w:rPr>
  </w:style>
  <w:style w:type="character" w:customStyle="1" w:styleId="Bodytext3">
    <w:name w:val="Body text (3)_"/>
    <w:basedOn w:val="a0"/>
    <w:link w:val="Bodytext30"/>
    <w:locked/>
    <w:rsid w:val="00B44480"/>
    <w:rPr>
      <w:rFonts w:ascii="Times New Roman" w:eastAsia="Times New Roman" w:hAnsi="Times New Roman" w:cs="Times New Roman"/>
      <w:sz w:val="17"/>
      <w:szCs w:val="17"/>
      <w:shd w:val="clear" w:color="auto" w:fill="FFFFFF"/>
    </w:rPr>
  </w:style>
  <w:style w:type="paragraph" w:customStyle="1" w:styleId="Bodytext30">
    <w:name w:val="Body text (3)"/>
    <w:basedOn w:val="a"/>
    <w:link w:val="Bodytext3"/>
    <w:rsid w:val="00B44480"/>
    <w:pPr>
      <w:widowControl w:val="0"/>
      <w:shd w:val="clear" w:color="auto" w:fill="FFFFFF"/>
      <w:spacing w:line="0" w:lineRule="atLeast"/>
      <w:ind w:firstLine="0"/>
      <w:jc w:val="left"/>
    </w:pPr>
    <w:rPr>
      <w:rFonts w:eastAsia="Times New Roman" w:cs="Times New Roman"/>
      <w:sz w:val="17"/>
      <w:szCs w:val="17"/>
    </w:rPr>
  </w:style>
  <w:style w:type="character" w:customStyle="1" w:styleId="Tablecaption">
    <w:name w:val="Table caption_"/>
    <w:basedOn w:val="a0"/>
    <w:link w:val="Tablecaption0"/>
    <w:locked/>
    <w:rsid w:val="00B44480"/>
    <w:rPr>
      <w:rFonts w:ascii="Times New Roman" w:eastAsia="Times New Roman" w:hAnsi="Times New Roman" w:cs="Times New Roman"/>
      <w:sz w:val="28"/>
      <w:szCs w:val="28"/>
      <w:shd w:val="clear" w:color="auto" w:fill="FFFFFF"/>
    </w:rPr>
  </w:style>
  <w:style w:type="paragraph" w:customStyle="1" w:styleId="Tablecaption0">
    <w:name w:val="Table caption"/>
    <w:basedOn w:val="a"/>
    <w:link w:val="Tablecaption"/>
    <w:rsid w:val="00B44480"/>
    <w:pPr>
      <w:widowControl w:val="0"/>
      <w:shd w:val="clear" w:color="auto" w:fill="FFFFFF"/>
      <w:spacing w:line="0" w:lineRule="atLeast"/>
      <w:ind w:firstLine="0"/>
      <w:jc w:val="left"/>
    </w:pPr>
    <w:rPr>
      <w:rFonts w:eastAsia="Times New Roman" w:cs="Times New Roman"/>
      <w:szCs w:val="28"/>
    </w:rPr>
  </w:style>
  <w:style w:type="character" w:customStyle="1" w:styleId="Tablecaption2">
    <w:name w:val="Table caption (2)_"/>
    <w:basedOn w:val="a0"/>
    <w:link w:val="Tablecaption20"/>
    <w:locked/>
    <w:rsid w:val="00B44480"/>
    <w:rPr>
      <w:rFonts w:ascii="Times New Roman" w:eastAsia="Times New Roman" w:hAnsi="Times New Roman" w:cs="Times New Roman"/>
      <w:shd w:val="clear" w:color="auto" w:fill="FFFFFF"/>
    </w:rPr>
  </w:style>
  <w:style w:type="paragraph" w:customStyle="1" w:styleId="Tablecaption20">
    <w:name w:val="Table caption (2)"/>
    <w:basedOn w:val="a"/>
    <w:link w:val="Tablecaption2"/>
    <w:rsid w:val="00B44480"/>
    <w:pPr>
      <w:widowControl w:val="0"/>
      <w:shd w:val="clear" w:color="auto" w:fill="FFFFFF"/>
      <w:spacing w:line="0" w:lineRule="atLeast"/>
      <w:ind w:firstLine="0"/>
      <w:jc w:val="left"/>
    </w:pPr>
    <w:rPr>
      <w:rFonts w:eastAsia="Times New Roman" w:cs="Times New Roman"/>
      <w:sz w:val="22"/>
    </w:rPr>
  </w:style>
  <w:style w:type="character" w:customStyle="1" w:styleId="Bodytext211pt">
    <w:name w:val="Body text (2) + 11 pt"/>
    <w:basedOn w:val="Bodytext2"/>
    <w:rsid w:val="00B4448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Headerorfooter4">
    <w:name w:val="Header or footer (4)"/>
    <w:basedOn w:val="a0"/>
    <w:rsid w:val="00B44480"/>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paragraph" w:customStyle="1" w:styleId="Default">
    <w:name w:val="Default"/>
    <w:rsid w:val="0011201A"/>
    <w:pPr>
      <w:autoSpaceDE w:val="0"/>
      <w:autoSpaceDN w:val="0"/>
      <w:adjustRightInd w:val="0"/>
      <w:spacing w:after="0" w:line="240" w:lineRule="auto"/>
    </w:pPr>
    <w:rPr>
      <w:rFonts w:ascii="Calibri" w:hAnsi="Calibri" w:cs="Calibri"/>
      <w:color w:val="000000"/>
      <w:sz w:val="24"/>
      <w:szCs w:val="24"/>
    </w:rPr>
  </w:style>
  <w:style w:type="character" w:customStyle="1" w:styleId="Headerorfooter">
    <w:name w:val="Header or footer_"/>
    <w:basedOn w:val="a0"/>
    <w:rsid w:val="00124E73"/>
    <w:rPr>
      <w:rFonts w:ascii="Cambria" w:eastAsia="Cambria" w:hAnsi="Cambria" w:cs="Cambria"/>
      <w:b w:val="0"/>
      <w:bCs w:val="0"/>
      <w:i w:val="0"/>
      <w:iCs w:val="0"/>
      <w:smallCaps w:val="0"/>
      <w:strike w:val="0"/>
      <w:u w:val="none"/>
    </w:rPr>
  </w:style>
  <w:style w:type="character" w:customStyle="1" w:styleId="Bodytext211ptBold">
    <w:name w:val="Body text (2) + 11 pt;Bold"/>
    <w:basedOn w:val="Bodytext2"/>
    <w:rsid w:val="00124E7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Headerorfooter0">
    <w:name w:val="Header or footer"/>
    <w:basedOn w:val="Headerorfooter"/>
    <w:rsid w:val="00124E73"/>
    <w:rPr>
      <w:rFonts w:ascii="Cambria" w:eastAsia="Cambria" w:hAnsi="Cambria" w:cs="Cambria"/>
      <w:b w:val="0"/>
      <w:bCs w:val="0"/>
      <w:i w:val="0"/>
      <w:iCs w:val="0"/>
      <w:smallCaps w:val="0"/>
      <w:strike w:val="0"/>
      <w:color w:val="000000"/>
      <w:spacing w:val="0"/>
      <w:w w:val="100"/>
      <w:position w:val="0"/>
      <w:sz w:val="24"/>
      <w:szCs w:val="24"/>
      <w:u w:val="none"/>
      <w:lang w:val="ru-RU" w:eastAsia="ru-RU" w:bidi="ru-RU"/>
    </w:rPr>
  </w:style>
  <w:style w:type="character" w:customStyle="1" w:styleId="Picturecaption3">
    <w:name w:val="Picture caption (3)_"/>
    <w:basedOn w:val="a0"/>
    <w:rsid w:val="00124E73"/>
    <w:rPr>
      <w:rFonts w:ascii="Times New Roman" w:eastAsia="Times New Roman" w:hAnsi="Times New Roman" w:cs="Times New Roman"/>
      <w:b/>
      <w:bCs/>
      <w:i w:val="0"/>
      <w:iCs w:val="0"/>
      <w:smallCaps w:val="0"/>
      <w:strike w:val="0"/>
      <w:sz w:val="20"/>
      <w:szCs w:val="20"/>
      <w:u w:val="none"/>
    </w:rPr>
  </w:style>
  <w:style w:type="character" w:customStyle="1" w:styleId="Picturecaption30">
    <w:name w:val="Picture caption (3)"/>
    <w:basedOn w:val="Picturecaption3"/>
    <w:rsid w:val="00124E7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Picturecaption395ptNotBoldSpacing0pt">
    <w:name w:val="Picture caption (3) + 9;5 pt;Not Bold;Spacing 0 pt"/>
    <w:basedOn w:val="Picturecaption3"/>
    <w:rsid w:val="00124E73"/>
    <w:rPr>
      <w:rFonts w:ascii="Times New Roman" w:eastAsia="Times New Roman" w:hAnsi="Times New Roman" w:cs="Times New Roman"/>
      <w:b/>
      <w:bCs/>
      <w:i w:val="0"/>
      <w:iCs w:val="0"/>
      <w:smallCaps w:val="0"/>
      <w:strike w:val="0"/>
      <w:color w:val="000000"/>
      <w:spacing w:val="10"/>
      <w:w w:val="100"/>
      <w:position w:val="0"/>
      <w:sz w:val="19"/>
      <w:szCs w:val="19"/>
      <w:u w:val="none"/>
      <w:lang w:val="ru-RU" w:eastAsia="ru-RU" w:bidi="ru-RU"/>
    </w:rPr>
  </w:style>
  <w:style w:type="character" w:customStyle="1" w:styleId="Picturecaption395ptNotBold">
    <w:name w:val="Picture caption (3) + 9;5 pt;Not Bold"/>
    <w:basedOn w:val="Picturecaption3"/>
    <w:rsid w:val="00124E7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Picturecaption395pt">
    <w:name w:val="Picture caption (3) + 9;5 pt"/>
    <w:basedOn w:val="Picturecaption3"/>
    <w:rsid w:val="00124E7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table" w:styleId="aa">
    <w:name w:val="Table Grid"/>
    <w:basedOn w:val="a1"/>
    <w:uiPriority w:val="59"/>
    <w:rsid w:val="000B5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
    <w:name w:val="Heading #4_"/>
    <w:basedOn w:val="a0"/>
    <w:link w:val="Heading40"/>
    <w:rsid w:val="006E1650"/>
    <w:rPr>
      <w:rFonts w:ascii="Times New Roman" w:eastAsia="Times New Roman" w:hAnsi="Times New Roman" w:cs="Times New Roman"/>
      <w:b/>
      <w:bCs/>
      <w:sz w:val="28"/>
      <w:szCs w:val="28"/>
      <w:shd w:val="clear" w:color="auto" w:fill="FFFFFF"/>
    </w:rPr>
  </w:style>
  <w:style w:type="character" w:customStyle="1" w:styleId="Bodytext6">
    <w:name w:val="Body text (6)_"/>
    <w:basedOn w:val="a0"/>
    <w:link w:val="Bodytext60"/>
    <w:rsid w:val="006E1650"/>
    <w:rPr>
      <w:rFonts w:ascii="Times New Roman" w:eastAsia="Times New Roman" w:hAnsi="Times New Roman" w:cs="Times New Roman"/>
      <w:shd w:val="clear" w:color="auto" w:fill="FFFFFF"/>
    </w:rPr>
  </w:style>
  <w:style w:type="character" w:customStyle="1" w:styleId="Bodytext2SimSun11ptItalicSpacing0pt">
    <w:name w:val="Body text (2) + SimSun;11 pt;Italic;Spacing 0 pt"/>
    <w:basedOn w:val="Bodytext2"/>
    <w:rsid w:val="006E1650"/>
    <w:rPr>
      <w:rFonts w:ascii="SimSun" w:eastAsia="SimSun" w:hAnsi="SimSun" w:cs="SimSun"/>
      <w:b w:val="0"/>
      <w:bCs w:val="0"/>
      <w:i/>
      <w:iCs/>
      <w:smallCaps w:val="0"/>
      <w:strike w:val="0"/>
      <w:color w:val="000000"/>
      <w:spacing w:val="-10"/>
      <w:w w:val="100"/>
      <w:position w:val="0"/>
      <w:sz w:val="22"/>
      <w:szCs w:val="22"/>
      <w:u w:val="none"/>
      <w:shd w:val="clear" w:color="auto" w:fill="FFFFFF"/>
      <w:lang w:val="ru-RU" w:eastAsia="ru-RU" w:bidi="ru-RU"/>
    </w:rPr>
  </w:style>
  <w:style w:type="paragraph" w:customStyle="1" w:styleId="Heading40">
    <w:name w:val="Heading #4"/>
    <w:basedOn w:val="a"/>
    <w:link w:val="Heading4"/>
    <w:rsid w:val="006E1650"/>
    <w:pPr>
      <w:widowControl w:val="0"/>
      <w:shd w:val="clear" w:color="auto" w:fill="FFFFFF"/>
      <w:spacing w:before="2580" w:after="900" w:line="0" w:lineRule="atLeast"/>
      <w:ind w:firstLine="0"/>
      <w:jc w:val="center"/>
      <w:outlineLvl w:val="3"/>
    </w:pPr>
    <w:rPr>
      <w:rFonts w:eastAsia="Times New Roman" w:cs="Times New Roman"/>
      <w:b/>
      <w:bCs/>
      <w:szCs w:val="28"/>
    </w:rPr>
  </w:style>
  <w:style w:type="paragraph" w:customStyle="1" w:styleId="Bodytext60">
    <w:name w:val="Body text (6)"/>
    <w:basedOn w:val="a"/>
    <w:link w:val="Bodytext6"/>
    <w:rsid w:val="006E1650"/>
    <w:pPr>
      <w:widowControl w:val="0"/>
      <w:shd w:val="clear" w:color="auto" w:fill="FFFFFF"/>
      <w:spacing w:before="60" w:line="0" w:lineRule="atLeast"/>
      <w:ind w:firstLine="0"/>
      <w:jc w:val="center"/>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3996">
      <w:bodyDiv w:val="1"/>
      <w:marLeft w:val="0"/>
      <w:marRight w:val="0"/>
      <w:marTop w:val="0"/>
      <w:marBottom w:val="0"/>
      <w:divBdr>
        <w:top w:val="none" w:sz="0" w:space="0" w:color="auto"/>
        <w:left w:val="none" w:sz="0" w:space="0" w:color="auto"/>
        <w:bottom w:val="none" w:sz="0" w:space="0" w:color="auto"/>
        <w:right w:val="none" w:sz="0" w:space="0" w:color="auto"/>
      </w:divBdr>
    </w:div>
    <w:div w:id="107049400">
      <w:bodyDiv w:val="1"/>
      <w:marLeft w:val="0"/>
      <w:marRight w:val="0"/>
      <w:marTop w:val="0"/>
      <w:marBottom w:val="0"/>
      <w:divBdr>
        <w:top w:val="none" w:sz="0" w:space="0" w:color="auto"/>
        <w:left w:val="none" w:sz="0" w:space="0" w:color="auto"/>
        <w:bottom w:val="none" w:sz="0" w:space="0" w:color="auto"/>
        <w:right w:val="none" w:sz="0" w:space="0" w:color="auto"/>
      </w:divBdr>
    </w:div>
    <w:div w:id="145823265">
      <w:bodyDiv w:val="1"/>
      <w:marLeft w:val="0"/>
      <w:marRight w:val="0"/>
      <w:marTop w:val="0"/>
      <w:marBottom w:val="0"/>
      <w:divBdr>
        <w:top w:val="none" w:sz="0" w:space="0" w:color="auto"/>
        <w:left w:val="none" w:sz="0" w:space="0" w:color="auto"/>
        <w:bottom w:val="none" w:sz="0" w:space="0" w:color="auto"/>
        <w:right w:val="none" w:sz="0" w:space="0" w:color="auto"/>
      </w:divBdr>
    </w:div>
    <w:div w:id="431556657">
      <w:bodyDiv w:val="1"/>
      <w:marLeft w:val="0"/>
      <w:marRight w:val="0"/>
      <w:marTop w:val="0"/>
      <w:marBottom w:val="0"/>
      <w:divBdr>
        <w:top w:val="none" w:sz="0" w:space="0" w:color="auto"/>
        <w:left w:val="none" w:sz="0" w:space="0" w:color="auto"/>
        <w:bottom w:val="none" w:sz="0" w:space="0" w:color="auto"/>
        <w:right w:val="none" w:sz="0" w:space="0" w:color="auto"/>
      </w:divBdr>
    </w:div>
    <w:div w:id="463623412">
      <w:bodyDiv w:val="1"/>
      <w:marLeft w:val="0"/>
      <w:marRight w:val="0"/>
      <w:marTop w:val="0"/>
      <w:marBottom w:val="0"/>
      <w:divBdr>
        <w:top w:val="none" w:sz="0" w:space="0" w:color="auto"/>
        <w:left w:val="none" w:sz="0" w:space="0" w:color="auto"/>
        <w:bottom w:val="none" w:sz="0" w:space="0" w:color="auto"/>
        <w:right w:val="none" w:sz="0" w:space="0" w:color="auto"/>
      </w:divBdr>
    </w:div>
    <w:div w:id="525094659">
      <w:bodyDiv w:val="1"/>
      <w:marLeft w:val="0"/>
      <w:marRight w:val="0"/>
      <w:marTop w:val="0"/>
      <w:marBottom w:val="0"/>
      <w:divBdr>
        <w:top w:val="none" w:sz="0" w:space="0" w:color="auto"/>
        <w:left w:val="none" w:sz="0" w:space="0" w:color="auto"/>
        <w:bottom w:val="none" w:sz="0" w:space="0" w:color="auto"/>
        <w:right w:val="none" w:sz="0" w:space="0" w:color="auto"/>
      </w:divBdr>
    </w:div>
    <w:div w:id="582763369">
      <w:bodyDiv w:val="1"/>
      <w:marLeft w:val="0"/>
      <w:marRight w:val="0"/>
      <w:marTop w:val="0"/>
      <w:marBottom w:val="0"/>
      <w:divBdr>
        <w:top w:val="none" w:sz="0" w:space="0" w:color="auto"/>
        <w:left w:val="none" w:sz="0" w:space="0" w:color="auto"/>
        <w:bottom w:val="none" w:sz="0" w:space="0" w:color="auto"/>
        <w:right w:val="none" w:sz="0" w:space="0" w:color="auto"/>
      </w:divBdr>
    </w:div>
    <w:div w:id="666250153">
      <w:bodyDiv w:val="1"/>
      <w:marLeft w:val="0"/>
      <w:marRight w:val="0"/>
      <w:marTop w:val="0"/>
      <w:marBottom w:val="0"/>
      <w:divBdr>
        <w:top w:val="none" w:sz="0" w:space="0" w:color="auto"/>
        <w:left w:val="none" w:sz="0" w:space="0" w:color="auto"/>
        <w:bottom w:val="none" w:sz="0" w:space="0" w:color="auto"/>
        <w:right w:val="none" w:sz="0" w:space="0" w:color="auto"/>
      </w:divBdr>
    </w:div>
    <w:div w:id="671764164">
      <w:bodyDiv w:val="1"/>
      <w:marLeft w:val="0"/>
      <w:marRight w:val="0"/>
      <w:marTop w:val="0"/>
      <w:marBottom w:val="0"/>
      <w:divBdr>
        <w:top w:val="none" w:sz="0" w:space="0" w:color="auto"/>
        <w:left w:val="none" w:sz="0" w:space="0" w:color="auto"/>
        <w:bottom w:val="none" w:sz="0" w:space="0" w:color="auto"/>
        <w:right w:val="none" w:sz="0" w:space="0" w:color="auto"/>
      </w:divBdr>
    </w:div>
    <w:div w:id="683168126">
      <w:bodyDiv w:val="1"/>
      <w:marLeft w:val="0"/>
      <w:marRight w:val="0"/>
      <w:marTop w:val="0"/>
      <w:marBottom w:val="0"/>
      <w:divBdr>
        <w:top w:val="none" w:sz="0" w:space="0" w:color="auto"/>
        <w:left w:val="none" w:sz="0" w:space="0" w:color="auto"/>
        <w:bottom w:val="none" w:sz="0" w:space="0" w:color="auto"/>
        <w:right w:val="none" w:sz="0" w:space="0" w:color="auto"/>
      </w:divBdr>
    </w:div>
    <w:div w:id="743600671">
      <w:bodyDiv w:val="1"/>
      <w:marLeft w:val="0"/>
      <w:marRight w:val="0"/>
      <w:marTop w:val="0"/>
      <w:marBottom w:val="0"/>
      <w:divBdr>
        <w:top w:val="none" w:sz="0" w:space="0" w:color="auto"/>
        <w:left w:val="none" w:sz="0" w:space="0" w:color="auto"/>
        <w:bottom w:val="none" w:sz="0" w:space="0" w:color="auto"/>
        <w:right w:val="none" w:sz="0" w:space="0" w:color="auto"/>
      </w:divBdr>
    </w:div>
    <w:div w:id="766852303">
      <w:bodyDiv w:val="1"/>
      <w:marLeft w:val="0"/>
      <w:marRight w:val="0"/>
      <w:marTop w:val="0"/>
      <w:marBottom w:val="0"/>
      <w:divBdr>
        <w:top w:val="none" w:sz="0" w:space="0" w:color="auto"/>
        <w:left w:val="none" w:sz="0" w:space="0" w:color="auto"/>
        <w:bottom w:val="none" w:sz="0" w:space="0" w:color="auto"/>
        <w:right w:val="none" w:sz="0" w:space="0" w:color="auto"/>
      </w:divBdr>
    </w:div>
    <w:div w:id="956792606">
      <w:bodyDiv w:val="1"/>
      <w:marLeft w:val="0"/>
      <w:marRight w:val="0"/>
      <w:marTop w:val="0"/>
      <w:marBottom w:val="0"/>
      <w:divBdr>
        <w:top w:val="none" w:sz="0" w:space="0" w:color="auto"/>
        <w:left w:val="none" w:sz="0" w:space="0" w:color="auto"/>
        <w:bottom w:val="none" w:sz="0" w:space="0" w:color="auto"/>
        <w:right w:val="none" w:sz="0" w:space="0" w:color="auto"/>
      </w:divBdr>
    </w:div>
    <w:div w:id="981695486">
      <w:bodyDiv w:val="1"/>
      <w:marLeft w:val="0"/>
      <w:marRight w:val="0"/>
      <w:marTop w:val="0"/>
      <w:marBottom w:val="0"/>
      <w:divBdr>
        <w:top w:val="none" w:sz="0" w:space="0" w:color="auto"/>
        <w:left w:val="none" w:sz="0" w:space="0" w:color="auto"/>
        <w:bottom w:val="none" w:sz="0" w:space="0" w:color="auto"/>
        <w:right w:val="none" w:sz="0" w:space="0" w:color="auto"/>
      </w:divBdr>
    </w:div>
    <w:div w:id="1066152184">
      <w:bodyDiv w:val="1"/>
      <w:marLeft w:val="0"/>
      <w:marRight w:val="0"/>
      <w:marTop w:val="0"/>
      <w:marBottom w:val="0"/>
      <w:divBdr>
        <w:top w:val="none" w:sz="0" w:space="0" w:color="auto"/>
        <w:left w:val="none" w:sz="0" w:space="0" w:color="auto"/>
        <w:bottom w:val="none" w:sz="0" w:space="0" w:color="auto"/>
        <w:right w:val="none" w:sz="0" w:space="0" w:color="auto"/>
      </w:divBdr>
    </w:div>
    <w:div w:id="1100025218">
      <w:bodyDiv w:val="1"/>
      <w:marLeft w:val="0"/>
      <w:marRight w:val="0"/>
      <w:marTop w:val="0"/>
      <w:marBottom w:val="0"/>
      <w:divBdr>
        <w:top w:val="none" w:sz="0" w:space="0" w:color="auto"/>
        <w:left w:val="none" w:sz="0" w:space="0" w:color="auto"/>
        <w:bottom w:val="none" w:sz="0" w:space="0" w:color="auto"/>
        <w:right w:val="none" w:sz="0" w:space="0" w:color="auto"/>
      </w:divBdr>
    </w:div>
    <w:div w:id="1173296041">
      <w:bodyDiv w:val="1"/>
      <w:marLeft w:val="0"/>
      <w:marRight w:val="0"/>
      <w:marTop w:val="0"/>
      <w:marBottom w:val="0"/>
      <w:divBdr>
        <w:top w:val="none" w:sz="0" w:space="0" w:color="auto"/>
        <w:left w:val="none" w:sz="0" w:space="0" w:color="auto"/>
        <w:bottom w:val="none" w:sz="0" w:space="0" w:color="auto"/>
        <w:right w:val="none" w:sz="0" w:space="0" w:color="auto"/>
      </w:divBdr>
    </w:div>
    <w:div w:id="1247494871">
      <w:bodyDiv w:val="1"/>
      <w:marLeft w:val="0"/>
      <w:marRight w:val="0"/>
      <w:marTop w:val="0"/>
      <w:marBottom w:val="0"/>
      <w:divBdr>
        <w:top w:val="none" w:sz="0" w:space="0" w:color="auto"/>
        <w:left w:val="none" w:sz="0" w:space="0" w:color="auto"/>
        <w:bottom w:val="none" w:sz="0" w:space="0" w:color="auto"/>
        <w:right w:val="none" w:sz="0" w:space="0" w:color="auto"/>
      </w:divBdr>
    </w:div>
    <w:div w:id="1303001870">
      <w:bodyDiv w:val="1"/>
      <w:marLeft w:val="0"/>
      <w:marRight w:val="0"/>
      <w:marTop w:val="0"/>
      <w:marBottom w:val="0"/>
      <w:divBdr>
        <w:top w:val="none" w:sz="0" w:space="0" w:color="auto"/>
        <w:left w:val="none" w:sz="0" w:space="0" w:color="auto"/>
        <w:bottom w:val="none" w:sz="0" w:space="0" w:color="auto"/>
        <w:right w:val="none" w:sz="0" w:space="0" w:color="auto"/>
      </w:divBdr>
    </w:div>
    <w:div w:id="1328748903">
      <w:bodyDiv w:val="1"/>
      <w:marLeft w:val="0"/>
      <w:marRight w:val="0"/>
      <w:marTop w:val="0"/>
      <w:marBottom w:val="0"/>
      <w:divBdr>
        <w:top w:val="none" w:sz="0" w:space="0" w:color="auto"/>
        <w:left w:val="none" w:sz="0" w:space="0" w:color="auto"/>
        <w:bottom w:val="none" w:sz="0" w:space="0" w:color="auto"/>
        <w:right w:val="none" w:sz="0" w:space="0" w:color="auto"/>
      </w:divBdr>
    </w:div>
    <w:div w:id="1490367665">
      <w:bodyDiv w:val="1"/>
      <w:marLeft w:val="0"/>
      <w:marRight w:val="0"/>
      <w:marTop w:val="0"/>
      <w:marBottom w:val="0"/>
      <w:divBdr>
        <w:top w:val="none" w:sz="0" w:space="0" w:color="auto"/>
        <w:left w:val="none" w:sz="0" w:space="0" w:color="auto"/>
        <w:bottom w:val="none" w:sz="0" w:space="0" w:color="auto"/>
        <w:right w:val="none" w:sz="0" w:space="0" w:color="auto"/>
      </w:divBdr>
    </w:div>
    <w:div w:id="1580672273">
      <w:bodyDiv w:val="1"/>
      <w:marLeft w:val="0"/>
      <w:marRight w:val="0"/>
      <w:marTop w:val="0"/>
      <w:marBottom w:val="0"/>
      <w:divBdr>
        <w:top w:val="none" w:sz="0" w:space="0" w:color="auto"/>
        <w:left w:val="none" w:sz="0" w:space="0" w:color="auto"/>
        <w:bottom w:val="none" w:sz="0" w:space="0" w:color="auto"/>
        <w:right w:val="none" w:sz="0" w:space="0" w:color="auto"/>
      </w:divBdr>
    </w:div>
    <w:div w:id="1643080159">
      <w:bodyDiv w:val="1"/>
      <w:marLeft w:val="0"/>
      <w:marRight w:val="0"/>
      <w:marTop w:val="0"/>
      <w:marBottom w:val="0"/>
      <w:divBdr>
        <w:top w:val="none" w:sz="0" w:space="0" w:color="auto"/>
        <w:left w:val="none" w:sz="0" w:space="0" w:color="auto"/>
        <w:bottom w:val="none" w:sz="0" w:space="0" w:color="auto"/>
        <w:right w:val="none" w:sz="0" w:space="0" w:color="auto"/>
      </w:divBdr>
    </w:div>
    <w:div w:id="1655379661">
      <w:bodyDiv w:val="1"/>
      <w:marLeft w:val="0"/>
      <w:marRight w:val="0"/>
      <w:marTop w:val="0"/>
      <w:marBottom w:val="0"/>
      <w:divBdr>
        <w:top w:val="none" w:sz="0" w:space="0" w:color="auto"/>
        <w:left w:val="none" w:sz="0" w:space="0" w:color="auto"/>
        <w:bottom w:val="none" w:sz="0" w:space="0" w:color="auto"/>
        <w:right w:val="none" w:sz="0" w:space="0" w:color="auto"/>
      </w:divBdr>
    </w:div>
    <w:div w:id="1667397976">
      <w:bodyDiv w:val="1"/>
      <w:marLeft w:val="0"/>
      <w:marRight w:val="0"/>
      <w:marTop w:val="0"/>
      <w:marBottom w:val="0"/>
      <w:divBdr>
        <w:top w:val="none" w:sz="0" w:space="0" w:color="auto"/>
        <w:left w:val="none" w:sz="0" w:space="0" w:color="auto"/>
        <w:bottom w:val="none" w:sz="0" w:space="0" w:color="auto"/>
        <w:right w:val="none" w:sz="0" w:space="0" w:color="auto"/>
      </w:divBdr>
    </w:div>
    <w:div w:id="1706907992">
      <w:bodyDiv w:val="1"/>
      <w:marLeft w:val="0"/>
      <w:marRight w:val="0"/>
      <w:marTop w:val="0"/>
      <w:marBottom w:val="0"/>
      <w:divBdr>
        <w:top w:val="none" w:sz="0" w:space="0" w:color="auto"/>
        <w:left w:val="none" w:sz="0" w:space="0" w:color="auto"/>
        <w:bottom w:val="none" w:sz="0" w:space="0" w:color="auto"/>
        <w:right w:val="none" w:sz="0" w:space="0" w:color="auto"/>
      </w:divBdr>
    </w:div>
    <w:div w:id="1843663199">
      <w:bodyDiv w:val="1"/>
      <w:marLeft w:val="0"/>
      <w:marRight w:val="0"/>
      <w:marTop w:val="0"/>
      <w:marBottom w:val="0"/>
      <w:divBdr>
        <w:top w:val="none" w:sz="0" w:space="0" w:color="auto"/>
        <w:left w:val="none" w:sz="0" w:space="0" w:color="auto"/>
        <w:bottom w:val="none" w:sz="0" w:space="0" w:color="auto"/>
        <w:right w:val="none" w:sz="0" w:space="0" w:color="auto"/>
      </w:divBdr>
    </w:div>
    <w:div w:id="1898971888">
      <w:bodyDiv w:val="1"/>
      <w:marLeft w:val="0"/>
      <w:marRight w:val="0"/>
      <w:marTop w:val="0"/>
      <w:marBottom w:val="0"/>
      <w:divBdr>
        <w:top w:val="none" w:sz="0" w:space="0" w:color="auto"/>
        <w:left w:val="none" w:sz="0" w:space="0" w:color="auto"/>
        <w:bottom w:val="none" w:sz="0" w:space="0" w:color="auto"/>
        <w:right w:val="none" w:sz="0" w:space="0" w:color="auto"/>
      </w:divBdr>
    </w:div>
    <w:div w:id="1937522521">
      <w:bodyDiv w:val="1"/>
      <w:marLeft w:val="0"/>
      <w:marRight w:val="0"/>
      <w:marTop w:val="0"/>
      <w:marBottom w:val="0"/>
      <w:divBdr>
        <w:top w:val="none" w:sz="0" w:space="0" w:color="auto"/>
        <w:left w:val="none" w:sz="0" w:space="0" w:color="auto"/>
        <w:bottom w:val="none" w:sz="0" w:space="0" w:color="auto"/>
        <w:right w:val="none" w:sz="0" w:space="0" w:color="auto"/>
      </w:divBdr>
    </w:div>
    <w:div w:id="1960408322">
      <w:bodyDiv w:val="1"/>
      <w:marLeft w:val="0"/>
      <w:marRight w:val="0"/>
      <w:marTop w:val="0"/>
      <w:marBottom w:val="0"/>
      <w:divBdr>
        <w:top w:val="none" w:sz="0" w:space="0" w:color="auto"/>
        <w:left w:val="none" w:sz="0" w:space="0" w:color="auto"/>
        <w:bottom w:val="none" w:sz="0" w:space="0" w:color="auto"/>
        <w:right w:val="none" w:sz="0" w:space="0" w:color="auto"/>
      </w:divBdr>
    </w:div>
    <w:div w:id="1990353927">
      <w:bodyDiv w:val="1"/>
      <w:marLeft w:val="0"/>
      <w:marRight w:val="0"/>
      <w:marTop w:val="0"/>
      <w:marBottom w:val="0"/>
      <w:divBdr>
        <w:top w:val="none" w:sz="0" w:space="0" w:color="auto"/>
        <w:left w:val="none" w:sz="0" w:space="0" w:color="auto"/>
        <w:bottom w:val="none" w:sz="0" w:space="0" w:color="auto"/>
        <w:right w:val="none" w:sz="0" w:space="0" w:color="auto"/>
      </w:divBdr>
    </w:div>
    <w:div w:id="2073650689">
      <w:bodyDiv w:val="1"/>
      <w:marLeft w:val="0"/>
      <w:marRight w:val="0"/>
      <w:marTop w:val="0"/>
      <w:marBottom w:val="0"/>
      <w:divBdr>
        <w:top w:val="none" w:sz="0" w:space="0" w:color="auto"/>
        <w:left w:val="none" w:sz="0" w:space="0" w:color="auto"/>
        <w:bottom w:val="none" w:sz="0" w:space="0" w:color="auto"/>
        <w:right w:val="none" w:sz="0" w:space="0" w:color="auto"/>
      </w:divBdr>
    </w:div>
    <w:div w:id="208949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633561085425446"/>
          <c:y val="0.41673761747523497"/>
          <c:w val="0.50028525080198305"/>
          <c:h val="0.61970818163858554"/>
        </c:manualLayout>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B-FCA5-472B-851F-F394ECBCA31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FCA5-472B-851F-F394ECBCA31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3-FCA5-472B-851F-F394ECBCA31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8-FCA5-472B-851F-F394ECBCA31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2-FCA5-472B-851F-F394ECBCA31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272-4020-AC71-E4562ACF040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1-FCA5-472B-851F-F394ECBCA31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5-FCA5-472B-851F-F394ECBCA31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4-FCA5-472B-851F-F394ECBCA31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FCA5-472B-851F-F394ECBCA31F}"/>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A-FCA5-472B-851F-F394ECBCA31F}"/>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6-FCA5-472B-851F-F394ECBCA31F}"/>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F272-4020-AC71-E4562ACF040B}"/>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07-FCA5-472B-851F-F394ECBCA31F}"/>
              </c:ext>
            </c:extLst>
          </c:dPt>
          <c:dLbls>
            <c:dLbl>
              <c:idx val="0"/>
              <c:layout>
                <c:manualLayout>
                  <c:x val="-4.0256759348931651E-2"/>
                  <c:y val="-7.73092508173320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CA5-472B-851F-F394ECBCA31F}"/>
                </c:ext>
              </c:extLst>
            </c:dLbl>
            <c:dLbl>
              <c:idx val="1"/>
              <c:layout>
                <c:manualLayout>
                  <c:x val="-1.6384474986718845E-2"/>
                  <c:y val="-0.3191801992492873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CA5-472B-851F-F394ECBCA31F}"/>
                </c:ext>
              </c:extLst>
            </c:dLbl>
            <c:dLbl>
              <c:idx val="2"/>
              <c:layout>
                <c:manualLayout>
                  <c:x val="0.15562926377689754"/>
                  <c:y val="-0.2245583495611435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A5-472B-851F-F394ECBCA31F}"/>
                </c:ext>
              </c:extLst>
            </c:dLbl>
            <c:dLbl>
              <c:idx val="3"/>
              <c:layout>
                <c:manualLayout>
                  <c:x val="0.13835944855590446"/>
                  <c:y val="1.050004233341800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CA5-472B-851F-F394ECBCA31F}"/>
                </c:ext>
              </c:extLst>
            </c:dLbl>
            <c:dLbl>
              <c:idx val="4"/>
              <c:layout>
                <c:manualLayout>
                  <c:x val="8.3166858651686479E-2"/>
                  <c:y val="5.71650156633646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A5-472B-851F-F394ECBCA31F}"/>
                </c:ext>
              </c:extLst>
            </c:dLbl>
            <c:dLbl>
              <c:idx val="6"/>
              <c:layout>
                <c:manualLayout>
                  <c:x val="-0.12819265828244417"/>
                  <c:y val="0.1369080800383823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A5-472B-851F-F394ECBCA31F}"/>
                </c:ext>
              </c:extLst>
            </c:dLbl>
            <c:dLbl>
              <c:idx val="7"/>
              <c:layout>
                <c:manualLayout>
                  <c:x val="-0.16868256197434239"/>
                  <c:y val="-8.736488584088280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CA5-472B-851F-F394ECBCA31F}"/>
                </c:ext>
              </c:extLst>
            </c:dLbl>
            <c:dLbl>
              <c:idx val="8"/>
              <c:layout>
                <c:manualLayout>
                  <c:x val="-0.20897879748999312"/>
                  <c:y val="-0.2634384895436457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CA5-472B-851F-F394ECBCA31F}"/>
                </c:ext>
              </c:extLst>
            </c:dLbl>
            <c:dLbl>
              <c:idx val="9"/>
              <c:layout>
                <c:manualLayout>
                  <c:x val="-7.6625152931580759E-2"/>
                  <c:y val="-0.144947754172237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CA5-472B-851F-F394ECBCA31F}"/>
                </c:ext>
              </c:extLst>
            </c:dLbl>
            <c:dLbl>
              <c:idx val="10"/>
              <c:layout>
                <c:manualLayout>
                  <c:x val="3.6933792366863179E-2"/>
                  <c:y val="-3.9900909646568151E-2"/>
                </c:manualLayout>
              </c:layout>
              <c:showLegendKey val="0"/>
              <c:showVal val="1"/>
              <c:showCatName val="1"/>
              <c:showSerName val="0"/>
              <c:showPercent val="0"/>
              <c:showBubbleSize val="0"/>
              <c:extLst>
                <c:ext xmlns:c15="http://schemas.microsoft.com/office/drawing/2012/chart" uri="{CE6537A1-D6FC-4f65-9D91-7224C49458BB}">
                  <c15:layout>
                    <c:manualLayout>
                      <c:w val="0.22177688710754842"/>
                      <c:h val="8.6021505376344093E-2"/>
                    </c:manualLayout>
                  </c15:layout>
                </c:ext>
                <c:ext xmlns:c16="http://schemas.microsoft.com/office/drawing/2014/chart" uri="{C3380CC4-5D6E-409C-BE32-E72D297353CC}">
                  <c16:uniqueId val="{0000000A-FCA5-472B-851F-F394ECBCA31F}"/>
                </c:ext>
              </c:extLst>
            </c:dLbl>
            <c:dLbl>
              <c:idx val="11"/>
              <c:layout>
                <c:manualLayout>
                  <c:x val="-3.3942530730752846E-2"/>
                  <c:y val="-0.3292124290915248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CA5-472B-851F-F394ECBCA31F}"/>
                </c:ext>
              </c:extLst>
            </c:dLbl>
            <c:dLbl>
              <c:idx val="12"/>
              <c:layout>
                <c:manualLayout>
                  <c:x val="5.0910269682425159E-3"/>
                  <c:y val="-0.1642787104442133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9-F272-4020-AC71-E4562ACF040B}"/>
                </c:ext>
              </c:extLst>
            </c:dLbl>
            <c:dLbl>
              <c:idx val="13"/>
              <c:layout>
                <c:manualLayout>
                  <c:x val="4.9457988874385357E-2"/>
                  <c:y val="-0.2589383892802873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CA5-472B-851F-F394ECBCA31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Лист1!$A$2:$A$15</c:f>
              <c:strCache>
                <c:ptCount val="14"/>
                <c:pt idx="0">
                  <c:v>Денежные средства и краткосрочные активы</c:v>
                </c:pt>
                <c:pt idx="1">
                  <c:v>Обязательные резервы на счетах в центральных банках</c:v>
                </c:pt>
                <c:pt idx="2">
                  <c:v>Непроизводные финансовые активы, переоцениваемые по справедливой стоимости через прибыль или убыток</c:v>
                </c:pt>
                <c:pt idx="3">
                  <c:v>Производные финансовые активы</c:v>
                </c:pt>
                <c:pt idx="4">
                  <c:v>Средства в банках</c:v>
                </c:pt>
                <c:pt idx="5">
                  <c:v>Кредиты и авансы клиентам</c:v>
                </c:pt>
                <c:pt idx="6">
                  <c:v>Инвестиционные финансовые активы</c:v>
                </c:pt>
                <c:pt idx="7">
                  <c:v>Инвестиции в ассоциированные компании и совместные предприятия</c:v>
                </c:pt>
                <c:pt idx="8">
                  <c:v>Активы групп выбытия и внеоборотные активы, предназначенные для продажи</c:v>
                </c:pt>
                <c:pt idx="9">
                  <c:v>Земля и основные средства</c:v>
                </c:pt>
                <c:pt idx="10">
                  <c:v>Инвестиционная недвижимость</c:v>
                </c:pt>
                <c:pt idx="11">
                  <c:v>Гудвил и прочие нематериальные активы</c:v>
                </c:pt>
                <c:pt idx="12">
                  <c:v>Отложенный актив по налогу на прибыль</c:v>
                </c:pt>
                <c:pt idx="13">
                  <c:v>Прочие активы</c:v>
                </c:pt>
              </c:strCache>
            </c:strRef>
          </c:cat>
          <c:val>
            <c:numRef>
              <c:f>Лист1!$B$2:$B$15</c:f>
              <c:numCache>
                <c:formatCode>General</c:formatCode>
                <c:ptCount val="14"/>
                <c:pt idx="0">
                  <c:v>6.34</c:v>
                </c:pt>
                <c:pt idx="1">
                  <c:v>0.75</c:v>
                </c:pt>
                <c:pt idx="2">
                  <c:v>2.02</c:v>
                </c:pt>
                <c:pt idx="3">
                  <c:v>1.37</c:v>
                </c:pt>
                <c:pt idx="4">
                  <c:v>4.7</c:v>
                </c:pt>
                <c:pt idx="5">
                  <c:v>72.459999999999994</c:v>
                </c:pt>
                <c:pt idx="6">
                  <c:v>2.39</c:v>
                </c:pt>
                <c:pt idx="7">
                  <c:v>1.92</c:v>
                </c:pt>
                <c:pt idx="8">
                  <c:v>0.15</c:v>
                </c:pt>
                <c:pt idx="9">
                  <c:v>2.73</c:v>
                </c:pt>
                <c:pt idx="10">
                  <c:v>1.34</c:v>
                </c:pt>
                <c:pt idx="11">
                  <c:v>1.08</c:v>
                </c:pt>
                <c:pt idx="12">
                  <c:v>0.81</c:v>
                </c:pt>
                <c:pt idx="13">
                  <c:v>1.95</c:v>
                </c:pt>
              </c:numCache>
            </c:numRef>
          </c:val>
          <c:extLst>
            <c:ext xmlns:c16="http://schemas.microsoft.com/office/drawing/2014/chart" uri="{C3380CC4-5D6E-409C-BE32-E72D297353CC}">
              <c16:uniqueId val="{00000000-FCA5-472B-851F-F394ECBCA31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44820600633476"/>
          <c:y val="0.13370488263435157"/>
          <c:w val="0.59549043000640967"/>
          <c:h val="0.59232292771914152"/>
        </c:manualLayout>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47-47BD-B56E-533934A3E53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47-47BD-B56E-533934A3E53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847-47BD-B56E-533934A3E53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847-47BD-B56E-533934A3E53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847-47BD-B56E-533934A3E53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847-47BD-B56E-533934A3E53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847-47BD-B56E-533934A3E53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4847-47BD-B56E-533934A3E53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4847-47BD-B56E-533934A3E530}"/>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4847-47BD-B56E-533934A3E530}"/>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4847-47BD-B56E-533934A3E530}"/>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4847-47BD-B56E-533934A3E530}"/>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4847-47BD-B56E-533934A3E530}"/>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4847-47BD-B56E-533934A3E530}"/>
              </c:ext>
            </c:extLst>
          </c:dPt>
          <c:dLbls>
            <c:dLbl>
              <c:idx val="0"/>
              <c:layout>
                <c:manualLayout>
                  <c:x val="5.7834225945637391E-2"/>
                  <c:y val="-9.453428727500433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47-47BD-B56E-533934A3E530}"/>
                </c:ext>
              </c:extLst>
            </c:dLbl>
            <c:dLbl>
              <c:idx val="2"/>
              <c:layout>
                <c:manualLayout>
                  <c:x val="0.20027388791969855"/>
                  <c:y val="-7.092587110821674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47-47BD-B56E-533934A3E530}"/>
                </c:ext>
              </c:extLst>
            </c:dLbl>
            <c:dLbl>
              <c:idx val="3"/>
              <c:layout>
                <c:manualLayout>
                  <c:x val="7.4797596408233399E-2"/>
                  <c:y val="0.1114294923660858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47-47BD-B56E-533934A3E530}"/>
                </c:ext>
              </c:extLst>
            </c:dLbl>
            <c:dLbl>
              <c:idx val="4"/>
              <c:layout>
                <c:manualLayout>
                  <c:x val="-8.0673718180437032E-2"/>
                  <c:y val="8.437497944335906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847-47BD-B56E-533934A3E530}"/>
                </c:ext>
              </c:extLst>
            </c:dLbl>
            <c:dLbl>
              <c:idx val="5"/>
              <c:layout>
                <c:manualLayout>
                  <c:x val="-0.24900602993488088"/>
                  <c:y val="5.897341779645965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847-47BD-B56E-533934A3E530}"/>
                </c:ext>
              </c:extLst>
            </c:dLbl>
            <c:dLbl>
              <c:idx val="6"/>
              <c:layout>
                <c:manualLayout>
                  <c:x val="-6.2834331337325355E-2"/>
                  <c:y val="-7.2209394878271797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847-47BD-B56E-533934A3E530}"/>
                </c:ext>
              </c:extLst>
            </c:dLbl>
            <c:dLbl>
              <c:idx val="7"/>
              <c:layout>
                <c:manualLayout>
                  <c:x val="-0.38068633211893288"/>
                  <c:y val="1.883555164741463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847-47BD-B56E-533934A3E530}"/>
                </c:ext>
              </c:extLst>
            </c:dLbl>
            <c:dLbl>
              <c:idx val="9"/>
              <c:layout>
                <c:manualLayout>
                  <c:x val="-0.16852495357641539"/>
                  <c:y val="-7.8306878306878304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847-47BD-B56E-533934A3E530}"/>
                </c:ext>
              </c:extLst>
            </c:dLbl>
            <c:dLbl>
              <c:idx val="10"/>
              <c:layout>
                <c:manualLayout>
                  <c:x val="3.7379917062605982E-2"/>
                  <c:y val="-6.38085721518312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847-47BD-B56E-533934A3E530}"/>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Лист1!$A$2:$A$10</c:f>
              <c:strCache>
                <c:ptCount val="9"/>
                <c:pt idx="0">
                  <c:v>Средства банков</c:v>
                </c:pt>
                <c:pt idx="1">
                  <c:v>Средства клиентов</c:v>
                </c:pt>
                <c:pt idx="2">
                  <c:v>Производные финансовые обязательства</c:v>
                </c:pt>
                <c:pt idx="3">
                  <c:v>Выпущенные долговые ценные бумаги</c:v>
                </c:pt>
                <c:pt idx="4">
                  <c:v>Отложенное обязательство по налогу на</c:v>
                </c:pt>
                <c:pt idx="5">
                  <c:v>Прочие обязательства</c:v>
                </c:pt>
                <c:pt idx="6">
                  <c:v>Итого обязательства до субординированной задолженности</c:v>
                </c:pt>
                <c:pt idx="7">
                  <c:v>Субординированная задолженность</c:v>
                </c:pt>
                <c:pt idx="8">
                  <c:v>Cобственные средства</c:v>
                </c:pt>
              </c:strCache>
            </c:strRef>
          </c:cat>
          <c:val>
            <c:numRef>
              <c:f>Лист1!$B$2:$B$10</c:f>
              <c:numCache>
                <c:formatCode>General</c:formatCode>
                <c:ptCount val="9"/>
                <c:pt idx="0">
                  <c:v>9.66</c:v>
                </c:pt>
                <c:pt idx="1">
                  <c:v>70.48</c:v>
                </c:pt>
                <c:pt idx="2">
                  <c:v>0.95</c:v>
                </c:pt>
                <c:pt idx="3">
                  <c:v>2.23</c:v>
                </c:pt>
                <c:pt idx="4">
                  <c:v>0.08</c:v>
                </c:pt>
                <c:pt idx="5">
                  <c:v>3.06</c:v>
                </c:pt>
                <c:pt idx="6">
                  <c:v>88.23</c:v>
                </c:pt>
                <c:pt idx="7">
                  <c:v>1.45</c:v>
                </c:pt>
                <c:pt idx="8">
                  <c:v>10.32</c:v>
                </c:pt>
              </c:numCache>
            </c:numRef>
          </c:val>
          <c:extLst>
            <c:ext xmlns:c16="http://schemas.microsoft.com/office/drawing/2014/chart" uri="{C3380CC4-5D6E-409C-BE32-E72D297353CC}">
              <c16:uniqueId val="{0000001C-4847-47BD-B56E-533934A3E530}"/>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Категория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Лист1!$B$1:$E$1</c:f>
              <c:strCache>
                <c:ptCount val="4"/>
                <c:pt idx="0">
                  <c:v>2015 г.</c:v>
                </c:pt>
                <c:pt idx="1">
                  <c:v>2016 г.</c:v>
                </c:pt>
                <c:pt idx="2">
                  <c:v>2017 г.</c:v>
                </c:pt>
                <c:pt idx="3">
                  <c:v>2018 г.</c:v>
                </c:pt>
              </c:strCache>
            </c:strRef>
          </c:cat>
          <c:val>
            <c:numRef>
              <c:f>Лист1!$B$2:$E$2</c:f>
              <c:numCache>
                <c:formatCode>General</c:formatCode>
                <c:ptCount val="4"/>
                <c:pt idx="0">
                  <c:v>106116</c:v>
                </c:pt>
                <c:pt idx="1">
                  <c:v>153359</c:v>
                </c:pt>
                <c:pt idx="2">
                  <c:v>179389</c:v>
                </c:pt>
                <c:pt idx="3">
                  <c:v>289894</c:v>
                </c:pt>
              </c:numCache>
            </c:numRef>
          </c:val>
          <c:extLst>
            <c:ext xmlns:c16="http://schemas.microsoft.com/office/drawing/2014/chart" uri="{C3380CC4-5D6E-409C-BE32-E72D297353CC}">
              <c16:uniqueId val="{00000000-5458-42A7-A266-C487AAFA7214}"/>
            </c:ext>
          </c:extLst>
        </c:ser>
        <c:dLbls>
          <c:showLegendKey val="0"/>
          <c:showVal val="0"/>
          <c:showCatName val="0"/>
          <c:showSerName val="0"/>
          <c:showPercent val="0"/>
          <c:showBubbleSize val="0"/>
        </c:dLbls>
        <c:gapWidth val="93"/>
        <c:overlap val="-74"/>
        <c:axId val="1786247583"/>
        <c:axId val="1786247999"/>
      </c:barChart>
      <c:catAx>
        <c:axId val="1786247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86247999"/>
        <c:crosses val="autoZero"/>
        <c:auto val="1"/>
        <c:lblAlgn val="ctr"/>
        <c:lblOffset val="100"/>
        <c:noMultiLvlLbl val="0"/>
      </c:catAx>
      <c:valAx>
        <c:axId val="1786247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862475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81254-1422-4855-9389-FA4EDC338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22564</Words>
  <Characters>128615</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NiceDay</dc:creator>
  <cp:keywords/>
  <dc:description/>
  <cp:lastModifiedBy>SV</cp:lastModifiedBy>
  <cp:revision>28</cp:revision>
  <cp:lastPrinted>2019-10-29T23:58:00Z</cp:lastPrinted>
  <dcterms:created xsi:type="dcterms:W3CDTF">2019-10-29T18:37:00Z</dcterms:created>
  <dcterms:modified xsi:type="dcterms:W3CDTF">2019-11-01T13:20:00Z</dcterms:modified>
</cp:coreProperties>
</file>