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37" w:rsidRDefault="00FF6937" w:rsidP="00FF6937">
      <w:pPr>
        <w:tabs>
          <w:tab w:val="left" w:pos="2117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 «Победим»</w:t>
      </w:r>
      <w:r w:rsidR="00BA4EBC">
        <w:rPr>
          <w:sz w:val="32"/>
          <w:szCs w:val="32"/>
        </w:rPr>
        <w:t>-под так</w:t>
      </w:r>
      <w:r>
        <w:rPr>
          <w:sz w:val="32"/>
          <w:szCs w:val="32"/>
        </w:rPr>
        <w:t xml:space="preserve">им лозунгом 28 июля 2016 года </w:t>
      </w:r>
    </w:p>
    <w:p w:rsidR="00FF6937" w:rsidRDefault="00FF6937" w:rsidP="00FF6937">
      <w:pPr>
        <w:tabs>
          <w:tab w:val="left" w:pos="2117"/>
        </w:tabs>
        <w:rPr>
          <w:sz w:val="32"/>
          <w:szCs w:val="32"/>
        </w:rPr>
      </w:pPr>
      <w:r>
        <w:rPr>
          <w:sz w:val="32"/>
          <w:szCs w:val="32"/>
        </w:rPr>
        <w:tab/>
        <w:t>Прошла акция к  Международному дню борьбы</w:t>
      </w:r>
    </w:p>
    <w:p w:rsidR="00FF6937" w:rsidRDefault="00FF6937" w:rsidP="00FF6937">
      <w:pPr>
        <w:tabs>
          <w:tab w:val="left" w:pos="2117"/>
        </w:tabs>
        <w:rPr>
          <w:sz w:val="32"/>
          <w:szCs w:val="32"/>
        </w:rPr>
      </w:pPr>
      <w:r>
        <w:rPr>
          <w:sz w:val="32"/>
          <w:szCs w:val="32"/>
        </w:rPr>
        <w:tab/>
        <w:t>с вирусными гепатитами.</w:t>
      </w:r>
    </w:p>
    <w:p w:rsidR="00940A4F" w:rsidRDefault="00FF6937" w:rsidP="00BA4EBC">
      <w:pPr>
        <w:tabs>
          <w:tab w:val="left" w:pos="9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 парке имени Тараса Шевченко в Киеве Альянс провёл традиционную всеукраинскую информационно-просветительскую акцию в рамках </w:t>
      </w:r>
      <w:r w:rsidR="00940A4F">
        <w:rPr>
          <w:sz w:val="24"/>
          <w:szCs w:val="24"/>
        </w:rPr>
        <w:t xml:space="preserve"> «Требуем лечения!» во всех областях Украины. Главным мотивом акции в этом году стало требование эффективного лечения препаратами прямого  противовирусного действия.</w:t>
      </w:r>
    </w:p>
    <w:p w:rsidR="00940A4F" w:rsidRDefault="00940A4F" w:rsidP="00BA4EBC">
      <w:pPr>
        <w:tabs>
          <w:tab w:val="left" w:pos="967"/>
        </w:tabs>
        <w:jc w:val="both"/>
        <w:rPr>
          <w:sz w:val="24"/>
          <w:szCs w:val="24"/>
        </w:rPr>
      </w:pPr>
      <w:r>
        <w:rPr>
          <w:sz w:val="24"/>
          <w:szCs w:val="24"/>
        </w:rPr>
        <w:t>Во время акции все желающие могли пройти тестирование. Было проведено 160 тестирований на гепатит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>, в 15% случаев был выяв</w:t>
      </w:r>
      <w:r w:rsidR="00BA4EBC">
        <w:rPr>
          <w:sz w:val="24"/>
          <w:szCs w:val="24"/>
        </w:rPr>
        <w:t xml:space="preserve">лен позитивный результат </w:t>
      </w:r>
      <w:proofErr w:type="spellStart"/>
      <w:r w:rsidR="00BA4EBC">
        <w:rPr>
          <w:sz w:val="24"/>
          <w:szCs w:val="24"/>
        </w:rPr>
        <w:t>экспрес</w:t>
      </w:r>
      <w:r>
        <w:rPr>
          <w:sz w:val="24"/>
          <w:szCs w:val="24"/>
        </w:rPr>
        <w:t>с-теста</w:t>
      </w:r>
      <w:proofErr w:type="spellEnd"/>
      <w:r>
        <w:rPr>
          <w:sz w:val="24"/>
          <w:szCs w:val="24"/>
        </w:rPr>
        <w:t>.</w:t>
      </w:r>
      <w:r w:rsidR="004911B3">
        <w:rPr>
          <w:sz w:val="24"/>
          <w:szCs w:val="24"/>
        </w:rPr>
        <w:t xml:space="preserve"> Все тестируемые, которые получили позитивный результат, были н</w:t>
      </w:r>
      <w:r w:rsidR="00BA4EBC">
        <w:rPr>
          <w:sz w:val="24"/>
          <w:szCs w:val="24"/>
        </w:rPr>
        <w:t>а месте проконсультированы врачо</w:t>
      </w:r>
      <w:r w:rsidR="004911B3">
        <w:rPr>
          <w:sz w:val="24"/>
          <w:szCs w:val="24"/>
        </w:rPr>
        <w:t xml:space="preserve">м и получили информацию о дальнейших шагах </w:t>
      </w:r>
      <w:r w:rsidR="00BA4EBC">
        <w:rPr>
          <w:sz w:val="24"/>
          <w:szCs w:val="24"/>
        </w:rPr>
        <w:t>в диагностике и лечении.</w:t>
      </w:r>
    </w:p>
    <w:p w:rsidR="00BA4EBC" w:rsidRDefault="00940A4F" w:rsidP="00BA4EBC">
      <w:pPr>
        <w:tabs>
          <w:tab w:val="left" w:pos="967"/>
        </w:tabs>
        <w:jc w:val="both"/>
        <w:rPr>
          <w:sz w:val="24"/>
          <w:szCs w:val="24"/>
        </w:rPr>
      </w:pPr>
      <w:r>
        <w:rPr>
          <w:sz w:val="24"/>
          <w:szCs w:val="24"/>
        </w:rPr>
        <w:t>Эта акция стала возможной</w:t>
      </w:r>
      <w:r w:rsidR="004911B3">
        <w:rPr>
          <w:sz w:val="24"/>
          <w:szCs w:val="24"/>
        </w:rPr>
        <w:t xml:space="preserve"> благодаря активному участию партнёрских организаций  БФ «</w:t>
      </w:r>
      <w:proofErr w:type="spellStart"/>
      <w:r w:rsidR="004911B3">
        <w:rPr>
          <w:sz w:val="24"/>
          <w:szCs w:val="24"/>
        </w:rPr>
        <w:t>Дроп-ин-Центр</w:t>
      </w:r>
      <w:proofErr w:type="spellEnd"/>
      <w:r w:rsidR="004911B3">
        <w:rPr>
          <w:sz w:val="24"/>
          <w:szCs w:val="24"/>
        </w:rPr>
        <w:t>», ВБО «</w:t>
      </w:r>
      <w:proofErr w:type="spellStart"/>
      <w:r w:rsidR="004911B3">
        <w:rPr>
          <w:sz w:val="24"/>
          <w:szCs w:val="24"/>
        </w:rPr>
        <w:t>Конвиктус</w:t>
      </w:r>
      <w:proofErr w:type="spellEnd"/>
      <w:r w:rsidR="004911B3">
        <w:rPr>
          <w:sz w:val="24"/>
          <w:szCs w:val="24"/>
        </w:rPr>
        <w:t>», ГО «</w:t>
      </w:r>
      <w:proofErr w:type="spellStart"/>
      <w:proofErr w:type="gramStart"/>
      <w:r w:rsidR="004911B3">
        <w:rPr>
          <w:sz w:val="24"/>
          <w:szCs w:val="24"/>
        </w:rPr>
        <w:t>Гей-альянс</w:t>
      </w:r>
      <w:proofErr w:type="spellEnd"/>
      <w:proofErr w:type="gramEnd"/>
      <w:r w:rsidR="004911B3">
        <w:rPr>
          <w:sz w:val="24"/>
          <w:szCs w:val="24"/>
        </w:rPr>
        <w:t>», БФ «Вертикаль». Акция «Победим» получила широкую огласку на</w:t>
      </w:r>
      <w:r w:rsidR="00BA4EBC">
        <w:rPr>
          <w:sz w:val="24"/>
          <w:szCs w:val="24"/>
        </w:rPr>
        <w:t xml:space="preserve"> всех каналах Украинского теле</w:t>
      </w:r>
      <w:r w:rsidR="004911B3">
        <w:rPr>
          <w:sz w:val="24"/>
          <w:szCs w:val="24"/>
        </w:rPr>
        <w:t>виденья и радио.</w:t>
      </w:r>
    </w:p>
    <w:p w:rsidR="00BA4EBC" w:rsidRDefault="00BA4EBC" w:rsidP="00BA4EBC">
      <w:pPr>
        <w:rPr>
          <w:sz w:val="24"/>
          <w:szCs w:val="24"/>
        </w:rPr>
      </w:pPr>
    </w:p>
    <w:p w:rsidR="005A3FE3" w:rsidRDefault="005A3FE3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Default="00BA4EBC" w:rsidP="00BA4EBC">
      <w:pPr>
        <w:ind w:firstLine="708"/>
        <w:rPr>
          <w:sz w:val="24"/>
          <w:szCs w:val="24"/>
        </w:rPr>
      </w:pPr>
    </w:p>
    <w:p w:rsidR="00BA4EBC" w:rsidRPr="00BA4EBC" w:rsidRDefault="00BA4EBC" w:rsidP="00BA4EBC">
      <w:pPr>
        <w:ind w:firstLine="708"/>
        <w:rPr>
          <w:sz w:val="24"/>
          <w:szCs w:val="24"/>
        </w:rPr>
      </w:pPr>
    </w:p>
    <w:sectPr w:rsidR="00BA4EBC" w:rsidRPr="00BA4EBC" w:rsidSect="00C6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F6937"/>
    <w:rsid w:val="003C2084"/>
    <w:rsid w:val="004911B3"/>
    <w:rsid w:val="005A3FE3"/>
    <w:rsid w:val="00751CF5"/>
    <w:rsid w:val="00940A4F"/>
    <w:rsid w:val="00BA4EBC"/>
    <w:rsid w:val="00C679B1"/>
    <w:rsid w:val="00D03B49"/>
    <w:rsid w:val="00E23F52"/>
    <w:rsid w:val="00FF6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</dc:creator>
  <cp:lastModifiedBy>Заяц</cp:lastModifiedBy>
  <cp:revision>1</cp:revision>
  <dcterms:created xsi:type="dcterms:W3CDTF">2016-08-01T21:17:00Z</dcterms:created>
  <dcterms:modified xsi:type="dcterms:W3CDTF">2016-08-01T22:06:00Z</dcterms:modified>
</cp:coreProperties>
</file>