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B0E" w:rsidRPr="00860B0E" w:rsidRDefault="0007013F" w:rsidP="00860B0E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4DB0">
        <w:rPr>
          <w:rFonts w:ascii="Times New Roman" w:hAnsi="Times New Roman"/>
          <w:b/>
          <w:sz w:val="28"/>
          <w:szCs w:val="28"/>
          <w:lang w:val="uk-UA"/>
        </w:rPr>
        <w:t>МІНІСТЕРСТВО ОСВІТИ І НАУКИ</w:t>
      </w:r>
      <w:r w:rsidR="00860B0E" w:rsidRPr="004F603F">
        <w:rPr>
          <w:rFonts w:ascii="Times New Roman" w:hAnsi="Times New Roman"/>
          <w:b/>
          <w:sz w:val="28"/>
          <w:szCs w:val="28"/>
        </w:rPr>
        <w:t xml:space="preserve"> </w:t>
      </w:r>
      <w:r w:rsidR="00860B0E">
        <w:rPr>
          <w:rFonts w:ascii="Times New Roman" w:hAnsi="Times New Roman"/>
          <w:b/>
          <w:sz w:val="28"/>
          <w:szCs w:val="28"/>
          <w:lang w:val="uk-UA"/>
        </w:rPr>
        <w:t>УКРАЇНИ</w:t>
      </w:r>
    </w:p>
    <w:p w:rsidR="0007013F" w:rsidRPr="005D4DB0" w:rsidRDefault="0007013F" w:rsidP="0007013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4DB0">
        <w:rPr>
          <w:rFonts w:ascii="Times New Roman" w:hAnsi="Times New Roman"/>
          <w:b/>
          <w:sz w:val="28"/>
          <w:szCs w:val="28"/>
          <w:lang w:val="uk-UA"/>
        </w:rPr>
        <w:t>НАЦІОНАЛЬНИЙ ЮРИДИЧНИЙ УНІВЕРСИТЕТ</w:t>
      </w:r>
    </w:p>
    <w:p w:rsidR="0007013F" w:rsidRDefault="0007013F" w:rsidP="0007013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D4DB0">
        <w:rPr>
          <w:rFonts w:ascii="Times New Roman" w:hAnsi="Times New Roman"/>
          <w:b/>
          <w:sz w:val="28"/>
          <w:szCs w:val="28"/>
          <w:lang w:val="uk-UA"/>
        </w:rPr>
        <w:t>ІМЕНІ ЯРОСЛАВА МУДРОГО</w:t>
      </w:r>
    </w:p>
    <w:p w:rsidR="00860B0E" w:rsidRPr="005D4DB0" w:rsidRDefault="00860B0E" w:rsidP="0007013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7013F" w:rsidRPr="005D4DB0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КАФЕДРА ГОСПОДАРСЬКОГО ПРАВА</w:t>
      </w:r>
    </w:p>
    <w:p w:rsidR="0007013F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07013F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07013F" w:rsidRPr="005D4DB0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07013F" w:rsidRPr="005D4DB0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07013F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5D4DB0">
        <w:rPr>
          <w:rFonts w:ascii="Times New Roman" w:hAnsi="Times New Roman"/>
          <w:b/>
          <w:sz w:val="28"/>
          <w:lang w:val="uk-UA"/>
        </w:rPr>
        <w:t>КУРСОВА РОБОТА</w:t>
      </w:r>
    </w:p>
    <w:p w:rsidR="0007013F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 дисипліни</w:t>
      </w:r>
    </w:p>
    <w:p w:rsidR="0007013F" w:rsidRPr="005D4DB0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«</w:t>
      </w:r>
      <w:r w:rsidRPr="002778E7">
        <w:rPr>
          <w:rFonts w:ascii="Times New Roman" w:hAnsi="Times New Roman"/>
          <w:b/>
          <w:sz w:val="28"/>
          <w:lang w:val="uk-UA"/>
        </w:rPr>
        <w:t>Правове регулювання банківської діяльності</w:t>
      </w:r>
      <w:r>
        <w:rPr>
          <w:rFonts w:ascii="Times New Roman" w:hAnsi="Times New Roman"/>
          <w:b/>
          <w:sz w:val="28"/>
          <w:lang w:val="uk-UA"/>
        </w:rPr>
        <w:t>»</w:t>
      </w:r>
    </w:p>
    <w:p w:rsidR="0007013F" w:rsidRPr="005D4DB0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5D4DB0">
        <w:rPr>
          <w:rFonts w:ascii="Times New Roman" w:hAnsi="Times New Roman"/>
          <w:b/>
          <w:sz w:val="28"/>
          <w:lang w:val="uk-UA"/>
        </w:rPr>
        <w:t>на тему:</w:t>
      </w:r>
    </w:p>
    <w:p w:rsidR="0007013F" w:rsidRPr="0007013F" w:rsidRDefault="0007013F" w:rsidP="0007013F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uk-UA"/>
        </w:rPr>
        <w:t>«</w:t>
      </w:r>
      <w:r w:rsidR="004F603F">
        <w:rPr>
          <w:rFonts w:ascii="Times New Roman" w:hAnsi="Times New Roman"/>
          <w:b/>
          <w:color w:val="000000"/>
          <w:sz w:val="28"/>
          <w:szCs w:val="28"/>
          <w:lang w:val="uk-UA"/>
        </w:rPr>
        <w:t>Правова політик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а Національного банку  у сфері забезпечення фінансової стабільності економіки України»</w:t>
      </w:r>
    </w:p>
    <w:p w:rsidR="0007013F" w:rsidRPr="00D91903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07013F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07013F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07013F" w:rsidRPr="005D4DB0" w:rsidRDefault="0007013F" w:rsidP="0007013F">
      <w:pPr>
        <w:spacing w:after="0" w:line="360" w:lineRule="auto"/>
        <w:rPr>
          <w:rFonts w:ascii="Times New Roman" w:hAnsi="Times New Roman"/>
          <w:b/>
          <w:sz w:val="28"/>
          <w:lang w:val="uk-UA"/>
        </w:rPr>
      </w:pPr>
    </w:p>
    <w:p w:rsidR="0007013F" w:rsidRPr="005D4DB0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07013F" w:rsidRPr="0007013F" w:rsidRDefault="0007013F" w:rsidP="0007013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07013F">
        <w:rPr>
          <w:rFonts w:ascii="Times New Roman" w:hAnsi="Times New Roman"/>
          <w:b/>
          <w:sz w:val="28"/>
          <w:szCs w:val="28"/>
          <w:lang w:val="uk-UA"/>
        </w:rPr>
        <w:t>Виконала:</w:t>
      </w:r>
      <w:r w:rsidRPr="0007013F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</w:t>
      </w:r>
    </w:p>
    <w:p w:rsidR="0007013F" w:rsidRDefault="0007013F" w:rsidP="0007013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</w:rPr>
        <w:t xml:space="preserve"> курсу, </w:t>
      </w:r>
      <w:r>
        <w:rPr>
          <w:rFonts w:ascii="Times New Roman" w:hAnsi="Times New Roman"/>
          <w:sz w:val="28"/>
          <w:szCs w:val="28"/>
          <w:lang w:val="uk-UA"/>
        </w:rPr>
        <w:t xml:space="preserve">3 </w:t>
      </w:r>
      <w:r>
        <w:rPr>
          <w:rFonts w:ascii="Times New Roman" w:hAnsi="Times New Roman"/>
          <w:sz w:val="28"/>
          <w:szCs w:val="28"/>
        </w:rPr>
        <w:t>групи</w:t>
      </w:r>
    </w:p>
    <w:p w:rsidR="0007013F" w:rsidRDefault="0007013F" w:rsidP="0007013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г</w:t>
      </w:r>
      <w:r>
        <w:rPr>
          <w:rFonts w:ascii="Times New Roman" w:hAnsi="Times New Roman"/>
          <w:sz w:val="28"/>
          <w:szCs w:val="28"/>
        </w:rPr>
        <w:t>осподарсько-правового  факультету</w:t>
      </w:r>
    </w:p>
    <w:p w:rsidR="0007013F" w:rsidRDefault="0007013F" w:rsidP="0007013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Нойніц Катерина Володимирівна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7013F" w:rsidRPr="0007013F" w:rsidRDefault="0007013F" w:rsidP="0007013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07013F">
        <w:rPr>
          <w:rFonts w:ascii="Times New Roman" w:hAnsi="Times New Roman"/>
          <w:b/>
          <w:sz w:val="28"/>
          <w:szCs w:val="28"/>
          <w:lang w:val="uk-UA"/>
        </w:rPr>
        <w:t>Перевірила:</w:t>
      </w:r>
    </w:p>
    <w:p w:rsidR="0007013F" w:rsidRDefault="0007013F" w:rsidP="0007013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к.ю.н., асистент кафедри господарського права</w:t>
      </w:r>
    </w:p>
    <w:p w:rsidR="0007013F" w:rsidRDefault="0007013F" w:rsidP="0007013F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Косінова Катерина Станіславівна</w:t>
      </w:r>
    </w:p>
    <w:p w:rsidR="0007013F" w:rsidRPr="0007013F" w:rsidRDefault="0007013F" w:rsidP="000701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013F" w:rsidRPr="0007013F" w:rsidRDefault="0007013F" w:rsidP="000701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013F" w:rsidRPr="0007013F" w:rsidRDefault="0007013F" w:rsidP="000701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013F" w:rsidRPr="0007013F" w:rsidRDefault="0007013F" w:rsidP="0007013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013F" w:rsidRDefault="0007013F" w:rsidP="0007013F">
      <w:pPr>
        <w:spacing w:after="0" w:line="360" w:lineRule="auto"/>
        <w:rPr>
          <w:rFonts w:ascii="Times New Roman" w:hAnsi="Times New Roman"/>
          <w:b/>
          <w:sz w:val="28"/>
          <w:lang w:val="uk-UA"/>
        </w:rPr>
      </w:pPr>
    </w:p>
    <w:p w:rsidR="0007013F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07013F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57156A" w:rsidRPr="0007013F" w:rsidRDefault="0007013F" w:rsidP="0007013F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5D4DB0">
        <w:rPr>
          <w:rFonts w:ascii="Times New Roman" w:hAnsi="Times New Roman"/>
          <w:b/>
          <w:sz w:val="28"/>
          <w:lang w:val="uk-UA"/>
        </w:rPr>
        <w:t>Харків 2020р.</w:t>
      </w:r>
    </w:p>
    <w:p w:rsidR="0057156A" w:rsidRDefault="0057156A" w:rsidP="00CE0AC0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Зміст</w:t>
      </w:r>
    </w:p>
    <w:p w:rsidR="0057156A" w:rsidRDefault="0057156A" w:rsidP="00CE0AC0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57156A" w:rsidRDefault="002A0188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1. </w:t>
      </w:r>
      <w:r w:rsidR="0057156A">
        <w:rPr>
          <w:rFonts w:ascii="Times New Roman" w:hAnsi="Times New Roman"/>
          <w:color w:val="000000"/>
          <w:sz w:val="28"/>
          <w:szCs w:val="28"/>
          <w:lang w:val="uk-UA"/>
        </w:rPr>
        <w:t>Вступ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57156A" w:rsidRDefault="002A0188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57156A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Місце та роль Національного банку України у державній фінансовій системі.</w:t>
      </w:r>
    </w:p>
    <w:p w:rsidR="0057156A" w:rsidRPr="00CE0AC0" w:rsidRDefault="002A0188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E0AC0"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="0057156A" w:rsidRPr="00CE0AC0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CE0AC0">
        <w:rPr>
          <w:rFonts w:ascii="Times New Roman" w:hAnsi="Times New Roman"/>
          <w:sz w:val="28"/>
          <w:szCs w:val="28"/>
        </w:rPr>
        <w:t xml:space="preserve"> Національний банк України як основний регулятор фінансової </w:t>
      </w:r>
      <w:r w:rsidRPr="00CE0AC0">
        <w:rPr>
          <w:rFonts w:ascii="Times New Roman" w:hAnsi="Times New Roman"/>
          <w:sz w:val="28"/>
          <w:szCs w:val="28"/>
          <w:lang w:val="uk-UA"/>
        </w:rPr>
        <w:t xml:space="preserve">стабільності та </w:t>
      </w:r>
      <w:r w:rsidRPr="00CE0AC0">
        <w:rPr>
          <w:rFonts w:ascii="Times New Roman" w:hAnsi="Times New Roman"/>
          <w:sz w:val="28"/>
          <w:szCs w:val="28"/>
        </w:rPr>
        <w:t>безпеки</w:t>
      </w:r>
      <w:r w:rsidRPr="00CE0AC0">
        <w:rPr>
          <w:rFonts w:ascii="Times New Roman" w:hAnsi="Times New Roman"/>
          <w:sz w:val="28"/>
          <w:szCs w:val="28"/>
          <w:lang w:val="uk-UA"/>
        </w:rPr>
        <w:t>.</w:t>
      </w:r>
    </w:p>
    <w:p w:rsidR="0057156A" w:rsidRPr="00CE0AC0" w:rsidRDefault="002A0188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E0AC0">
        <w:rPr>
          <w:rFonts w:ascii="Times New Roman" w:hAnsi="Times New Roman"/>
          <w:color w:val="000000"/>
          <w:sz w:val="28"/>
          <w:szCs w:val="28"/>
          <w:lang w:val="uk-UA"/>
        </w:rPr>
        <w:t>4</w:t>
      </w:r>
      <w:r w:rsidR="0057156A" w:rsidRPr="00CE0AC0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CE0AC0" w:rsidRPr="00CE0AC0">
        <w:rPr>
          <w:rFonts w:ascii="Times New Roman" w:hAnsi="Times New Roman"/>
          <w:sz w:val="28"/>
          <w:szCs w:val="28"/>
        </w:rPr>
        <w:t xml:space="preserve"> Роль фінансової </w:t>
      </w:r>
      <w:r w:rsidR="00CE0AC0" w:rsidRPr="00CE0AC0">
        <w:rPr>
          <w:rFonts w:ascii="Times New Roman" w:hAnsi="Times New Roman"/>
          <w:sz w:val="28"/>
          <w:szCs w:val="28"/>
          <w:lang w:val="uk-UA"/>
        </w:rPr>
        <w:t>стабільності економіки</w:t>
      </w:r>
      <w:r w:rsidR="00CE0AC0" w:rsidRPr="00CE0AC0">
        <w:rPr>
          <w:rFonts w:ascii="Times New Roman" w:hAnsi="Times New Roman"/>
          <w:sz w:val="28"/>
          <w:szCs w:val="28"/>
        </w:rPr>
        <w:t xml:space="preserve"> у забезпеченні економічної безпеки держави</w:t>
      </w:r>
      <w:r w:rsidR="00CE0AC0" w:rsidRPr="00CE0AC0">
        <w:rPr>
          <w:rFonts w:ascii="Times New Roman" w:hAnsi="Times New Roman"/>
          <w:sz w:val="28"/>
          <w:szCs w:val="28"/>
          <w:lang w:val="uk-UA"/>
        </w:rPr>
        <w:t>.</w:t>
      </w:r>
    </w:p>
    <w:p w:rsidR="0057156A" w:rsidRDefault="002A0188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5. </w:t>
      </w:r>
      <w:r w:rsidR="0057156A">
        <w:rPr>
          <w:rFonts w:ascii="Times New Roman" w:hAnsi="Times New Roman"/>
          <w:color w:val="000000"/>
          <w:sz w:val="28"/>
          <w:szCs w:val="28"/>
          <w:lang w:val="uk-UA"/>
        </w:rPr>
        <w:t>Висновок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57156A" w:rsidRDefault="002A0188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6. </w:t>
      </w:r>
      <w:r w:rsidR="0057156A">
        <w:rPr>
          <w:rFonts w:ascii="Times New Roman" w:hAnsi="Times New Roman"/>
          <w:color w:val="000000"/>
          <w:sz w:val="28"/>
          <w:szCs w:val="28"/>
          <w:lang w:val="uk-UA"/>
        </w:rPr>
        <w:t>Список використаної літератури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7013F" w:rsidRDefault="0007013F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7013F" w:rsidRDefault="0007013F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7013F" w:rsidRDefault="0007013F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7013F" w:rsidRDefault="0007013F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Default="00D20723" w:rsidP="00CE0AC0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77478">
        <w:rPr>
          <w:rFonts w:ascii="Times New Roman" w:hAnsi="Times New Roman"/>
          <w:b/>
          <w:color w:val="000000"/>
          <w:sz w:val="28"/>
          <w:szCs w:val="28"/>
        </w:rPr>
        <w:t>1. Вступ.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Забезпечення економічної стабільності України є одним із головних завдань нашої держави. Для виконання цього завдання держава має створити необхі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дне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господарсько-правове забезпечення. На жаль, зараз існують певні проблеми не тільки через відсутність такого забезпечення, але навіть і через недосконалість,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а інод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 й відсутність понятійного апарату.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  <w:lang w:val="uk-UA"/>
        </w:rPr>
        <w:t>Відсутні визначені функції держави у цій сфері, що призводить до неможливості створення як загального програмного документа, що регулював би діяльність держави у сфері забезпечення економічної стабільності та безпеки взагалі, так і документів, що регулювали б діяльність суб’єктів в окремих сферах відносин.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Проблему господарсько-правового забезпечення економічної безпеки держави вивчали Д. В. Задихайло, Д. Д. Задихайло, О. А. Олейникова, В. М. Пашков, Ю. І. Сизов та 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н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Створення умов для переходу до інноваційної моделі розвитку економіки, відновлення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соц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іально-економічного зростання та підвищення добробуту нації багато в чому визначається конкурентоспроможністю та фінансовою стійкістю банківського сектора, який виконує соціальну трансформаційну функцію акумулювання суспільних фінансових накопичень та спрямування їх на фінансування реального сектора економі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ки й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задоволення споживчого попиту у банківських продуктах та послугах.</w:t>
      </w:r>
    </w:p>
    <w:p w:rsid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Особливе забезпечення фінансової безпеки держави ґрунтується на функціонуванні чітко визначеного механізму. Механізмом забезпечення фінансової безпеки держави є система організаційно-правових заходів впливу, що спрямована на попередження та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інімізацію загроз фінансовій </w:t>
      </w: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 xml:space="preserve">безпеці держави. Механізм забезпечення фінансової безпеки є доволі складною та глибоко структурованою системою реагування на виклики сучасності.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Фінансова безпека забезпечується за допомогою проведення виваженої фінансової політики, відповідно в усіх сферах суспільного життя.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Ефективна загальнодержавна концепція фінансової безпеки повинна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істити конкретні своєчасні шляхи та методи досягнення чітких цілей, які б адекватно відображали роль фінансової системи держави у процесі її функціонування. Без ефективно діючого механізму фінансової безпеки держави неможлива реалізація її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соц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іально-економічного розвитку.</w:t>
      </w:r>
    </w:p>
    <w:p w:rsid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Фінансова стабільність невіддільна від характеристик фінансової системи.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 xml:space="preserve">Оскільки остання є складним системним утворенням і складається з таких елементів, як фінансові установи та організації, інфраструктурні інститути та зв’язки між ними, охоплені поняттям фінансових ринків (фондова біржа, грошовий ринок і ринок похідних фінансових інструментів), фінансова стабільність передбачає стабільність кожного елементу цієї системи. </w:t>
      </w:r>
      <w:proofErr w:type="gramEnd"/>
    </w:p>
    <w:p w:rsidR="00D20723" w:rsidRPr="0007013F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  <w:lang w:val="uk-UA"/>
        </w:rPr>
        <w:t xml:space="preserve">Традиційно під фінансовою стабільністю розуміється спроможність фінансової системи ефективно виконувати свої функції, передусім забезпечувати ефективний розподіл ресурсів та нормальний перебіг економічних і фінансових процесів. </w:t>
      </w: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>Здатність фінансової системи виконувати свої функції навіть під впливом негативних шоків та у стані відхилення від рівноваги характеризує її стійкість.</w:t>
      </w:r>
    </w:p>
    <w:p w:rsidR="00D20723" w:rsidRPr="0007013F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>Фінансова безпека України являє собою один із найголовніших компонентів економічної безпеки України.</w:t>
      </w:r>
    </w:p>
    <w:p w:rsidR="00D20723" w:rsidRPr="00860B0E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60B0E">
        <w:rPr>
          <w:rFonts w:ascii="Times New Roman" w:hAnsi="Times New Roman"/>
          <w:color w:val="000000"/>
          <w:sz w:val="28"/>
          <w:szCs w:val="28"/>
          <w:lang w:val="uk-UA"/>
        </w:rPr>
        <w:t>Організація забезпечення фінансової безпеки як функція державного управління у сфері правопорядку повинна збалансувати публічні фінансові інтереси усіх господарюючих суб’єктів.</w:t>
      </w:r>
    </w:p>
    <w:p w:rsidR="00177478" w:rsidRDefault="00177478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77478" w:rsidRDefault="00177478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77478" w:rsidRDefault="00177478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77478" w:rsidRDefault="00177478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77478">
        <w:rPr>
          <w:rFonts w:ascii="Times New Roman" w:hAnsi="Times New Roman"/>
          <w:b/>
          <w:color w:val="000000"/>
          <w:sz w:val="28"/>
          <w:szCs w:val="28"/>
        </w:rPr>
        <w:t>2. Місце та роль Національного банку України у державній фінансовій системі.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У сучасному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іті відбувається стрімкий розвиток міжнародних економічних відносин. При цьому одним із головних завдань для України є забезпечення своїх національних економічних інтересів.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ід національними економічними інтересами слід розуміти сукупність об’єктивних економічних потреб незалежної країни, задоволення яких забезпечує ефективне функціонування та сталий розвиток її економічної системи, а через неї й економіки. Економічні інтереси є об’єктивним вираженням функціонування економічної сфери країни. Вони виступають як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пров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ідна складова системної сукупності національних інтересів, тому що економічна сфера є базовою. [2, с. 198]</w:t>
      </w:r>
    </w:p>
    <w:p w:rsid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Одним із основоположних чинників незалежності суверенної держави за сучасних умов господарювання є стан її фінансової безпеки. Через швидку зміну ринкової кон’юнктури на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ітових фінансових ринках та взаємопов’язану систему економічних відносин у структурі світового господарства стан вітчизняного фінансового сектора дедалі складніше контролювати з огляду на нестабільність внутрішнього і зовнішнього середовища. За такої ситуації постає потреба в комплексній превентивній оцінці зовнішніх та внутрішніх факторів, що прямо чи опосередковано впливають на фінансовий сектор країни.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Розвиток української економіки можна забезпечити за рахунок розширення взаємовідносин між національними та міжнародними фінансово-кредитними установами, інтеграції до світового ринку. </w:t>
      </w: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 xml:space="preserve">Фінансова безпека є забезпеченням такого розвитку фінансової системи і фінансових відносин, а </w:t>
      </w: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також процесів в економіці, при якому створюються необхідні фінансові умови для соціально-економічної та фінансової стабільності країни, збереження цілісності та єдності фінансової системи (включаючи грошову, бюджетну, кредитну, податкову та валютні системи), успішного подолання внутрішніх і зовнішніх загроз України у фінансовій сфері. </w:t>
      </w:r>
      <w:r w:rsidRPr="00177478">
        <w:rPr>
          <w:rFonts w:ascii="Times New Roman" w:hAnsi="Times New Roman"/>
          <w:color w:val="000000"/>
          <w:sz w:val="28"/>
          <w:szCs w:val="28"/>
        </w:rPr>
        <w:t>[3, с. 12]</w:t>
      </w:r>
    </w:p>
    <w:p w:rsid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У вітчизняній науковій літературі практично відсутні обґрунтовані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ідходи до визначення базових вимог, що висуваються при побудові механізму забезпечення фінансової безпеки України. Раніше (до 2013 року) за основу аналізу механізму забезпечення фінансової безпеки держави брали Методику розрахунку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івня економічної безпеки України, складовою якої була фінансова безпека держави. Методику розрахунку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івня економічної безпеки України було розроблено для визначення рівня економічної безпеки України як головної складової національної безпеки держави та визначення повного переліку характеристик, що свідчать про стан економічної безпеки України. </w:t>
      </w:r>
    </w:p>
    <w:p w:rsid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У Методиці було визначено порядок обчислення основних показників, за допомогою яких обчислюється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івень економічної безпеки держави. Методика ґрунтувалася на комплексному аналізі критеріїв забезпечення економічної безпеки в Україні та застосовувалась при проведенні комплексної оцінки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івня економічної безпеки України загалом по економіці та за окремими сферами діяльності.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положень вищезгаданого документа, фінансова безпека держави визначалася як провідний сегмент економічної безпеки держави, який також можна визначити як стан бюджетної, грошово-кредитної, банківської, валютної системи та фінансових ринків, який характеризується збалансованістю, стійкістю до внутрішніх та зовнішніх негативних загроз, здатністю забезпечити ефективне функціонування національної економічної системи та економічне зростання, і до складу якого входили: бюджетна </w:t>
      </w:r>
      <w:r w:rsidRPr="0017747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безпека; валютна безпека; грошово-кредитна безпека; боргова безпека; безпека страхового ринку; безпека фондового ринку. </w:t>
      </w:r>
      <w:r w:rsidRPr="00177478">
        <w:rPr>
          <w:rFonts w:ascii="Times New Roman" w:hAnsi="Times New Roman"/>
          <w:color w:val="000000"/>
          <w:sz w:val="28"/>
          <w:szCs w:val="28"/>
        </w:rPr>
        <w:t>[4, с. 37]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До суб’єктів, що забезпечують фінансову безпеку, належать: Президент України; Верховна Рада України; Кабінет Міні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стр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ів України; Рада національної безпеки і оборони України; міністерства та інші центральні органи виконавчої влади; Національний банк України; Державна фіскальна служба України; суди загальної юрисдикції; прокуратура України; місцеві державні адміністрації та органи місцевого самоврядування; Служба безпеки України; Державна прикордонна служба України; громадяни України та їх об’єднання. [4, с. 38]</w:t>
      </w:r>
    </w:p>
    <w:p w:rsid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За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своєю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природою банки пов’язані з грошовими та кредитними відносинами. Саме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основ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 цих відносин і зародилося таке специфічне утворення як банк.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Ц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 відносини – головна сфера діяльності банків, які призначені забезпечувати їх належну організацію. Роль банків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організації грошових та кредитних відносин є пріоритетною порівняно з іншими фінансовими інститутами. </w:t>
      </w:r>
    </w:p>
    <w:p w:rsid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  <w:lang w:val="uk-UA"/>
        </w:rPr>
        <w:t xml:space="preserve">Банки, перебуваючи у центрі економічних відносин, що набувають грошово-кредитного характеру, не лише на мікроекономічному рівні перерозподіляють вартість між господарюючими суб’єктами, а й забезпечують належні умови регулювання грошових і кредитних відносин в економіці країни загалом.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Центральний банк виступає головним організатором грошових та кредитних відносин на макроекономічному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івні, визначає основні умови їх ефективного здійснення в економіці. А комерційні банки призначені забезпечити безпосередньо реалізацію цих відносин шляхом взаємодії з економічними суб’єктами в різних галузях господарства на мікроекономічному рівні. [6, с.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11]</w:t>
      </w:r>
      <w:proofErr w:type="gramEnd"/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Невідкладність залучення Національного банку України (суб’єкта, який реалізує Грошово-кредитну політику) до сприяння сталому розвитку та </w:t>
      </w: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 xml:space="preserve">модернізації законодавства в цьому напрямі загалом пояснюється: </w:t>
      </w:r>
      <w:r w:rsidR="000556A1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(1)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доц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ільністю врахування екологічних, кліматичних та соціальних ризиків у реалізації ГКП та макропруденційної політики, зважаючи на їхній системний для фінансової та цінової стабільності характер; (2) недостатністю фінансових інвестицій, необхідних для переходу на екологічно безпечне, низьковуглецеве виробництво/споживання в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країн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і; (3) неможливістю виконання завдань, передбачених у міжнародних документах у сфері зміни клімату, виключно засобами екологічної, податкової політики; тощо. [1, с. 70]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Правовий статус Національного банку України на сьогодні є відображенням тих процесів, що відбуваються в економіці,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івня розвитку її політичних інститутів, демократичних традицій суспільства, його економічної культури тощо. Дійсно Національний банк як і центральні банки інших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країн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– це юридичні особи, які мають особливий статус.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Характерною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особливістю є те, що їх майно відособлено від майна держави. Хоча, на перший погляд, це майно хоч і формально, але перебуває у державній власності, разом з тим, розпоряджається ним Національний банк як власник. Цим Національний банк ві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др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ізняється від державних банків, майно яких повністю контролюється державою. Правовий статус Національного банку в Україні визначений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основному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в Законі України «Про Національний банк України». [18, с. 1]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Відповідно до Закону України «Про Національний банк України» державне регулювання банківської діяльності є однією з функцій НБУ, яка полягає у «створенні норм, що регулюють діяльність банків та визначають загальні принципи банківської діяльності, порядок здійснення банківського нагляду і відповідальність за порушення банківського законодавства».</w:t>
      </w:r>
      <w:proofErr w:type="gramEnd"/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Таким чином, законодавець у зазначеній нормі обмежує державне регулювання нормотворчою та контрольною функціями. [19, с. 238]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>Згідно ст. 42 Закону України «Про Національний банк України», види операцій НБУ: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1) надає кредити банкам для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ідтримки ліквідності за ставкою не нижче ставки рефінансування Національного банку та в порядку, визначеному Національним банком;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n917"/>
      <w:bookmarkStart w:id="1" w:name="n491"/>
      <w:bookmarkEnd w:id="0"/>
      <w:bookmarkEnd w:id="1"/>
      <w:r w:rsidRPr="00177478">
        <w:rPr>
          <w:rFonts w:ascii="Times New Roman" w:hAnsi="Times New Roman"/>
          <w:color w:val="000000"/>
          <w:sz w:val="28"/>
          <w:szCs w:val="28"/>
        </w:rPr>
        <w:t>2) </w:t>
      </w:r>
      <w:hyperlink r:id="rId7" w:anchor="n14" w:tgtFrame="_blank" w:history="1">
        <w:r w:rsidRPr="00177478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 xml:space="preserve">надає кредити Фонду гарантування вкладів фізичних </w:t>
        </w:r>
        <w:proofErr w:type="gramStart"/>
        <w:r w:rsidRPr="00177478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осіб</w:t>
        </w:r>
        <w:proofErr w:type="gramEnd"/>
        <w:r w:rsidRPr="00177478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 xml:space="preserve"> на умовах, визначених нормативно-правовими актами Національного банку</w:t>
        </w:r>
      </w:hyperlink>
      <w:r w:rsidRPr="00177478">
        <w:rPr>
          <w:rFonts w:ascii="Times New Roman" w:hAnsi="Times New Roman"/>
          <w:color w:val="000000"/>
          <w:sz w:val="28"/>
          <w:szCs w:val="28"/>
        </w:rPr>
        <w:t>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n492"/>
      <w:bookmarkStart w:id="3" w:name="n493"/>
      <w:bookmarkEnd w:id="2"/>
      <w:bookmarkEnd w:id="3"/>
      <w:r w:rsidRPr="00177478">
        <w:rPr>
          <w:rFonts w:ascii="Times New Roman" w:hAnsi="Times New Roman"/>
          <w:color w:val="000000"/>
          <w:sz w:val="28"/>
          <w:szCs w:val="28"/>
        </w:rPr>
        <w:t xml:space="preserve">3) здійснює дисконтні операції з векселями і чеками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порядку, визначеному Національним банком;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n494"/>
      <w:bookmarkEnd w:id="4"/>
      <w:r w:rsidRPr="00177478">
        <w:rPr>
          <w:rFonts w:ascii="Times New Roman" w:hAnsi="Times New Roman"/>
          <w:color w:val="000000"/>
          <w:sz w:val="28"/>
          <w:szCs w:val="28"/>
        </w:rPr>
        <w:t>4) купує (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кр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ім купівлі в емітента) та продає цінні папери в установленому законодавством порядку. Обмеження, встановлене цим пунктом, не поширюється на придбання цінних папері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у емітента у випадках, передбачених </w:t>
      </w:r>
      <w:hyperlink r:id="rId8" w:anchor="n743" w:history="1">
        <w:r w:rsidRPr="00177478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пунктом 3</w:t>
        </w:r>
      </w:hyperlink>
      <w:r w:rsidRPr="00177478">
        <w:rPr>
          <w:rFonts w:ascii="Times New Roman" w:hAnsi="Times New Roman"/>
          <w:color w:val="000000"/>
          <w:sz w:val="28"/>
          <w:szCs w:val="28"/>
        </w:rPr>
        <w:t> частини другої статті 71 цього Закону;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5" w:name="n495"/>
      <w:bookmarkStart w:id="6" w:name="n496"/>
      <w:bookmarkEnd w:id="5"/>
      <w:bookmarkEnd w:id="6"/>
      <w:r w:rsidRPr="00177478">
        <w:rPr>
          <w:rFonts w:ascii="Times New Roman" w:hAnsi="Times New Roman"/>
          <w:color w:val="000000"/>
          <w:sz w:val="28"/>
          <w:szCs w:val="28"/>
        </w:rPr>
        <w:t>5) відкриває власні кореспондентські та металеві рахунки у закордонних банках і веде рахунки банків-кореспонденті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n497"/>
      <w:bookmarkEnd w:id="7"/>
      <w:r w:rsidRPr="00177478">
        <w:rPr>
          <w:rFonts w:ascii="Times New Roman" w:hAnsi="Times New Roman"/>
          <w:color w:val="000000"/>
          <w:sz w:val="28"/>
          <w:szCs w:val="28"/>
        </w:rPr>
        <w:t xml:space="preserve">6) купує та продає валютні цінності з метою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монетарного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регулювання;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8" w:name="n498"/>
      <w:bookmarkEnd w:id="8"/>
      <w:r w:rsidRPr="00177478">
        <w:rPr>
          <w:rFonts w:ascii="Times New Roman" w:hAnsi="Times New Roman"/>
          <w:color w:val="000000"/>
          <w:sz w:val="28"/>
          <w:szCs w:val="28"/>
        </w:rPr>
        <w:t>7) зберігає банківські метали, а також купує та продає банківські метали, дорогоцінні метали та камені та інші коштовності, пам'ятні та інвестиційні монети з дорогоцінних металів на внутрішньому і зовнішньому ринках без квотування і ліцензування;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9" w:name="n499"/>
      <w:bookmarkStart w:id="10" w:name="n500"/>
      <w:bookmarkEnd w:id="9"/>
      <w:bookmarkEnd w:id="10"/>
      <w:r w:rsidRPr="00177478">
        <w:rPr>
          <w:rFonts w:ascii="Times New Roman" w:hAnsi="Times New Roman"/>
          <w:color w:val="000000"/>
          <w:sz w:val="28"/>
          <w:szCs w:val="28"/>
        </w:rPr>
        <w:t>8) розміщує золотовалютні резерви самостійно або через банки, уповноважені ним на ведення валютних операцій, виконує операції з золотовалютними резервами України з банками, рейтинг яких за класифікацією міжнародних рейтингових агентств відповідає вимогам до першокласних банків не нижче категор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ії А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;</w:t>
      </w:r>
      <w:bookmarkStart w:id="11" w:name="n501"/>
      <w:bookmarkEnd w:id="11"/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2" w:name="n504"/>
      <w:bookmarkEnd w:id="12"/>
      <w:r w:rsidRPr="00177478">
        <w:rPr>
          <w:rFonts w:ascii="Times New Roman" w:hAnsi="Times New Roman"/>
          <w:color w:val="000000"/>
          <w:sz w:val="28"/>
          <w:szCs w:val="28"/>
        </w:rPr>
        <w:t>10) видає гарантії і поруки, відповідно до положення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,з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атвердженого Радою Національного банку;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3" w:name="n505"/>
      <w:bookmarkEnd w:id="13"/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>11) веде рахунок центрального органу виконавчої влади, що реалізує державну політику у сфері казначейського обслуговування бюджетних кошті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, без оплати і нарахування відсотків;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4" w:name="n506"/>
      <w:bookmarkStart w:id="15" w:name="n507"/>
      <w:bookmarkEnd w:id="14"/>
      <w:bookmarkEnd w:id="15"/>
      <w:r w:rsidRPr="00177478">
        <w:rPr>
          <w:rFonts w:ascii="Times New Roman" w:hAnsi="Times New Roman"/>
          <w:color w:val="000000"/>
          <w:sz w:val="28"/>
          <w:szCs w:val="28"/>
        </w:rPr>
        <w:t xml:space="preserve">12) виконує операції по обслуговуванню державного боргу,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пов'язан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 із розміщенням державних цінних паперів, їх погашенням і виплатою доходу за ними;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6" w:name="n508"/>
      <w:bookmarkEnd w:id="16"/>
      <w:r w:rsidRPr="00177478">
        <w:rPr>
          <w:rFonts w:ascii="Times New Roman" w:hAnsi="Times New Roman"/>
          <w:color w:val="000000"/>
          <w:sz w:val="28"/>
          <w:szCs w:val="28"/>
        </w:rPr>
        <w:t>13) веде особові рахунки працівників Національного банку;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7" w:name="n509"/>
      <w:bookmarkStart w:id="18" w:name="n510"/>
      <w:bookmarkEnd w:id="17"/>
      <w:bookmarkEnd w:id="18"/>
      <w:r w:rsidRPr="00177478">
        <w:rPr>
          <w:rFonts w:ascii="Times New Roman" w:hAnsi="Times New Roman"/>
          <w:color w:val="000000"/>
          <w:sz w:val="28"/>
          <w:szCs w:val="28"/>
        </w:rPr>
        <w:t>14) веде рахунки міжнародних організацій;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9" w:name="n511"/>
      <w:bookmarkEnd w:id="19"/>
      <w:r w:rsidRPr="00177478">
        <w:rPr>
          <w:rFonts w:ascii="Times New Roman" w:hAnsi="Times New Roman"/>
          <w:color w:val="000000"/>
          <w:sz w:val="28"/>
          <w:szCs w:val="28"/>
        </w:rPr>
        <w:t xml:space="preserve">15) здійснює безспірне стягнення коштів з рахунків своїх клієнтів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ідповідно до законодавства України, в тому числі за рішенням суду;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0" w:name="n512"/>
      <w:bookmarkStart w:id="21" w:name="n513"/>
      <w:bookmarkEnd w:id="20"/>
      <w:bookmarkEnd w:id="21"/>
      <w:r w:rsidRPr="00177478">
        <w:rPr>
          <w:rFonts w:ascii="Times New Roman" w:hAnsi="Times New Roman"/>
          <w:color w:val="000000"/>
          <w:sz w:val="28"/>
          <w:szCs w:val="28"/>
        </w:rPr>
        <w:t xml:space="preserve">16) веде рахунки Фонду гарантування вкладів фізичних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осіб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2" w:name="n514"/>
      <w:bookmarkStart w:id="23" w:name="n515"/>
      <w:bookmarkEnd w:id="22"/>
      <w:bookmarkEnd w:id="23"/>
      <w:r w:rsidRPr="00177478">
        <w:rPr>
          <w:rFonts w:ascii="Times New Roman" w:hAnsi="Times New Roman"/>
          <w:color w:val="000000"/>
          <w:sz w:val="28"/>
          <w:szCs w:val="28"/>
        </w:rPr>
        <w:t>17) безпосередньо взаємодіє з Центральним депозитарієм цінних папері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для забезпечення своїх операцій з цінними паперами;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4" w:name="n516"/>
      <w:bookmarkStart w:id="25" w:name="n517"/>
      <w:bookmarkEnd w:id="24"/>
      <w:bookmarkEnd w:id="25"/>
      <w:r w:rsidRPr="00177478">
        <w:rPr>
          <w:rFonts w:ascii="Times New Roman" w:hAnsi="Times New Roman"/>
          <w:color w:val="000000"/>
          <w:sz w:val="28"/>
          <w:szCs w:val="28"/>
        </w:rPr>
        <w:t xml:space="preserve">18) встановлює прямі кореспондентські відносини з міжнародними депозитаріями з метою здійснення функцій грошово-кредитної політики та управління державним боргом з метою депонування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обл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ігацій зовнішньої державної позики в іноземних депозитаріях;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6" w:name="n518"/>
      <w:bookmarkStart w:id="27" w:name="n519"/>
      <w:bookmarkEnd w:id="26"/>
      <w:bookmarkEnd w:id="27"/>
      <w:r w:rsidRPr="00177478">
        <w:rPr>
          <w:rFonts w:ascii="Times New Roman" w:hAnsi="Times New Roman"/>
          <w:color w:val="000000"/>
          <w:sz w:val="28"/>
          <w:szCs w:val="28"/>
        </w:rPr>
        <w:t xml:space="preserve">19) забезпечує здійснення клірингу та розрахунків за правочинами на фінансових ринках шляхом участі у створенні та регулюванні діяльності Розрахункового центру з обслуговування договорів на фінансових ринках, у тому числі через можливість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ідтримання його ліквідності у порядку, визначеному Національним банком України;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8" w:name="n520"/>
      <w:bookmarkStart w:id="29" w:name="n521"/>
      <w:bookmarkEnd w:id="28"/>
      <w:bookmarkEnd w:id="29"/>
      <w:r w:rsidRPr="00177478">
        <w:rPr>
          <w:rFonts w:ascii="Times New Roman" w:hAnsi="Times New Roman"/>
          <w:color w:val="000000"/>
          <w:sz w:val="28"/>
          <w:szCs w:val="28"/>
        </w:rPr>
        <w:t>20) веде інформаційну базу стосовно договорів, що укладаються на фінансовому ринку, у порядку, визначеному Національним банком України;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0" w:name="n522"/>
      <w:bookmarkStart w:id="31" w:name="n1004"/>
      <w:bookmarkEnd w:id="30"/>
      <w:bookmarkEnd w:id="31"/>
      <w:r w:rsidRPr="00177478">
        <w:rPr>
          <w:rFonts w:ascii="Times New Roman" w:hAnsi="Times New Roman"/>
          <w:color w:val="000000"/>
          <w:sz w:val="28"/>
          <w:szCs w:val="28"/>
        </w:rPr>
        <w:t>21) передає банкам банкноти і монети на зберігання та для проведення операцій з ними у порядку, визначеному Національним банком.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2" w:name="n1002"/>
      <w:bookmarkStart w:id="33" w:name="n523"/>
      <w:bookmarkEnd w:id="32"/>
      <w:bookmarkEnd w:id="33"/>
      <w:r w:rsidRPr="00177478">
        <w:rPr>
          <w:rFonts w:ascii="Times New Roman" w:hAnsi="Times New Roman"/>
          <w:color w:val="000000"/>
          <w:sz w:val="28"/>
          <w:szCs w:val="28"/>
        </w:rPr>
        <w:t>Національний банк має право здійснювати й інші операції, необхідні для забезпечення виконання своїх функцій.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34" w:name="n524"/>
      <w:bookmarkEnd w:id="34"/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 xml:space="preserve">Національний банк має право встановлювати плату за надані ним відповідно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закону послуги (здійснені операції). [20]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Основними завданнями центральних банкі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у сфері моніторингу і забезпечення фінансової стабільності вбачається: 1. Створення загальноекономічних умов ефективного функціонування банків. </w:t>
      </w:r>
      <w:r w:rsidR="000556A1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2. Згладжування поточних коливань ліквідності банківського сектора. </w:t>
      </w:r>
      <w:r w:rsidR="000556A1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ідтримання стійкості фінансового стану приватних банків і банківського сектора в цілому. 4. Оцінка вразливості банківського сектора до зовнішніх і внутрішніх шоків. 5.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Створення механізмів захисту інтересів кредиторів і вкладників банків та системи гарантування вкладів. 6.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Забезпечення безперебійної роботи національної платіжної системи. 7. Співробітництво з міжнародними організаціями з питань фінансової стабільності. 8. Розробка звітів про фінансову стабільність. Останнє є важливим завданням центрального банку, так як звіти про фінансову стабільність інформують громадськість про основні ризики,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пов’язан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 з діяльністю фінансової системи та позитивно впливають на динаміку економічних очікувань. Інформування населення і, перш за все, активних учасників фінансового ринку про ризики, які існують у фінансовій системі, сприяє ї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х б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ільш обачній поведінці, що знижує ймовірність настання системної кризи у фінансовій системі. [17, с. 128]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556A1" w:rsidRDefault="000556A1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Pr="000556A1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0556A1">
        <w:rPr>
          <w:rFonts w:ascii="Times New Roman" w:hAnsi="Times New Roman"/>
          <w:b/>
          <w:color w:val="000000"/>
          <w:sz w:val="28"/>
          <w:szCs w:val="28"/>
        </w:rPr>
        <w:t>3. Національний банк України як основний регулятор фінансової стабільності та безпеки.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556A1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Відомо, що фінансова система є знаряддям провадження державної політики, спрямованої на забезпечення економічного зростання, покращення добробуту населення країни, шляхом розподілу та перерозподілу валового внутрішнього продукту між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ізними верствами населення, окремими господарськими структурами та територіями. Міцна і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ст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ійка фінансова система сприяє підвищенню економічної активності та добробуту в країні. Разом з тим, фінансова система підпадає під вплив нестабільностей та криз, що можуть призводити до порушення фінансової діяльності та здатні нанести економіці значних збитків у різних галузях. </w:t>
      </w:r>
    </w:p>
    <w:p w:rsidR="000556A1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556A1">
        <w:rPr>
          <w:rFonts w:ascii="Times New Roman" w:hAnsi="Times New Roman"/>
          <w:color w:val="000000"/>
          <w:sz w:val="28"/>
          <w:szCs w:val="28"/>
          <w:lang w:val="uk-UA"/>
        </w:rPr>
        <w:t xml:space="preserve">Сьогодні фінансова система виступає одним із основних елементів і невід’ємним атрибутом соціально-економічної формації макрорівня. 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Фінансова система розглядається одночасно з погляду інституційного та ресурсного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ідходів. </w:t>
      </w:r>
    </w:p>
    <w:p w:rsidR="000556A1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З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одного боку, фінансова система представлена фінансовими інституціями, до яких належать усі установи, які мають вплив на формування доходів та видатків бюджету, та органи державних відомств (податкових, </w:t>
      </w: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 xml:space="preserve">наглядових, контролюючих, банківських тощо). До фінансових інститутів також належать банківські установи, інститути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фондового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ринку і страхові організації, фондові біржі. Їх взаємодія відбувається в межах фінансового ринку.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З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іншого боку, об’єктивна складова фінансової системи представлена фінансовими потоками та грошовими фондами. Сукупність фінансових потоків охоплює бюджетні потоки, ресурси позабюджетних територіальних фондів, потоки фінансово-кредитної системи, фондового ринку тощо, а також фінансові ресурси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ідприємств та організацій реальної сфери економіки, бюджетних установ, домашніх господарств. У сукупності вони являють собою фінансовий ресурс і формують фінансовий потенціал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соц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іально-економічної системи. [14, с. 31-32]</w:t>
      </w:r>
    </w:p>
    <w:p w:rsidR="000556A1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Щодо цього питання. Першочергового значення в даному аспекті поряд із конкретизацією правового статусу НБУ (як органу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адм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іністративно-господарського управління та контролю, якому Верховною Радою України делеговано функції, закріплені статтею 99 Конституції України та статтями 6, 7 Закону України «Про Національний банк України»), набуває питання щодо створення правових умов щодо залучення НБУ до сприяння досягненню цілей сталого розвитку країни (зокрема, шляхом внесення змін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до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Закону України «Про Національний банк України»; стратегічних та концептуальних документів).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Практика доводить, що відсутність законодавчо закріпленого за центральним банком такого обов’язку, а також чітких стратегічних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іоритетів у цьому напрямі створює передумови для ухилення останнього від сприяння досягненню цілей сталого розвитку.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 xml:space="preserve">Водночас, беручи до уваги здатність екологічних шоків негативно впливати на цінову та фінансову стабільність, а також той факт, що НБУ є одним із учасників реалізації економічної політики держави, основним вектором якої є сталий розвиток країни, можна говорити про іманентно притаманний центральному банку </w:t>
      </w: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>обов’язок щодо розробки та реалізації заход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ів для запобігання екологічним/кліматичним та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соц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іальним ризикам, зокрема, засобами Грошово-кредитної політики та макропруденційної політики. [1, с. 70]</w:t>
      </w:r>
    </w:p>
    <w:p w:rsidR="000556A1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Зарубіжній практиці відомі приклади, коли центральний банк тієї чи іншої країни бере на себе зобов’язання щодо сприяння сталому розвитку країни без прямого закріплення цієї цілі як основної на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івні спеціального законодавства. </w:t>
      </w:r>
    </w:p>
    <w:p w:rsidR="000556A1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Так, наприклад, статтею 141-1 Закону «Про Центральний банк Франції» передбачено, що Центральний банк Франції є невід’ємною частиною Європейської системи центральних банкі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, створеної статтею 8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Договору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про заснування Європейського Співтовариства, та бере участь у виконанні місій і поважає цілі, які покладені на нього цим Договором. У цьому контексті і без шкоди для основної мети стабільності цін Центральний банк Франції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ідтримує загальнодержавну політику Уряду». </w:t>
      </w:r>
    </w:p>
    <w:p w:rsidR="00D20723" w:rsidRPr="00860B0E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556A1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статті 2 Договору про заснування Європейського співтовариства, така політика полягає у «сприянні гармонійному, збалансованому та сталому розвитку економічної діяльності, високому рівню зайнятості та соціального захисту поліпшенню якостей навколишнього середовища, підвищення рівня і якості життя, а також економічної і соціальної згуртованості та солідарності між державами-членами». </w:t>
      </w:r>
      <w:r w:rsidRPr="00860B0E">
        <w:rPr>
          <w:rFonts w:ascii="Times New Roman" w:hAnsi="Times New Roman"/>
          <w:color w:val="000000"/>
          <w:sz w:val="28"/>
          <w:szCs w:val="28"/>
          <w:lang w:val="uk-UA"/>
        </w:rPr>
        <w:t>[1, с. 71]</w:t>
      </w:r>
    </w:p>
    <w:p w:rsidR="000556A1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60B0E">
        <w:rPr>
          <w:rFonts w:ascii="Times New Roman" w:hAnsi="Times New Roman"/>
          <w:color w:val="000000"/>
          <w:sz w:val="28"/>
          <w:szCs w:val="28"/>
          <w:lang w:val="uk-UA"/>
        </w:rPr>
        <w:t xml:space="preserve">При цьому варто пам’ятати, що правова політика у сфері банківської діяльності провадиться Національним банком України з урахуванням міжнародних вимог (Базель ІІІ) і спрямована на забезпечення стабільності банківської системи. 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Зрозуміло, вона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ідлягає постійному перегляду й удосконаленню залежно від обставин, що складаються на фінансовому ринку. </w:t>
      </w:r>
    </w:p>
    <w:p w:rsidR="00D20723" w:rsidRPr="000556A1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556A1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того, щоб створити дієвий механізм державного регулювання, який дозволяє банкам виконувати інвестиційну функцію, необхідно визначити завдання, об’єкти, суб’єкти, інструменти й засоби стимулювання, </w:t>
      </w:r>
      <w:r w:rsidRPr="000556A1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умови і чинники розвитку банківської інвестиційної діяльності, беручи до уваги те, що державна підтримка здійснюється через оподаткування, нормативне регулювання, грошово-кредитні інструменти, прийняття спеціальних програм стимулювання. [7, с. 3]</w:t>
      </w:r>
    </w:p>
    <w:p w:rsidR="00D20723" w:rsidRPr="00860B0E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 xml:space="preserve">Фінансова безпека банків являє собою динамічний стан життєдіяльності банків, який залежить не лише від наявних фінансових ресурсів та їх показників, але й від рівня відображення у спеціальному законодавстві засобів протидії фінансовим небезпекам та загрозам щодо задоволення національних інтересів у фінансовій сфері. У запропонованому спеціальному законі слід систематизовано конкретизувати ці засоби, оскільки інструментарій, що застосовується у таких випадках, спрямований на регулювання ліквідності банківської системи, і як визначає НБУ, стандартними інструментами у таких випадках є «операції з рефінансування (кредити овернайт, кредити рефінансування); операції прямого репо; операції з власними борговими зобов’язаннями; операції з державними облігаціями України». </w:t>
      </w:r>
      <w:r w:rsidRPr="00860B0E">
        <w:rPr>
          <w:rFonts w:ascii="Times New Roman" w:hAnsi="Times New Roman"/>
          <w:color w:val="000000"/>
          <w:sz w:val="28"/>
          <w:szCs w:val="28"/>
          <w:lang w:val="uk-UA"/>
        </w:rPr>
        <w:t>[8, с. 16]</w:t>
      </w:r>
    </w:p>
    <w:p w:rsidR="00D20723" w:rsidRPr="00860B0E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60B0E">
        <w:rPr>
          <w:rFonts w:ascii="Times New Roman" w:hAnsi="Times New Roman"/>
          <w:color w:val="000000"/>
          <w:sz w:val="28"/>
          <w:szCs w:val="28"/>
          <w:lang w:val="uk-UA"/>
        </w:rPr>
        <w:t>Оцінюючи в цілому державно-правове забезпечення стабільності банківської системи та рівня їх фінансової безпеки, діяльність центрального банку України не може мати ситуативний характер, а потребує комплексної організації такого процесу на постійній, безперервній основі, де кожен наступний нормативно-правовий акт Національного банку України має враховувати, попередній досвід протидії негативним чинникам і загрозам фінансовій безпеці банків та системи в цілому. Власне кажучи, НБУ – основний регулятор банківської діяльності, управлінська діяльність якого реалізується комплексно через такі функції: 1) нормотворча; 2) регуляторна, де самостійне місце має, згідно законодавства, адміністративне регулювання та контрольно-наглядові повноваження; 3) операційна. [8, с. 17]</w:t>
      </w:r>
    </w:p>
    <w:p w:rsidR="000556A1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60B0E">
        <w:rPr>
          <w:rFonts w:ascii="Times New Roman" w:hAnsi="Times New Roman"/>
          <w:color w:val="000000"/>
          <w:sz w:val="28"/>
          <w:szCs w:val="28"/>
          <w:lang w:val="uk-UA"/>
        </w:rPr>
        <w:t>Стійкість характеризує властивість об</w:t>
      </w:r>
      <w:r w:rsidR="000556A1" w:rsidRPr="00860B0E">
        <w:rPr>
          <w:rFonts w:ascii="Times New Roman" w:hAnsi="Times New Roman"/>
          <w:color w:val="000000"/>
          <w:sz w:val="28"/>
          <w:szCs w:val="28"/>
          <w:lang w:val="uk-UA"/>
        </w:rPr>
        <w:t>’</w:t>
      </w:r>
      <w:r w:rsidRPr="00860B0E">
        <w:rPr>
          <w:rFonts w:ascii="Times New Roman" w:hAnsi="Times New Roman"/>
          <w:color w:val="000000"/>
          <w:sz w:val="28"/>
          <w:szCs w:val="28"/>
          <w:lang w:val="uk-UA"/>
        </w:rPr>
        <w:t xml:space="preserve">єкта зберігати свою нормальну життєдіяльність при зовнішніх і внутрішніх впливах на нього. Фінансова </w:t>
      </w:r>
      <w:r w:rsidRPr="00860B0E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стійкість національної економіки є наслідком стабільності фінансової системи, яка є передумовою формування першої. </w:t>
      </w:r>
      <w:r w:rsidRPr="00177478">
        <w:rPr>
          <w:rFonts w:ascii="Times New Roman" w:hAnsi="Times New Roman"/>
          <w:color w:val="000000"/>
          <w:sz w:val="28"/>
          <w:szCs w:val="28"/>
        </w:rPr>
        <w:t>Основа стійкості національної економіки закладена всередині самого об</w:t>
      </w:r>
      <w:r w:rsidR="000556A1" w:rsidRPr="00177478">
        <w:rPr>
          <w:rFonts w:ascii="Times New Roman" w:hAnsi="Times New Roman"/>
          <w:color w:val="000000"/>
          <w:sz w:val="28"/>
          <w:szCs w:val="28"/>
        </w:rPr>
        <w:t>’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єкта. </w:t>
      </w:r>
    </w:p>
    <w:p w:rsidR="00D20723" w:rsidRPr="000556A1" w:rsidRDefault="00D20723" w:rsidP="000556A1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Для того, щоб зміцнити його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ст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ійкість до впливу різних факторів, необхідно, насамперед, вдосконалити сам об</w:t>
      </w:r>
      <w:r w:rsidR="000556A1" w:rsidRPr="00177478">
        <w:rPr>
          <w:rFonts w:ascii="Times New Roman" w:hAnsi="Times New Roman"/>
          <w:color w:val="000000"/>
          <w:sz w:val="28"/>
          <w:szCs w:val="28"/>
        </w:rPr>
        <w:t>’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єкт із середини. У цьому контексті саме ендогенно орієнтована модель економіки є найбільш конкурентоспроможною. Відповідно до таких теоретичних положень та результатів проведеного аналізу до основних проблем забезпечення фінансової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ст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ійкості національної економіки України належать: відсутність стратегії фінансової незалежності національної економіки, високий рівень зовнішньої заборгованості країни, низька інвестиційна привабливість країни для інвесторів, низька ефективність використання залученого іноземного капіталу через банківську систему. [13, с. 92]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 xml:space="preserve">Однією зі складових створення передумов стабільного розвитку економіки України повинно стати виконання основних завдань щодо формування фінансової безпеки у банківському секторі України, що забезпечить фінансову стабільність та сталий розвиток.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На цьому шляху необхідно перезавантажити банківський сектор та запровадити якісні зміни. Незважаючи на всі зовнішні і внутрішні загрози фінансовій безпеці, на сьогодні існують усі шанси очистити та оздоровити банківський сектор України, а також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іднести роль банків у загальному розвитку економіки держави. Поліпшення ситуації можливе за умови втілення невідкладних заходів щодо реформування економіки, адже банківська система не є відокремленою від загальнодержавних економічних процесі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Якщо країна не буде вдосконалюватися, то і банківський сектор теж краще не працюватиме. Тому першочерговими кроками мають стати подальше очищення банківської системи, рекапіталізація банків, виведення з ринку неплатоспроможних установ, вживання заходів щодо покращення </w:t>
      </w: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якості управління шляхом підвищення вимог до менеджменту, посилення відповідальності керівників банків та акціонерів, захист прав кредиторів, реформування валютного ринку тощо. </w:t>
      </w:r>
    </w:p>
    <w:p w:rsidR="00D20723" w:rsidRPr="0007013F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Необхідно пам’ятати, що найкращі інвестори для країни – це її громадяни, і Національний банк повинен застосувати весь наявний у його арсеналі інструментарій для посилення довіри українців до банківської системи та всебічного захисту інтересів вкладників. </w:t>
      </w: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>[15, с. 91]</w:t>
      </w:r>
    </w:p>
    <w:p w:rsidR="00D20723" w:rsidRPr="0007013F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>Як зазначає сам Національний банк України, фінансова стабільність – це стан фінансової системи, за якого вона здатна належним чином виконувати основні функції, такі як фінансове посередництво та здійснення платежів, а також протистояти кризовим явищам. [16, с. 60]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 xml:space="preserve">Національний банк України сприяє фінансовій стабільності шляхом: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>- здійснення макропруденційного</w:t>
      </w:r>
      <w:r w:rsid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 аналізу, проведення макрострес-</w:t>
      </w: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тестування банківської системи з метою виявлення системних ризиків;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>- розроблення та імплементації інструме</w:t>
      </w:r>
      <w:r w:rsidR="00C438D5">
        <w:rPr>
          <w:rFonts w:ascii="Times New Roman" w:hAnsi="Times New Roman"/>
          <w:color w:val="000000"/>
          <w:sz w:val="28"/>
          <w:szCs w:val="28"/>
          <w:lang w:val="uk-UA"/>
        </w:rPr>
        <w:t>нтів макропруденційної політики</w:t>
      </w: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 для запобігання кризам;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- участі у підготовці законодавства, що регулює діяльність банківського сектора;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- підтримки банківської системи як кредитор останньої інстанції;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- контролю фінансової стійкості окремих банків насамперед системно важливих, у тому числі за допомогою стрес-тестування;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- нагляду за платіжними системами та системами розрахунків;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- співпраці з іншими державними органами, які здійснюють внесок у забезпечення фінансової стабільності.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Кр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ім того певні зобов’язання Національного банку стосовно відновлення стабільності та довіри у фінансовому секторі містяться у Програмі співробітництва з Міжнародним валютним фондом.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Окр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ім мандату на сприяння фінансовій стабільності Національний банк має у розпорядженні інструменти регулювання банківської системи, доступ до мікроданих </w:t>
      </w: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 xml:space="preserve">фінансового сектора, аналітико-прогнозні моделі – все, що дозволяє оперативно реагувати на кризові явища.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Таким чином, Національний банк є органом, який фактично здійснює мікр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о-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та макропруденційне регулювання. [16, с. 61]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P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438D5">
        <w:rPr>
          <w:rFonts w:ascii="Times New Roman" w:hAnsi="Times New Roman"/>
          <w:b/>
          <w:color w:val="000000"/>
          <w:sz w:val="28"/>
          <w:szCs w:val="28"/>
        </w:rPr>
        <w:t>4. Роль фінансової стабільності економіки у забезпеченні економічної безпеки держави.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Ключовою умовою сталого економічного зростання України є забезпечення фінансової стабільності. За високих ризиків кризового та посткризового періоду зусилля уряду та суб’єктів економічної діяльності зосереджуються на вирішенні поточних проблем. При цьому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нов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 перспективи, що відкриваються у період кризових зламів, залишаються поза їхньою увагою.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Однією з причин такої ситуації є нестача внутрішніх фінансових ресурсів і труднощі залучення зовнішнього фінансування. </w:t>
      </w: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 xml:space="preserve">Тому лише за умови стабілізації основних параметрів фінансової системи стає можливим перехід до реалізації стратегічних цілей розвитку як окремих суб’єктів економічної діяльності, так і країни в цілому. 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Забезпечення стабільного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соц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іального та економічного поступу в післякризовий період вимагає </w:t>
      </w: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 xml:space="preserve">реалізації стратегії соціально-економічних реформ, спрямованих на забезпечення базових конкурентних переваг вітчизняної економіки (у т. ч. – ресурсно-сировинних) та оволодіння новими конкурентними перевагами, що виникають у результаті активних структурних зрушень світової економічної системи.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Вирішити це завдання повною мірою можливо лише в умовах фінансової стабільності. Побудова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ст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ійкої фінансової системи дає шанс не лише мінімізувати негативний вплив на Україну світової посткризової економічної рецесії, а й забезпечити сприйнятливість вітчизняної економіки до нових можливостей розвитку та відкрити Україні шлях до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країн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, що динамічно розвиваються. [11, с. 3]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Прямі визначення містять опис функцій та інших характеристик, якими повинна володіти фінансова система у стабільному стані. В основі цих визначень лежить теза, що фінансова система є стабільною до тих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ір, поки вона виконує покладені на неї функції. Таке пряме визначення фінансової стабільності запропонував Г. Шиназі: «Фінансова стабільність – це ситуація,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як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ій фінансова система здатна задовільно виконувати три ключові функції одночасно. По-перше, фінансова система ефективно і безупинно сприяє міжчасовому розподілу ресурсів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економіці від власників заощаджень до інвесторів і розподілу економічних ресурсів загалом.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По-друге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, фінансові ризики на перспективу визначаються й оцінюються з прийнятною точністю, а також відносно добре управляються. По-трет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є,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фінансова система перебуває у такому стані, що вона без напруги, якщо не безупинно, може абсорбувати фінансові та реальні економічні непередбачувані події або шоки. Фінансова система перебуває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у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стан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>і стабільності, коли вона сприяє функціонуванню економіки (а не перешкоджає йому) та «розсіює» фінансові дисбаланси, які виникають ендогенно або як результат значних негативних і непередбачуваних подій». [12, с. 114]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>На практиці поширеним є термін ―</w:t>
      </w:r>
      <w:r w:rsid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77478">
        <w:rPr>
          <w:rFonts w:ascii="Times New Roman" w:hAnsi="Times New Roman"/>
          <w:color w:val="000000"/>
          <w:sz w:val="28"/>
          <w:szCs w:val="28"/>
        </w:rPr>
        <w:t>фінансова стабільність. Так, відповідно до методології Центрального банку Норвегії фінансова стабільність означа</w:t>
      </w:r>
      <w:proofErr w:type="gramStart"/>
      <w:r w:rsidRPr="00177478">
        <w:rPr>
          <w:rFonts w:ascii="Times New Roman" w:hAnsi="Times New Roman"/>
          <w:color w:val="000000"/>
          <w:sz w:val="28"/>
          <w:szCs w:val="28"/>
        </w:rPr>
        <w:t>є,</w:t>
      </w:r>
      <w:proofErr w:type="gramEnd"/>
      <w:r w:rsidRPr="00177478">
        <w:rPr>
          <w:rFonts w:ascii="Times New Roman" w:hAnsi="Times New Roman"/>
          <w:color w:val="000000"/>
          <w:sz w:val="28"/>
          <w:szCs w:val="28"/>
        </w:rPr>
        <w:t xml:space="preserve"> що фінансова система є стійкою до перешкод і може забезпечувати рух капіталу, виконувати платежі і перерозподіляти ризик задовільним чином. </w:t>
      </w:r>
    </w:p>
    <w:p w:rsidR="00D20723" w:rsidRPr="0007013F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Фахівці Центрального банку Чеської Республіки виходять з того, що фінансова стабільність – це ситуація, коли фінансова система працює без серйозних збоїв або небажаних наслідків для сьогодення і майбутнього розвитку економіки в цілому, показуючи високий ступінь стійкості до шоків. </w:t>
      </w: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>Це визначення ґрунтується на тому, що фінансова стабільність може бути порушена як процесами всередині фінансового сектора, що ведуть до появи слабких місць, так і сильними ударами, які можуть виникнути із зовнішнього середовища, внутрішніми макроекономічними змінами, великими дебіторами і кредиторами, економічною політикою чи змінами в інституційному середовищі. [13, с. 88]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 xml:space="preserve">У чинній Концепції забезпечення національної безпеки у фінансовій сфері визначено, що стан фінансової безпеки держави залежить від явищ та чинників як внутрішньої, так і зовнішньої фінансово-кредитної політики держави, політичної ситуації, що склалася у державі, досконалості законодавчого забезпечення функціонування фінансової системи, а також міжнародних зобов’язань держави.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За положеннями Концепції, фінансова безпека держави містить питання безпеки у бюджетній сфері, у сфері управління державним боргом, гарантованим державою боргом та боргом корпоративного сектора, податковій сфері, сфері фінансів реального сектора економіки, банківській сфері, сфері валютного ринку та у сферах функціонування фондового ринку та небанківського фінансового сектора.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Механізм забезпечення фінансової безпеки складається з таких елементів: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– всебічний моніторинг фінансової системи держави, що проводиться для своєчасного попередження, виявлення та мінімізації наслідків внутрішніх та зовнішніх загроз інтересам об’єктів фінансової безпеки держави;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– розроблення та визначення соціально-економічних показників, що характеризують стан вітчизняної фінансової системи держави; </w:t>
      </w:r>
    </w:p>
    <w:p w:rsidR="00D20723" w:rsidRPr="0007013F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– діяльність держави щодо виявлення та попередження внутрішніх і зовнішніх загроз фінансовій безпеці. </w:t>
      </w: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>[4, с. 37-38]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 xml:space="preserve">Визначення національних економічних інтересів надає можливість перейти до розробки державної політики щодо забезпечення економічної безпеки у вигляді сукупності її основних напрямків (пріоритетів). З іншого боку, при визначенні пріоритетів економічної безпеки важливо враховувати загальнонаціональні пріоритети, серед яких на сучасному етапі розвитку країни, насамперед, треба назвати наступні, що більшою частиною лежать у площині економіки: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- укріплення економічних засад державності і національної безпеки;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- продовження системних реформ у державі, економіці і суспільстві;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>- забезпечення критичної маси економічних перетворень, які б дозволили повніше задіяти ринкові механізми і в повну силу – інноваційний механізм;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- стабілізація виробництва і забезпечення економічного зростання;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- глибока структурна перебудова національної економіки, утвердження інноваційної моделі її розвитку на основі становлення економіки знань. </w:t>
      </w:r>
      <w:r w:rsidRPr="00177478">
        <w:rPr>
          <w:rFonts w:ascii="Times New Roman" w:hAnsi="Times New Roman"/>
          <w:color w:val="000000"/>
          <w:sz w:val="28"/>
          <w:szCs w:val="28"/>
        </w:rPr>
        <w:t>[5, с. 39]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Під стабільністю фінансової системи варто розуміти збалансований стан, який визначається певним трендом упродовж тривалого інтервалу часу, який розглядається. Основними ознаками стабільності фінансової системи є наступні: 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наявність впорядкованості функціонування і розвитку елементів фінансової системи; 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- 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наявність зворотного зв’язку між окремими елементами, як один з одним, так і з фінансовою системою в цілому; 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 наявність фінансових інструментів державного регулювання; 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наявність якісного нормативно-правового та інформаційного забезпечення; 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керованість, як фінансової системи в цілому, так і окремих її елементів; 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наявність саморегулюючих властивостей фінансової системи; 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 спроможність фінансової системи протидіяти збуренням та повертатись до рівноваги у разі відхилень; </w:t>
      </w:r>
    </w:p>
    <w:p w:rsidR="00D20723" w:rsidRPr="00177478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 спроможність фінансової системи зберігати параметри у чітко визначених межах протягом тривалого часу. </w:t>
      </w:r>
      <w:r w:rsidR="00D20723" w:rsidRPr="00177478">
        <w:rPr>
          <w:rFonts w:ascii="Times New Roman" w:hAnsi="Times New Roman"/>
          <w:color w:val="000000"/>
          <w:sz w:val="28"/>
          <w:szCs w:val="28"/>
        </w:rPr>
        <w:t>[14, с. 32-33]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Фінансова система є стабільною у разі виконання нею трьох функцій: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– фінансова система сприяє ефективному міжчасовому розподілу та перерозподілу ресурсів;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– фінансові ризики на перспективу оцінюються з великою точністю, а також підвладні управлінню; </w:t>
      </w:r>
    </w:p>
    <w:p w:rsidR="00D20723" w:rsidRPr="0007013F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– стан фінансової системи, що дозволяє постійно абсорбувати фінансові та реальні економічні несподівані події та шоки. </w:t>
      </w: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>[14, с. 34]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Забезпечення фінансової безпеки як банківської системи України в цілому, так і окремих її складових, виходячи з їх виключного значення для соціально-економічного розвитку держави, – складна і багатогранна проблема, якій необхідно приділяти постійну увагу.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Як приклад, можна привести діяльність Національного банку України. Його функції мають на меті забезпечення стійкості й запобігання банкрутства банків. Вибір конкретних інструментів грошово-кредитної політики здійснюється з урахуванням особливостей національної фінансової, банківської системи, зокрема фінансового стану банків, ступеня розвитку </w:t>
      </w: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>інструментів грошового ринку та рівня його включення у процес інтеграції. [9, с. 15]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Концептуально формування ефективної системи фінансової безпеки має спиратися на створення комплексного моніторингу, тобто багаторівневою і повномасштабної системи відстеження динаміки всіх основних фінансово-економічних процесів у країні. Очевидна складність полягає в розробці точних критеріїв і рівнів фінансової безпеки. 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На динаміку фінансової діяльності впливає комплекс факторів, що відносяться до внутрішніх і зовнішніх умов діяльності підприємств. 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У країнах з розвиненою економікою фінансова неспроможність підприємств на 1/3 зумовлена зовнішніми факторами, а на 2/3 - внутрішніми (природно, це усереднена експертна оцінка). </w:t>
      </w:r>
    </w:p>
    <w:p w:rsidR="00D20723" w:rsidRP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>В Україні перехідного періоду фінансові негативи більшою мірою залежать від впливу зовнішнього середовища. Розуміння фінансової безпеки як об</w:t>
      </w:r>
      <w:r w:rsidR="00C438D5" w:rsidRPr="00C438D5">
        <w:rPr>
          <w:rFonts w:ascii="Times New Roman" w:hAnsi="Times New Roman"/>
          <w:color w:val="000000"/>
          <w:sz w:val="28"/>
          <w:szCs w:val="28"/>
          <w:lang w:val="uk-UA"/>
        </w:rPr>
        <w:t>’</w:t>
      </w: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>єкта дослідження повинно базуватися на розумінні природи фінансової системи, не обмежуючись лише її функціями розподілу, перерозподілу та акумуляції грошових ресурсів. [10, с. 19]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В сучасних умовах в Україні використовуються наступні шляхи вдосконалення системи фінансової безпеки: 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встановлення меж іноземної участі в капіталі вітчизняних організацій; 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галузеві обмеження (обмеження або заборона доступу іноземних інвестицій у галузі, які визнані особливо важливими для економічного та соціокультурного розвитку держави); 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заходи щодо кампаній, що здійснюють обмежувальну ділову політику, що спотворює умови конкуренції; 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- 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вимоги у сфері виробництва, використання місцевих компонентів, передачі технологій тощо; </w:t>
      </w:r>
    </w:p>
    <w:p w:rsidR="00D20723" w:rsidRPr="0007013F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- 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розробка дієвих систем контролю залучення і використання коштів іноземних запозичень. </w:t>
      </w:r>
      <w:r w:rsidR="00D20723" w:rsidRPr="0007013F">
        <w:rPr>
          <w:rFonts w:ascii="Times New Roman" w:hAnsi="Times New Roman"/>
          <w:color w:val="000000"/>
          <w:sz w:val="28"/>
          <w:szCs w:val="28"/>
          <w:lang w:val="uk-UA"/>
        </w:rPr>
        <w:t>[10, с. 19-20]</w:t>
      </w:r>
    </w:p>
    <w:p w:rsidR="00D20723" w:rsidRPr="0007013F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>Система повинна забезпечувати вирішення таких завдань: створення повноцінної національної валюти та підтримання її в стабільному і конкурентоспроможному стані; насичення економіки та ринку грошовою масою в обсязі, необхідному для їх повноцінного функціонування і розвитку; створення умов, що забезпечують інтенсивне утворення конкурентноздатного національного фінансового капіталу номінованого в національній валюті; забезпечення в середньостроковій перспективі (5-10 років) фінансового паритету з основними конкурентами України, в перспективі - домінування на світовому ринку капіталів. [10, с. 21-22]</w:t>
      </w:r>
    </w:p>
    <w:p w:rsid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Забезпечення фінансової стабільності вимагає структурної модернізації фінансово-кредитної системи на основі вирішення традиційної для України суперечності між завданнями макроекономічної стабілізації та стимулюванням економічного зростання. 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Метою структурної модернізації фінансово-кредитної системи має стати переорієнтування всіх її інститутів на акумулювання та використання внутрішніх інвестиційних ресурсів відповідно до пріоритетів розвитку національної економіки. </w:t>
      </w:r>
      <w:r w:rsidRPr="00177478">
        <w:rPr>
          <w:rFonts w:ascii="Times New Roman" w:hAnsi="Times New Roman"/>
          <w:color w:val="000000"/>
          <w:sz w:val="28"/>
          <w:szCs w:val="28"/>
        </w:rPr>
        <w:t>Цей процес має відбуватися на основі синхронного розвитку усіх секторів фінансово-кредитної системи – банківського, страхового, фондового, інвестиційного – з одночасним поглибленням фінансового ринку та вдосконаленням його інфраструктури. [12, с. 116]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P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438D5">
        <w:rPr>
          <w:rFonts w:ascii="Times New Roman" w:hAnsi="Times New Roman"/>
          <w:b/>
          <w:color w:val="000000"/>
          <w:sz w:val="28"/>
          <w:szCs w:val="28"/>
        </w:rPr>
        <w:t>5. Висновок.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Згідно вищезазначеного можна зробити такі висновки:</w:t>
      </w:r>
    </w:p>
    <w:p w:rsidR="00D20723" w:rsidRPr="00C438D5" w:rsidRDefault="00C438D5" w:rsidP="00C438D5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 е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кономічна безпека держави — це такий стан держави, за якого відбувається підтримка стабільного правового господарського порядку, забезпечується сталий розвиток національної економіки, відновлення економічного розвитку і відсутні внутрішні і зовнішні загрози національній економіці. </w:t>
      </w:r>
      <w:r w:rsidR="00D20723" w:rsidRPr="00177478">
        <w:rPr>
          <w:rFonts w:ascii="Times New Roman" w:hAnsi="Times New Roman"/>
          <w:color w:val="000000"/>
          <w:sz w:val="28"/>
          <w:szCs w:val="28"/>
        </w:rPr>
        <w:t xml:space="preserve">Зараз не існує чіткого законодавчого визначення як економічної </w:t>
      </w:r>
      <w:r w:rsidR="00D20723" w:rsidRPr="00177478">
        <w:rPr>
          <w:rFonts w:ascii="Times New Roman" w:hAnsi="Times New Roman"/>
          <w:color w:val="000000"/>
          <w:sz w:val="28"/>
          <w:szCs w:val="28"/>
        </w:rPr>
        <w:lastRenderedPageBreak/>
        <w:t>безпеки взагалі, так і окремих її аспектів. Це призводить до неможливості створення загальнодержавного програмного документа, що регулював би діяльність органів держави у сфері забезпечення економічної безпеки і чітко визначав напрям р</w:t>
      </w:r>
      <w:r>
        <w:rPr>
          <w:rFonts w:ascii="Times New Roman" w:hAnsi="Times New Roman"/>
          <w:color w:val="000000"/>
          <w:sz w:val="28"/>
          <w:szCs w:val="28"/>
        </w:rPr>
        <w:t>озвитку держави у цьому напрямі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="00D20723" w:rsidRPr="0017747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20723" w:rsidRP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 створення масштабного механізму забезпечення фінансової безпеки держави передбачає насамперед вирішення широкого кола питань, які стосуються формулювання критеріїв та принципів забезпечення фінансової безпеки, а також визначення пріоритетних національних інтересів у фінансовій системі держави, вживання заходів щодо попередження та подолання факторів, які загрожують фінансовій безпеці держави. </w:t>
      </w:r>
      <w:r w:rsidR="00D20723" w:rsidRPr="00177478">
        <w:rPr>
          <w:rFonts w:ascii="Times New Roman" w:hAnsi="Times New Roman"/>
          <w:color w:val="000000"/>
          <w:sz w:val="28"/>
          <w:szCs w:val="28"/>
        </w:rPr>
        <w:t>Окрім цього, для створення механізму забезпечення фінансової безпеки держави необхідно вирішити цілий комплекс правових, структурно-організаційних, процедурних, кадрових, тех</w:t>
      </w:r>
      <w:r>
        <w:rPr>
          <w:rFonts w:ascii="Times New Roman" w:hAnsi="Times New Roman"/>
          <w:color w:val="000000"/>
          <w:sz w:val="28"/>
          <w:szCs w:val="28"/>
        </w:rPr>
        <w:t>нологічних та ресурсних завдань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 ф</w:t>
      </w:r>
      <w:r w:rsidR="00D20723" w:rsidRPr="0007013F">
        <w:rPr>
          <w:rFonts w:ascii="Times New Roman" w:hAnsi="Times New Roman"/>
          <w:color w:val="000000"/>
          <w:sz w:val="28"/>
          <w:szCs w:val="28"/>
          <w:lang w:val="uk-UA"/>
        </w:rPr>
        <w:t>еномен фінансової стабільності у сучасних динамічних умовах розвитку соціальноекономічної системи має багатобічний і комплексний характер. Фінансова стабільність являє собою динамічну характеристику здатності фінансово-кредитної системи до поглинання впливу негативних загроз зовнішнього та внутрішнього середовища з метою ефективної трансформації фінансових ресурсів у розвиток реального сектору економіки країни. Найважливішими складовими фінансової стабільності є стабільність суб’єктів фінансових відносин та стабільність фінансової інфраструктури, стан якої характеризується збалансованістю, стійкістю до внутрішніх і зовнішніх негативних чинників, здатністю забезпечити ефективне функціонування н</w:t>
      </w: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>аціональної економічної системи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="00D20723" w:rsidRPr="0007013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D20723" w:rsidRP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 м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етою структурної модернізації фінансовокредитної системи України має стати переорієнтування всіх її інститутів на акумулювання та використання внутрішніх інвестиційних ресурсів відповідно до пріоритетів розвитку національної економіки. </w:t>
      </w:r>
      <w:r w:rsidR="00D20723" w:rsidRPr="00177478">
        <w:rPr>
          <w:rFonts w:ascii="Times New Roman" w:hAnsi="Times New Roman"/>
          <w:color w:val="000000"/>
          <w:sz w:val="28"/>
          <w:szCs w:val="28"/>
        </w:rPr>
        <w:t xml:space="preserve">Цей процес має відбуватися на основі синхронного розвитку усіх ланок фінансово-кредитної системи з одночасним </w:t>
      </w:r>
      <w:r w:rsidR="00D20723" w:rsidRPr="00177478">
        <w:rPr>
          <w:rFonts w:ascii="Times New Roman" w:hAnsi="Times New Roman"/>
          <w:color w:val="000000"/>
          <w:sz w:val="28"/>
          <w:szCs w:val="28"/>
        </w:rPr>
        <w:lastRenderedPageBreak/>
        <w:t>поглибленням фінансового ринку та вдосконаленням його інфраструктури. Тільки шляхом створення гнучкої та ефективної інституційної системи мобілізації та розміщення інвестиційних ресурсів, розвитку механізмів довгострокового кредитування, вдосконалення системи бюджетних і податкових стимулів економічного зростання можна відновити цілісність фінансово-кредитної системи України, основою якої стане потужний національний капітал як гарантія забезпечення ф</w:t>
      </w:r>
      <w:r>
        <w:rPr>
          <w:rFonts w:ascii="Times New Roman" w:hAnsi="Times New Roman"/>
          <w:color w:val="000000"/>
          <w:sz w:val="28"/>
          <w:szCs w:val="28"/>
        </w:rPr>
        <w:t>інансової стабільності в країні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 з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абезпечення фінансової стабільності стало одним з ключових завдань не тільки центральних банків світу, а й також Національного банку України, розбудову системи забезпечення якої він вибудовує з урахуванням багатого зарубіжного досвіду. </w:t>
      </w:r>
      <w:r w:rsidR="00D20723" w:rsidRPr="0007013F">
        <w:rPr>
          <w:rFonts w:ascii="Times New Roman" w:hAnsi="Times New Roman"/>
          <w:color w:val="000000"/>
          <w:sz w:val="28"/>
          <w:szCs w:val="28"/>
          <w:lang w:val="uk-UA"/>
        </w:rPr>
        <w:t>Ключові зміни щодо цього було розпочато у період системної кризи 2014–2015 років, у тому числі – із залученням керівників ключових регуляторів фінансового ринку. Ці зміни торкнулись не тільки широкомасштабної та амбіційної перебудови власної організаційної структури, яка забезпечує еконо</w:t>
      </w:r>
      <w:r w:rsidRPr="0007013F">
        <w:rPr>
          <w:rFonts w:ascii="Times New Roman" w:hAnsi="Times New Roman"/>
          <w:color w:val="000000"/>
          <w:sz w:val="28"/>
          <w:szCs w:val="28"/>
          <w:lang w:val="uk-UA"/>
        </w:rPr>
        <w:t>мічну та фінансову стабільність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D20723" w:rsidRP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D20723" w:rsidRPr="00C438D5">
        <w:rPr>
          <w:rFonts w:ascii="Times New Roman" w:hAnsi="Times New Roman"/>
          <w:color w:val="000000"/>
          <w:sz w:val="28"/>
          <w:szCs w:val="28"/>
          <w:lang w:val="uk-UA"/>
        </w:rPr>
        <w:t xml:space="preserve"> трансформація регуляторної функції передбачає, насамперед, підвищення його інституційної спроможності за рахунок оптимізації діяльності та підвищення рівня комунікації як сучасного мобільного регулятора, готового до нових викликів в умовах, що швидко змінюються.</w:t>
      </w:r>
    </w:p>
    <w:p w:rsidR="00D20723" w:rsidRP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C438D5" w:rsidRDefault="00C438D5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20723" w:rsidRPr="00C438D5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C438D5">
        <w:rPr>
          <w:rFonts w:ascii="Times New Roman" w:hAnsi="Times New Roman"/>
          <w:b/>
          <w:color w:val="000000"/>
          <w:sz w:val="28"/>
          <w:szCs w:val="28"/>
        </w:rPr>
        <w:t>6. Список використаної літератури.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1. К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онцептуальні підходи до модернізації правового забезпечення грошово-кредитної та макропруденційної політики на засадах сталого розвитку </w:t>
      </w:r>
      <w:r w:rsidRPr="00177478">
        <w:rPr>
          <w:rFonts w:ascii="Times New Roman" w:hAnsi="Times New Roman"/>
          <w:color w:val="000000"/>
          <w:sz w:val="28"/>
          <w:szCs w:val="28"/>
        </w:rPr>
        <w:t>/Т. Гудіма// Підприємництво, господарство і право. - 7/2020. – с. 69-75.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>2. Е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кономічна безпека держави: завдання господарсько-правового забезпечення </w:t>
      </w:r>
      <w:r w:rsidRPr="00177478">
        <w:rPr>
          <w:rFonts w:ascii="Times New Roman" w:hAnsi="Times New Roman"/>
          <w:color w:val="000000"/>
          <w:sz w:val="28"/>
          <w:szCs w:val="28"/>
        </w:rPr>
        <w:t>/А. І. Денисов// Вісник Національного університету «Юридична академія України імені Ярослава Мудрого» № 2 (17) 2014. – с. 197-206.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3. А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ктуальні питання безпеки фінансової системи держави </w:t>
      </w:r>
      <w:r w:rsidRPr="00177478">
        <w:rPr>
          <w:rFonts w:ascii="Times New Roman" w:hAnsi="Times New Roman"/>
          <w:color w:val="000000"/>
          <w:sz w:val="28"/>
          <w:szCs w:val="28"/>
        </w:rPr>
        <w:t>/С. М. Г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усаров</w:t>
      </w:r>
      <w:r w:rsidRPr="00177478">
        <w:rPr>
          <w:rFonts w:ascii="Times New Roman" w:hAnsi="Times New Roman"/>
          <w:color w:val="000000"/>
          <w:sz w:val="28"/>
          <w:szCs w:val="28"/>
        </w:rPr>
        <w:t>// Актуальні питання безпеки фінансової системи держави. Харків, 2014. – с. 12-13.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4. О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собливості формування механізму правового забезпечення фінансової безпеки </w:t>
      </w:r>
      <w:r w:rsidRPr="00177478">
        <w:rPr>
          <w:rFonts w:ascii="Times New Roman" w:hAnsi="Times New Roman"/>
          <w:color w:val="000000"/>
          <w:sz w:val="28"/>
          <w:szCs w:val="28"/>
        </w:rPr>
        <w:t>У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країни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 /О. O. Бригінець// [Електронний ресурс]. Режим доступу - </w:t>
      </w:r>
      <w:hyperlink r:id="rId9" w:history="1">
        <w:r w:rsidRPr="00177478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http://science.lpnu.ua/sites/default/files/journal-paper/2017/jun/4938/vnulpurn20168377.pdf</w:t>
        </w:r>
      </w:hyperlink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5. Єрмошенко М.М. Фінансова складова економічної </w:t>
      </w:r>
      <w:r w:rsidR="00C438D5">
        <w:rPr>
          <w:rFonts w:ascii="Times New Roman" w:hAnsi="Times New Roman"/>
          <w:color w:val="000000"/>
          <w:sz w:val="28"/>
          <w:szCs w:val="28"/>
        </w:rPr>
        <w:t>безпеки: держава і підприємство</w:t>
      </w:r>
      <w:r w:rsidRPr="00177478">
        <w:rPr>
          <w:rFonts w:ascii="Times New Roman" w:hAnsi="Times New Roman"/>
          <w:color w:val="000000"/>
          <w:sz w:val="28"/>
          <w:szCs w:val="28"/>
        </w:rPr>
        <w:t>: наук. моногр. / Микола Миколайович Єрмошенко</w:t>
      </w:r>
      <w:r w:rsidR="00C438D5">
        <w:rPr>
          <w:rFonts w:ascii="Times New Roman" w:hAnsi="Times New Roman"/>
          <w:color w:val="000000"/>
          <w:sz w:val="28"/>
          <w:szCs w:val="28"/>
        </w:rPr>
        <w:t>, Кіра Сергіївна Горячева. – К.</w:t>
      </w:r>
      <w:r w:rsidRPr="00177478">
        <w:rPr>
          <w:rFonts w:ascii="Times New Roman" w:hAnsi="Times New Roman"/>
          <w:color w:val="000000"/>
          <w:sz w:val="28"/>
          <w:szCs w:val="28"/>
        </w:rPr>
        <w:t>: Національна академія управління, 2010. – 232 с.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6. Ф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інансова стійкість банків як основа ефективного функціонування кредитної системи </w:t>
      </w:r>
      <w:r w:rsidRPr="00177478">
        <w:rPr>
          <w:rFonts w:ascii="Times New Roman" w:hAnsi="Times New Roman"/>
          <w:color w:val="000000"/>
          <w:sz w:val="28"/>
          <w:szCs w:val="28"/>
        </w:rPr>
        <w:t>/Д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зюблюк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 О.В., М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ихайлюк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 Р.В.// Монографія. - Тернопіль 2009. – 316 с.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7. Г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осподарсько-правове забезпечення інвестиційної функції банків </w:t>
      </w:r>
      <w:r w:rsidRPr="00177478">
        <w:rPr>
          <w:rFonts w:ascii="Times New Roman" w:hAnsi="Times New Roman"/>
          <w:color w:val="000000"/>
          <w:sz w:val="28"/>
          <w:szCs w:val="28"/>
        </w:rPr>
        <w:t>/Х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арченко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 А.М.// А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втореферат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 дисертації на здобуття наукового ступеня кандидата юридичних наук. - Харків – 2019. – 23 с.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8. Д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ержавне регулювання фінансової безпеки банків в </w:t>
      </w:r>
      <w:r w:rsidRPr="00177478">
        <w:rPr>
          <w:rFonts w:ascii="Times New Roman" w:hAnsi="Times New Roman"/>
          <w:color w:val="000000"/>
          <w:sz w:val="28"/>
          <w:szCs w:val="28"/>
        </w:rPr>
        <w:t>У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країні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 // [Електронний ресурс]. Режим доступу - </w:t>
      </w:r>
      <w:hyperlink r:id="rId10" w:history="1">
        <w:r w:rsidRPr="00177478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https://knute.edu.ua/file/NjY4NQ==/75e00bab923b33889b20c69ca37e7cf1.pdf</w:t>
        </w:r>
      </w:hyperlink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9. Б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анківська безпека як один із чинників забезпечення фінансової безпеки </w:t>
      </w:r>
      <w:r w:rsidRPr="00177478">
        <w:rPr>
          <w:rFonts w:ascii="Times New Roman" w:hAnsi="Times New Roman"/>
          <w:color w:val="000000"/>
          <w:sz w:val="28"/>
          <w:szCs w:val="28"/>
        </w:rPr>
        <w:t>У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країни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 /Андросович В.// Фінансова безпека України на сучасному етапі: матеріали ІІІ Міжнародної науково-практичної інтернетконференції, м. Ірпінь, 28 листопада 2017 року. – Ірпінь: Університет ДФС України, 2017. – с. 13-18.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10. Р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оль фінансової безпеки у забезпеченні економічної безпеки держави 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/Білоус В.Т.// Фінансова безпека України на сучасному етапі: </w:t>
      </w: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>матеріали ІІІ Міжнародної науково-практичної інтернетконференції, м. Ірпінь, 28 листопада 2017 року. – Ірпінь: Університет ДФС України, 2017. – с. 18-22.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11. Забезпечення фінансової стабільності в Україні в умовах посткризової економіки / Я. В. Белінська, Д. С. Покришка</w:t>
      </w:r>
      <w:r w:rsidR="00C438D5">
        <w:rPr>
          <w:rFonts w:ascii="Times New Roman" w:hAnsi="Times New Roman"/>
          <w:color w:val="000000"/>
          <w:sz w:val="28"/>
          <w:szCs w:val="28"/>
        </w:rPr>
        <w:t>, О. О. Молдован [та ін.]. – К.</w:t>
      </w:r>
      <w:r w:rsidRPr="00177478">
        <w:rPr>
          <w:rFonts w:ascii="Times New Roman" w:hAnsi="Times New Roman"/>
          <w:color w:val="000000"/>
          <w:sz w:val="28"/>
          <w:szCs w:val="28"/>
        </w:rPr>
        <w:t>: НІСД, 2011. – 88 с.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12. Ф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інансова стабільність як чинник розвитку національної економіки </w:t>
      </w:r>
      <w:r w:rsidRPr="00177478">
        <w:rPr>
          <w:rFonts w:ascii="Times New Roman" w:hAnsi="Times New Roman"/>
          <w:color w:val="000000"/>
          <w:sz w:val="28"/>
          <w:szCs w:val="28"/>
        </w:rPr>
        <w:t>/Самко Н.Г.// Науковий вісник Чернівецького університету. 2014. Випуск 710-711. Економіка. – с. 113-118.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13. П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роблеми та перспективи забезпечення фінансової стійкості економіки </w:t>
      </w:r>
      <w:r w:rsidRPr="00177478">
        <w:rPr>
          <w:rFonts w:ascii="Times New Roman" w:hAnsi="Times New Roman"/>
          <w:color w:val="000000"/>
          <w:sz w:val="28"/>
          <w:szCs w:val="28"/>
        </w:rPr>
        <w:t>У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країни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 /Бойко А.В.// Зовмішмя торгівля: екомоніка, фімамри, право №6 2012. – с. 87-92.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14. П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роблеми забезпечення стабільності та стійкості фінансової системи </w:t>
      </w:r>
      <w:r w:rsidRPr="00177478">
        <w:rPr>
          <w:rFonts w:ascii="Times New Roman" w:hAnsi="Times New Roman"/>
          <w:color w:val="000000"/>
          <w:sz w:val="28"/>
          <w:szCs w:val="28"/>
        </w:rPr>
        <w:t>У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країни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 /І.Б. Висоцька// Н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ауковий вісник </w:t>
      </w:r>
      <w:r w:rsidRPr="00177478">
        <w:rPr>
          <w:rFonts w:ascii="Times New Roman" w:hAnsi="Times New Roman"/>
          <w:color w:val="000000"/>
          <w:sz w:val="28"/>
          <w:szCs w:val="28"/>
        </w:rPr>
        <w:t>Львівського державного університету внутрішніх справ 2´2012. – с. 30-38.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15. Р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оль банківських установ у забезпеченні фінансової безпеки держави </w:t>
      </w:r>
      <w:r w:rsidRPr="00177478">
        <w:rPr>
          <w:rFonts w:ascii="Times New Roman" w:hAnsi="Times New Roman"/>
          <w:color w:val="000000"/>
          <w:sz w:val="28"/>
          <w:szCs w:val="28"/>
        </w:rPr>
        <w:t>/С.Б. Манжос// Економіка і регіон №6 (55) – 2015. – с. 87-92.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16. Р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оль національного банку україни у забезпеченні стабільного розвитку банківської системи </w:t>
      </w:r>
      <w:r w:rsidRPr="00177478">
        <w:rPr>
          <w:rFonts w:ascii="Times New Roman" w:hAnsi="Times New Roman"/>
          <w:color w:val="000000"/>
          <w:sz w:val="28"/>
          <w:szCs w:val="28"/>
        </w:rPr>
        <w:t>/Н. П. Погореленко// В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існик</w:t>
      </w:r>
      <w:r w:rsidRPr="00177478">
        <w:rPr>
          <w:rFonts w:ascii="Times New Roman" w:hAnsi="Times New Roman"/>
          <w:color w:val="000000"/>
          <w:sz w:val="28"/>
          <w:szCs w:val="28"/>
        </w:rPr>
        <w:t xml:space="preserve"> Х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арківського національного університету </w:t>
      </w:r>
      <w:r w:rsidRPr="00177478">
        <w:rPr>
          <w:rFonts w:ascii="Times New Roman" w:hAnsi="Times New Roman"/>
          <w:color w:val="000000"/>
          <w:sz w:val="28"/>
          <w:szCs w:val="28"/>
        </w:rPr>
        <w:t>імені В. Н. КАРАЗІНА. - Серія «Економічна», випуск 93, 2017. – с. 57-76.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17. Р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 xml:space="preserve">оль центрального банку у забезпеченні фінансової стабільності </w:t>
      </w:r>
      <w:r w:rsidRPr="00177478">
        <w:rPr>
          <w:rFonts w:ascii="Times New Roman" w:hAnsi="Times New Roman"/>
          <w:color w:val="000000"/>
          <w:sz w:val="28"/>
          <w:szCs w:val="28"/>
        </w:rPr>
        <w:t>/О. М. П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ідхомний</w:t>
      </w:r>
      <w:r w:rsidRPr="00177478">
        <w:rPr>
          <w:rFonts w:ascii="Times New Roman" w:hAnsi="Times New Roman"/>
          <w:color w:val="000000"/>
          <w:sz w:val="28"/>
          <w:szCs w:val="28"/>
        </w:rPr>
        <w:t>, В. А. В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ишневський</w:t>
      </w:r>
      <w:r w:rsidRPr="00177478">
        <w:rPr>
          <w:rFonts w:ascii="Times New Roman" w:hAnsi="Times New Roman"/>
          <w:color w:val="000000"/>
          <w:sz w:val="28"/>
          <w:szCs w:val="28"/>
        </w:rPr>
        <w:t>, В. С. Х</w:t>
      </w:r>
      <w:r w:rsidR="00C438D5" w:rsidRPr="00177478">
        <w:rPr>
          <w:rFonts w:ascii="Times New Roman" w:hAnsi="Times New Roman"/>
          <w:color w:val="000000"/>
          <w:sz w:val="28"/>
          <w:szCs w:val="28"/>
        </w:rPr>
        <w:t>ар</w:t>
      </w:r>
      <w:r w:rsidRPr="00177478">
        <w:rPr>
          <w:rFonts w:ascii="Times New Roman" w:hAnsi="Times New Roman"/>
          <w:color w:val="000000"/>
          <w:sz w:val="28"/>
          <w:szCs w:val="28"/>
        </w:rPr>
        <w:t>// Вісник Хмельницького національного університету 2011, № 3, T. 3. – с. 127-130.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 xml:space="preserve">18. Правовий статус національного банку україни та його взаємодія з органами прокуратури /В.В. Сухонос// [Електронний ресурс]. Режим доступу - </w:t>
      </w:r>
      <w:hyperlink r:id="rId11" w:history="1">
        <w:r w:rsidRPr="00177478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https://uabs.sumdu.edu.ua/images/stories/docs/K_KPD/Sukhonos_15.pdf</w:t>
        </w:r>
      </w:hyperlink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t>19. Шляхи вдосконалення банківського законодавства України /Івченко К. А.// Актуальні проблеми політики. 2013. Вип. 49. – с. 237-245.</w:t>
      </w:r>
    </w:p>
    <w:p w:rsidR="00D20723" w:rsidRPr="00177478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177478">
        <w:rPr>
          <w:rFonts w:ascii="Times New Roman" w:hAnsi="Times New Roman"/>
          <w:color w:val="000000"/>
          <w:sz w:val="28"/>
          <w:szCs w:val="28"/>
        </w:rPr>
        <w:lastRenderedPageBreak/>
        <w:t>20. Закон України «Про Національний банк України». Закон України від 20.05.1999 № 679-XIV.</w:t>
      </w:r>
    </w:p>
    <w:p w:rsidR="00D20723" w:rsidRPr="0057156A" w:rsidRDefault="00D20723" w:rsidP="00177478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sectPr w:rsidR="00D20723" w:rsidRPr="0057156A" w:rsidSect="004648FE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929" w:rsidRDefault="00A85929" w:rsidP="00860B0E">
      <w:pPr>
        <w:spacing w:after="0" w:line="240" w:lineRule="auto"/>
      </w:pPr>
      <w:r>
        <w:separator/>
      </w:r>
    </w:p>
  </w:endnote>
  <w:endnote w:type="continuationSeparator" w:id="0">
    <w:p w:rsidR="00A85929" w:rsidRDefault="00A85929" w:rsidP="0086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B0E" w:rsidRDefault="00E57B56">
    <w:pPr>
      <w:pStyle w:val="a6"/>
      <w:jc w:val="center"/>
    </w:pPr>
    <w:fldSimple w:instr=" PAGE   \* MERGEFORMAT ">
      <w:r w:rsidR="004F603F">
        <w:rPr>
          <w:noProof/>
        </w:rPr>
        <w:t>1</w:t>
      </w:r>
    </w:fldSimple>
  </w:p>
  <w:p w:rsidR="00860B0E" w:rsidRDefault="00860B0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929" w:rsidRDefault="00A85929" w:rsidP="00860B0E">
      <w:pPr>
        <w:spacing w:after="0" w:line="240" w:lineRule="auto"/>
      </w:pPr>
      <w:r>
        <w:separator/>
      </w:r>
    </w:p>
  </w:footnote>
  <w:footnote w:type="continuationSeparator" w:id="0">
    <w:p w:rsidR="00A85929" w:rsidRDefault="00A85929" w:rsidP="00860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156A"/>
    <w:rsid w:val="000556A1"/>
    <w:rsid w:val="0007013F"/>
    <w:rsid w:val="00177478"/>
    <w:rsid w:val="002A0188"/>
    <w:rsid w:val="004648FE"/>
    <w:rsid w:val="004F603F"/>
    <w:rsid w:val="0057156A"/>
    <w:rsid w:val="00860B0E"/>
    <w:rsid w:val="00A85929"/>
    <w:rsid w:val="00B468DA"/>
    <w:rsid w:val="00C438D5"/>
    <w:rsid w:val="00CE0AC0"/>
    <w:rsid w:val="00D20723"/>
    <w:rsid w:val="00DF1752"/>
    <w:rsid w:val="00E40282"/>
    <w:rsid w:val="00E57B56"/>
    <w:rsid w:val="00F34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8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0723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60B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0B0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60B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0B0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679-1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0543-1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abs.sumdu.edu.ua/images/stories/docs/K_KPD/Sukhonos_15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nute.edu.ua/file/NjY4NQ==/75e00bab923b33889b20c69ca37e7cf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ience.lpnu.ua/sites/default/files/journal-paper/2017/jun/4938/vnulpurn20168377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D01AB-754F-441E-B2C0-29349732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6795</Words>
  <Characters>38737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45442</CharactersWithSpaces>
  <SharedDoc>false</SharedDoc>
  <HLinks>
    <vt:vector size="30" baseType="variant">
      <vt:variant>
        <vt:i4>917529</vt:i4>
      </vt:variant>
      <vt:variant>
        <vt:i4>12</vt:i4>
      </vt:variant>
      <vt:variant>
        <vt:i4>0</vt:i4>
      </vt:variant>
      <vt:variant>
        <vt:i4>5</vt:i4>
      </vt:variant>
      <vt:variant>
        <vt:lpwstr>https://uabs.sumdu.edu.ua/images/stories/docs/K_KPD/Sukhonos_15.pdf</vt:lpwstr>
      </vt:variant>
      <vt:variant>
        <vt:lpwstr/>
      </vt:variant>
      <vt:variant>
        <vt:i4>2555963</vt:i4>
      </vt:variant>
      <vt:variant>
        <vt:i4>9</vt:i4>
      </vt:variant>
      <vt:variant>
        <vt:i4>0</vt:i4>
      </vt:variant>
      <vt:variant>
        <vt:i4>5</vt:i4>
      </vt:variant>
      <vt:variant>
        <vt:lpwstr>https://knute.edu.ua/file/NjY4NQ==/75e00bab923b33889b20c69ca37e7cf1.pdf</vt:lpwstr>
      </vt:variant>
      <vt:variant>
        <vt:lpwstr/>
      </vt:variant>
      <vt:variant>
        <vt:i4>2490464</vt:i4>
      </vt:variant>
      <vt:variant>
        <vt:i4>6</vt:i4>
      </vt:variant>
      <vt:variant>
        <vt:i4>0</vt:i4>
      </vt:variant>
      <vt:variant>
        <vt:i4>5</vt:i4>
      </vt:variant>
      <vt:variant>
        <vt:lpwstr>http://science.lpnu.ua/sites/default/files/journal-paper/2017/jun/4938/vnulpurn20168377.pdf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https://zakon.rada.gov.ua/laws/show/679-14</vt:lpwstr>
      </vt:variant>
      <vt:variant>
        <vt:lpwstr>n743</vt:lpwstr>
      </vt:variant>
      <vt:variant>
        <vt:i4>7340079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https://zakon.rada.gov.ua/laws/show/z0543-13</vt:lpwstr>
      </vt:variant>
      <vt:variant>
        <vt:lpwstr>n14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4</cp:revision>
  <dcterms:created xsi:type="dcterms:W3CDTF">2020-11-30T19:00:00Z</dcterms:created>
  <dcterms:modified xsi:type="dcterms:W3CDTF">2023-10-22T15:17:00Z</dcterms:modified>
</cp:coreProperties>
</file>