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D31" w:rsidRPr="009C00B7" w:rsidRDefault="00BA7D31">
      <w:pPr>
        <w:rPr>
          <w:rFonts w:cs="Calibri"/>
          <w:b/>
          <w:sz w:val="28"/>
          <w:szCs w:val="28"/>
        </w:rPr>
      </w:pPr>
      <w:r w:rsidRPr="009C00B7">
        <w:rPr>
          <w:rFonts w:cs="Calibri"/>
          <w:b/>
          <w:sz w:val="28"/>
          <w:szCs w:val="28"/>
          <w:shd w:val="clear" w:color="auto" w:fill="FFFFFF"/>
        </w:rPr>
        <w:t>Арка Дружбы в Казбеги</w:t>
      </w:r>
    </w:p>
    <w:p w:rsidR="00BA7D31" w:rsidRPr="009C00B7" w:rsidRDefault="00BA7D31" w:rsidP="001B6F3D">
      <w:pPr>
        <w:spacing w:after="0"/>
        <w:ind w:firstLine="709"/>
        <w:jc w:val="both"/>
        <w:rPr>
          <w:rFonts w:cs="Calibri"/>
          <w:i/>
          <w:iCs/>
          <w:bdr w:val="none" w:sz="0" w:space="0" w:color="auto" w:frame="1"/>
          <w:shd w:val="clear" w:color="auto" w:fill="FFFFFF"/>
        </w:rPr>
      </w:pPr>
      <w:r w:rsidRPr="009C00B7">
        <w:rPr>
          <w:rFonts w:cs="Calibri"/>
          <w:shd w:val="clear" w:color="auto" w:fill="FFFFFF"/>
        </w:rPr>
        <w:t xml:space="preserve">Величественная арка, яркая, с красочной мозаикой на внутренней стороне и отголосками творчества </w:t>
      </w:r>
      <w:r w:rsidRPr="009C00B7">
        <w:rPr>
          <w:rFonts w:cs="Calibri"/>
          <w:i/>
          <w:iCs/>
          <w:bdr w:val="none" w:sz="0" w:space="0" w:color="auto" w:frame="1"/>
          <w:shd w:val="clear" w:color="auto" w:fill="FFFFFF"/>
        </w:rPr>
        <w:t>Шоты Руставели</w:t>
      </w:r>
      <w:r w:rsidRPr="009C00B7">
        <w:rPr>
          <w:rFonts w:cs="Calibri"/>
          <w:shd w:val="clear" w:color="auto" w:fill="FFFFFF"/>
        </w:rPr>
        <w:t>, иллюстрирует значимые события из истории могущественной Грузии: «</w:t>
      </w:r>
      <w:r w:rsidRPr="009C00B7">
        <w:rPr>
          <w:rFonts w:cs="Calibri"/>
          <w:i/>
          <w:iCs/>
          <w:bdr w:val="none" w:sz="0" w:space="0" w:color="auto" w:frame="1"/>
          <w:shd w:val="clear" w:color="auto" w:fill="FFFFFF"/>
        </w:rPr>
        <w:t>Другу верный друг поможет, не страшит его беда. Сердце он отдаст за сердце, а любовь — в пути звезда».</w:t>
      </w:r>
    </w:p>
    <w:p w:rsidR="00BA7D31" w:rsidRPr="009C00B7" w:rsidRDefault="00BA7D31" w:rsidP="00764EF0">
      <w:pPr>
        <w:spacing w:after="0"/>
        <w:ind w:firstLine="709"/>
        <w:jc w:val="both"/>
        <w:rPr>
          <w:rFonts w:cs="Calibri"/>
          <w:shd w:val="clear" w:color="auto" w:fill="FFFFFF"/>
        </w:rPr>
      </w:pPr>
      <w:r w:rsidRPr="009C00B7">
        <w:rPr>
          <w:rFonts w:cs="Calibri"/>
          <w:shd w:val="clear" w:color="auto" w:fill="FFFFFF"/>
        </w:rPr>
        <w:t xml:space="preserve">В 1783 году Восточная Грузия и Российская империя заключили договор (Георгиевский трактат) протектората России над Грузией. В честь столь значимого события, спустя двести лет, в поселке Казбеги была сооружена Арка Дружбы Народов, как символ единения народов двух стран. </w:t>
      </w:r>
    </w:p>
    <w:p w:rsidR="00BA7D31" w:rsidRPr="009C00B7" w:rsidRDefault="00BA7D31" w:rsidP="00764EF0">
      <w:pPr>
        <w:spacing w:after="0"/>
        <w:ind w:firstLine="709"/>
        <w:jc w:val="both"/>
        <w:rPr>
          <w:rFonts w:cs="Calibri"/>
          <w:shd w:val="clear" w:color="auto" w:fill="FFFFFF"/>
        </w:rPr>
      </w:pPr>
      <w:r w:rsidRPr="009C00B7">
        <w:rPr>
          <w:rFonts w:cs="Calibri"/>
          <w:shd w:val="clear" w:color="auto" w:fill="FFFFFF"/>
        </w:rPr>
        <w:t>Знаменитый художник-монументалист</w:t>
      </w:r>
      <w:r w:rsidRPr="009C00B7">
        <w:rPr>
          <w:rFonts w:cs="Calibri"/>
          <w:iCs/>
          <w:bdr w:val="none" w:sz="0" w:space="0" w:color="auto" w:frame="1"/>
          <w:shd w:val="clear" w:color="auto" w:fill="FFFFFF"/>
        </w:rPr>
        <w:t xml:space="preserve"> Зураб Константинович Церетели воздвиг Арку Дружбы на высоте почти </w:t>
      </w:r>
      <w:smartTag w:uri="urn:schemas-microsoft-com:office:smarttags" w:element="metricconverter">
        <w:smartTagPr>
          <w:attr w:name="ProductID" w:val="2390 метра"/>
        </w:smartTagPr>
        <w:r w:rsidRPr="009C00B7">
          <w:rPr>
            <w:rFonts w:cs="Calibri"/>
            <w:iCs/>
            <w:bdr w:val="none" w:sz="0" w:space="0" w:color="auto" w:frame="1"/>
            <w:shd w:val="clear" w:color="auto" w:fill="FFFFFF"/>
          </w:rPr>
          <w:t>2390 метра</w:t>
        </w:r>
      </w:smartTag>
      <w:r w:rsidRPr="009C00B7">
        <w:rPr>
          <w:rFonts w:cs="Calibri"/>
          <w:iCs/>
          <w:bdr w:val="none" w:sz="0" w:space="0" w:color="auto" w:frame="1"/>
          <w:shd w:val="clear" w:color="auto" w:fill="FFFFFF"/>
        </w:rPr>
        <w:t xml:space="preserve">. Зрелищные каменные выступы раскинулись над бездной, окруженные красочными достопримечательностями Грузии. Крестовый перевал с Военно-Грузинской дорогой – одно из самых живописных, вдохновенных и романтичных мест Грузии, а Гудаури – молодой горнолыжный центр Кавказа. </w:t>
      </w:r>
    </w:p>
    <w:p w:rsidR="00BA7D31" w:rsidRPr="009C00B7" w:rsidRDefault="00BA7D31" w:rsidP="00A97819">
      <w:pPr>
        <w:spacing w:after="0"/>
        <w:ind w:firstLine="709"/>
        <w:jc w:val="both"/>
        <w:rPr>
          <w:rFonts w:cs="Calibri"/>
          <w:shd w:val="clear" w:color="auto" w:fill="FFFFFF"/>
        </w:rPr>
      </w:pPr>
      <w:r w:rsidRPr="009C00B7">
        <w:rPr>
          <w:rFonts w:cs="Calibri"/>
          <w:iCs/>
          <w:bdr w:val="none" w:sz="0" w:space="0" w:color="auto" w:frame="1"/>
          <w:shd w:val="clear" w:color="auto" w:fill="FFFFFF"/>
        </w:rPr>
        <w:t xml:space="preserve">После возведения шедеврального мемориала в Грузии, Церетели разработал монумент в Москве. Официально колонна названа как «Дружба навеки», на ней написаны слова: </w:t>
      </w:r>
      <w:r w:rsidRPr="009C00B7">
        <w:rPr>
          <w:rFonts w:cs="Calibri"/>
          <w:shd w:val="clear" w:color="auto" w:fill="FFFFFF"/>
        </w:rPr>
        <w:t>"Единство", "Братство", "Труд", "Мир". Находится она на Тишинской площади.</w:t>
      </w:r>
    </w:p>
    <w:p w:rsidR="00BA7D31" w:rsidRPr="009C00B7" w:rsidRDefault="00BA7D31" w:rsidP="00901547">
      <w:pPr>
        <w:spacing w:after="0"/>
        <w:ind w:firstLine="709"/>
        <w:jc w:val="both"/>
        <w:rPr>
          <w:rFonts w:cs="Calibri"/>
          <w:shd w:val="clear" w:color="auto" w:fill="FFFFFF"/>
        </w:rPr>
      </w:pPr>
      <w:r w:rsidRPr="009C00B7">
        <w:rPr>
          <w:rFonts w:cs="Calibri"/>
          <w:shd w:val="clear" w:color="auto" w:fill="FFFFFF"/>
        </w:rPr>
        <w:t xml:space="preserve">Завершающая экспозиция «Узы Дружбы» до 1991 года располагалась на выезде из Тбилиси по Военно-Грузинской дороге. Внутри памятника хранили свиток трактата, запечатленный на металле. Два кольца из позолоты, связанные в большой узел из металла, олицетворяющие судьбы народов двух стран. </w:t>
      </w:r>
    </w:p>
    <w:p w:rsidR="00BA7D31" w:rsidRPr="009C00B7" w:rsidRDefault="00BA7D31" w:rsidP="00A97819">
      <w:pPr>
        <w:spacing w:after="0"/>
        <w:ind w:firstLine="709"/>
        <w:jc w:val="both"/>
        <w:rPr>
          <w:rFonts w:cs="Calibri"/>
          <w:shd w:val="clear" w:color="auto" w:fill="FFFFFF"/>
        </w:rPr>
      </w:pPr>
      <w:r w:rsidRPr="009C00B7">
        <w:rPr>
          <w:rFonts w:cs="Calibri"/>
        </w:rPr>
        <w:t xml:space="preserve">Арка имеет смотровую площадку с восхитительным видом на </w:t>
      </w:r>
      <w:r w:rsidRPr="009C00B7">
        <w:rPr>
          <w:rFonts w:cs="Calibri"/>
          <w:shd w:val="clear" w:color="auto" w:fill="FFFFFF"/>
        </w:rPr>
        <w:t xml:space="preserve">круглую гору Микети, обнаженная от облаков она имеет идеальную форму и на ущелье неторопливого течения реки Белая Арагви, на расстоянии примерно двух километров вниз. Небольшое бирюзовое озеро идеально овальной формы это дно ущелья. Говорят, что это форелевое хозяйство 2013 года. По всему периметру смотровая площадка ограждена перилами. </w:t>
      </w:r>
    </w:p>
    <w:p w:rsidR="00BA7D31" w:rsidRPr="009C00B7" w:rsidRDefault="00BA7D31" w:rsidP="00A97819">
      <w:pPr>
        <w:spacing w:after="0"/>
        <w:ind w:firstLine="709"/>
        <w:jc w:val="both"/>
        <w:rPr>
          <w:rFonts w:cs="Calibri"/>
          <w:shd w:val="clear" w:color="auto" w:fill="FFFFFF"/>
        </w:rPr>
      </w:pPr>
      <w:r w:rsidRPr="009C00B7">
        <w:rPr>
          <w:rFonts w:cs="Calibri"/>
          <w:shd w:val="clear" w:color="auto" w:fill="FFFFFF"/>
        </w:rPr>
        <w:t>В сезон, можно встретить сноубордистов-смельчаков, спускающихся вне горнолыжных склонов Гудаури к памятнику Дружбы. Минус такого экстрима – четыре километра обратного хода на машине.</w:t>
      </w:r>
    </w:p>
    <w:p w:rsidR="00BA7D31" w:rsidRDefault="00BA7D31" w:rsidP="00A97819">
      <w:pPr>
        <w:spacing w:after="0"/>
        <w:ind w:firstLine="709"/>
        <w:jc w:val="both"/>
        <w:rPr>
          <w:rFonts w:cs="Calibri"/>
          <w:shd w:val="clear" w:color="auto" w:fill="FFFFFF"/>
        </w:rPr>
      </w:pPr>
      <w:r w:rsidRPr="009C00B7">
        <w:rPr>
          <w:rFonts w:cs="Calibri"/>
          <w:shd w:val="clear" w:color="auto" w:fill="FFFFFF"/>
        </w:rPr>
        <w:t>Напоминая яркие картинки детских сказок, монумент открывает невероятный живописный вид на окрестности Грузии. На склонах непреступных гор пасутся табуны лошадей и стада баранов. Нужно увидеть это фантастически красивое место, чтоб подобрать правильные слова и описать эмоции, захватившие дух.</w:t>
      </w:r>
    </w:p>
    <w:p w:rsidR="00BA7D31" w:rsidRDefault="00BA7D31" w:rsidP="00A97819">
      <w:pPr>
        <w:spacing w:after="0"/>
        <w:ind w:firstLine="709"/>
        <w:jc w:val="both"/>
        <w:rPr>
          <w:rFonts w:cs="Calibri"/>
          <w:shd w:val="clear" w:color="auto" w:fill="FFFFFF"/>
        </w:rPr>
      </w:pPr>
    </w:p>
    <w:p w:rsidR="00BA7D31" w:rsidRDefault="00BA7D31" w:rsidP="00A97819">
      <w:pPr>
        <w:spacing w:after="0"/>
        <w:ind w:firstLine="709"/>
        <w:jc w:val="both"/>
        <w:rPr>
          <w:rFonts w:cs="Calibri"/>
          <w:shd w:val="clear" w:color="auto" w:fill="FFFFFF"/>
        </w:rPr>
      </w:pPr>
      <w:hyperlink r:id="rId4" w:history="1">
        <w:r w:rsidRPr="001B4E00">
          <w:rPr>
            <w:rStyle w:val="Hyperlink"/>
            <w:rFonts w:cs="Calibri"/>
            <w:shd w:val="clear" w:color="auto" w:fill="FFFFFF"/>
          </w:rPr>
          <w:t>https://text.ru/antiplagiat/5a8ada31da6ed</w:t>
        </w:r>
      </w:hyperlink>
    </w:p>
    <w:p w:rsidR="00BA7D31" w:rsidRPr="009C00B7" w:rsidRDefault="00BA7D31" w:rsidP="00A97819">
      <w:pPr>
        <w:spacing w:after="0"/>
        <w:ind w:firstLine="709"/>
        <w:jc w:val="both"/>
        <w:rPr>
          <w:rFonts w:cs="Calibri"/>
          <w:shd w:val="clear" w:color="auto" w:fill="FFFFFF"/>
        </w:rPr>
      </w:pPr>
    </w:p>
    <w:p w:rsidR="00BA7D31" w:rsidRPr="009C00B7" w:rsidRDefault="00BA7D31" w:rsidP="009C00B7">
      <w:pPr>
        <w:spacing w:after="0"/>
        <w:ind w:firstLine="709"/>
        <w:jc w:val="both"/>
        <w:rPr>
          <w:rFonts w:cs="Calibri"/>
          <w:shd w:val="clear" w:color="auto" w:fill="FFFFFF"/>
        </w:rPr>
      </w:pPr>
      <w:r>
        <w:rPr>
          <w:rFonts w:cs="Calibri"/>
          <w:shd w:val="clear" w:color="auto" w:fill="FFFFFF"/>
        </w:rPr>
        <w:t>Объём: 2031 сбп.</w:t>
      </w:r>
    </w:p>
    <w:sectPr w:rsidR="00BA7D31" w:rsidRPr="009C00B7" w:rsidSect="000E7E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942DA"/>
    <w:rsid w:val="00080C76"/>
    <w:rsid w:val="000C64C7"/>
    <w:rsid w:val="000E7E39"/>
    <w:rsid w:val="001720DE"/>
    <w:rsid w:val="001B4E00"/>
    <w:rsid w:val="001B6F3D"/>
    <w:rsid w:val="00225FAD"/>
    <w:rsid w:val="002942DA"/>
    <w:rsid w:val="00313128"/>
    <w:rsid w:val="003A79D3"/>
    <w:rsid w:val="003D3E2A"/>
    <w:rsid w:val="00432BB1"/>
    <w:rsid w:val="00494EC5"/>
    <w:rsid w:val="004A6F17"/>
    <w:rsid w:val="004E2A40"/>
    <w:rsid w:val="0056455C"/>
    <w:rsid w:val="0059637F"/>
    <w:rsid w:val="005A1EA9"/>
    <w:rsid w:val="005E22E9"/>
    <w:rsid w:val="006017D3"/>
    <w:rsid w:val="00655C6C"/>
    <w:rsid w:val="006B13B0"/>
    <w:rsid w:val="00764EF0"/>
    <w:rsid w:val="0079294F"/>
    <w:rsid w:val="007F0451"/>
    <w:rsid w:val="00835C1D"/>
    <w:rsid w:val="00873E9B"/>
    <w:rsid w:val="008A7760"/>
    <w:rsid w:val="00901547"/>
    <w:rsid w:val="00935865"/>
    <w:rsid w:val="00966F21"/>
    <w:rsid w:val="009A199B"/>
    <w:rsid w:val="009C00B7"/>
    <w:rsid w:val="00A42C36"/>
    <w:rsid w:val="00A97819"/>
    <w:rsid w:val="00AA0614"/>
    <w:rsid w:val="00B30945"/>
    <w:rsid w:val="00BA7D31"/>
    <w:rsid w:val="00BC43F7"/>
    <w:rsid w:val="00BD69D5"/>
    <w:rsid w:val="00C25BD6"/>
    <w:rsid w:val="00C8169D"/>
    <w:rsid w:val="00C84DA1"/>
    <w:rsid w:val="00CA74C7"/>
    <w:rsid w:val="00CB4DAE"/>
    <w:rsid w:val="00D6489C"/>
    <w:rsid w:val="00D64B4F"/>
    <w:rsid w:val="00D86965"/>
    <w:rsid w:val="00DA286A"/>
    <w:rsid w:val="00E61757"/>
    <w:rsid w:val="00ED693C"/>
    <w:rsid w:val="00EF2EA3"/>
    <w:rsid w:val="00FD116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E39"/>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942DA"/>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semiHidden/>
    <w:rsid w:val="006B13B0"/>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ext.ru/antiplagiat/5a8ada31da6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593</TotalTime>
  <Pages>1</Pages>
  <Words>368</Words>
  <Characters>2098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Пономарь</cp:lastModifiedBy>
  <cp:revision>27</cp:revision>
  <dcterms:created xsi:type="dcterms:W3CDTF">2018-02-10T12:01:00Z</dcterms:created>
  <dcterms:modified xsi:type="dcterms:W3CDTF">2018-02-19T14:09:00Z</dcterms:modified>
</cp:coreProperties>
</file>