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C5940" w:rsidRPr="001D7FA1" w:rsidRDefault="007A5932">
      <w:pPr>
        <w:rPr>
          <w:b/>
          <w:u w:val="single"/>
          <w:lang w:val="uk-UA"/>
        </w:rPr>
      </w:pPr>
      <w:r w:rsidRPr="001D7FA1">
        <w:rPr>
          <w:b/>
          <w:u w:val="single"/>
          <w:lang w:val="uk-UA"/>
        </w:rPr>
        <w:t>Алкогольне отруєння: Що треба робити?</w:t>
      </w:r>
    </w:p>
    <w:p w:rsidR="007A5932" w:rsidRDefault="007A5932">
      <w:pPr>
        <w:rPr>
          <w:lang w:val="uk-UA"/>
        </w:rPr>
      </w:pPr>
      <w:r>
        <w:rPr>
          <w:lang w:val="uk-UA"/>
        </w:rPr>
        <w:t>Етанол або етиловий спирт, складова усіх алкогольних напоїв</w:t>
      </w:r>
      <w:r w:rsidR="00F04241">
        <w:rPr>
          <w:lang w:val="uk-UA"/>
        </w:rPr>
        <w:t>, тягне за собою сп</w:t>
      </w:r>
      <w:r w:rsidR="00F04241">
        <w:rPr>
          <w:rFonts w:cstheme="minorHAnsi"/>
          <w:lang w:val="uk-UA"/>
        </w:rPr>
        <w:t>’</w:t>
      </w:r>
      <w:r w:rsidR="00F04241">
        <w:rPr>
          <w:lang w:val="uk-UA"/>
        </w:rPr>
        <w:t>яніння, а вживання великої кількості алкоголю може привести до отруєння.</w:t>
      </w:r>
    </w:p>
    <w:p w:rsidR="00641A8D" w:rsidRDefault="00F04241">
      <w:pPr>
        <w:rPr>
          <w:lang w:val="uk-UA"/>
        </w:rPr>
      </w:pPr>
      <w:r>
        <w:rPr>
          <w:lang w:val="uk-UA"/>
        </w:rPr>
        <w:t>Смертельна одноразова доза – 4-</w:t>
      </w:r>
      <w:r w:rsidR="00641A8D">
        <w:rPr>
          <w:lang w:val="uk-UA"/>
        </w:rPr>
        <w:t>12 г</w:t>
      </w:r>
      <w:r w:rsidR="00641A8D">
        <w:rPr>
          <w:rFonts w:cstheme="minorHAnsi"/>
          <w:lang w:val="uk-UA"/>
        </w:rPr>
        <w:t>⁄</w:t>
      </w:r>
      <w:r w:rsidR="00641A8D">
        <w:rPr>
          <w:lang w:val="uk-UA"/>
        </w:rPr>
        <w:t>кг маси тіла ( 300 мл. 96% етанолу). Одначе, цей показник можу суттєво  відрізнятися і часто залежить від придбаної толерантності до токсичної дії алкоголю.</w:t>
      </w:r>
    </w:p>
    <w:p w:rsidR="00F04241" w:rsidRDefault="00641A8D">
      <w:pPr>
        <w:rPr>
          <w:lang w:val="uk-UA"/>
        </w:rPr>
      </w:pPr>
      <w:r>
        <w:rPr>
          <w:lang w:val="uk-UA"/>
        </w:rPr>
        <w:t>Доза спиртного, яка приводить до отруєння</w:t>
      </w:r>
      <w:r w:rsidR="00821FF8">
        <w:rPr>
          <w:lang w:val="uk-UA"/>
        </w:rPr>
        <w:t>, індивідуальна, оскільки залежить від віку людини, статі, маси тіла та фізичного стану. Час всмоктув</w:t>
      </w:r>
      <w:r w:rsidR="00EB597F">
        <w:rPr>
          <w:lang w:val="uk-UA"/>
        </w:rPr>
        <w:t>ання становить40-90 хвилин натще</w:t>
      </w:r>
      <w:r w:rsidR="004C01F0">
        <w:rPr>
          <w:lang w:val="uk-UA"/>
        </w:rPr>
        <w:t>серце</w:t>
      </w:r>
      <w:bookmarkStart w:id="0" w:name="_GoBack"/>
      <w:bookmarkEnd w:id="0"/>
      <w:r w:rsidR="00821FF8">
        <w:rPr>
          <w:lang w:val="uk-UA"/>
        </w:rPr>
        <w:t xml:space="preserve">, та 2-3- години – на повний шлунок. У осіб з захворюваннями шлунку і  дванадцятипалої кишки швидкість </w:t>
      </w:r>
      <w:r w:rsidR="004C01F0">
        <w:rPr>
          <w:lang w:val="uk-UA"/>
        </w:rPr>
        <w:t>резорбції</w:t>
      </w:r>
      <w:r w:rsidR="00821FF8">
        <w:rPr>
          <w:lang w:val="uk-UA"/>
        </w:rPr>
        <w:t xml:space="preserve"> вище. Найбільш чутливі до алкоголю діти та підлітки.</w:t>
      </w:r>
    </w:p>
    <w:p w:rsidR="00821FF8" w:rsidRDefault="00A86058">
      <w:pPr>
        <w:rPr>
          <w:lang w:val="uk-UA"/>
        </w:rPr>
      </w:pPr>
      <w:r>
        <w:rPr>
          <w:lang w:val="uk-UA"/>
        </w:rPr>
        <w:t xml:space="preserve"> Крім етанолу разом з алкогольними напоями до організму можуть потрапляти і інші спирти, що містяться у сурогатному алкоголі і дуже шкідливі для здоров</w:t>
      </w:r>
      <w:r>
        <w:rPr>
          <w:rFonts w:cstheme="minorHAnsi"/>
          <w:lang w:val="uk-UA"/>
        </w:rPr>
        <w:t>’</w:t>
      </w:r>
      <w:r>
        <w:rPr>
          <w:lang w:val="uk-UA"/>
        </w:rPr>
        <w:t>я (неякісний алкоголь, або алкоголь невідомого походження)</w:t>
      </w:r>
    </w:p>
    <w:p w:rsidR="00A86058" w:rsidRDefault="00A86058">
      <w:pPr>
        <w:rPr>
          <w:lang w:val="uk-UA"/>
        </w:rPr>
      </w:pPr>
      <w:r>
        <w:rPr>
          <w:lang w:val="uk-UA"/>
        </w:rPr>
        <w:t>Для того щоб визначити, чи потрібно викликати карету швидкої допомоги, потрібно відрізняти стан алкогольного сп</w:t>
      </w:r>
      <w:r>
        <w:rPr>
          <w:rFonts w:cstheme="minorHAnsi"/>
          <w:lang w:val="uk-UA"/>
        </w:rPr>
        <w:t>’</w:t>
      </w:r>
      <w:r>
        <w:rPr>
          <w:lang w:val="uk-UA"/>
        </w:rPr>
        <w:t>яніння та стан алкогольного отруєння</w:t>
      </w:r>
    </w:p>
    <w:p w:rsidR="00A86058" w:rsidRDefault="00A86058">
      <w:pPr>
        <w:rPr>
          <w:lang w:val="uk-UA"/>
        </w:rPr>
      </w:pPr>
      <w:r w:rsidRPr="001D7FA1">
        <w:rPr>
          <w:b/>
          <w:lang w:val="uk-UA"/>
        </w:rPr>
        <w:t>Ознаки алкогольного сп</w:t>
      </w:r>
      <w:r w:rsidRPr="001D7FA1">
        <w:rPr>
          <w:rFonts w:cstheme="minorHAnsi"/>
          <w:b/>
          <w:lang w:val="uk-UA"/>
        </w:rPr>
        <w:t>’</w:t>
      </w:r>
      <w:r w:rsidRPr="001D7FA1">
        <w:rPr>
          <w:b/>
          <w:lang w:val="uk-UA"/>
        </w:rPr>
        <w:t>яніння:</w:t>
      </w:r>
      <w:r>
        <w:rPr>
          <w:lang w:val="uk-UA"/>
        </w:rPr>
        <w:t xml:space="preserve"> запах алкоголю з рота, нестійкість постави,</w:t>
      </w:r>
      <w:r w:rsidR="001D7FA1">
        <w:rPr>
          <w:lang w:val="uk-UA"/>
        </w:rPr>
        <w:t xml:space="preserve"> </w:t>
      </w:r>
      <w:r>
        <w:rPr>
          <w:lang w:val="uk-UA"/>
        </w:rPr>
        <w:t>порушення мов</w:t>
      </w:r>
      <w:r w:rsidR="001D7FA1">
        <w:rPr>
          <w:lang w:val="uk-UA"/>
        </w:rPr>
        <w:t>лення, виражене тремтіння пальців рук, різка зміна забарвлення шкіряного покрову обличчя, невідповідна до обстановки поведінка, емоційні перепади, немотивовані спалахи агресії, неуважність, роздратованість, психологічне напруження ,різка зміна настрою.</w:t>
      </w:r>
    </w:p>
    <w:p w:rsidR="001D7FA1" w:rsidRDefault="001D7FA1">
      <w:pPr>
        <w:rPr>
          <w:lang w:val="uk-UA"/>
        </w:rPr>
      </w:pPr>
      <w:r>
        <w:rPr>
          <w:b/>
          <w:lang w:val="uk-UA"/>
        </w:rPr>
        <w:t>Ознаки алкогольного отрує</w:t>
      </w:r>
      <w:r w:rsidRPr="001D7FA1">
        <w:rPr>
          <w:b/>
          <w:lang w:val="uk-UA"/>
        </w:rPr>
        <w:t>ння:</w:t>
      </w:r>
      <w:r>
        <w:rPr>
          <w:b/>
          <w:lang w:val="uk-UA"/>
        </w:rPr>
        <w:t xml:space="preserve"> </w:t>
      </w:r>
      <w:r w:rsidRPr="001D7FA1">
        <w:rPr>
          <w:lang w:val="uk-UA"/>
        </w:rPr>
        <w:t>збудження, нудота</w:t>
      </w:r>
      <w:r>
        <w:rPr>
          <w:lang w:val="uk-UA"/>
        </w:rPr>
        <w:t>, блювота</w:t>
      </w:r>
      <w:r w:rsidR="00EB597F">
        <w:rPr>
          <w:lang w:val="uk-UA"/>
        </w:rPr>
        <w:t>, біль у животі, головний біль та запаморочення. подвоєння в очах, балакучість, порушення уваги ,рівноваги, координації  руху, сплутана свідомість, невиразна мова сонливість, судоми, порушення зниження артеріального тиску, пульсу, температури тіла, зниження рівня цукру у крові.</w:t>
      </w:r>
    </w:p>
    <w:p w:rsidR="00EB597F" w:rsidRDefault="00EB597F">
      <w:pPr>
        <w:rPr>
          <w:lang w:val="uk-UA"/>
        </w:rPr>
      </w:pPr>
      <w:r w:rsidRPr="00EB597F">
        <w:rPr>
          <w:b/>
          <w:lang w:val="uk-UA"/>
        </w:rPr>
        <w:t>Допомога при алкогольному отруєнні</w:t>
      </w:r>
      <w:r>
        <w:rPr>
          <w:lang w:val="uk-UA"/>
        </w:rPr>
        <w:t>: Викликати швидку медичну допомогу.</w:t>
      </w:r>
      <w:r w:rsidR="00FD0F12">
        <w:rPr>
          <w:lang w:val="uk-UA"/>
        </w:rPr>
        <w:t xml:space="preserve"> До прибуття лікарів хворому потрібно надати першу допомогу. В першу чергу хворого потрібно накрити. Далі потрібно звільнити шлунок від спиртного, викликати блювання. При цьому постраждалого потрібно покласти на бік, після чого напоїти сорбентами( активоване вугілля ,ентеросгель, атоксил) та забезпечити достатню регідрацію соляними розчинами (регідрон). якщо хворий знаходиться без свідомості, то промивання шлунку протипоказане, бо він може захлинутися блювотинням. До приїзду лікарів необхідно слідкувати</w:t>
      </w:r>
      <w:r w:rsidR="00DB6D6D">
        <w:rPr>
          <w:lang w:val="uk-UA"/>
        </w:rPr>
        <w:t xml:space="preserve"> щоб язик постраждалого не западав, а при виникненні раптової блювоти він не захлинувся. Якщо хворий раптово перестав дихати потрібно зробити штучне дихання.</w:t>
      </w:r>
    </w:p>
    <w:p w:rsidR="00DB6D6D" w:rsidRDefault="00DB6D6D">
      <w:pPr>
        <w:rPr>
          <w:lang w:val="uk-UA"/>
        </w:rPr>
      </w:pPr>
      <w:r>
        <w:rPr>
          <w:lang w:val="uk-UA"/>
        </w:rPr>
        <w:t>Ще однією ознакою</w:t>
      </w:r>
      <w:r w:rsidR="00B42973">
        <w:rPr>
          <w:lang w:val="uk-UA"/>
        </w:rPr>
        <w:t xml:space="preserve"> гострого</w:t>
      </w:r>
      <w:r>
        <w:rPr>
          <w:lang w:val="uk-UA"/>
        </w:rPr>
        <w:t xml:space="preserve"> алкогольного отруєння </w:t>
      </w:r>
      <w:r w:rsidR="00B42973">
        <w:rPr>
          <w:lang w:val="uk-UA"/>
        </w:rPr>
        <w:t xml:space="preserve">є </w:t>
      </w:r>
      <w:r w:rsidR="004C01F0">
        <w:rPr>
          <w:lang w:val="uk-UA"/>
        </w:rPr>
        <w:t>коматозний</w:t>
      </w:r>
      <w:r w:rsidR="00B42973">
        <w:rPr>
          <w:lang w:val="uk-UA"/>
        </w:rPr>
        <w:t xml:space="preserve"> стан. Його можна розпізнати по синюватому кольору </w:t>
      </w:r>
      <w:r w:rsidR="004C01F0">
        <w:rPr>
          <w:lang w:val="uk-UA"/>
        </w:rPr>
        <w:t>обличчя</w:t>
      </w:r>
      <w:r w:rsidR="00B42973">
        <w:rPr>
          <w:lang w:val="uk-UA"/>
        </w:rPr>
        <w:t>, холодній липк</w:t>
      </w:r>
      <w:r w:rsidR="00C7122B">
        <w:rPr>
          <w:lang w:val="uk-UA"/>
        </w:rPr>
        <w:t xml:space="preserve">ій шкірі, ниткоподібному пульсу </w:t>
      </w:r>
      <w:r w:rsidR="00B42973">
        <w:rPr>
          <w:lang w:val="uk-UA"/>
        </w:rPr>
        <w:t>та уривчастому диханню.</w:t>
      </w:r>
    </w:p>
    <w:p w:rsidR="00B42973" w:rsidRDefault="00862DCF">
      <w:pPr>
        <w:rPr>
          <w:b/>
          <w:lang w:val="uk-UA"/>
        </w:rPr>
      </w:pPr>
      <w:r w:rsidRPr="00862DCF">
        <w:rPr>
          <w:b/>
          <w:lang w:val="uk-UA"/>
        </w:rPr>
        <w:t>Поради для уникнення алкоголь</w:t>
      </w:r>
      <w:r>
        <w:rPr>
          <w:b/>
          <w:lang w:val="uk-UA"/>
        </w:rPr>
        <w:t>ного отрує</w:t>
      </w:r>
      <w:r w:rsidRPr="00862DCF">
        <w:rPr>
          <w:b/>
          <w:lang w:val="uk-UA"/>
        </w:rPr>
        <w:t>ння:</w:t>
      </w:r>
      <w:r>
        <w:rPr>
          <w:b/>
          <w:lang w:val="uk-UA"/>
        </w:rPr>
        <w:t xml:space="preserve"> </w:t>
      </w:r>
    </w:p>
    <w:p w:rsidR="00862DCF" w:rsidRDefault="00862DCF">
      <w:pPr>
        <w:rPr>
          <w:lang w:val="uk-UA"/>
        </w:rPr>
      </w:pPr>
      <w:r w:rsidRPr="00862DCF">
        <w:rPr>
          <w:lang w:val="uk-UA"/>
        </w:rPr>
        <w:t>Найкращий</w:t>
      </w:r>
      <w:r>
        <w:rPr>
          <w:lang w:val="uk-UA"/>
        </w:rPr>
        <w:t xml:space="preserve"> засіб – не вживати алкоголь!. Але якщо ви все ж вирішили вжити алкогольні напої – візьміть до уваги наступне.</w:t>
      </w:r>
    </w:p>
    <w:p w:rsidR="00862DCF" w:rsidRDefault="00862DCF" w:rsidP="00862DCF">
      <w:pPr>
        <w:pStyle w:val="af3"/>
        <w:numPr>
          <w:ilvl w:val="0"/>
          <w:numId w:val="1"/>
        </w:numPr>
        <w:rPr>
          <w:lang w:val="uk-UA"/>
        </w:rPr>
      </w:pPr>
      <w:r>
        <w:rPr>
          <w:lang w:val="uk-UA"/>
        </w:rPr>
        <w:t>Не пийте спиртне натщесерце, великими дозами, при захворюваннях шлунково-ки</w:t>
      </w:r>
      <w:r w:rsidR="00C7122B">
        <w:rPr>
          <w:lang w:val="uk-UA"/>
        </w:rPr>
        <w:t>шкового тракту</w:t>
      </w:r>
      <w:r>
        <w:rPr>
          <w:lang w:val="uk-UA"/>
        </w:rPr>
        <w:t>, під час перевтоми</w:t>
      </w:r>
      <w:r w:rsidR="00C7122B">
        <w:rPr>
          <w:lang w:val="uk-UA"/>
        </w:rPr>
        <w:t>, недостатнього харчування, під час прийому ліків (антидепресантів, снодійних, знеболювальних тощо)</w:t>
      </w:r>
    </w:p>
    <w:p w:rsidR="00C7122B" w:rsidRDefault="00C7122B" w:rsidP="00862DCF">
      <w:pPr>
        <w:pStyle w:val="af3"/>
        <w:numPr>
          <w:ilvl w:val="0"/>
          <w:numId w:val="1"/>
        </w:numPr>
        <w:rPr>
          <w:lang w:val="uk-UA"/>
        </w:rPr>
      </w:pPr>
      <w:r>
        <w:rPr>
          <w:lang w:val="uk-UA"/>
        </w:rPr>
        <w:t>Залишайтесь гідратованим – пийте воду після кожного спиртовмісного напитку.</w:t>
      </w:r>
    </w:p>
    <w:p w:rsidR="00C7122B" w:rsidRDefault="00C7122B" w:rsidP="00862DCF">
      <w:pPr>
        <w:pStyle w:val="af3"/>
        <w:numPr>
          <w:ilvl w:val="0"/>
          <w:numId w:val="1"/>
        </w:numPr>
        <w:rPr>
          <w:lang w:val="uk-UA"/>
        </w:rPr>
      </w:pPr>
      <w:r>
        <w:rPr>
          <w:lang w:val="uk-UA"/>
        </w:rPr>
        <w:t>Намагайтесь не комбінувати різні спиртні напої.</w:t>
      </w:r>
    </w:p>
    <w:p w:rsidR="00C7122B" w:rsidRDefault="00C7122B" w:rsidP="00862DCF">
      <w:pPr>
        <w:pStyle w:val="af3"/>
        <w:numPr>
          <w:ilvl w:val="0"/>
          <w:numId w:val="1"/>
        </w:numPr>
        <w:rPr>
          <w:lang w:val="uk-UA"/>
        </w:rPr>
      </w:pPr>
      <w:r>
        <w:rPr>
          <w:lang w:val="uk-UA"/>
        </w:rPr>
        <w:t xml:space="preserve">Уникайте напою, якщо ви не знаєте його вміст або вміст змішаний з енергетичним </w:t>
      </w:r>
      <w:r w:rsidR="004C01F0">
        <w:rPr>
          <w:lang w:val="uk-UA"/>
        </w:rPr>
        <w:t>напоєм</w:t>
      </w:r>
      <w:r>
        <w:rPr>
          <w:lang w:val="uk-UA"/>
        </w:rPr>
        <w:t>.</w:t>
      </w:r>
    </w:p>
    <w:p w:rsidR="00C7122B" w:rsidRDefault="00C7122B" w:rsidP="00862DCF">
      <w:pPr>
        <w:pStyle w:val="af3"/>
        <w:numPr>
          <w:ilvl w:val="0"/>
          <w:numId w:val="1"/>
        </w:numPr>
        <w:rPr>
          <w:lang w:val="uk-UA"/>
        </w:rPr>
      </w:pPr>
      <w:r>
        <w:rPr>
          <w:lang w:val="uk-UA"/>
        </w:rPr>
        <w:lastRenderedPageBreak/>
        <w:t>Уникайте ігор в з випивкою. Ігри з випивкою можуть</w:t>
      </w:r>
      <w:r w:rsidR="004C01F0">
        <w:rPr>
          <w:lang w:val="uk-UA"/>
        </w:rPr>
        <w:t xml:space="preserve"> чинити тиск на учасників до вживання напою.</w:t>
      </w:r>
    </w:p>
    <w:p w:rsidR="004C01F0" w:rsidRPr="004C01F0" w:rsidRDefault="004C01F0" w:rsidP="004C01F0">
      <w:pPr>
        <w:rPr>
          <w:lang w:val="uk-UA"/>
        </w:rPr>
      </w:pPr>
      <w:r>
        <w:rPr>
          <w:lang w:val="uk-UA"/>
        </w:rPr>
        <w:t>Не нехтуйте своїм здоров</w:t>
      </w:r>
      <w:r>
        <w:rPr>
          <w:rFonts w:cstheme="minorHAnsi"/>
          <w:lang w:val="uk-UA"/>
        </w:rPr>
        <w:t>’</w:t>
      </w:r>
      <w:r>
        <w:rPr>
          <w:lang w:val="uk-UA"/>
        </w:rPr>
        <w:t>ям – якщо відчули, що потребуєте допомоги, то зверніться до лікаря!</w:t>
      </w:r>
    </w:p>
    <w:sectPr w:rsidR="004C01F0" w:rsidRPr="004C0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D5752"/>
    <w:multiLevelType w:val="hybridMultilevel"/>
    <w:tmpl w:val="4830E1FE"/>
    <w:lvl w:ilvl="0" w:tplc="2B165B6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932"/>
    <w:rsid w:val="001D7FA1"/>
    <w:rsid w:val="004C01F0"/>
    <w:rsid w:val="005B1458"/>
    <w:rsid w:val="005D5947"/>
    <w:rsid w:val="00641A8D"/>
    <w:rsid w:val="007A5932"/>
    <w:rsid w:val="00821FF8"/>
    <w:rsid w:val="00862DCF"/>
    <w:rsid w:val="008C5940"/>
    <w:rsid w:val="00A86058"/>
    <w:rsid w:val="00B42973"/>
    <w:rsid w:val="00C7122B"/>
    <w:rsid w:val="00DB6D6D"/>
    <w:rsid w:val="00EB597F"/>
    <w:rsid w:val="00F04241"/>
    <w:rsid w:val="00FD0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54057F49"/>
  <w15:chartTrackingRefBased/>
  <w15:docId w15:val="{DACAE97F-911F-4A1D-A6A4-F8590B04B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458"/>
  </w:style>
  <w:style w:type="paragraph" w:styleId="1">
    <w:name w:val="heading 1"/>
    <w:basedOn w:val="a"/>
    <w:next w:val="a"/>
    <w:link w:val="10"/>
    <w:uiPriority w:val="9"/>
    <w:qFormat/>
    <w:rsid w:val="005B14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5B14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B14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4">
    <w:name w:val="heading 4"/>
    <w:basedOn w:val="a"/>
    <w:next w:val="a"/>
    <w:link w:val="40"/>
    <w:uiPriority w:val="9"/>
    <w:semiHidden/>
    <w:unhideWhenUsed/>
    <w:qFormat/>
    <w:rsid w:val="005B14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5B14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5B14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5B14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5B14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5B14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458"/>
    <w:rPr>
      <w:rFonts w:asciiTheme="majorHAnsi" w:eastAsiaTheme="majorEastAsia" w:hAnsiTheme="majorHAnsi" w:cstheme="majorBidi"/>
      <w:color w:val="1F4E79" w:themeColor="accent1" w:themeShade="80"/>
      <w:sz w:val="36"/>
      <w:szCs w:val="36"/>
    </w:rPr>
  </w:style>
  <w:style w:type="character" w:customStyle="1" w:styleId="20">
    <w:name w:val="Заголовок 2 Знак"/>
    <w:basedOn w:val="a0"/>
    <w:link w:val="2"/>
    <w:uiPriority w:val="9"/>
    <w:semiHidden/>
    <w:rsid w:val="005B145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B1458"/>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5B1458"/>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5B1458"/>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5B1458"/>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5B1458"/>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5B1458"/>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5B1458"/>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5B1458"/>
    <w:pPr>
      <w:spacing w:line="240" w:lineRule="auto"/>
    </w:pPr>
    <w:rPr>
      <w:b/>
      <w:bCs/>
      <w:smallCaps/>
      <w:color w:val="44546A" w:themeColor="text2"/>
    </w:rPr>
  </w:style>
  <w:style w:type="paragraph" w:styleId="a4">
    <w:name w:val="Title"/>
    <w:basedOn w:val="a"/>
    <w:next w:val="a"/>
    <w:link w:val="a5"/>
    <w:uiPriority w:val="10"/>
    <w:qFormat/>
    <w:rsid w:val="005B14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Заголовок Знак"/>
    <w:basedOn w:val="a0"/>
    <w:link w:val="a4"/>
    <w:uiPriority w:val="10"/>
    <w:rsid w:val="005B1458"/>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uiPriority w:val="11"/>
    <w:qFormat/>
    <w:rsid w:val="005B14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7">
    <w:name w:val="Подзаголовок Знак"/>
    <w:basedOn w:val="a0"/>
    <w:link w:val="a6"/>
    <w:uiPriority w:val="11"/>
    <w:rsid w:val="005B1458"/>
    <w:rPr>
      <w:rFonts w:asciiTheme="majorHAnsi" w:eastAsiaTheme="majorEastAsia" w:hAnsiTheme="majorHAnsi" w:cstheme="majorBidi"/>
      <w:color w:val="5B9BD5" w:themeColor="accent1"/>
      <w:sz w:val="28"/>
      <w:szCs w:val="28"/>
    </w:rPr>
  </w:style>
  <w:style w:type="character" w:styleId="a8">
    <w:name w:val="Strong"/>
    <w:basedOn w:val="a0"/>
    <w:uiPriority w:val="22"/>
    <w:qFormat/>
    <w:rsid w:val="005B1458"/>
    <w:rPr>
      <w:b/>
      <w:bCs/>
    </w:rPr>
  </w:style>
  <w:style w:type="character" w:styleId="a9">
    <w:name w:val="Emphasis"/>
    <w:basedOn w:val="a0"/>
    <w:uiPriority w:val="20"/>
    <w:qFormat/>
    <w:rsid w:val="005B1458"/>
    <w:rPr>
      <w:i/>
      <w:iCs/>
    </w:rPr>
  </w:style>
  <w:style w:type="paragraph" w:styleId="aa">
    <w:name w:val="No Spacing"/>
    <w:uiPriority w:val="1"/>
    <w:qFormat/>
    <w:rsid w:val="005B1458"/>
    <w:pPr>
      <w:spacing w:after="0" w:line="240" w:lineRule="auto"/>
    </w:pPr>
  </w:style>
  <w:style w:type="paragraph" w:styleId="21">
    <w:name w:val="Quote"/>
    <w:basedOn w:val="a"/>
    <w:next w:val="a"/>
    <w:link w:val="22"/>
    <w:uiPriority w:val="29"/>
    <w:qFormat/>
    <w:rsid w:val="005B1458"/>
    <w:pPr>
      <w:spacing w:before="120" w:after="120"/>
      <w:ind w:left="720"/>
    </w:pPr>
    <w:rPr>
      <w:color w:val="44546A" w:themeColor="text2"/>
      <w:sz w:val="24"/>
      <w:szCs w:val="24"/>
    </w:rPr>
  </w:style>
  <w:style w:type="character" w:customStyle="1" w:styleId="22">
    <w:name w:val="Цитата 2 Знак"/>
    <w:basedOn w:val="a0"/>
    <w:link w:val="21"/>
    <w:uiPriority w:val="29"/>
    <w:rsid w:val="005B1458"/>
    <w:rPr>
      <w:color w:val="44546A" w:themeColor="text2"/>
      <w:sz w:val="24"/>
      <w:szCs w:val="24"/>
    </w:rPr>
  </w:style>
  <w:style w:type="paragraph" w:styleId="ab">
    <w:name w:val="Intense Quote"/>
    <w:basedOn w:val="a"/>
    <w:next w:val="a"/>
    <w:link w:val="ac"/>
    <w:uiPriority w:val="30"/>
    <w:qFormat/>
    <w:rsid w:val="005B14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ac">
    <w:name w:val="Выделенная цитата Знак"/>
    <w:basedOn w:val="a0"/>
    <w:link w:val="ab"/>
    <w:uiPriority w:val="30"/>
    <w:rsid w:val="005B1458"/>
    <w:rPr>
      <w:rFonts w:asciiTheme="majorHAnsi" w:eastAsiaTheme="majorEastAsia" w:hAnsiTheme="majorHAnsi" w:cstheme="majorBidi"/>
      <w:color w:val="44546A" w:themeColor="text2"/>
      <w:spacing w:val="-6"/>
      <w:sz w:val="32"/>
      <w:szCs w:val="32"/>
    </w:rPr>
  </w:style>
  <w:style w:type="character" w:styleId="ad">
    <w:name w:val="Subtle Emphasis"/>
    <w:basedOn w:val="a0"/>
    <w:uiPriority w:val="19"/>
    <w:qFormat/>
    <w:rsid w:val="005B1458"/>
    <w:rPr>
      <w:i/>
      <w:iCs/>
      <w:color w:val="CECECE" w:themeColor="text1" w:themeTint="A6"/>
    </w:rPr>
  </w:style>
  <w:style w:type="character" w:styleId="ae">
    <w:name w:val="Intense Emphasis"/>
    <w:basedOn w:val="a0"/>
    <w:uiPriority w:val="21"/>
    <w:qFormat/>
    <w:rsid w:val="005B1458"/>
    <w:rPr>
      <w:b/>
      <w:bCs/>
      <w:i/>
      <w:iCs/>
    </w:rPr>
  </w:style>
  <w:style w:type="character" w:styleId="af">
    <w:name w:val="Subtle Reference"/>
    <w:basedOn w:val="a0"/>
    <w:uiPriority w:val="31"/>
    <w:qFormat/>
    <w:rsid w:val="005B1458"/>
    <w:rPr>
      <w:smallCaps/>
      <w:color w:val="CECECE" w:themeColor="text1" w:themeTint="A6"/>
      <w:u w:val="none" w:color="D9D9D9" w:themeColor="text1" w:themeTint="80"/>
      <w:bdr w:val="none" w:sz="0" w:space="0" w:color="auto"/>
    </w:rPr>
  </w:style>
  <w:style w:type="character" w:styleId="af0">
    <w:name w:val="Intense Reference"/>
    <w:basedOn w:val="a0"/>
    <w:uiPriority w:val="32"/>
    <w:qFormat/>
    <w:rsid w:val="005B1458"/>
    <w:rPr>
      <w:b/>
      <w:bCs/>
      <w:smallCaps/>
      <w:color w:val="44546A" w:themeColor="text2"/>
      <w:u w:val="single"/>
    </w:rPr>
  </w:style>
  <w:style w:type="character" w:styleId="af1">
    <w:name w:val="Book Title"/>
    <w:basedOn w:val="a0"/>
    <w:uiPriority w:val="33"/>
    <w:qFormat/>
    <w:rsid w:val="005B1458"/>
    <w:rPr>
      <w:b/>
      <w:bCs/>
      <w:smallCaps/>
      <w:spacing w:val="10"/>
    </w:rPr>
  </w:style>
  <w:style w:type="paragraph" w:styleId="af2">
    <w:name w:val="TOC Heading"/>
    <w:basedOn w:val="1"/>
    <w:next w:val="a"/>
    <w:uiPriority w:val="39"/>
    <w:semiHidden/>
    <w:unhideWhenUsed/>
    <w:qFormat/>
    <w:rsid w:val="005B1458"/>
    <w:pPr>
      <w:outlineLvl w:val="9"/>
    </w:pPr>
  </w:style>
  <w:style w:type="paragraph" w:styleId="af3">
    <w:name w:val="List Paragraph"/>
    <w:basedOn w:val="a"/>
    <w:uiPriority w:val="34"/>
    <w:qFormat/>
    <w:rsid w:val="00862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B4B4B4"/>
      </a:dk1>
      <a:lt1>
        <a:sysClr val="window" lastClr="1F1F1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451</Words>
  <Characters>3010</Characters>
  <Application>Microsoft Office Word</Application>
  <DocSecurity>0</DocSecurity>
  <Lines>46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2023-06-15T10:25:00Z</dcterms:created>
  <dcterms:modified xsi:type="dcterms:W3CDTF">2023-06-15T12:43:00Z</dcterms:modified>
</cp:coreProperties>
</file>