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3E" w:rsidRPr="0091723E" w:rsidRDefault="0091723E" w:rsidP="0091723E">
      <w:pPr>
        <w:rPr>
          <w:rFonts w:ascii="Times New Roman" w:hAnsi="Times New Roman" w:cs="Times New Roman"/>
          <w:sz w:val="24"/>
        </w:rPr>
      </w:pPr>
      <w:r w:rsidRPr="0091723E">
        <w:rPr>
          <w:rFonts w:ascii="Times New Roman" w:hAnsi="Times New Roman" w:cs="Times New Roman"/>
          <w:sz w:val="24"/>
        </w:rPr>
        <w:t xml:space="preserve">Английский </w:t>
      </w:r>
      <w:proofErr w:type="spellStart"/>
      <w:r w:rsidRPr="0091723E">
        <w:rPr>
          <w:rFonts w:ascii="Times New Roman" w:hAnsi="Times New Roman" w:cs="Times New Roman"/>
          <w:sz w:val="24"/>
        </w:rPr>
        <w:t>Чемпионшип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, несмотря на статус второго по значимости дивизиона Англии после </w:t>
      </w:r>
      <w:proofErr w:type="gramStart"/>
      <w:r w:rsidRPr="0091723E">
        <w:rPr>
          <w:rFonts w:ascii="Times New Roman" w:hAnsi="Times New Roman" w:cs="Times New Roman"/>
          <w:sz w:val="24"/>
        </w:rPr>
        <w:t>Премьер-лиги</w:t>
      </w:r>
      <w:proofErr w:type="gramEnd"/>
      <w:r w:rsidRPr="0091723E">
        <w:rPr>
          <w:rFonts w:ascii="Times New Roman" w:hAnsi="Times New Roman" w:cs="Times New Roman"/>
          <w:sz w:val="24"/>
        </w:rPr>
        <w:t xml:space="preserve">, давно привлек внимание любителей ставок. Этот турнир славится своей непредсказуемостью, высокой конкуренцией и интенсивным календарём. Команды здесь борются не только за престиж, но и за огромные финансовые бонусы в случае выхода в АПЛ, что делает каждый матч важным и насыщенным. В таких условиях ставки требуют особого подхода и анализа, что делает </w:t>
      </w:r>
      <w:proofErr w:type="spellStart"/>
      <w:r w:rsidRPr="0091723E">
        <w:rPr>
          <w:rFonts w:ascii="Times New Roman" w:hAnsi="Times New Roman" w:cs="Times New Roman"/>
          <w:sz w:val="24"/>
        </w:rPr>
        <w:t>Чемпионшип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отличной воз</w:t>
      </w:r>
      <w:r w:rsidRPr="0091723E">
        <w:rPr>
          <w:rFonts w:ascii="Times New Roman" w:hAnsi="Times New Roman" w:cs="Times New Roman"/>
          <w:sz w:val="24"/>
        </w:rPr>
        <w:t xml:space="preserve">можностью </w:t>
      </w:r>
      <w:proofErr w:type="gramStart"/>
      <w:r w:rsidRPr="0091723E">
        <w:rPr>
          <w:rFonts w:ascii="Times New Roman" w:hAnsi="Times New Roman" w:cs="Times New Roman"/>
          <w:sz w:val="24"/>
        </w:rPr>
        <w:t>для</w:t>
      </w:r>
      <w:proofErr w:type="gramEnd"/>
      <w:r w:rsidRPr="0091723E">
        <w:rPr>
          <w:rFonts w:ascii="Times New Roman" w:hAnsi="Times New Roman" w:cs="Times New Roman"/>
          <w:sz w:val="24"/>
        </w:rPr>
        <w:t xml:space="preserve"> опытных </w:t>
      </w:r>
      <w:proofErr w:type="spellStart"/>
      <w:r w:rsidRPr="0091723E">
        <w:rPr>
          <w:rFonts w:ascii="Times New Roman" w:hAnsi="Times New Roman" w:cs="Times New Roman"/>
          <w:sz w:val="24"/>
        </w:rPr>
        <w:t>бетторов</w:t>
      </w:r>
      <w:proofErr w:type="spellEnd"/>
      <w:r w:rsidRPr="0091723E">
        <w:rPr>
          <w:rFonts w:ascii="Times New Roman" w:hAnsi="Times New Roman" w:cs="Times New Roman"/>
          <w:sz w:val="24"/>
        </w:rPr>
        <w:t>.</w:t>
      </w:r>
    </w:p>
    <w:p w:rsidR="0091723E" w:rsidRPr="0091723E" w:rsidRDefault="0091723E" w:rsidP="0091723E">
      <w:pPr>
        <w:rPr>
          <w:rFonts w:ascii="Times New Roman" w:hAnsi="Times New Roman" w:cs="Times New Roman"/>
          <w:b/>
          <w:sz w:val="24"/>
        </w:rPr>
      </w:pPr>
      <w:r w:rsidRPr="0091723E">
        <w:rPr>
          <w:rFonts w:ascii="Times New Roman" w:hAnsi="Times New Roman" w:cs="Times New Roman"/>
          <w:b/>
          <w:sz w:val="24"/>
        </w:rPr>
        <w:t>Высокая</w:t>
      </w:r>
      <w:r w:rsidRPr="0091723E">
        <w:rPr>
          <w:rFonts w:ascii="Times New Roman" w:hAnsi="Times New Roman" w:cs="Times New Roman"/>
          <w:b/>
          <w:sz w:val="24"/>
        </w:rPr>
        <w:t xml:space="preserve"> конкуренция и равенство команд</w:t>
      </w:r>
    </w:p>
    <w:p w:rsidR="0091723E" w:rsidRPr="0091723E" w:rsidRDefault="0091723E" w:rsidP="0091723E">
      <w:pPr>
        <w:rPr>
          <w:rFonts w:ascii="Times New Roman" w:hAnsi="Times New Roman" w:cs="Times New Roman"/>
          <w:sz w:val="24"/>
        </w:rPr>
      </w:pPr>
      <w:r w:rsidRPr="0091723E">
        <w:rPr>
          <w:rFonts w:ascii="Times New Roman" w:hAnsi="Times New Roman" w:cs="Times New Roman"/>
          <w:sz w:val="24"/>
        </w:rPr>
        <w:t xml:space="preserve">В отличие от </w:t>
      </w:r>
      <w:proofErr w:type="gramStart"/>
      <w:r w:rsidRPr="0091723E">
        <w:rPr>
          <w:rFonts w:ascii="Times New Roman" w:hAnsi="Times New Roman" w:cs="Times New Roman"/>
          <w:sz w:val="24"/>
        </w:rPr>
        <w:t>Премьер-лиги</w:t>
      </w:r>
      <w:proofErr w:type="gramEnd"/>
      <w:r w:rsidRPr="0091723E">
        <w:rPr>
          <w:rFonts w:ascii="Times New Roman" w:hAnsi="Times New Roman" w:cs="Times New Roman"/>
          <w:sz w:val="24"/>
        </w:rPr>
        <w:t xml:space="preserve">, где есть чётко выраженные фавориты, в </w:t>
      </w:r>
      <w:proofErr w:type="spellStart"/>
      <w:r w:rsidRPr="0091723E">
        <w:rPr>
          <w:rFonts w:ascii="Times New Roman" w:hAnsi="Times New Roman" w:cs="Times New Roman"/>
          <w:sz w:val="24"/>
        </w:rPr>
        <w:t>Чемпионшипе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даже команды с нижней части таблицы способны обыграть лидеров. Статистика показывает, что разница между победой и поражением может зависеть от одного эпизода. Это усложняет прогнозирование, но при правильном анализе позволяет находить выгодные коэффициенты на недооценённые команды. Такие исходы часто сопровождаются высокими котировками, особенно в мат</w:t>
      </w:r>
      <w:r w:rsidRPr="0091723E">
        <w:rPr>
          <w:rFonts w:ascii="Times New Roman" w:hAnsi="Times New Roman" w:cs="Times New Roman"/>
          <w:sz w:val="24"/>
        </w:rPr>
        <w:t>чах с участием лидеров турнира.</w:t>
      </w:r>
    </w:p>
    <w:p w:rsidR="0091723E" w:rsidRPr="0091723E" w:rsidRDefault="0091723E" w:rsidP="0091723E">
      <w:pPr>
        <w:rPr>
          <w:rFonts w:ascii="Times New Roman" w:hAnsi="Times New Roman" w:cs="Times New Roman"/>
          <w:b/>
          <w:sz w:val="24"/>
        </w:rPr>
      </w:pPr>
      <w:r w:rsidRPr="0091723E">
        <w:rPr>
          <w:rFonts w:ascii="Times New Roman" w:hAnsi="Times New Roman" w:cs="Times New Roman"/>
          <w:b/>
          <w:sz w:val="24"/>
        </w:rPr>
        <w:t>Частота</w:t>
      </w:r>
      <w:r w:rsidRPr="0091723E">
        <w:rPr>
          <w:rFonts w:ascii="Times New Roman" w:hAnsi="Times New Roman" w:cs="Times New Roman"/>
          <w:b/>
          <w:sz w:val="24"/>
        </w:rPr>
        <w:t xml:space="preserve"> матчей и ротация состава</w:t>
      </w:r>
    </w:p>
    <w:p w:rsidR="0091723E" w:rsidRPr="0091723E" w:rsidRDefault="0091723E" w:rsidP="0091723E">
      <w:pPr>
        <w:rPr>
          <w:rFonts w:ascii="Times New Roman" w:hAnsi="Times New Roman" w:cs="Times New Roman"/>
          <w:sz w:val="24"/>
        </w:rPr>
      </w:pPr>
      <w:r w:rsidRPr="0091723E">
        <w:rPr>
          <w:rFonts w:ascii="Times New Roman" w:hAnsi="Times New Roman" w:cs="Times New Roman"/>
          <w:sz w:val="24"/>
        </w:rPr>
        <w:t xml:space="preserve">Календарь </w:t>
      </w:r>
      <w:proofErr w:type="spellStart"/>
      <w:r w:rsidRPr="0091723E">
        <w:rPr>
          <w:rFonts w:ascii="Times New Roman" w:hAnsi="Times New Roman" w:cs="Times New Roman"/>
          <w:sz w:val="24"/>
        </w:rPr>
        <w:t>Чемпионшипа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очень плотный — команды могут играть по два раза в неделю. Это приводит к регулярной ротации составов, усталости игроков и неожиданным результатам. Перед ставкой важно изучить не только текущую форму команды, но и возможные изменения в стартовом составе, количество проведённых подряд матчей и травмы ключевых игроков. Особенно стоит учитывать это при ставках на фаворитов, которые могут потерять очк</w:t>
      </w:r>
      <w:r w:rsidRPr="0091723E">
        <w:rPr>
          <w:rFonts w:ascii="Times New Roman" w:hAnsi="Times New Roman" w:cs="Times New Roman"/>
          <w:sz w:val="24"/>
        </w:rPr>
        <w:t>и на фоне физической усталости.</w:t>
      </w:r>
    </w:p>
    <w:p w:rsidR="0091723E" w:rsidRPr="0091723E" w:rsidRDefault="0091723E" w:rsidP="0091723E">
      <w:pPr>
        <w:rPr>
          <w:rFonts w:ascii="Times New Roman" w:hAnsi="Times New Roman" w:cs="Times New Roman"/>
          <w:b/>
          <w:sz w:val="24"/>
        </w:rPr>
      </w:pPr>
      <w:r w:rsidRPr="0091723E">
        <w:rPr>
          <w:rFonts w:ascii="Times New Roman" w:hAnsi="Times New Roman" w:cs="Times New Roman"/>
          <w:b/>
          <w:sz w:val="24"/>
        </w:rPr>
        <w:t>Особ</w:t>
      </w:r>
      <w:r w:rsidRPr="0091723E">
        <w:rPr>
          <w:rFonts w:ascii="Times New Roman" w:hAnsi="Times New Roman" w:cs="Times New Roman"/>
          <w:b/>
          <w:sz w:val="24"/>
        </w:rPr>
        <w:t>енности домашних и выездных игр</w:t>
      </w:r>
    </w:p>
    <w:p w:rsidR="0091723E" w:rsidRPr="0091723E" w:rsidRDefault="0091723E" w:rsidP="0091723E">
      <w:pPr>
        <w:rPr>
          <w:rFonts w:ascii="Times New Roman" w:hAnsi="Times New Roman" w:cs="Times New Roman"/>
          <w:sz w:val="24"/>
        </w:rPr>
      </w:pPr>
      <w:r w:rsidRPr="0091723E">
        <w:rPr>
          <w:rFonts w:ascii="Times New Roman" w:hAnsi="Times New Roman" w:cs="Times New Roman"/>
          <w:sz w:val="24"/>
        </w:rPr>
        <w:t xml:space="preserve">Домашний фактор играет значительную роль в </w:t>
      </w:r>
      <w:proofErr w:type="spellStart"/>
      <w:r w:rsidRPr="0091723E">
        <w:rPr>
          <w:rFonts w:ascii="Times New Roman" w:hAnsi="Times New Roman" w:cs="Times New Roman"/>
          <w:sz w:val="24"/>
        </w:rPr>
        <w:t>Чемпионшипе</w:t>
      </w:r>
      <w:proofErr w:type="spellEnd"/>
      <w:r w:rsidRPr="0091723E">
        <w:rPr>
          <w:rFonts w:ascii="Times New Roman" w:hAnsi="Times New Roman" w:cs="Times New Roman"/>
          <w:sz w:val="24"/>
        </w:rPr>
        <w:t>. Болельщики активно поддерживают команды, а атмосфера на стадионах способствует уверенной игре хозяев. Многие клубы демонстрируют стабильные результаты дома, но нестабильны на выезде. Это делает ставки на хозяев более надёжными, особенно если речь идёт о командах из середины таблицы, борющихся за плей-офф.</w:t>
      </w:r>
    </w:p>
    <w:p w:rsidR="0091723E" w:rsidRPr="0091723E" w:rsidRDefault="0091723E" w:rsidP="0091723E">
      <w:pPr>
        <w:rPr>
          <w:rFonts w:ascii="Times New Roman" w:hAnsi="Times New Roman" w:cs="Times New Roman"/>
          <w:b/>
          <w:sz w:val="24"/>
        </w:rPr>
      </w:pPr>
      <w:r w:rsidRPr="0091723E">
        <w:rPr>
          <w:rFonts w:ascii="Times New Roman" w:hAnsi="Times New Roman" w:cs="Times New Roman"/>
          <w:b/>
          <w:sz w:val="24"/>
        </w:rPr>
        <w:t>Стратег</w:t>
      </w:r>
      <w:r w:rsidRPr="0091723E">
        <w:rPr>
          <w:rFonts w:ascii="Times New Roman" w:hAnsi="Times New Roman" w:cs="Times New Roman"/>
          <w:b/>
          <w:sz w:val="24"/>
        </w:rPr>
        <w:t>ии ставок и важность статистики</w:t>
      </w:r>
    </w:p>
    <w:p w:rsidR="0091723E" w:rsidRPr="0091723E" w:rsidRDefault="0091723E" w:rsidP="0091723E">
      <w:pPr>
        <w:rPr>
          <w:rFonts w:ascii="Times New Roman" w:hAnsi="Times New Roman" w:cs="Times New Roman"/>
          <w:sz w:val="24"/>
        </w:rPr>
      </w:pPr>
      <w:r w:rsidRPr="0091723E">
        <w:rPr>
          <w:rFonts w:ascii="Times New Roman" w:hAnsi="Times New Roman" w:cs="Times New Roman"/>
          <w:sz w:val="24"/>
        </w:rPr>
        <w:t xml:space="preserve">При анализе матчей </w:t>
      </w:r>
      <w:proofErr w:type="spellStart"/>
      <w:r w:rsidRPr="0091723E">
        <w:rPr>
          <w:rFonts w:ascii="Times New Roman" w:hAnsi="Times New Roman" w:cs="Times New Roman"/>
          <w:sz w:val="24"/>
        </w:rPr>
        <w:t>Чемпионшипа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крайне важно использовать статистические данные. Количество угловых, фолов, карточек и владение мячом могут дать представление о стиле игры команды и текущей форме. Некоторые </w:t>
      </w:r>
      <w:proofErr w:type="spellStart"/>
      <w:r w:rsidRPr="0091723E">
        <w:rPr>
          <w:rFonts w:ascii="Times New Roman" w:hAnsi="Times New Roman" w:cs="Times New Roman"/>
          <w:sz w:val="24"/>
        </w:rPr>
        <w:t>бетторы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успешно используют стратегии ставок на </w:t>
      </w:r>
      <w:proofErr w:type="spellStart"/>
      <w:r w:rsidRPr="0091723E">
        <w:rPr>
          <w:rFonts w:ascii="Times New Roman" w:hAnsi="Times New Roman" w:cs="Times New Roman"/>
          <w:sz w:val="24"/>
        </w:rPr>
        <w:t>тоталы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91723E">
        <w:rPr>
          <w:rFonts w:ascii="Times New Roman" w:hAnsi="Times New Roman" w:cs="Times New Roman"/>
          <w:sz w:val="24"/>
        </w:rPr>
        <w:t>тотал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больше/меньше), особенно в матчах с участием атакующих коллективов. Также </w:t>
      </w:r>
      <w:proofErr w:type="gramStart"/>
      <w:r w:rsidRPr="0091723E">
        <w:rPr>
          <w:rFonts w:ascii="Times New Roman" w:hAnsi="Times New Roman" w:cs="Times New Roman"/>
          <w:sz w:val="24"/>
        </w:rPr>
        <w:t>популярны ставки на обе забьют</w:t>
      </w:r>
      <w:proofErr w:type="gramEnd"/>
      <w:r w:rsidRPr="0091723E">
        <w:rPr>
          <w:rFonts w:ascii="Times New Roman" w:hAnsi="Times New Roman" w:cs="Times New Roman"/>
          <w:sz w:val="24"/>
        </w:rPr>
        <w:t xml:space="preserve"> (ОЗ), так как уровень оборо</w:t>
      </w:r>
      <w:r w:rsidRPr="0091723E">
        <w:rPr>
          <w:rFonts w:ascii="Times New Roman" w:hAnsi="Times New Roman" w:cs="Times New Roman"/>
          <w:sz w:val="24"/>
        </w:rPr>
        <w:t>ны у многих команд не стабилен.</w:t>
      </w:r>
    </w:p>
    <w:p w:rsidR="007707C6" w:rsidRPr="0091723E" w:rsidRDefault="0091723E" w:rsidP="0091723E">
      <w:pPr>
        <w:rPr>
          <w:rFonts w:ascii="Times New Roman" w:hAnsi="Times New Roman" w:cs="Times New Roman"/>
          <w:sz w:val="24"/>
        </w:rPr>
      </w:pPr>
      <w:r w:rsidRPr="0091723E">
        <w:rPr>
          <w:rFonts w:ascii="Times New Roman" w:hAnsi="Times New Roman" w:cs="Times New Roman"/>
          <w:sz w:val="24"/>
        </w:rPr>
        <w:t xml:space="preserve">Подводя итоги можно сказать, что </w:t>
      </w:r>
      <w:r w:rsidRPr="0091723E">
        <w:rPr>
          <w:rFonts w:ascii="Times New Roman" w:hAnsi="Times New Roman" w:cs="Times New Roman"/>
          <w:sz w:val="24"/>
        </w:rPr>
        <w:t xml:space="preserve">Английский </w:t>
      </w:r>
      <w:bookmarkStart w:id="0" w:name="_GoBack"/>
      <w:bookmarkEnd w:id="0"/>
      <w:proofErr w:type="spellStart"/>
      <w:r w:rsidRPr="0091723E">
        <w:rPr>
          <w:rFonts w:ascii="Times New Roman" w:hAnsi="Times New Roman" w:cs="Times New Roman"/>
          <w:sz w:val="24"/>
        </w:rPr>
        <w:t>Чемпионшип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— это лига возможностей и рисков. Его непредсказуемость и плотность турнирной борьбы требуют от </w:t>
      </w:r>
      <w:proofErr w:type="spellStart"/>
      <w:r w:rsidRPr="0091723E">
        <w:rPr>
          <w:rFonts w:ascii="Times New Roman" w:hAnsi="Times New Roman" w:cs="Times New Roman"/>
          <w:sz w:val="24"/>
        </w:rPr>
        <w:t>бетторов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внимательного анализа и продуманной стратегии. Учитывая высокую конкуренцию, плотный график и роль домашних матчей, можно находить выгодные варианты ставок. </w:t>
      </w:r>
      <w:proofErr w:type="spellStart"/>
      <w:r w:rsidRPr="0091723E">
        <w:rPr>
          <w:rFonts w:ascii="Times New Roman" w:hAnsi="Times New Roman" w:cs="Times New Roman"/>
          <w:sz w:val="24"/>
        </w:rPr>
        <w:t>Чемпионшип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— идеальный полигон для тех, кто хочет развивать аналитическое мышление и применять продвинутые </w:t>
      </w:r>
      <w:proofErr w:type="spellStart"/>
      <w:r w:rsidRPr="0091723E">
        <w:rPr>
          <w:rFonts w:ascii="Times New Roman" w:hAnsi="Times New Roman" w:cs="Times New Roman"/>
          <w:sz w:val="24"/>
        </w:rPr>
        <w:t>беттинговые</w:t>
      </w:r>
      <w:proofErr w:type="spellEnd"/>
      <w:r w:rsidRPr="0091723E">
        <w:rPr>
          <w:rFonts w:ascii="Times New Roman" w:hAnsi="Times New Roman" w:cs="Times New Roman"/>
          <w:sz w:val="24"/>
        </w:rPr>
        <w:t xml:space="preserve"> подходы.</w:t>
      </w:r>
    </w:p>
    <w:sectPr w:rsidR="007707C6" w:rsidRPr="00917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D9D"/>
    <w:rsid w:val="007707C6"/>
    <w:rsid w:val="0091723E"/>
    <w:rsid w:val="00AE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374</Words>
  <Characters>2432</Characters>
  <Application>Microsoft Office Word</Application>
  <DocSecurity>0</DocSecurity>
  <Lines>40</Lines>
  <Paragraphs>10</Paragraphs>
  <ScaleCrop>false</ScaleCrop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Langgerak</dc:creator>
  <cp:keywords/>
  <dc:description/>
  <cp:lastModifiedBy>Dmitri Langgerak</cp:lastModifiedBy>
  <cp:revision>3</cp:revision>
  <dcterms:created xsi:type="dcterms:W3CDTF">2025-04-16T11:35:00Z</dcterms:created>
  <dcterms:modified xsi:type="dcterms:W3CDTF">2025-04-16T11:52:00Z</dcterms:modified>
</cp:coreProperties>
</file>