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C1181" w:rsidRDefault="00CE121C">
      <w:r>
        <w:t>Терракотовая армия (Terracotta Army) – туристическая площадка, что расположена в районе Линьтун, примерно в 40 километрах северо-востоку от центра города Сиань.</w:t>
      </w:r>
    </w:p>
    <w:p w14:paraId="00000002" w14:textId="77777777" w:rsidR="00CC1181" w:rsidRDefault="00CC1181"/>
    <w:p w14:paraId="00000003" w14:textId="340439D9" w:rsidR="00CC1181" w:rsidRDefault="00CE121C">
      <w:r>
        <w:t>Рабочие, копавшие колодец за пределами города Сиань, в 1974 году натолкнулись на одно из велич</w:t>
      </w:r>
      <w:r>
        <w:t>айших археологических открытий в мире – глиняных солдат в натуральную величину, готовых к битве.</w:t>
      </w:r>
    </w:p>
    <w:p w14:paraId="212C0BF5" w14:textId="31D36C7A" w:rsidR="00CE121C" w:rsidRDefault="00CE121C"/>
    <w:p w14:paraId="16F5602F" w14:textId="135280C1" w:rsidR="00CE121C" w:rsidRDefault="00CE121C">
      <w:r>
        <w:rPr>
          <w:noProof/>
        </w:rPr>
        <w:drawing>
          <wp:inline distT="0" distB="0" distL="0" distR="0" wp14:anchorId="5B514B6F" wp14:editId="7ECC81AD">
            <wp:extent cx="5733415" cy="33762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4" w14:textId="77777777" w:rsidR="00CC1181" w:rsidRDefault="00CC1181"/>
    <w:p w14:paraId="00000005" w14:textId="77777777" w:rsidR="00CC1181" w:rsidRDefault="00CE121C">
      <w:r>
        <w:t>Позже, археологи нашли не одного, а тысячи солдат, каждый создан с уникальным выражением лица и расставлен по рангу. Дальнейшие раскопки выявили мечи, наконеч</w:t>
      </w:r>
      <w:r>
        <w:t>ники стрел и другое оружие, многие из которых были в первозданном состоянии. C армией также было похоронено 150 кавалерийских лошадей в натуральную величину и 130 колесниц с 520 лошадьми. В других местах гробницы были обнаружены фигуры правительственных чи</w:t>
      </w:r>
      <w:r>
        <w:t xml:space="preserve">новников и артистов. </w:t>
      </w:r>
    </w:p>
    <w:p w14:paraId="00000006" w14:textId="0697BAD8" w:rsidR="00CC1181" w:rsidRDefault="00CE121C">
      <w:r>
        <w:t xml:space="preserve"> </w:t>
      </w:r>
    </w:p>
    <w:p w14:paraId="05E7A0A7" w14:textId="4781C00E" w:rsidR="00CE121C" w:rsidRDefault="00CE121C">
      <w:r>
        <w:rPr>
          <w:noProof/>
        </w:rPr>
        <w:lastRenderedPageBreak/>
        <w:drawing>
          <wp:inline distT="0" distB="0" distL="0" distR="0" wp14:anchorId="51CFA415" wp14:editId="55A8CB07">
            <wp:extent cx="5733415" cy="382143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C43B" w14:textId="77777777" w:rsidR="00CE121C" w:rsidRDefault="00CE121C"/>
    <w:p w14:paraId="00000007" w14:textId="77777777" w:rsidR="00CC1181" w:rsidRDefault="00CE121C">
      <w:r>
        <w:t>По словам археологов, терракотовая армия, является частью тщательно продуманного мавзолея, созданного для сопровождения первого императора Китая в загробную жизнь. Чтобы построить 8000 статуй в натуральную величину, нужно было собра</w:t>
      </w:r>
      <w:r>
        <w:t xml:space="preserve">ть большую армию рабочих. По оценкам археологов, над проектом работали более 700 000 мастеров в течение нескольких лет. </w:t>
      </w:r>
    </w:p>
    <w:p w14:paraId="00000008" w14:textId="220AD247" w:rsidR="00CC1181" w:rsidRDefault="00CC1181"/>
    <w:p w14:paraId="1431BCB2" w14:textId="77777777" w:rsidR="00CE121C" w:rsidRDefault="00CE121C"/>
    <w:p w14:paraId="0000000B" w14:textId="3EA7136D" w:rsidR="00CC1181" w:rsidRDefault="00CE121C">
      <w:r>
        <w:rPr>
          <w:lang w:val="en-US"/>
        </w:rPr>
        <w:t>s</w:t>
      </w:r>
      <w:bookmarkStart w:id="0" w:name="_GoBack"/>
      <w:bookmarkEnd w:id="0"/>
      <w:r>
        <w:t>Как добраться?</w:t>
      </w:r>
    </w:p>
    <w:p w14:paraId="0000000C" w14:textId="77777777" w:rsidR="00CC1181" w:rsidRDefault="00CC1181"/>
    <w:p w14:paraId="0000000D" w14:textId="77777777" w:rsidR="00CC1181" w:rsidRDefault="00CE121C">
      <w:r>
        <w:t>Добраться до воинов относительно легко. Если вы хотите ехать самостоятельно, вы можете отправиться на главный железн</w:t>
      </w:r>
      <w:r>
        <w:t>одорожный вокзал Сианя и сесть на автобус № 306, который доставит вас прямо к комплексу. Автобус стоит 7 юаней (1 доллар США) на человека.</w:t>
      </w:r>
    </w:p>
    <w:p w14:paraId="0000000E" w14:textId="77777777" w:rsidR="00CC1181" w:rsidRDefault="00CE121C">
      <w:r>
        <w:t>Если вы предпочитаете экскурсию, вы можете заказать ее через отель или хостел. Любой тур будет включать англоговоряще</w:t>
      </w:r>
      <w:r>
        <w:t xml:space="preserve">го гида. </w:t>
      </w:r>
    </w:p>
    <w:p w14:paraId="0000000F" w14:textId="77777777" w:rsidR="00CC1181" w:rsidRDefault="00CC1181"/>
    <w:p w14:paraId="00000010" w14:textId="77777777" w:rsidR="00CC1181" w:rsidRDefault="00CC1181"/>
    <w:sectPr w:rsidR="00CC118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181"/>
    <w:rsid w:val="00CC1181"/>
    <w:rsid w:val="00C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1AD5"/>
  <w15:docId w15:val="{FCD13B8C-E7DB-45D0-B931-1F11DB6D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Настя Волкова</cp:lastModifiedBy>
  <cp:revision>2</cp:revision>
  <dcterms:created xsi:type="dcterms:W3CDTF">2019-09-13T13:45:00Z</dcterms:created>
  <dcterms:modified xsi:type="dcterms:W3CDTF">2019-09-13T13:46:00Z</dcterms:modified>
</cp:coreProperties>
</file>