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88" w:rsidRDefault="00734488" w:rsidP="00734488">
      <w:pPr>
        <w:pStyle w:val="a3"/>
        <w:spacing w:line="360" w:lineRule="auto"/>
        <w:ind w:firstLine="709"/>
        <w:rPr>
          <w:sz w:val="28"/>
          <w:szCs w:val="28"/>
          <w:lang w:val="ru-RU"/>
        </w:rPr>
      </w:pPr>
      <w:proofErr w:type="spellStart"/>
      <w:r w:rsidRPr="00734488">
        <w:rPr>
          <w:sz w:val="28"/>
          <w:szCs w:val="28"/>
          <w:lang w:val="ru-RU"/>
        </w:rPr>
        <w:t>Християнство</w:t>
      </w:r>
      <w:proofErr w:type="spellEnd"/>
      <w:r w:rsidRPr="00734488">
        <w:rPr>
          <w:sz w:val="28"/>
          <w:szCs w:val="28"/>
          <w:lang w:val="ru-RU"/>
        </w:rPr>
        <w:t xml:space="preserve"> </w:t>
      </w:r>
      <w:proofErr w:type="spellStart"/>
      <w:r w:rsidRPr="00734488">
        <w:rPr>
          <w:sz w:val="28"/>
          <w:szCs w:val="28"/>
          <w:lang w:val="ru-RU"/>
        </w:rPr>
        <w:t>і</w:t>
      </w:r>
      <w:proofErr w:type="spellEnd"/>
      <w:r w:rsidRPr="00734488">
        <w:rPr>
          <w:sz w:val="28"/>
          <w:szCs w:val="28"/>
          <w:lang w:val="ru-RU"/>
        </w:rPr>
        <w:t xml:space="preserve"> </w:t>
      </w:r>
      <w:proofErr w:type="spellStart"/>
      <w:r w:rsidRPr="00734488">
        <w:rPr>
          <w:sz w:val="28"/>
          <w:szCs w:val="28"/>
          <w:lang w:val="ru-RU"/>
        </w:rPr>
        <w:t>філософія</w:t>
      </w:r>
      <w:proofErr w:type="spellEnd"/>
      <w:r w:rsidRPr="00734488">
        <w:rPr>
          <w:sz w:val="28"/>
          <w:szCs w:val="28"/>
          <w:lang w:val="ru-RU"/>
        </w:rPr>
        <w:t xml:space="preserve">. </w:t>
      </w:r>
      <w:proofErr w:type="spellStart"/>
      <w:r w:rsidRPr="00734488">
        <w:rPr>
          <w:sz w:val="28"/>
          <w:szCs w:val="28"/>
          <w:lang w:val="ru-RU"/>
        </w:rPr>
        <w:t>Філософське</w:t>
      </w:r>
      <w:proofErr w:type="spellEnd"/>
      <w:r w:rsidRPr="00734488">
        <w:rPr>
          <w:sz w:val="28"/>
          <w:szCs w:val="28"/>
          <w:lang w:val="ru-RU"/>
        </w:rPr>
        <w:t xml:space="preserve"> </w:t>
      </w:r>
      <w:proofErr w:type="spellStart"/>
      <w:r w:rsidRPr="00734488">
        <w:rPr>
          <w:sz w:val="28"/>
          <w:szCs w:val="28"/>
          <w:lang w:val="ru-RU"/>
        </w:rPr>
        <w:t>значення</w:t>
      </w:r>
      <w:proofErr w:type="spellEnd"/>
      <w:r w:rsidRPr="00734488">
        <w:rPr>
          <w:sz w:val="28"/>
          <w:szCs w:val="28"/>
          <w:lang w:val="ru-RU"/>
        </w:rPr>
        <w:t xml:space="preserve"> </w:t>
      </w:r>
      <w:proofErr w:type="spellStart"/>
      <w:r w:rsidRPr="00734488">
        <w:rPr>
          <w:sz w:val="28"/>
          <w:szCs w:val="28"/>
          <w:lang w:val="ru-RU"/>
        </w:rPr>
        <w:t>ідей</w:t>
      </w:r>
      <w:proofErr w:type="spellEnd"/>
      <w:r w:rsidRPr="00734488">
        <w:rPr>
          <w:sz w:val="28"/>
          <w:szCs w:val="28"/>
          <w:lang w:val="ru-RU"/>
        </w:rPr>
        <w:t xml:space="preserve"> Нового </w:t>
      </w:r>
      <w:proofErr w:type="spellStart"/>
      <w:r w:rsidRPr="00734488">
        <w:rPr>
          <w:sz w:val="28"/>
          <w:szCs w:val="28"/>
          <w:lang w:val="ru-RU"/>
        </w:rPr>
        <w:t>Заповіту</w:t>
      </w:r>
      <w:proofErr w:type="spellEnd"/>
      <w:r w:rsidRPr="00734488">
        <w:rPr>
          <w:sz w:val="28"/>
          <w:szCs w:val="28"/>
          <w:lang w:val="ru-RU"/>
        </w:rPr>
        <w:t>.</w:t>
      </w:r>
    </w:p>
    <w:p w:rsidR="00734488" w:rsidRDefault="00734488" w:rsidP="00734488">
      <w:pPr>
        <w:pStyle w:val="a3"/>
        <w:spacing w:line="360" w:lineRule="auto"/>
        <w:ind w:firstLine="709"/>
        <w:rPr>
          <w:sz w:val="28"/>
          <w:szCs w:val="28"/>
          <w:lang w:val="ru-RU"/>
        </w:rPr>
      </w:pPr>
    </w:p>
    <w:p w:rsidR="00734488" w:rsidRPr="00734488" w:rsidRDefault="00734488" w:rsidP="00734488">
      <w:pPr>
        <w:pStyle w:val="a3"/>
        <w:spacing w:line="360" w:lineRule="auto"/>
        <w:ind w:firstLine="709"/>
        <w:rPr>
          <w:sz w:val="28"/>
          <w:szCs w:val="28"/>
        </w:rPr>
      </w:pPr>
      <w:r w:rsidRPr="00734488">
        <w:rPr>
          <w:sz w:val="28"/>
          <w:szCs w:val="28"/>
        </w:rPr>
        <w:t>Християнство, я думаю, є дуже цікавим у тому контексті, бо відкриває для нас горизонти, які можна назвати горизонтами воскресіння. У теперішній нашій культурі ми живемо в рамках горизонту смерті: саме смерть є вирішальним кінцем усього, думка не допускає того, що поза смертю може бути ще щось. І можна собі уявити культуру, яка з пелюшок фактично формує твій світогляд, розуміння того, що десь та смерть чекає, підкрадається, приходить у певний момент – і все. Відповідно, ти мусиш будувати свої життєві плани, сім’ю, стосунки з іншими людьми виходячи з того розуміння, що є один вирішальний горизонт, який визначає все твоє існування. Християнство натомість не відкидає горизонту смерті як такого, бо це – реальний факт нашого буття, але воно якоюсь міро стверджує, що він не є аж таким остаточним, за ним можемо осягнути горизонт воскресіння, яким може визначатися моє осмислення щастя, болю, страждання – і не тільки щодо мене, а й щодо інших людей.</w:t>
      </w:r>
    </w:p>
    <w:p w:rsidR="00734488" w:rsidRPr="00734488" w:rsidRDefault="00734488" w:rsidP="00734488">
      <w:pPr>
        <w:pStyle w:val="a3"/>
        <w:spacing w:line="360" w:lineRule="auto"/>
        <w:ind w:firstLine="709"/>
        <w:rPr>
          <w:sz w:val="28"/>
          <w:szCs w:val="28"/>
        </w:rPr>
      </w:pPr>
      <w:r w:rsidRPr="00734488">
        <w:rPr>
          <w:sz w:val="28"/>
          <w:szCs w:val="28"/>
        </w:rPr>
        <w:t xml:space="preserve">Християнська традиція і культура розвивалася саме в рамках горизонту воскресіння. І навіть такі речі, як університети, які </w:t>
      </w:r>
      <w:proofErr w:type="spellStart"/>
      <w:r w:rsidRPr="00734488">
        <w:rPr>
          <w:sz w:val="28"/>
          <w:szCs w:val="28"/>
        </w:rPr>
        <w:t>вилонювалися</w:t>
      </w:r>
      <w:proofErr w:type="spellEnd"/>
      <w:r w:rsidRPr="00734488">
        <w:rPr>
          <w:sz w:val="28"/>
          <w:szCs w:val="28"/>
        </w:rPr>
        <w:t xml:space="preserve"> з християнської традиції й світогляду, що не обмежився горизонтом смерті, а відкрився для горизонту воскресіння – також поставали в рамках того світогляду.</w:t>
      </w:r>
    </w:p>
    <w:p w:rsidR="00734488" w:rsidRPr="00734488" w:rsidRDefault="00734488" w:rsidP="00734488">
      <w:pPr>
        <w:pStyle w:val="a3"/>
        <w:spacing w:line="360" w:lineRule="auto"/>
        <w:ind w:firstLine="709"/>
        <w:rPr>
          <w:sz w:val="28"/>
          <w:szCs w:val="28"/>
        </w:rPr>
      </w:pPr>
      <w:r w:rsidRPr="00734488">
        <w:rPr>
          <w:sz w:val="28"/>
          <w:szCs w:val="28"/>
        </w:rPr>
        <w:t xml:space="preserve">На жаль, тепер він трішки, так би мовити, </w:t>
      </w:r>
      <w:proofErr w:type="spellStart"/>
      <w:r w:rsidRPr="00734488">
        <w:rPr>
          <w:sz w:val="28"/>
          <w:szCs w:val="28"/>
        </w:rPr>
        <w:t>стьмянів</w:t>
      </w:r>
      <w:proofErr w:type="spellEnd"/>
      <w:r w:rsidRPr="00734488">
        <w:rPr>
          <w:sz w:val="28"/>
          <w:szCs w:val="28"/>
        </w:rPr>
        <w:t>, відступив у людській свідомості перед горизонтом смерті. Тому одним із завдань філософів ХХІ століття є осмислити, як сьогодні можна жити в контексті горизонту воскресіння, що означає почати говорити категоріями дару, яким для нас є інша людина – тут і вже чи за три тисячі кілометрів звідси. Всі ці теми радше додають оптимізму, аніж руйнують внутрішню рівновагу, радше дають нагоду для духовного зростання, ніж знищують надію.</w:t>
      </w:r>
    </w:p>
    <w:p w:rsidR="00337001" w:rsidRPr="00734488" w:rsidRDefault="00734488" w:rsidP="0073448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4488">
        <w:rPr>
          <w:rStyle w:val="hgkelc"/>
          <w:rFonts w:ascii="Times New Roman" w:hAnsi="Times New Roman" w:cs="Times New Roman"/>
          <w:sz w:val="28"/>
          <w:szCs w:val="28"/>
        </w:rPr>
        <w:lastRenderedPageBreak/>
        <w:t xml:space="preserve">Так і в Новому Завіті </w:t>
      </w:r>
      <w:r w:rsidRPr="00734488">
        <w:rPr>
          <w:rStyle w:val="hgkelc"/>
          <w:rFonts w:ascii="Times New Roman" w:hAnsi="Times New Roman" w:cs="Times New Roman"/>
          <w:bCs/>
          <w:sz w:val="28"/>
          <w:szCs w:val="28"/>
        </w:rPr>
        <w:t>вища мета життя - любов до Бога - означає виконання волі Бога, слідування Христу, який сам є актуалізація та вдосконалення цієї волі</w:t>
      </w:r>
      <w:r w:rsidRPr="00734488">
        <w:rPr>
          <w:rStyle w:val="hgkelc"/>
          <w:rFonts w:ascii="Times New Roman" w:hAnsi="Times New Roman" w:cs="Times New Roman"/>
          <w:sz w:val="28"/>
          <w:szCs w:val="28"/>
        </w:rPr>
        <w:t>. Античний інтелектуалізм перетворюється в такому контексті в свого роду "волюнтаризм".</w:t>
      </w:r>
    </w:p>
    <w:sectPr w:rsidR="00337001" w:rsidRPr="00734488" w:rsidSect="0033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488"/>
    <w:rsid w:val="00337001"/>
    <w:rsid w:val="0073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7344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1298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gapxhi</dc:creator>
  <cp:lastModifiedBy>gapxhi</cp:lastModifiedBy>
  <cp:revision>1</cp:revision>
  <dcterms:created xsi:type="dcterms:W3CDTF">2023-01-23T07:17:00Z</dcterms:created>
  <dcterms:modified xsi:type="dcterms:W3CDTF">2023-01-23T07:19:00Z</dcterms:modified>
</cp:coreProperties>
</file>