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672"/>
        <w:gridCol w:w="4673"/>
      </w:tblGrid>
      <w:tr w:rsidR="00E86569" w:rsidRPr="00144868" w:rsidTr="00711686">
        <w:tc>
          <w:tcPr>
            <w:tcW w:w="4672" w:type="dxa"/>
          </w:tcPr>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Оригінал</w:t>
            </w:r>
          </w:p>
        </w:tc>
        <w:tc>
          <w:tcPr>
            <w:tcW w:w="4673" w:type="dxa"/>
          </w:tcPr>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Переклад</w:t>
            </w:r>
          </w:p>
        </w:tc>
      </w:tr>
      <w:tr w:rsidR="00E86569" w:rsidRPr="00144868" w:rsidTr="00711686">
        <w:tc>
          <w:tcPr>
            <w:tcW w:w="4672" w:type="dxa"/>
          </w:tcPr>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Матеріали експозиції залу розповідають про знамениту родину Нарбутів. Тут представлені копії фотографій ХІХ ст., де зображено хутір Нарбутівку та його мешканців, фотокопії творчих робіт Георгія Нарбута, відтворено його петербурзький та київський період життя, виставлено оригінальні картини автобіографічного змісту Данила Нарбута, через які можна прослідкувати дитячі і юнацькі роки життя Данила та початок його трудової діяльності. Фотографічний та живописний матеріал суттєво доповнюють речові експонати, пов’язані з особистим життям Нарбутів.</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Першим відомим за документами Нарбутів із української гілки був Мусій, який в 1678 році побудував недалеко від гетьманської столиці Глухів хутір Нарбутівку. Хорунжий Глухівської сотні Роман Павлович Нарбут згадується в Універсалі </w:t>
            </w:r>
            <w:r w:rsidRPr="00144868">
              <w:rPr>
                <w:rFonts w:ascii="Times New Roman" w:hAnsi="Times New Roman" w:cs="Times New Roman"/>
                <w:sz w:val="28"/>
                <w:szCs w:val="28"/>
                <w:lang w:val="uk-UA"/>
              </w:rPr>
              <w:lastRenderedPageBreak/>
              <w:t>гетьмана Івана Мазепи 7 червня 1691 року.</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Батько Данила, майбутній український графік Георгій Нарбут, народився на хуторі Нарбутівка Єсманської волості Глухівського повіту Чернігівської губернії (нині Сумська область) 26 лютого 1886 року за старим стилем. Закінчивши Глухівську гімназію в 1906 році, Георгій та його брат Володимир їдуть до Санкт-Петербурга. Вони подають заяви до університету, де їх було зараховано на факультет східних мов, а невдовзі переведено на історико-філологічний факультет. В столиці Георгій познайомився з відомим книжковим графіком Іваном Яковичем Білібіним, який зіграв важливу роль в житті майбутнього художника.</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В 1913 році Георгій Нарбут одружується з Вірою Павлівною Кир’яковою. 1914 року в них народжується дочка Марина, а 9 січня 1916 року – син Данило. </w:t>
            </w:r>
            <w:r w:rsidRPr="00144868">
              <w:rPr>
                <w:rFonts w:ascii="Times New Roman" w:hAnsi="Times New Roman" w:cs="Times New Roman"/>
                <w:sz w:val="28"/>
                <w:szCs w:val="28"/>
                <w:lang w:val="uk-UA"/>
              </w:rPr>
              <w:lastRenderedPageBreak/>
              <w:t>Перебуваючи в російській столиці, Нарбут мріє про Україну. Після перемоги Лютневої революції 1917 року і повалення царизму Георгій Нарбут з сім’єю їде до Києва, де відразу ж активно включається в громадське-політичне і культурно-мистецьке життя. Він – один з фундаторів створення Академії мистецтв, працює над державною символікою Української Народною Республікою, «Українською абеткою», створює ескізи національної валюти, влаштовує різноманітні художні виставки. Сповнений творчих задумів і поривів, Г. Нарбут раптом зліг, стан його здоров’я враз погіршав. І 23 травня 1920 року на 34 році життя художник помирає. Похований у Києві на Байковому цвинтарі.</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Данилові було чотири роки, коли батька не стало. Відповідальність за виховання хлопчика взяли на себе батькові друзі: відомий графік, майстер декоративного мистецтва, етнограф Антон Середа та професор Київського художнього інституту </w:t>
            </w:r>
            <w:r w:rsidRPr="00144868">
              <w:rPr>
                <w:rFonts w:ascii="Times New Roman" w:hAnsi="Times New Roman" w:cs="Times New Roman"/>
                <w:sz w:val="28"/>
                <w:szCs w:val="28"/>
                <w:lang w:val="uk-UA"/>
              </w:rPr>
              <w:lastRenderedPageBreak/>
              <w:t xml:space="preserve">Федір Кричевський. Першою учителькою Данила Нарбута була Марія Іванівна Тобілевич, дочка видатного драматурга І. Карпенка-Карого. З 14 років він працює в декоративній майстерні Київського театру опери та балету, де ним опікуються визнані театральні художники О. Хвостенко-Хвостов та С. Евенбах. Звідси його направляють в Ленінград на трирічні курси театральних художників, де він продовжує навчатись під керівництвом відомих майстрів М. Акімова та В. Ходасевич. В 1936 році Данило бере участь в оформленні вистав до першої Декади української літератури і мистецтва в Москві. Після добровільної участі в радянсько-фінській війні Нарбут повертається до Києва і працює бригадиром-макетником Українського театрального музею. Тут він знайомиться з секретаркою Галиною Приходько і 1 березня 1941 року з нею одружується. В травні цього ж року Нарбут був призначений на посаду головного художника Житомирського драматичного </w:t>
            </w:r>
            <w:r w:rsidRPr="00144868">
              <w:rPr>
                <w:rFonts w:ascii="Times New Roman" w:hAnsi="Times New Roman" w:cs="Times New Roman"/>
                <w:sz w:val="28"/>
                <w:szCs w:val="28"/>
                <w:lang w:val="uk-UA"/>
              </w:rPr>
              <w:lastRenderedPageBreak/>
              <w:t xml:space="preserve">театру ім. Т. Шевченка, а в червні почалася війна. </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В часи німецько-фашистської окупації Нарбут працював художником в українських театрах м. Ковеля та м. Коломиї.</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Після війни тридцять п’ять років віддав Данило Георгійович театрові. З </w:t>
            </w:r>
            <w:r w:rsidRPr="00144868">
              <w:rPr>
                <w:rFonts w:ascii="Times New Roman" w:hAnsi="Times New Roman" w:cs="Times New Roman"/>
                <w:sz w:val="28"/>
                <w:szCs w:val="28"/>
                <w:lang w:val="ru-RU"/>
              </w:rPr>
              <w:t>1</w:t>
            </w:r>
            <w:r w:rsidRPr="00144868">
              <w:rPr>
                <w:rFonts w:ascii="Times New Roman" w:hAnsi="Times New Roman" w:cs="Times New Roman"/>
                <w:sz w:val="28"/>
                <w:szCs w:val="28"/>
                <w:lang w:val="uk-UA"/>
              </w:rPr>
              <w:t>945 по 1960 рр. – в Чернівецькому, з 1960 по 1965 рр. – в Івано-Франківському, з 1965 по 1980 рр. – в Черкаському на посту головного художника. І водночас удосконалювався в станковому живописі, повністю зайнявся ним уже в пенсійному віці.</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Помер Д. Г. Нарбут 3 березня 1998 року. Похований в Черкасах.</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Мистецька спадщина Нарбутів утверджує неперервність нашої традиції, український стиль в образотворчості, показує, яким шляхом йти українським митцям нині, які ідеали сповідувати. Георгій і Данило Нарбути – це глибока традиційність, народність, </w:t>
            </w:r>
            <w:r w:rsidRPr="00144868">
              <w:rPr>
                <w:rFonts w:ascii="Times New Roman" w:hAnsi="Times New Roman" w:cs="Times New Roman"/>
                <w:sz w:val="28"/>
                <w:szCs w:val="28"/>
                <w:lang w:val="uk-UA"/>
              </w:rPr>
              <w:lastRenderedPageBreak/>
              <w:t>причетність до етичних та естетичних ідеалів української нації.</w:t>
            </w:r>
          </w:p>
        </w:tc>
        <w:tc>
          <w:tcPr>
            <w:tcW w:w="4673" w:type="dxa"/>
          </w:tcPr>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lastRenderedPageBreak/>
              <w:t xml:space="preserve">Die Materialien der Ausstellung des Saals erzählen von der berühmten Familie </w:t>
            </w:r>
            <w:r w:rsidRPr="00144868">
              <w:rPr>
                <w:rFonts w:ascii="Times New Roman" w:hAnsi="Times New Roman" w:cs="Times New Roman"/>
                <w:sz w:val="28"/>
                <w:szCs w:val="28"/>
                <w:lang w:val="en-US"/>
              </w:rPr>
              <w:t>Narbuts</w:t>
            </w:r>
            <w:r w:rsidRPr="00144868">
              <w:rPr>
                <w:rFonts w:ascii="Times New Roman" w:hAnsi="Times New Roman" w:cs="Times New Roman"/>
                <w:sz w:val="28"/>
                <w:szCs w:val="28"/>
                <w:lang w:val="uk-UA"/>
              </w:rPr>
              <w:t xml:space="preserve">. Hier sind die Kopien von Fotos des XIX Jahrhunderts, die einen Bauernhof </w:t>
            </w:r>
            <w:r w:rsidRPr="00144868">
              <w:rPr>
                <w:rFonts w:ascii="Times New Roman" w:hAnsi="Times New Roman" w:cs="Times New Roman"/>
                <w:sz w:val="28"/>
                <w:szCs w:val="28"/>
                <w:lang w:val="en-US"/>
              </w:rPr>
              <w:t xml:space="preserve">Narbutiwka </w:t>
            </w:r>
            <w:r w:rsidRPr="00144868">
              <w:rPr>
                <w:rFonts w:ascii="Times New Roman" w:hAnsi="Times New Roman" w:cs="Times New Roman"/>
                <w:sz w:val="28"/>
                <w:szCs w:val="28"/>
                <w:lang w:val="uk-UA"/>
              </w:rPr>
              <w:t xml:space="preserve">und seine Bewohner, Fotokopien </w:t>
            </w:r>
            <w:r w:rsidRPr="00144868">
              <w:rPr>
                <w:rFonts w:ascii="Times New Roman" w:hAnsi="Times New Roman" w:cs="Times New Roman"/>
                <w:sz w:val="28"/>
                <w:szCs w:val="28"/>
                <w:lang w:val="en-US"/>
              </w:rPr>
              <w:t xml:space="preserve">der </w:t>
            </w:r>
            <w:r w:rsidRPr="00144868">
              <w:rPr>
                <w:rFonts w:ascii="Times New Roman" w:hAnsi="Times New Roman" w:cs="Times New Roman"/>
                <w:sz w:val="28"/>
                <w:szCs w:val="28"/>
                <w:lang w:val="de-DE"/>
              </w:rPr>
              <w:t xml:space="preserve">schöpferischen </w:t>
            </w:r>
            <w:r w:rsidRPr="00144868">
              <w:rPr>
                <w:rFonts w:ascii="Times New Roman" w:hAnsi="Times New Roman" w:cs="Times New Roman"/>
                <w:sz w:val="28"/>
                <w:szCs w:val="28"/>
                <w:lang w:val="uk-UA"/>
              </w:rPr>
              <w:t xml:space="preserve">Werke von </w:t>
            </w:r>
            <w:r w:rsidRPr="00144868">
              <w:rPr>
                <w:rFonts w:ascii="Times New Roman" w:hAnsi="Times New Roman" w:cs="Times New Roman"/>
                <w:sz w:val="28"/>
                <w:szCs w:val="28"/>
                <w:lang w:val="en-US"/>
              </w:rPr>
              <w:t>Heorhij  Narbut vorgestellt</w:t>
            </w:r>
            <w:r w:rsidRPr="00144868">
              <w:rPr>
                <w:rFonts w:ascii="Times New Roman" w:hAnsi="Times New Roman" w:cs="Times New Roman"/>
                <w:sz w:val="28"/>
                <w:szCs w:val="28"/>
                <w:lang w:val="uk-UA"/>
              </w:rPr>
              <w:t xml:space="preserve">. </w:t>
            </w:r>
            <w:r w:rsidRPr="00144868">
              <w:rPr>
                <w:rFonts w:ascii="Times New Roman" w:hAnsi="Times New Roman" w:cs="Times New Roman"/>
                <w:sz w:val="28"/>
                <w:szCs w:val="28"/>
                <w:lang w:val="en-US"/>
              </w:rPr>
              <w:t>N</w:t>
            </w:r>
            <w:r w:rsidRPr="00144868">
              <w:rPr>
                <w:rFonts w:ascii="Times New Roman" w:hAnsi="Times New Roman" w:cs="Times New Roman"/>
                <w:sz w:val="28"/>
                <w:szCs w:val="28"/>
                <w:lang w:val="uk-UA"/>
              </w:rPr>
              <w:t xml:space="preserve">achgebildet </w:t>
            </w:r>
            <w:r w:rsidRPr="00144868">
              <w:rPr>
                <w:rFonts w:ascii="Times New Roman" w:hAnsi="Times New Roman" w:cs="Times New Roman"/>
                <w:sz w:val="28"/>
                <w:szCs w:val="28"/>
                <w:lang w:val="en-US"/>
              </w:rPr>
              <w:t>ist seine</w:t>
            </w:r>
            <w:r w:rsidRPr="00144868">
              <w:rPr>
                <w:rFonts w:ascii="Times New Roman" w:hAnsi="Times New Roman" w:cs="Times New Roman"/>
                <w:sz w:val="28"/>
                <w:szCs w:val="28"/>
                <w:lang w:val="uk-UA"/>
              </w:rPr>
              <w:t xml:space="preserve"> Petersburger und Kyjiwer Periode des Lebens, ausgestellt die Gemälde </w:t>
            </w:r>
            <w:r w:rsidRPr="00144868">
              <w:rPr>
                <w:rFonts w:ascii="Times New Roman" w:hAnsi="Times New Roman" w:cs="Times New Roman"/>
                <w:sz w:val="28"/>
                <w:szCs w:val="28"/>
                <w:lang w:val="en-US"/>
              </w:rPr>
              <w:t>mit dem</w:t>
            </w:r>
            <w:r w:rsidRPr="00144868">
              <w:rPr>
                <w:rFonts w:ascii="Times New Roman" w:hAnsi="Times New Roman" w:cs="Times New Roman"/>
                <w:sz w:val="28"/>
                <w:szCs w:val="28"/>
                <w:lang w:val="uk-UA"/>
              </w:rPr>
              <w:t xml:space="preserve"> autobiographischen Inhalt </w:t>
            </w:r>
            <w:r w:rsidRPr="00144868">
              <w:rPr>
                <w:rFonts w:ascii="Times New Roman" w:hAnsi="Times New Roman" w:cs="Times New Roman"/>
                <w:sz w:val="28"/>
                <w:szCs w:val="28"/>
                <w:lang w:val="en-US"/>
              </w:rPr>
              <w:t>von Danylo Narbut</w:t>
            </w:r>
            <w:r w:rsidRPr="00144868">
              <w:rPr>
                <w:rFonts w:ascii="Times New Roman" w:hAnsi="Times New Roman" w:cs="Times New Roman"/>
                <w:sz w:val="28"/>
                <w:szCs w:val="28"/>
                <w:lang w:val="uk-UA"/>
              </w:rPr>
              <w:t>, durch die es möglich ist die Kinder-und Jugendjahre</w:t>
            </w:r>
            <w:r w:rsidRPr="00144868">
              <w:rPr>
                <w:rFonts w:ascii="Times New Roman" w:hAnsi="Times New Roman" w:cs="Times New Roman"/>
                <w:sz w:val="28"/>
                <w:szCs w:val="28"/>
                <w:lang w:val="en-US"/>
              </w:rPr>
              <w:t xml:space="preserve"> des</w:t>
            </w:r>
            <w:r w:rsidRPr="00144868">
              <w:rPr>
                <w:rFonts w:ascii="Times New Roman" w:hAnsi="Times New Roman" w:cs="Times New Roman"/>
                <w:sz w:val="28"/>
                <w:szCs w:val="28"/>
                <w:lang w:val="uk-UA"/>
              </w:rPr>
              <w:t xml:space="preserve"> Leben</w:t>
            </w:r>
            <w:r w:rsidRPr="00144868">
              <w:rPr>
                <w:rFonts w:ascii="Times New Roman" w:hAnsi="Times New Roman" w:cs="Times New Roman"/>
                <w:sz w:val="28"/>
                <w:szCs w:val="28"/>
                <w:lang w:val="en-US"/>
              </w:rPr>
              <w:t>s</w:t>
            </w:r>
            <w:r w:rsidRPr="00144868">
              <w:rPr>
                <w:rFonts w:ascii="Times New Roman" w:hAnsi="Times New Roman" w:cs="Times New Roman"/>
                <w:sz w:val="28"/>
                <w:szCs w:val="28"/>
                <w:lang w:val="uk-UA"/>
              </w:rPr>
              <w:t xml:space="preserve"> von </w:t>
            </w:r>
            <w:r w:rsidRPr="00144868">
              <w:rPr>
                <w:rFonts w:ascii="Times New Roman" w:hAnsi="Times New Roman" w:cs="Times New Roman"/>
                <w:sz w:val="28"/>
                <w:szCs w:val="28"/>
                <w:lang w:val="en-US"/>
              </w:rPr>
              <w:t>Danylo</w:t>
            </w:r>
            <w:r w:rsidRPr="00144868">
              <w:rPr>
                <w:rFonts w:ascii="Times New Roman" w:hAnsi="Times New Roman" w:cs="Times New Roman"/>
                <w:sz w:val="28"/>
                <w:szCs w:val="28"/>
                <w:lang w:val="uk-UA"/>
              </w:rPr>
              <w:t xml:space="preserve"> und der Beginn </w:t>
            </w:r>
            <w:r w:rsidRPr="00144868">
              <w:rPr>
                <w:rFonts w:ascii="Times New Roman" w:hAnsi="Times New Roman" w:cs="Times New Roman"/>
                <w:sz w:val="28"/>
                <w:szCs w:val="28"/>
                <w:lang w:val="en-US"/>
              </w:rPr>
              <w:t>seines</w:t>
            </w:r>
            <w:r w:rsidRPr="00144868">
              <w:rPr>
                <w:rFonts w:ascii="Times New Roman" w:hAnsi="Times New Roman" w:cs="Times New Roman"/>
                <w:sz w:val="28"/>
                <w:szCs w:val="28"/>
                <w:lang w:val="uk-UA"/>
              </w:rPr>
              <w:t xml:space="preserve"> Arbeitslebens</w:t>
            </w:r>
            <w:r w:rsidRPr="00144868">
              <w:rPr>
                <w:rFonts w:ascii="Times New Roman" w:hAnsi="Times New Roman" w:cs="Times New Roman"/>
                <w:sz w:val="28"/>
                <w:szCs w:val="28"/>
                <w:lang w:val="en-US"/>
              </w:rPr>
              <w:t xml:space="preserve"> zu verfolgen</w:t>
            </w:r>
            <w:r w:rsidRPr="00144868">
              <w:rPr>
                <w:rFonts w:ascii="Times New Roman" w:hAnsi="Times New Roman" w:cs="Times New Roman"/>
                <w:sz w:val="28"/>
                <w:szCs w:val="28"/>
                <w:lang w:val="uk-UA"/>
              </w:rPr>
              <w:t xml:space="preserve">. Fotografisches und malerisches Material ergänzen wesentlich die materiellen Exponate, die mit dem Privatleben </w:t>
            </w:r>
            <w:r w:rsidRPr="00144868">
              <w:rPr>
                <w:rFonts w:ascii="Times New Roman" w:hAnsi="Times New Roman" w:cs="Times New Roman"/>
                <w:sz w:val="28"/>
                <w:szCs w:val="28"/>
                <w:lang w:val="en-US"/>
              </w:rPr>
              <w:t>Familie</w:t>
            </w:r>
            <w:r w:rsidRPr="00144868">
              <w:rPr>
                <w:rFonts w:ascii="Times New Roman" w:hAnsi="Times New Roman" w:cs="Times New Roman"/>
                <w:sz w:val="28"/>
                <w:szCs w:val="28"/>
                <w:lang w:val="uk-UA"/>
              </w:rPr>
              <w:t xml:space="preserve"> Narbuts verbunden sind.</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 xml:space="preserve">Der erste, der nach den Dokumenten aus dem ukrainischen Zweig </w:t>
            </w:r>
            <w:r w:rsidRPr="00144868">
              <w:rPr>
                <w:rFonts w:ascii="Times New Roman" w:hAnsi="Times New Roman" w:cs="Times New Roman"/>
                <w:sz w:val="28"/>
                <w:szCs w:val="28"/>
                <w:lang w:val="en-US"/>
              </w:rPr>
              <w:t xml:space="preserve">von der familie Narbut </w:t>
            </w:r>
            <w:r w:rsidRPr="00144868">
              <w:rPr>
                <w:rFonts w:ascii="Times New Roman" w:hAnsi="Times New Roman" w:cs="Times New Roman"/>
                <w:sz w:val="28"/>
                <w:szCs w:val="28"/>
                <w:lang w:val="uk-UA"/>
              </w:rPr>
              <w:t xml:space="preserve">bekannt war, war Musij, der 1678 in der Nähe der Hauptstadt </w:t>
            </w:r>
            <w:r w:rsidRPr="00144868">
              <w:rPr>
                <w:rFonts w:ascii="Times New Roman" w:hAnsi="Times New Roman" w:cs="Times New Roman"/>
                <w:sz w:val="28"/>
                <w:szCs w:val="28"/>
                <w:lang w:val="en-US"/>
              </w:rPr>
              <w:t>von Hetmanen</w:t>
            </w:r>
            <w:r w:rsidRPr="00144868">
              <w:rPr>
                <w:rFonts w:ascii="Times New Roman" w:hAnsi="Times New Roman" w:cs="Times New Roman"/>
                <w:sz w:val="28"/>
                <w:szCs w:val="28"/>
                <w:lang w:val="uk-UA"/>
              </w:rPr>
              <w:t xml:space="preserve"> </w:t>
            </w:r>
            <w:r w:rsidRPr="00144868">
              <w:rPr>
                <w:rFonts w:ascii="Times New Roman" w:hAnsi="Times New Roman" w:cs="Times New Roman"/>
                <w:sz w:val="28"/>
                <w:szCs w:val="28"/>
                <w:lang w:val="en-US"/>
              </w:rPr>
              <w:t>H</w:t>
            </w:r>
            <w:r w:rsidRPr="00144868">
              <w:rPr>
                <w:rFonts w:ascii="Times New Roman" w:hAnsi="Times New Roman" w:cs="Times New Roman"/>
                <w:sz w:val="28"/>
                <w:szCs w:val="28"/>
                <w:lang w:val="uk-UA"/>
              </w:rPr>
              <w:t xml:space="preserve">lukhiw einen Bauernhof Narbutiwka errichtete. </w:t>
            </w:r>
            <w:proofErr w:type="gramStart"/>
            <w:r w:rsidRPr="00144868">
              <w:rPr>
                <w:rFonts w:ascii="Times New Roman" w:hAnsi="Times New Roman" w:cs="Times New Roman"/>
                <w:sz w:val="28"/>
                <w:szCs w:val="28"/>
                <w:lang w:val="en-US"/>
              </w:rPr>
              <w:t xml:space="preserve">Der </w:t>
            </w:r>
            <w:r w:rsidRPr="00144868">
              <w:rPr>
                <w:rFonts w:ascii="Times New Roman" w:hAnsi="Times New Roman" w:cs="Times New Roman"/>
                <w:sz w:val="28"/>
                <w:szCs w:val="28"/>
                <w:lang w:val="uk-UA"/>
              </w:rPr>
              <w:t xml:space="preserve"> </w:t>
            </w:r>
            <w:r w:rsidRPr="00144868">
              <w:rPr>
                <w:rFonts w:ascii="Times New Roman" w:hAnsi="Times New Roman" w:cs="Times New Roman"/>
                <w:sz w:val="28"/>
                <w:szCs w:val="28"/>
                <w:lang w:val="en-US"/>
              </w:rPr>
              <w:t>F</w:t>
            </w:r>
            <w:r w:rsidRPr="00144868">
              <w:rPr>
                <w:rFonts w:ascii="Times New Roman" w:hAnsi="Times New Roman" w:cs="Times New Roman"/>
                <w:sz w:val="28"/>
                <w:szCs w:val="28"/>
                <w:lang w:val="uk-UA"/>
              </w:rPr>
              <w:t>ähnrich</w:t>
            </w:r>
            <w:proofErr w:type="gramEnd"/>
            <w:r w:rsidRPr="00144868">
              <w:rPr>
                <w:rFonts w:ascii="Times New Roman" w:hAnsi="Times New Roman" w:cs="Times New Roman"/>
                <w:sz w:val="28"/>
                <w:szCs w:val="28"/>
                <w:lang w:val="uk-UA"/>
              </w:rPr>
              <w:t xml:space="preserve"> von </w:t>
            </w:r>
            <w:r w:rsidRPr="00144868">
              <w:rPr>
                <w:rFonts w:ascii="Times New Roman" w:hAnsi="Times New Roman" w:cs="Times New Roman"/>
                <w:sz w:val="28"/>
                <w:szCs w:val="28"/>
                <w:lang w:val="en-US"/>
              </w:rPr>
              <w:t>H</w:t>
            </w:r>
            <w:r w:rsidRPr="00144868">
              <w:rPr>
                <w:rFonts w:ascii="Times New Roman" w:hAnsi="Times New Roman" w:cs="Times New Roman"/>
                <w:sz w:val="28"/>
                <w:szCs w:val="28"/>
                <w:lang w:val="uk-UA"/>
              </w:rPr>
              <w:t>luk</w:t>
            </w:r>
            <w:r w:rsidRPr="00144868">
              <w:rPr>
                <w:rFonts w:ascii="Times New Roman" w:hAnsi="Times New Roman" w:cs="Times New Roman"/>
                <w:sz w:val="28"/>
                <w:szCs w:val="28"/>
                <w:lang w:val="en-US"/>
              </w:rPr>
              <w:t>h</w:t>
            </w:r>
            <w:r w:rsidRPr="00144868">
              <w:rPr>
                <w:rFonts w:ascii="Times New Roman" w:hAnsi="Times New Roman" w:cs="Times New Roman"/>
                <w:sz w:val="28"/>
                <w:szCs w:val="28"/>
                <w:lang w:val="uk-UA"/>
              </w:rPr>
              <w:t xml:space="preserve">iwer </w:t>
            </w:r>
            <w:r w:rsidRPr="00144868">
              <w:rPr>
                <w:rFonts w:ascii="Times New Roman" w:hAnsi="Times New Roman" w:cs="Times New Roman"/>
                <w:sz w:val="28"/>
                <w:szCs w:val="28"/>
                <w:lang w:val="en-US"/>
              </w:rPr>
              <w:t>Sotnia</w:t>
            </w:r>
            <w:r w:rsidRPr="00144868">
              <w:rPr>
                <w:rFonts w:ascii="Times New Roman" w:hAnsi="Times New Roman" w:cs="Times New Roman"/>
                <w:sz w:val="28"/>
                <w:szCs w:val="28"/>
                <w:lang w:val="uk-UA"/>
              </w:rPr>
              <w:t xml:space="preserve"> Roman Pawlowytsch Narbut wird im </w:t>
            </w:r>
            <w:r w:rsidRPr="00144868">
              <w:rPr>
                <w:rFonts w:ascii="Times New Roman" w:hAnsi="Times New Roman" w:cs="Times New Roman"/>
                <w:sz w:val="28"/>
                <w:szCs w:val="28"/>
                <w:lang w:val="uk-UA"/>
              </w:rPr>
              <w:lastRenderedPageBreak/>
              <w:t xml:space="preserve">Uniwersal </w:t>
            </w:r>
            <w:r w:rsidRPr="00144868">
              <w:rPr>
                <w:rFonts w:ascii="Times New Roman" w:hAnsi="Times New Roman" w:cs="Times New Roman"/>
                <w:sz w:val="28"/>
                <w:szCs w:val="28"/>
                <w:lang w:val="en-US"/>
              </w:rPr>
              <w:t xml:space="preserve">von </w:t>
            </w:r>
            <w:r w:rsidRPr="00144868">
              <w:rPr>
                <w:rFonts w:ascii="Times New Roman" w:hAnsi="Times New Roman" w:cs="Times New Roman"/>
                <w:sz w:val="28"/>
                <w:szCs w:val="28"/>
                <w:lang w:val="uk-UA"/>
              </w:rPr>
              <w:t xml:space="preserve">Hetman Iwan Mazepa </w:t>
            </w:r>
            <w:r w:rsidRPr="00144868">
              <w:rPr>
                <w:rFonts w:ascii="Times New Roman" w:hAnsi="Times New Roman" w:cs="Times New Roman"/>
                <w:sz w:val="28"/>
                <w:szCs w:val="28"/>
                <w:lang w:val="en-US"/>
              </w:rPr>
              <w:t xml:space="preserve">am 7. Juni 1691 </w:t>
            </w:r>
            <w:r w:rsidRPr="00144868">
              <w:rPr>
                <w:rFonts w:ascii="Times New Roman" w:hAnsi="Times New Roman" w:cs="Times New Roman"/>
                <w:sz w:val="28"/>
                <w:szCs w:val="28"/>
                <w:lang w:val="uk-UA"/>
              </w:rPr>
              <w:t>erwähnt.</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uk-UA"/>
              </w:rPr>
            </w:pPr>
            <w:r w:rsidRPr="00144868">
              <w:rPr>
                <w:rFonts w:ascii="Times New Roman" w:hAnsi="Times New Roman" w:cs="Times New Roman"/>
                <w:sz w:val="28"/>
                <w:szCs w:val="28"/>
                <w:lang w:val="uk-UA"/>
              </w:rPr>
              <w:t>D</w:t>
            </w:r>
            <w:r w:rsidRPr="00144868">
              <w:rPr>
                <w:rFonts w:ascii="Times New Roman" w:hAnsi="Times New Roman" w:cs="Times New Roman"/>
                <w:sz w:val="28"/>
                <w:szCs w:val="28"/>
                <w:lang w:val="en-US"/>
              </w:rPr>
              <w:t>er</w:t>
            </w:r>
            <w:r w:rsidRPr="00144868">
              <w:rPr>
                <w:rFonts w:ascii="Times New Roman" w:hAnsi="Times New Roman" w:cs="Times New Roman"/>
                <w:sz w:val="28"/>
                <w:szCs w:val="28"/>
                <w:lang w:val="uk-UA"/>
              </w:rPr>
              <w:t xml:space="preserve"> Vater</w:t>
            </w:r>
            <w:r w:rsidRPr="00144868">
              <w:rPr>
                <w:rFonts w:ascii="Times New Roman" w:hAnsi="Times New Roman" w:cs="Times New Roman"/>
                <w:sz w:val="28"/>
                <w:szCs w:val="28"/>
                <w:lang w:val="en-US"/>
              </w:rPr>
              <w:t xml:space="preserve"> von Danylo</w:t>
            </w:r>
            <w:r w:rsidRPr="00144868">
              <w:rPr>
                <w:rFonts w:ascii="Times New Roman" w:hAnsi="Times New Roman" w:cs="Times New Roman"/>
                <w:sz w:val="28"/>
                <w:szCs w:val="28"/>
                <w:lang w:val="uk-UA"/>
              </w:rPr>
              <w:t xml:space="preserve">, der zukünftige ukrainische Griffelkünstler </w:t>
            </w:r>
            <w:r w:rsidRPr="00144868">
              <w:rPr>
                <w:rFonts w:ascii="Times New Roman" w:hAnsi="Times New Roman" w:cs="Times New Roman"/>
                <w:sz w:val="28"/>
                <w:szCs w:val="28"/>
                <w:lang w:val="en-US"/>
              </w:rPr>
              <w:t>Heorhij</w:t>
            </w:r>
            <w:r w:rsidRPr="00144868">
              <w:rPr>
                <w:rFonts w:ascii="Times New Roman" w:hAnsi="Times New Roman" w:cs="Times New Roman"/>
                <w:sz w:val="28"/>
                <w:szCs w:val="28"/>
                <w:lang w:val="uk-UA"/>
              </w:rPr>
              <w:t xml:space="preserve"> Narbut, wurde am 26. Februar 1886 Bauernhof Narbutiwka Bezirk Tschernihiw (heute Sumy) geboren. Nach dem Abschluss des </w:t>
            </w:r>
            <w:r w:rsidRPr="00144868">
              <w:rPr>
                <w:rFonts w:ascii="Times New Roman" w:hAnsi="Times New Roman" w:cs="Times New Roman"/>
                <w:sz w:val="28"/>
                <w:szCs w:val="28"/>
                <w:lang w:val="en-US"/>
              </w:rPr>
              <w:t>H</w:t>
            </w:r>
            <w:r w:rsidRPr="00144868">
              <w:rPr>
                <w:rFonts w:ascii="Times New Roman" w:hAnsi="Times New Roman" w:cs="Times New Roman"/>
                <w:sz w:val="28"/>
                <w:szCs w:val="28"/>
                <w:lang w:val="uk-UA"/>
              </w:rPr>
              <w:t>lukhi</w:t>
            </w:r>
            <w:r w:rsidRPr="00144868">
              <w:rPr>
                <w:rFonts w:ascii="Times New Roman" w:hAnsi="Times New Roman" w:cs="Times New Roman"/>
                <w:sz w:val="28"/>
                <w:szCs w:val="28"/>
                <w:lang w:val="en-US"/>
              </w:rPr>
              <w:t>w</w:t>
            </w:r>
            <w:r w:rsidRPr="00144868">
              <w:rPr>
                <w:rFonts w:ascii="Times New Roman" w:hAnsi="Times New Roman" w:cs="Times New Roman"/>
                <w:sz w:val="28"/>
                <w:szCs w:val="28"/>
                <w:lang w:val="uk-UA"/>
              </w:rPr>
              <w:t xml:space="preserve"> Gymnasiums in 1906 fahren </w:t>
            </w:r>
            <w:r w:rsidRPr="00144868">
              <w:rPr>
                <w:rFonts w:ascii="Times New Roman" w:hAnsi="Times New Roman" w:cs="Times New Roman"/>
                <w:sz w:val="28"/>
                <w:szCs w:val="28"/>
                <w:lang w:val="en-US"/>
              </w:rPr>
              <w:t>H</w:t>
            </w:r>
            <w:r w:rsidRPr="00144868">
              <w:rPr>
                <w:rFonts w:ascii="Times New Roman" w:hAnsi="Times New Roman" w:cs="Times New Roman"/>
                <w:sz w:val="28"/>
                <w:szCs w:val="28"/>
                <w:lang w:val="uk-UA"/>
              </w:rPr>
              <w:t xml:space="preserve">eorhij und sein Bruder </w:t>
            </w:r>
            <w:r w:rsidRPr="00144868">
              <w:rPr>
                <w:rFonts w:ascii="Times New Roman" w:hAnsi="Times New Roman" w:cs="Times New Roman"/>
                <w:sz w:val="28"/>
                <w:szCs w:val="28"/>
                <w:lang w:val="en-US"/>
              </w:rPr>
              <w:t>W</w:t>
            </w:r>
            <w:r w:rsidRPr="00144868">
              <w:rPr>
                <w:rFonts w:ascii="Times New Roman" w:hAnsi="Times New Roman" w:cs="Times New Roman"/>
                <w:sz w:val="28"/>
                <w:szCs w:val="28"/>
                <w:lang w:val="uk-UA"/>
              </w:rPr>
              <w:t xml:space="preserve">olodymyr nach St. Petersburg. Sie beantragen eine Universität, wo sie an der Fakultät für östliche Sprachen eingeschrieben wurden und bald an die Fakultät für Geschichte und Philologie </w:t>
            </w:r>
            <w:r w:rsidRPr="00144868">
              <w:rPr>
                <w:rFonts w:ascii="Times New Roman" w:hAnsi="Times New Roman" w:cs="Times New Roman"/>
                <w:sz w:val="28"/>
                <w:szCs w:val="28"/>
                <w:lang w:val="en-US"/>
              </w:rPr>
              <w:t xml:space="preserve">versetzt </w:t>
            </w:r>
            <w:r w:rsidRPr="00144868">
              <w:rPr>
                <w:rFonts w:ascii="Times New Roman" w:hAnsi="Times New Roman" w:cs="Times New Roman"/>
                <w:sz w:val="28"/>
                <w:szCs w:val="28"/>
                <w:lang w:val="uk-UA"/>
              </w:rPr>
              <w:t xml:space="preserve">wurden. In der Hauptstadt lernte </w:t>
            </w:r>
            <w:r w:rsidRPr="00144868">
              <w:rPr>
                <w:rFonts w:ascii="Times New Roman" w:hAnsi="Times New Roman" w:cs="Times New Roman"/>
                <w:sz w:val="28"/>
                <w:szCs w:val="28"/>
                <w:lang w:val="en-US"/>
              </w:rPr>
              <w:t>Heorhij</w:t>
            </w:r>
            <w:r w:rsidRPr="00144868">
              <w:rPr>
                <w:rFonts w:ascii="Times New Roman" w:hAnsi="Times New Roman" w:cs="Times New Roman"/>
                <w:sz w:val="28"/>
                <w:szCs w:val="28"/>
                <w:lang w:val="uk-UA"/>
              </w:rPr>
              <w:t xml:space="preserve"> den berühmten Buchgraphen I</w:t>
            </w:r>
            <w:r w:rsidRPr="00144868">
              <w:rPr>
                <w:rFonts w:ascii="Times New Roman" w:hAnsi="Times New Roman" w:cs="Times New Roman"/>
                <w:sz w:val="28"/>
                <w:szCs w:val="28"/>
                <w:lang w:val="en-US"/>
              </w:rPr>
              <w:t>w</w:t>
            </w:r>
            <w:r w:rsidRPr="00144868">
              <w:rPr>
                <w:rFonts w:ascii="Times New Roman" w:hAnsi="Times New Roman" w:cs="Times New Roman"/>
                <w:sz w:val="28"/>
                <w:szCs w:val="28"/>
                <w:lang w:val="uk-UA"/>
              </w:rPr>
              <w:t>an Yakowych Bilibin kennen, der eine wichtige Rolle im Leben des zukünftigen Künstlers spielte.</w:t>
            </w:r>
          </w:p>
          <w:p w:rsidR="00E86569" w:rsidRPr="00144868" w:rsidRDefault="00E86569" w:rsidP="00711686">
            <w:pPr>
              <w:spacing w:line="360" w:lineRule="auto"/>
              <w:rPr>
                <w:rFonts w:ascii="Times New Roman" w:hAnsi="Times New Roman" w:cs="Times New Roman"/>
                <w:sz w:val="28"/>
                <w:szCs w:val="28"/>
                <w:lang w:val="uk-UA"/>
              </w:rPr>
            </w:pP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 xml:space="preserve">In 1913 heiratete Heorhij Narbut und Wira Pawliwna Kir`jakowa. In 1914 ist sie die Tochter Maryna und am 9. Januar 1916 der Sohn Danylo geboren. In der russischen Hauptstadt träumt Narbut von der Ukraine. Nach dem </w:t>
            </w:r>
            <w:r w:rsidRPr="00144868">
              <w:rPr>
                <w:rFonts w:ascii="Times New Roman" w:hAnsi="Times New Roman" w:cs="Times New Roman"/>
                <w:sz w:val="28"/>
                <w:szCs w:val="28"/>
                <w:lang w:val="en-US"/>
              </w:rPr>
              <w:lastRenderedPageBreak/>
              <w:t xml:space="preserve">Sieg der Februar-Revolution in 1917 und dem Sturz des Zarismus </w:t>
            </w:r>
            <w:r w:rsidRPr="00144868">
              <w:rPr>
                <w:rFonts w:ascii="Times New Roman" w:hAnsi="Times New Roman" w:cs="Times New Roman"/>
                <w:sz w:val="28"/>
                <w:szCs w:val="28"/>
                <w:lang w:val="de-DE"/>
              </w:rPr>
              <w:t xml:space="preserve">fährt </w:t>
            </w:r>
            <w:r w:rsidRPr="00144868">
              <w:rPr>
                <w:rFonts w:ascii="Times New Roman" w:hAnsi="Times New Roman" w:cs="Times New Roman"/>
                <w:sz w:val="28"/>
                <w:szCs w:val="28"/>
                <w:lang w:val="en-US"/>
              </w:rPr>
              <w:t xml:space="preserve">Heorhij Narbut mit seiner Familie nach Kyjiw, wo er sofort aktiv in das gesellschaftspolitische und kulturelle und künstlerische Leben einbezogen wird. Er ist einer der Fundatoren der Gründung von Akademie der Künste, arbeitet an der staatlichen Symbolik der Ukrainischen Volksrepublik, an dem </w:t>
            </w:r>
            <w:r w:rsidRPr="00144868">
              <w:rPr>
                <w:rFonts w:ascii="Times New Roman" w:hAnsi="Times New Roman" w:cs="Times New Roman"/>
                <w:sz w:val="28"/>
                <w:szCs w:val="28"/>
                <w:lang w:val="uk-UA"/>
              </w:rPr>
              <w:t>«</w:t>
            </w:r>
            <w:r w:rsidRPr="00144868">
              <w:rPr>
                <w:rFonts w:ascii="Times New Roman" w:hAnsi="Times New Roman" w:cs="Times New Roman"/>
                <w:sz w:val="28"/>
                <w:szCs w:val="28"/>
                <w:lang w:val="en-US"/>
              </w:rPr>
              <w:t xml:space="preserve">Ukrainischen Alphabet», macht Skizzen der nationalen Währung, arrangiert eine Vielzahl von Kunstausstellungen. Voller kreativer Ideen und Impulse </w:t>
            </w:r>
            <w:proofErr w:type="gramStart"/>
            <w:r w:rsidRPr="00144868">
              <w:rPr>
                <w:rFonts w:ascii="Times New Roman" w:hAnsi="Times New Roman" w:cs="Times New Roman"/>
                <w:sz w:val="28"/>
                <w:szCs w:val="28"/>
                <w:lang w:val="en-US"/>
              </w:rPr>
              <w:t>wurde  H.</w:t>
            </w:r>
            <w:proofErr w:type="gramEnd"/>
            <w:r w:rsidRPr="00144868">
              <w:rPr>
                <w:rFonts w:ascii="Times New Roman" w:hAnsi="Times New Roman" w:cs="Times New Roman"/>
                <w:sz w:val="28"/>
                <w:szCs w:val="28"/>
                <w:lang w:val="en-US"/>
              </w:rPr>
              <w:t xml:space="preserve"> Narbut plötzlich krank, sein Gesundheitszustand verschlechterte sich plötzlich. Und am 23. Mai 1920 starb der Künstler im 34. Lebensjahr. Er ist in Kyjiw auf dem Baikow-Friedhof begraben.</w:t>
            </w: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 xml:space="preserve">Danylo war vier Jahre alt, als sein Vater starb. Die Verantwortung für die Erziehung des Jungen übernahmen die Freunde des Vaters: ein bekannter Grafiker, Meister der dekorativen Kunst, Ethnograph Anton Sereda und Professor am Kyjiwer Kunstinstitut Fedir Krytschewskyj. Die erste </w:t>
            </w:r>
            <w:r w:rsidRPr="00144868">
              <w:rPr>
                <w:rFonts w:ascii="Times New Roman" w:hAnsi="Times New Roman" w:cs="Times New Roman"/>
                <w:sz w:val="28"/>
                <w:szCs w:val="28"/>
                <w:lang w:val="en-US"/>
              </w:rPr>
              <w:lastRenderedPageBreak/>
              <w:t xml:space="preserve">Lehrerin von Danylo Narbut war Maria Iwaniwna Tobilewytsch, die Tochter des hervorragenden Dramatikers I. Karpenko-Karyj. Mit 14 Jahren arbeitet er in einer dekorativen Werkstatt des Kyjiwer Opern-und Ballett-Theater, wo Sie um ihn sind anerkannte Theater-künstler S. Ewenbach und A. Chwostenko-Chwostow </w:t>
            </w:r>
            <w:r w:rsidRPr="00144868">
              <w:rPr>
                <w:rFonts w:ascii="Times New Roman" w:hAnsi="Times New Roman" w:cs="Times New Roman"/>
                <w:sz w:val="28"/>
                <w:szCs w:val="28"/>
                <w:lang w:val="de-DE"/>
              </w:rPr>
              <w:t>kümmerten</w:t>
            </w:r>
            <w:r w:rsidRPr="00144868">
              <w:rPr>
                <w:rFonts w:ascii="Times New Roman" w:hAnsi="Times New Roman" w:cs="Times New Roman"/>
                <w:sz w:val="28"/>
                <w:szCs w:val="28"/>
                <w:lang w:val="en-US"/>
              </w:rPr>
              <w:t xml:space="preserve">. Von hier aus wird er für dreijährige Theaterkurse nach Leningrad geschickt, wo er weiterhin unter der Leitung der berühmten Meister M. Akimov und W. Chodasewytsch studiert. Im Jahr 1936 nimmt Danylo an der Gestaltung von Aufführungen für die erste Dekade der ukrainischen Literatur und Kunst in Moskau teil. Nach freiwilliger Teilnahme am sowjetisch-finnischen Krieg kehrt Narbut nach Kiew zurück und arbeitet als Vorarbeiter des Ukrainischen Theatermuseums. Hier lernt er die Sekretärin Galyna Prykhodko kennen und heiratet sie am 1. März 1941. Im Mai desselben Jahres wurde Narbut zum Hauptkünstler Zhytomyrer </w:t>
            </w:r>
            <w:r w:rsidRPr="00144868">
              <w:rPr>
                <w:rFonts w:ascii="Times New Roman" w:hAnsi="Times New Roman" w:cs="Times New Roman"/>
                <w:sz w:val="28"/>
                <w:szCs w:val="28"/>
                <w:lang w:val="de-DE"/>
              </w:rPr>
              <w:t xml:space="preserve">Schewtchenko </w:t>
            </w:r>
            <w:r w:rsidRPr="00144868">
              <w:rPr>
                <w:rFonts w:ascii="Times New Roman" w:hAnsi="Times New Roman" w:cs="Times New Roman"/>
                <w:sz w:val="28"/>
                <w:szCs w:val="28"/>
                <w:lang w:val="en-US"/>
              </w:rPr>
              <w:t>Dramatheaters ernannt, und im Juni begann der Krieg.</w:t>
            </w: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Während der deutsch-faschistischen Besatzung arbeitete Narbut als Künstler in den ukrainischen Theatern in Kowel und Kolomyja.</w:t>
            </w: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Nach dem Krieg widmete Danylo Heorhijowytsch fünfunddreißig Jahre dem Theater. Von 1945 bis 1960 in Czerniwitzer, von 1960 bis 1965 in Iwano–Frankiwsker und von 1965 bis 1980 in Tscherkassyer Theater als Hauptkünstler. Und zur gleichen Zeit sich in der Staffelei vervollkommnet, habe sich bereits im Rentenalter voll damit beschäftigte.</w:t>
            </w: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D. H. Narbut starb am 3. März 1998. Er ist in Tscherkasy begraben.</w:t>
            </w:r>
          </w:p>
          <w:p w:rsidR="00E86569" w:rsidRPr="00144868" w:rsidRDefault="00E86569" w:rsidP="00711686">
            <w:pPr>
              <w:spacing w:line="360" w:lineRule="auto"/>
              <w:rPr>
                <w:rFonts w:ascii="Times New Roman" w:hAnsi="Times New Roman" w:cs="Times New Roman"/>
                <w:sz w:val="28"/>
                <w:szCs w:val="28"/>
                <w:lang w:val="en-US"/>
              </w:rPr>
            </w:pPr>
          </w:p>
          <w:p w:rsidR="00E86569" w:rsidRPr="00144868" w:rsidRDefault="00E86569" w:rsidP="00711686">
            <w:pPr>
              <w:spacing w:line="360" w:lineRule="auto"/>
              <w:rPr>
                <w:rFonts w:ascii="Times New Roman" w:hAnsi="Times New Roman" w:cs="Times New Roman"/>
                <w:sz w:val="28"/>
                <w:szCs w:val="28"/>
                <w:lang w:val="en-US"/>
              </w:rPr>
            </w:pPr>
            <w:r w:rsidRPr="00144868">
              <w:rPr>
                <w:rFonts w:ascii="Times New Roman" w:hAnsi="Times New Roman" w:cs="Times New Roman"/>
                <w:sz w:val="28"/>
                <w:szCs w:val="28"/>
                <w:lang w:val="en-US"/>
              </w:rPr>
              <w:t xml:space="preserve">Das künstlerische Erbe der Narbut behauptet die Kontinuität unserer Tradition, den ukrainischen Stil in der Bildlichkeit, zeigt, welchen Weg ukrainische Künstler jetzt gehen, welche Ideale zu bekennen sind. Heorhij und Danylo Narbut sind eine tiefe Tradition, </w:t>
            </w:r>
            <w:r w:rsidRPr="00144868">
              <w:rPr>
                <w:rFonts w:ascii="Times New Roman" w:hAnsi="Times New Roman" w:cs="Times New Roman"/>
                <w:sz w:val="28"/>
                <w:szCs w:val="28"/>
                <w:lang w:val="de-DE"/>
              </w:rPr>
              <w:t>Völkerschaft</w:t>
            </w:r>
            <w:r w:rsidRPr="00144868">
              <w:rPr>
                <w:rFonts w:ascii="Times New Roman" w:hAnsi="Times New Roman" w:cs="Times New Roman"/>
                <w:sz w:val="28"/>
                <w:szCs w:val="28"/>
                <w:lang w:val="en-US"/>
              </w:rPr>
              <w:t xml:space="preserve">, Beteiligung an den ethischen und </w:t>
            </w:r>
            <w:r w:rsidRPr="00144868">
              <w:rPr>
                <w:rFonts w:ascii="Times New Roman" w:hAnsi="Times New Roman" w:cs="Times New Roman"/>
                <w:sz w:val="28"/>
                <w:szCs w:val="28"/>
                <w:lang w:val="en-US"/>
              </w:rPr>
              <w:lastRenderedPageBreak/>
              <w:t>ästhetischen Idealen der ukrainischen Nation.</w:t>
            </w:r>
          </w:p>
        </w:tc>
      </w:tr>
    </w:tbl>
    <w:p w:rsidR="00440A64" w:rsidRPr="00E86569" w:rsidRDefault="00440A64">
      <w:pPr>
        <w:rPr>
          <w:lang w:val="en-US"/>
        </w:rPr>
      </w:pPr>
      <w:bookmarkStart w:id="0" w:name="_GoBack"/>
      <w:bookmarkEnd w:id="0"/>
    </w:p>
    <w:sectPr w:rsidR="00440A64" w:rsidRPr="00E865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2F8"/>
    <w:rsid w:val="00440A64"/>
    <w:rsid w:val="00A262F8"/>
    <w:rsid w:val="00E8656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E1703-F404-4859-8BCC-15DF7C73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1335</Words>
  <Characters>7616</Characters>
  <Application>Microsoft Office Word</Application>
  <DocSecurity>0</DocSecurity>
  <Lines>63</Lines>
  <Paragraphs>17</Paragraphs>
  <ScaleCrop>false</ScaleCrop>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Котлетка</dc:creator>
  <cp:keywords/>
  <dc:description/>
  <cp:lastModifiedBy>Котлетка</cp:lastModifiedBy>
  <cp:revision>2</cp:revision>
  <dcterms:created xsi:type="dcterms:W3CDTF">2022-02-21T10:56:00Z</dcterms:created>
  <dcterms:modified xsi:type="dcterms:W3CDTF">2022-02-21T10:56:00Z</dcterms:modified>
</cp:coreProperties>
</file>