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D1" w:rsidRDefault="008873D1" w:rsidP="008873D1"/>
    <w:p w:rsidR="008873D1" w:rsidRDefault="008873D1" w:rsidP="008873D1">
      <w:r w:rsidRPr="003641AD">
        <w:rPr>
          <w:b/>
        </w:rPr>
        <w:t xml:space="preserve">Слот </w:t>
      </w:r>
      <w:proofErr w:type="spellStart"/>
      <w:r w:rsidRPr="003641AD">
        <w:rPr>
          <w:b/>
        </w:rPr>
        <w:t>Blood</w:t>
      </w:r>
      <w:proofErr w:type="spellEnd"/>
      <w:r w:rsidRPr="003641AD">
        <w:rPr>
          <w:b/>
        </w:rPr>
        <w:t xml:space="preserve"> </w:t>
      </w:r>
      <w:proofErr w:type="spellStart"/>
      <w:r w:rsidRPr="003641AD">
        <w:rPr>
          <w:b/>
        </w:rPr>
        <w:t>Suckers</w:t>
      </w:r>
      <w:proofErr w:type="spellEnd"/>
      <w:r>
        <w:t xml:space="preserve"> – это аппарат в </w:t>
      </w:r>
      <w:proofErr w:type="spellStart"/>
      <w:r>
        <w:t>хоррор</w:t>
      </w:r>
      <w:proofErr w:type="spellEnd"/>
      <w:r>
        <w:t xml:space="preserve">-стиле, посвященный тематике мистических склепов и таинственных потусторонних существ. Сочетание мрачного оформления и рискованного процесса ставок позволяет </w:t>
      </w:r>
      <w:proofErr w:type="spellStart"/>
      <w:r>
        <w:t>гэмблеру</w:t>
      </w:r>
      <w:proofErr w:type="spellEnd"/>
      <w:r>
        <w:t xml:space="preserve"> ощутить всплеск адреналина и сполна насладиться игрой.</w:t>
      </w:r>
    </w:p>
    <w:p w:rsidR="00AA3FD3" w:rsidRDefault="00AA3FD3" w:rsidP="003641AD">
      <w:pPr>
        <w:pStyle w:val="2"/>
      </w:pPr>
      <w:r>
        <w:t>Описание слота</w:t>
      </w:r>
    </w:p>
    <w:p w:rsidR="008873D1" w:rsidRDefault="008873D1" w:rsidP="008873D1">
      <w:r w:rsidRPr="003641AD">
        <w:rPr>
          <w:b/>
        </w:rPr>
        <w:t xml:space="preserve">Игровой автомат </w:t>
      </w:r>
      <w:proofErr w:type="spellStart"/>
      <w:r w:rsidRPr="003641AD">
        <w:rPr>
          <w:b/>
        </w:rPr>
        <w:t>Blood</w:t>
      </w:r>
      <w:proofErr w:type="spellEnd"/>
      <w:r w:rsidRPr="003641AD">
        <w:rPr>
          <w:b/>
        </w:rPr>
        <w:t xml:space="preserve"> </w:t>
      </w:r>
      <w:proofErr w:type="spellStart"/>
      <w:r w:rsidRPr="003641AD">
        <w:rPr>
          <w:b/>
        </w:rPr>
        <w:t>Suckers</w:t>
      </w:r>
      <w:proofErr w:type="spellEnd"/>
      <w:r w:rsidRPr="003641AD">
        <w:rPr>
          <w:b/>
        </w:rPr>
        <w:t xml:space="preserve"> </w:t>
      </w:r>
      <w:r>
        <w:t xml:space="preserve">создан известным шведским провайдером </w:t>
      </w:r>
      <w:proofErr w:type="spellStart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>Net</w:t>
      </w:r>
      <w:proofErr w:type="spellEnd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>Entertainment</w:t>
      </w:r>
      <w:proofErr w:type="spellEnd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 xml:space="preserve">. Этот производитель занимается изготовлением софта для казино с 1996 года, имеет официальную лицензию и безупречную репутацию. Слоты от </w:t>
      </w:r>
      <w:proofErr w:type="spellStart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>Нетент</w:t>
      </w:r>
      <w:proofErr w:type="spellEnd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 xml:space="preserve"> часто занимают лидирующие позиции в рейтингах и получают высокие оценки пользователей. Успех обеспечен качественным </w:t>
      </w:r>
      <w:proofErr w:type="spellStart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>геймплеем</w:t>
      </w:r>
      <w:proofErr w:type="spellEnd"/>
      <w:r>
        <w:rPr>
          <w:rFonts w:ascii="Arial" w:hAnsi="Arial" w:cs="Arial"/>
          <w:color w:val="3B3F46"/>
          <w:sz w:val="21"/>
          <w:szCs w:val="21"/>
          <w:shd w:val="clear" w:color="auto" w:fill="FFFFFF"/>
        </w:rPr>
        <w:t>, понятным интерфейсом, высоким коэффициентом отдачи и множеством бонусов, которые не дают игроку скучать над кнопкой старта.</w:t>
      </w:r>
    </w:p>
    <w:p w:rsidR="008873D1" w:rsidRDefault="008873D1" w:rsidP="008873D1">
      <w:r>
        <w:t>Слот «Кровососы» оформлен в виде пыльного, мрачного, опутанного паутиной склепа с пятнами крови на стенах. В дизайне преобладают темные тона и мистические символы. Игра обещает быть опасной – пользователю предстоит сложное сражение с вампирами, чтобы выбраться из их логова и получить достойный приз.</w:t>
      </w:r>
    </w:p>
    <w:p w:rsidR="008873D1" w:rsidRDefault="00AA3FD3" w:rsidP="003641AD">
      <w:pPr>
        <w:pStyle w:val="2"/>
      </w:pPr>
      <w:r>
        <w:t>Правила игры</w:t>
      </w:r>
    </w:p>
    <w:p w:rsidR="008873D1" w:rsidRDefault="00CD1674" w:rsidP="00CD1674">
      <w:r>
        <w:t xml:space="preserve">Интерфейс слота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Suckers</w:t>
      </w:r>
      <w:proofErr w:type="spellEnd"/>
      <w:r>
        <w:t xml:space="preserve"> прост и интуитивно понятен. Игровое поле стандартных размеров: пять барабанов с тремя рядами символов. Под ним находится панель управления:</w:t>
      </w:r>
    </w:p>
    <w:p w:rsidR="00CD1674" w:rsidRDefault="00AA3FD3" w:rsidP="00AA3FD3">
      <w:pPr>
        <w:pStyle w:val="a3"/>
        <w:numPr>
          <w:ilvl w:val="0"/>
          <w:numId w:val="1"/>
        </w:numPr>
      </w:pPr>
      <w:r>
        <w:t>к</w:t>
      </w:r>
      <w:r w:rsidR="00CD1674">
        <w:t>нопка, вызывающая окно с информацией о выплатах по текущим параметрам;</w:t>
      </w:r>
    </w:p>
    <w:p w:rsidR="00CD1674" w:rsidRDefault="00AA3FD3" w:rsidP="00AA3FD3">
      <w:pPr>
        <w:pStyle w:val="a3"/>
        <w:numPr>
          <w:ilvl w:val="0"/>
          <w:numId w:val="1"/>
        </w:numPr>
      </w:pPr>
      <w:r>
        <w:t>о</w:t>
      </w:r>
      <w:r w:rsidR="00CD1674">
        <w:t>кошко, отображающее размер ставки</w:t>
      </w:r>
      <w:r>
        <w:t xml:space="preserve"> – от 25 до 100 монет</w:t>
      </w:r>
      <w:r w:rsidR="00CD1674">
        <w:t>;</w:t>
      </w:r>
    </w:p>
    <w:p w:rsidR="00CD1674" w:rsidRDefault="00AA3FD3" w:rsidP="00AA3FD3">
      <w:pPr>
        <w:pStyle w:val="a3"/>
        <w:numPr>
          <w:ilvl w:val="0"/>
          <w:numId w:val="1"/>
        </w:numPr>
      </w:pPr>
      <w:r>
        <w:t>у</w:t>
      </w:r>
      <w:r w:rsidR="00CD1674">
        <w:t>правление уровнем игры (можно выбрать от 1 до 4, о</w:t>
      </w:r>
      <w:r>
        <w:t>т величины зависит размер кона</w:t>
      </w:r>
      <w:r w:rsidR="00CD1674">
        <w:t>);</w:t>
      </w:r>
    </w:p>
    <w:p w:rsidR="00CD1674" w:rsidRDefault="00AA3FD3" w:rsidP="00AA3FD3">
      <w:pPr>
        <w:pStyle w:val="a3"/>
        <w:numPr>
          <w:ilvl w:val="0"/>
          <w:numId w:val="1"/>
        </w:numPr>
      </w:pPr>
      <w:r>
        <w:t>к</w:t>
      </w:r>
      <w:r w:rsidR="00CD1674">
        <w:t>лавиши запуска игры – в автоматическом или ручном режиме;</w:t>
      </w:r>
    </w:p>
    <w:p w:rsidR="00CD1674" w:rsidRPr="0047080C" w:rsidRDefault="00AA3FD3" w:rsidP="00AA3FD3">
      <w:pPr>
        <w:pStyle w:val="a3"/>
        <w:numPr>
          <w:ilvl w:val="0"/>
          <w:numId w:val="1"/>
        </w:numPr>
      </w:pPr>
      <w:r>
        <w:t>к</w:t>
      </w:r>
      <w:r w:rsidR="0047080C">
        <w:t>нопка установки максимального кона (</w:t>
      </w:r>
      <w:r w:rsidR="0047080C" w:rsidRPr="00AA3FD3">
        <w:rPr>
          <w:lang w:val="en-US"/>
        </w:rPr>
        <w:t>Max</w:t>
      </w:r>
      <w:r w:rsidR="0047080C" w:rsidRPr="0047080C">
        <w:t xml:space="preserve"> </w:t>
      </w:r>
      <w:r w:rsidR="0047080C" w:rsidRPr="00AA3FD3">
        <w:rPr>
          <w:lang w:val="en-US"/>
        </w:rPr>
        <w:t>Bet</w:t>
      </w:r>
      <w:r w:rsidR="0047080C" w:rsidRPr="0047080C">
        <w:t>);</w:t>
      </w:r>
    </w:p>
    <w:p w:rsidR="0047080C" w:rsidRDefault="00AA3FD3" w:rsidP="00AA3FD3">
      <w:pPr>
        <w:pStyle w:val="a3"/>
        <w:numPr>
          <w:ilvl w:val="0"/>
          <w:numId w:val="1"/>
        </w:numPr>
      </w:pPr>
      <w:r>
        <w:t>у</w:t>
      </w:r>
      <w:r w:rsidR="0047080C">
        <w:t>правление номиналом игровой монеты – от 0,01 до 0,5</w:t>
      </w:r>
      <w:r>
        <w:t xml:space="preserve"> евро.</w:t>
      </w:r>
    </w:p>
    <w:p w:rsidR="00AA3FD3" w:rsidRPr="00AA3FD3" w:rsidRDefault="00AA3FD3" w:rsidP="00CD1674">
      <w:r>
        <w:t>Диапазон ставки в слоте – от 0,25 до 50 евро. Максимальный коэффициент выигрыша – 7500. Выплаты формируются с помощью 25 линий, на которых могут выстраиваться символы.</w:t>
      </w:r>
    </w:p>
    <w:p w:rsidR="00AA3FD3" w:rsidRDefault="008873D1" w:rsidP="003641AD">
      <w:pPr>
        <w:pStyle w:val="2"/>
      </w:pPr>
      <w:r>
        <w:t xml:space="preserve">Комбинации символов </w:t>
      </w:r>
    </w:p>
    <w:p w:rsidR="00AA3FD3" w:rsidRDefault="00AA3FD3" w:rsidP="008873D1">
      <w:r>
        <w:t xml:space="preserve">Размер приза за каждую </w:t>
      </w:r>
      <w:r w:rsidR="00B7228D">
        <w:t>удачную</w:t>
      </w:r>
      <w:r>
        <w:t xml:space="preserve"> последовательность</w:t>
      </w:r>
      <w:r w:rsidR="00B7228D">
        <w:t xml:space="preserve"> зависит от ценности изображения в игре и количества одинаковых пиктограмм в цепочке.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228D" w:rsidTr="00B7228D">
        <w:tc>
          <w:tcPr>
            <w:tcW w:w="4672" w:type="dxa"/>
          </w:tcPr>
          <w:p w:rsidR="00B7228D" w:rsidRDefault="00B7228D" w:rsidP="008873D1">
            <w:r>
              <w:t>Символ</w:t>
            </w:r>
          </w:p>
        </w:tc>
        <w:tc>
          <w:tcPr>
            <w:tcW w:w="4673" w:type="dxa"/>
          </w:tcPr>
          <w:p w:rsidR="00B7228D" w:rsidRDefault="00B7228D" w:rsidP="008873D1">
            <w:r>
              <w:t>Коэффициент выплаты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AB1FC2">
            <w:r>
              <w:t>Головка чесно</w:t>
            </w:r>
            <w:r w:rsidR="00AB1FC2">
              <w:t>к</w:t>
            </w:r>
            <w:r>
              <w:t>а</w:t>
            </w:r>
          </w:p>
        </w:tc>
        <w:tc>
          <w:tcPr>
            <w:tcW w:w="4673" w:type="dxa"/>
          </w:tcPr>
          <w:p w:rsidR="00B7228D" w:rsidRDefault="00AF5416" w:rsidP="008873D1">
            <w:r>
              <w:t>3 –</w:t>
            </w:r>
            <w:r w:rsidR="00D12333">
              <w:t xml:space="preserve"> </w:t>
            </w:r>
            <w:r w:rsidR="00D12333">
              <w:rPr>
                <w:lang w:val="en-US"/>
              </w:rPr>
              <w:t>x</w:t>
            </w:r>
            <w:r w:rsidR="00D12333">
              <w:t>2</w:t>
            </w:r>
          </w:p>
          <w:p w:rsidR="00AF5416" w:rsidRDefault="00AF5416" w:rsidP="008873D1">
            <w:r>
              <w:t xml:space="preserve">4 – </w:t>
            </w:r>
            <w:r w:rsidR="00D12333">
              <w:rPr>
                <w:lang w:val="en-US"/>
              </w:rPr>
              <w:t>x</w:t>
            </w:r>
            <w:r w:rsidR="00D12333">
              <w:t>15</w:t>
            </w:r>
          </w:p>
          <w:p w:rsidR="00AF5416" w:rsidRDefault="00AF5416" w:rsidP="008873D1">
            <w:r>
              <w:t xml:space="preserve">5 – </w:t>
            </w:r>
            <w:r w:rsidR="00D12333">
              <w:rPr>
                <w:lang w:val="en-US"/>
              </w:rPr>
              <w:t>x</w:t>
            </w:r>
            <w:r w:rsidR="00D12333">
              <w:t>75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8873D1">
            <w:r>
              <w:t>Арбалет</w:t>
            </w:r>
          </w:p>
        </w:tc>
        <w:tc>
          <w:tcPr>
            <w:tcW w:w="4673" w:type="dxa"/>
          </w:tcPr>
          <w:p w:rsidR="00D12333" w:rsidRDefault="00D12333" w:rsidP="00D12333">
            <w:r>
              <w:t xml:space="preserve">3 – </w:t>
            </w:r>
            <w:r>
              <w:rPr>
                <w:lang w:val="en-US"/>
              </w:rPr>
              <w:t>x</w:t>
            </w:r>
            <w:r>
              <w:t>2</w:t>
            </w:r>
          </w:p>
          <w:p w:rsidR="00D12333" w:rsidRDefault="00D12333" w:rsidP="00D12333">
            <w:r>
              <w:t xml:space="preserve">4 – </w:t>
            </w:r>
            <w:r>
              <w:rPr>
                <w:lang w:val="en-US"/>
              </w:rPr>
              <w:t>x</w:t>
            </w:r>
            <w:r>
              <w:t>15</w:t>
            </w:r>
          </w:p>
          <w:p w:rsidR="00B7228D" w:rsidRDefault="00D12333" w:rsidP="00D12333">
            <w:r>
              <w:t xml:space="preserve">5 – </w:t>
            </w:r>
            <w:r>
              <w:rPr>
                <w:lang w:val="en-US"/>
              </w:rPr>
              <w:t>x</w:t>
            </w:r>
            <w:r>
              <w:t>75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8873D1">
            <w:r>
              <w:t xml:space="preserve">Старая книга 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 xml:space="preserve">4 – </w:t>
            </w:r>
            <w:r>
              <w:rPr>
                <w:lang w:val="en-US"/>
              </w:rPr>
              <w:t>x50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x100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8873D1">
            <w:r>
              <w:t>Сосуд с зельем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 xml:space="preserve">4 – </w:t>
            </w:r>
            <w:r>
              <w:rPr>
                <w:lang w:val="en-US"/>
              </w:rPr>
              <w:t>x25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x100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8873D1">
            <w:r>
              <w:t>Ангел смерти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x10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 xml:space="preserve">4 – </w:t>
            </w:r>
            <w:r>
              <w:rPr>
                <w:lang w:val="en-US"/>
              </w:rPr>
              <w:t>x50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x125</w:t>
            </w:r>
          </w:p>
        </w:tc>
      </w:tr>
      <w:tr w:rsidR="00B7228D" w:rsidTr="00B7228D">
        <w:tc>
          <w:tcPr>
            <w:tcW w:w="4672" w:type="dxa"/>
          </w:tcPr>
          <w:p w:rsidR="00B7228D" w:rsidRDefault="00AF5416" w:rsidP="008873D1">
            <w:r>
              <w:t xml:space="preserve">Лицо вампира 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x15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lastRenderedPageBreak/>
              <w:t xml:space="preserve">4 – </w:t>
            </w:r>
            <w:r>
              <w:rPr>
                <w:lang w:val="en-US"/>
              </w:rPr>
              <w:t>x75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x250</w:t>
            </w:r>
          </w:p>
        </w:tc>
      </w:tr>
      <w:tr w:rsidR="00D12333" w:rsidTr="00B7228D">
        <w:tc>
          <w:tcPr>
            <w:tcW w:w="4672" w:type="dxa"/>
          </w:tcPr>
          <w:p w:rsidR="00D12333" w:rsidRDefault="00D12333" w:rsidP="00D12333">
            <w:r>
              <w:lastRenderedPageBreak/>
              <w:t xml:space="preserve">Вампир с бокалом 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x15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 xml:space="preserve">4 – </w:t>
            </w:r>
            <w:r>
              <w:rPr>
                <w:lang w:val="en-US"/>
              </w:rPr>
              <w:t>x75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x250</w:t>
            </w:r>
          </w:p>
        </w:tc>
      </w:tr>
      <w:tr w:rsidR="00B7228D" w:rsidTr="00B7228D">
        <w:tc>
          <w:tcPr>
            <w:tcW w:w="4672" w:type="dxa"/>
          </w:tcPr>
          <w:p w:rsidR="00B7228D" w:rsidRDefault="00D12333" w:rsidP="008873D1">
            <w:r>
              <w:t>Главный вампир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x50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 xml:space="preserve">4 – </w:t>
            </w:r>
            <w:r>
              <w:rPr>
                <w:lang w:val="en-US"/>
              </w:rPr>
              <w:t>x100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x500</w:t>
            </w:r>
          </w:p>
        </w:tc>
      </w:tr>
      <w:tr w:rsidR="00B7228D" w:rsidTr="00B7228D">
        <w:tc>
          <w:tcPr>
            <w:tcW w:w="4672" w:type="dxa"/>
          </w:tcPr>
          <w:p w:rsidR="00B7228D" w:rsidRPr="00D12333" w:rsidRDefault="00D12333" w:rsidP="008873D1">
            <w:pPr>
              <w:rPr>
                <w:lang w:val="en-US"/>
              </w:rPr>
            </w:pPr>
            <w:r>
              <w:t>Мертвая невеста (</w:t>
            </w:r>
            <w:r>
              <w:rPr>
                <w:lang w:val="en-US"/>
              </w:rPr>
              <w:t>Scatter)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2 –</w:t>
            </w:r>
            <w:r>
              <w:rPr>
                <w:lang w:val="en-US"/>
              </w:rPr>
              <w:t xml:space="preserve"> x2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x4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>4 – x</w:t>
            </w:r>
            <w:r>
              <w:rPr>
                <w:lang w:val="en-US"/>
              </w:rPr>
              <w:t>25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x100</w:t>
            </w:r>
          </w:p>
        </w:tc>
      </w:tr>
      <w:tr w:rsidR="00B7228D" w:rsidTr="00B7228D">
        <w:tc>
          <w:tcPr>
            <w:tcW w:w="4672" w:type="dxa"/>
          </w:tcPr>
          <w:p w:rsidR="00B7228D" w:rsidRPr="00D12333" w:rsidRDefault="00D12333" w:rsidP="008873D1">
            <w:r>
              <w:t>Вампир с жертвой (</w:t>
            </w:r>
            <w:r>
              <w:rPr>
                <w:lang w:val="en-US"/>
              </w:rPr>
              <w:t>Wild)</w:t>
            </w:r>
          </w:p>
        </w:tc>
        <w:tc>
          <w:tcPr>
            <w:tcW w:w="4673" w:type="dxa"/>
          </w:tcPr>
          <w:p w:rsidR="00D12333" w:rsidRPr="00D12333" w:rsidRDefault="00D12333" w:rsidP="00D12333">
            <w:pPr>
              <w:rPr>
                <w:lang w:val="en-US"/>
              </w:rPr>
            </w:pPr>
            <w:r>
              <w:t>2 –</w:t>
            </w:r>
            <w:r>
              <w:rPr>
                <w:lang w:val="en-US"/>
              </w:rPr>
              <w:t xml:space="preserve"> x2</w:t>
            </w:r>
          </w:p>
          <w:p w:rsidR="00D12333" w:rsidRPr="00D12333" w:rsidRDefault="00D12333" w:rsidP="00D12333">
            <w:pPr>
              <w:rPr>
                <w:lang w:val="en-US"/>
              </w:rPr>
            </w:pPr>
            <w:r>
              <w:t>3 –</w:t>
            </w:r>
            <w:r>
              <w:rPr>
                <w:lang w:val="en-US"/>
              </w:rPr>
              <w:t xml:space="preserve"> x200</w:t>
            </w:r>
          </w:p>
          <w:p w:rsidR="00D12333" w:rsidRDefault="00D12333" w:rsidP="00D12333">
            <w:r>
              <w:t>4 – x2000</w:t>
            </w:r>
          </w:p>
          <w:p w:rsidR="00B7228D" w:rsidRPr="00D12333" w:rsidRDefault="00D12333" w:rsidP="00D12333">
            <w:pPr>
              <w:rPr>
                <w:lang w:val="en-US"/>
              </w:rPr>
            </w:pPr>
            <w:r>
              <w:t>5 –</w:t>
            </w:r>
            <w:r>
              <w:rPr>
                <w:lang w:val="en-US"/>
              </w:rPr>
              <w:t xml:space="preserve"> x7500</w:t>
            </w:r>
          </w:p>
        </w:tc>
      </w:tr>
    </w:tbl>
    <w:p w:rsidR="00B7228D" w:rsidRDefault="00D12333" w:rsidP="008873D1">
      <w:r>
        <w:t>В Кровососах есть бонусная пиктограмма – изображение молотка и</w:t>
      </w:r>
      <w:r w:rsidR="003641AD">
        <w:t xml:space="preserve"> осинового кола на фоне гроба, которое само по себе не умножает ставку, но в определенном количестве (от 3 до 5) запускает дополнительный раунд.</w:t>
      </w:r>
    </w:p>
    <w:p w:rsidR="003641AD" w:rsidRDefault="003641AD" w:rsidP="008873D1">
      <w:r>
        <w:t xml:space="preserve">Девушка в свадебном платье с окровавленным лицом выполняет роль </w:t>
      </w:r>
      <w:proofErr w:type="spellStart"/>
      <w:r>
        <w:t>Скаттера</w:t>
      </w:r>
      <w:proofErr w:type="spellEnd"/>
      <w:r>
        <w:t xml:space="preserve"> – символа разброса.</w:t>
      </w:r>
    </w:p>
    <w:p w:rsidR="003641AD" w:rsidRDefault="003641AD" w:rsidP="008873D1">
      <w:r>
        <w:t xml:space="preserve">Еще одна пиктограмма с особыми опциями – </w:t>
      </w:r>
      <w:proofErr w:type="spellStart"/>
      <w:r>
        <w:t>Вайлд</w:t>
      </w:r>
      <w:proofErr w:type="spellEnd"/>
      <w:r>
        <w:t>, или дикий символ. Выглядит как вампир, вонзающий клыки в шею жертвы. Пиктограмма заменяет любое изображение, помогая формировать призовую цепочку.</w:t>
      </w:r>
    </w:p>
    <w:p w:rsidR="003641AD" w:rsidRDefault="003641AD" w:rsidP="003641AD">
      <w:r>
        <w:t xml:space="preserve">Чтобы освоить правила игры, запомнить коэффициенты и оценить степень отдачи автомата, можно </w:t>
      </w:r>
      <w:r w:rsidRPr="003641AD">
        <w:rPr>
          <w:b/>
        </w:rPr>
        <w:t xml:space="preserve">играть в </w:t>
      </w:r>
      <w:proofErr w:type="spellStart"/>
      <w:proofErr w:type="gramStart"/>
      <w:r w:rsidRPr="003641AD">
        <w:rPr>
          <w:b/>
        </w:rPr>
        <w:t>демо</w:t>
      </w:r>
      <w:proofErr w:type="spellEnd"/>
      <w:r w:rsidRPr="003641AD">
        <w:rPr>
          <w:b/>
        </w:rPr>
        <w:t>-версию</w:t>
      </w:r>
      <w:proofErr w:type="gramEnd"/>
      <w:r w:rsidRPr="003641AD">
        <w:rPr>
          <w:b/>
        </w:rPr>
        <w:t xml:space="preserve"> слота </w:t>
      </w:r>
      <w:proofErr w:type="spellStart"/>
      <w:r w:rsidRPr="003641AD">
        <w:rPr>
          <w:b/>
        </w:rPr>
        <w:t>Blood</w:t>
      </w:r>
      <w:proofErr w:type="spellEnd"/>
      <w:r w:rsidRPr="003641AD">
        <w:rPr>
          <w:b/>
        </w:rPr>
        <w:t xml:space="preserve"> </w:t>
      </w:r>
      <w:proofErr w:type="spellStart"/>
      <w:r w:rsidRPr="003641AD">
        <w:rPr>
          <w:b/>
        </w:rPr>
        <w:t>Suckers</w:t>
      </w:r>
      <w:proofErr w:type="spellEnd"/>
      <w:r>
        <w:rPr>
          <w:b/>
        </w:rPr>
        <w:t>.</w:t>
      </w:r>
    </w:p>
    <w:p w:rsidR="008873D1" w:rsidRDefault="003641AD" w:rsidP="00AB1FC2">
      <w:pPr>
        <w:pStyle w:val="2"/>
      </w:pPr>
      <w:r>
        <w:t>Как обыграть автомат</w:t>
      </w:r>
      <w:bookmarkStart w:id="0" w:name="_GoBack"/>
      <w:bookmarkEnd w:id="0"/>
    </w:p>
    <w:p w:rsidR="003641AD" w:rsidRDefault="003641AD" w:rsidP="008873D1">
      <w:r>
        <w:t xml:space="preserve">Опытные </w:t>
      </w:r>
      <w:proofErr w:type="spellStart"/>
      <w:r>
        <w:t>гэмблеры</w:t>
      </w:r>
      <w:proofErr w:type="spellEnd"/>
      <w:r>
        <w:t xml:space="preserve"> часто пользуются стратегиями для успешной игры и получения максимального выигрыша. Наиболее популярная схема для повышения шансов на приз – повышение ставки в случае нескольких проигрышных спинов подряд. Поднимать нужно до тех пор, пока автомат не начнет «отдавать». После серии удачных вращений </w:t>
      </w:r>
      <w:r w:rsidR="00FA2DD2">
        <w:t>кон нужно снова уменьшить.</w:t>
      </w:r>
    </w:p>
    <w:p w:rsidR="00FA2DD2" w:rsidRDefault="00FA2DD2" w:rsidP="008873D1">
      <w:r>
        <w:t xml:space="preserve">Каждый игрок выбирает для себя подходящую методику. Чтобы понять, как действовать, рекомендуется </w:t>
      </w:r>
      <w:proofErr w:type="spellStart"/>
      <w:r>
        <w:t>потестировать</w:t>
      </w:r>
      <w:proofErr w:type="spellEnd"/>
      <w:r>
        <w:t xml:space="preserve"> </w:t>
      </w:r>
      <w:proofErr w:type="spellStart"/>
      <w:r>
        <w:t>demo</w:t>
      </w:r>
      <w:proofErr w:type="spellEnd"/>
      <w:r>
        <w:t xml:space="preserve">-версию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Suckers</w:t>
      </w:r>
      <w:proofErr w:type="spellEnd"/>
      <w:r>
        <w:t>. Пробный режим не отличается от ставок на деньги, механика процесса та же, единственное различие – невозможность вывести виртуальную валюту, в которой дается приз.</w:t>
      </w:r>
    </w:p>
    <w:p w:rsidR="008873D1" w:rsidRDefault="00FA2DD2" w:rsidP="008665CB">
      <w:pPr>
        <w:pStyle w:val="2"/>
      </w:pPr>
      <w:r>
        <w:t>Риск-игра и бонусные уровни</w:t>
      </w:r>
    </w:p>
    <w:p w:rsidR="00FA2DD2" w:rsidRDefault="00FA2DD2" w:rsidP="008873D1">
      <w:r>
        <w:t>В слоте с вампирской тематикой не предусмотрено классического карточного раунда на удвоение. Вместо него разработчики добавили дополнительный уровень.</w:t>
      </w:r>
    </w:p>
    <w:p w:rsidR="008665CB" w:rsidRDefault="00FA2DD2" w:rsidP="008873D1">
      <w:r>
        <w:t xml:space="preserve">В случае выпадения 3, 4 или 5 бонусных символов перед </w:t>
      </w:r>
      <w:proofErr w:type="spellStart"/>
      <w:r>
        <w:t>гэмблером</w:t>
      </w:r>
      <w:proofErr w:type="spellEnd"/>
      <w:r>
        <w:t xml:space="preserve"> открывается новое поле, на котором расположено </w:t>
      </w:r>
      <w:r w:rsidR="00B253BD">
        <w:t xml:space="preserve">12 гробов. Нужно угадать, в каких спрятаны живые мертвецы и уничтожить их. За каждый правильно открытый ящик </w:t>
      </w:r>
      <w:proofErr w:type="spellStart"/>
      <w:r w:rsidR="008665CB">
        <w:t>гэмблер</w:t>
      </w:r>
      <w:proofErr w:type="spellEnd"/>
      <w:r w:rsidR="008665CB">
        <w:t xml:space="preserve"> получает приз. </w:t>
      </w:r>
    </w:p>
    <w:p w:rsidR="00FA2DD2" w:rsidRDefault="008665CB" w:rsidP="008873D1">
      <w:r>
        <w:t>Если открытый гроб окажется пустым – бонусный раунд закрывается, игрок возвращается на основное поле.</w:t>
      </w:r>
    </w:p>
    <w:p w:rsidR="008873D1" w:rsidRDefault="008873D1" w:rsidP="008873D1"/>
    <w:sectPr w:rsidR="0088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3A66"/>
    <w:multiLevelType w:val="hybridMultilevel"/>
    <w:tmpl w:val="6F24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D1"/>
    <w:rsid w:val="003641AD"/>
    <w:rsid w:val="0047080C"/>
    <w:rsid w:val="004A738D"/>
    <w:rsid w:val="005A7CED"/>
    <w:rsid w:val="008665CB"/>
    <w:rsid w:val="008873D1"/>
    <w:rsid w:val="00AA3FD3"/>
    <w:rsid w:val="00AB1FC2"/>
    <w:rsid w:val="00AF5416"/>
    <w:rsid w:val="00B253BD"/>
    <w:rsid w:val="00B7228D"/>
    <w:rsid w:val="00CD1674"/>
    <w:rsid w:val="00D12333"/>
    <w:rsid w:val="00F734C9"/>
    <w:rsid w:val="00FA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68E7"/>
  <w15:chartTrackingRefBased/>
  <w15:docId w15:val="{BE3AE18F-B57E-4C60-BAA0-D61CDC2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4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D3"/>
    <w:pPr>
      <w:ind w:left="720"/>
      <w:contextualSpacing/>
    </w:pPr>
  </w:style>
  <w:style w:type="table" w:styleId="a4">
    <w:name w:val="Table Grid"/>
    <w:basedOn w:val="a1"/>
    <w:uiPriority w:val="39"/>
    <w:rsid w:val="00B7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641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Сова</dc:creator>
  <cp:keywords/>
  <dc:description/>
  <cp:lastModifiedBy>Сова</cp:lastModifiedBy>
  <cp:revision>2</cp:revision>
  <dcterms:created xsi:type="dcterms:W3CDTF">2019-09-01T19:43:00Z</dcterms:created>
  <dcterms:modified xsi:type="dcterms:W3CDTF">2019-09-02T00:09:00Z</dcterms:modified>
</cp:coreProperties>
</file>