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3E2000" w:rsidRDefault="005F3F48">
      <w:pPr>
        <w:pStyle w:val="Nagwek1"/>
        <w:rPr>
          <w:color w:val="000000"/>
        </w:rPr>
      </w:pPr>
      <w:r>
        <w:rPr>
          <w:color w:val="000000"/>
        </w:rPr>
        <w:t>Вступ</w:t>
      </w:r>
    </w:p>
    <w:p w14:paraId="00000002" w14:textId="60D1ECC8" w:rsidR="003E2000" w:rsidRDefault="005F3F48">
      <w:pPr>
        <w:jc w:val="right"/>
      </w:pPr>
      <w:r>
        <w:t xml:space="preserve">«Ціле більше суми його частин!» </w:t>
      </w:r>
    </w:p>
    <w:p w14:paraId="00000003" w14:textId="77777777" w:rsidR="003E2000" w:rsidRDefault="005F3F48">
      <w:pPr>
        <w:jc w:val="right"/>
      </w:pPr>
      <w:r>
        <w:t>Аристотель, «Метафізика» (приблизно 350 р. до н.е.)</w:t>
      </w:r>
    </w:p>
    <w:p w14:paraId="13633FBF" w14:textId="0DA8F7EB" w:rsidR="005A02BC" w:rsidRDefault="005F3F48">
      <w:pPr>
        <w:ind w:firstLine="720"/>
        <w:jc w:val="both"/>
      </w:pPr>
      <w:r>
        <w:t>Ідея цієї книги народилася з простого питання – чому, знаючи десятки управлінських підходів, ми все одно втрачаємо ефективність? Ми гасимо пожежі знову</w:t>
      </w:r>
      <w:r w:rsidR="005B6964">
        <w:t xml:space="preserve"> й знову, хоча, здавалося б, </w:t>
      </w:r>
      <w:r>
        <w:t xml:space="preserve">знаємо, де </w:t>
      </w:r>
      <w:r w:rsidR="00C65A8C">
        <w:t>сховані</w:t>
      </w:r>
      <w:r>
        <w:t xml:space="preserve"> сірники.</w:t>
      </w:r>
    </w:p>
    <w:p w14:paraId="4E58D2FC" w14:textId="0954BA6B" w:rsidR="00530DD7" w:rsidRDefault="005F3F48">
      <w:pPr>
        <w:ind w:firstLine="720"/>
        <w:jc w:val="both"/>
      </w:pPr>
      <w:r>
        <w:t xml:space="preserve">Одного разу ми з колегою </w:t>
      </w:r>
      <w:r>
        <w:rPr>
          <w:rFonts w:ascii="Times New Roman" w:hAnsi="Times New Roman"/>
          <w:sz w:val="24"/>
          <w:szCs w:val="24"/>
        </w:rPr>
        <w:t>—</w:t>
      </w:r>
      <w:r>
        <w:t xml:space="preserve"> моїм давнім другом, також </w:t>
      </w:r>
      <w:commentRangeStart w:id="0"/>
      <w:r>
        <w:t>керівником топ-рівня</w:t>
      </w:r>
      <w:commentRangeEnd w:id="0"/>
      <w:r w:rsidR="00524C02">
        <w:rPr>
          <w:rStyle w:val="Odwoaniedokomentarza"/>
        </w:rPr>
        <w:commentReference w:id="0"/>
      </w:r>
      <w:r>
        <w:t xml:space="preserve"> </w:t>
      </w:r>
      <w:r>
        <w:rPr>
          <w:rFonts w:ascii="Times New Roman" w:hAnsi="Times New Roman"/>
          <w:sz w:val="24"/>
          <w:szCs w:val="24"/>
        </w:rPr>
        <w:t xml:space="preserve">— </w:t>
      </w:r>
      <w:r>
        <w:t>сиділи в кафе і намагалися згадати всі управлінські методики, з якими ми зіткнулися за двадцять п’ять років роботи. На аркуші паперу швидко сформувався розлогий список:</w:t>
      </w:r>
    </w:p>
    <w:p w14:paraId="5378460C" w14:textId="77777777" w:rsidR="00530DD7" w:rsidRDefault="005F3F48" w:rsidP="00530DD7">
      <w:pPr>
        <w:pStyle w:val="Akapitzlist"/>
        <w:numPr>
          <w:ilvl w:val="0"/>
          <w:numId w:val="7"/>
        </w:numPr>
        <w:jc w:val="both"/>
      </w:pPr>
      <w:r>
        <w:t xml:space="preserve">навички успішних людей Стівена Кові, </w:t>
      </w:r>
    </w:p>
    <w:p w14:paraId="2F0D2D53" w14:textId="77777777" w:rsidR="00530DD7" w:rsidRDefault="005F3F48" w:rsidP="00530DD7">
      <w:pPr>
        <w:pStyle w:val="Akapitzlist"/>
        <w:numPr>
          <w:ilvl w:val="0"/>
          <w:numId w:val="7"/>
        </w:numPr>
        <w:jc w:val="both"/>
      </w:pPr>
      <w:r>
        <w:t xml:space="preserve">цикл управління Демінга, </w:t>
      </w:r>
    </w:p>
    <w:p w14:paraId="71232EF4" w14:textId="77777777" w:rsidR="00530DD7" w:rsidRDefault="005F3F48" w:rsidP="00530DD7">
      <w:pPr>
        <w:pStyle w:val="Akapitzlist"/>
        <w:numPr>
          <w:ilvl w:val="0"/>
          <w:numId w:val="7"/>
        </w:numPr>
        <w:jc w:val="both"/>
      </w:pPr>
      <w:r>
        <w:t xml:space="preserve">процеси Шухарта, </w:t>
      </w:r>
    </w:p>
    <w:p w14:paraId="75DECCE7" w14:textId="77777777" w:rsidR="00530DD7" w:rsidRDefault="005F3F48" w:rsidP="00530DD7">
      <w:pPr>
        <w:pStyle w:val="Akapitzlist"/>
        <w:numPr>
          <w:ilvl w:val="0"/>
          <w:numId w:val="7"/>
        </w:numPr>
        <w:jc w:val="both"/>
      </w:pPr>
      <w:r>
        <w:t xml:space="preserve">теорія обмежень Голдратта, </w:t>
      </w:r>
    </w:p>
    <w:p w14:paraId="4670AAA2" w14:textId="77777777" w:rsidR="00530DD7" w:rsidRDefault="005F3F48" w:rsidP="00530DD7">
      <w:pPr>
        <w:pStyle w:val="Akapitzlist"/>
        <w:numPr>
          <w:ilvl w:val="0"/>
          <w:numId w:val="7"/>
        </w:numPr>
        <w:jc w:val="both"/>
      </w:pPr>
      <w:r>
        <w:t xml:space="preserve">модель життєвого циклу Адізеса, </w:t>
      </w:r>
    </w:p>
    <w:p w14:paraId="4CF0EB3F" w14:textId="77777777" w:rsidR="00530DD7" w:rsidRDefault="005F3F48" w:rsidP="00530DD7">
      <w:pPr>
        <w:pStyle w:val="Akapitzlist"/>
        <w:numPr>
          <w:ilvl w:val="0"/>
          <w:numId w:val="7"/>
        </w:numPr>
        <w:jc w:val="both"/>
      </w:pPr>
      <w:r>
        <w:t xml:space="preserve">збалансована система показників (BSC), </w:t>
      </w:r>
    </w:p>
    <w:p w14:paraId="5F3AFB57" w14:textId="2FB59A4A" w:rsidR="00530DD7" w:rsidRDefault="005F3F48" w:rsidP="00530DD7">
      <w:pPr>
        <w:pStyle w:val="Akapitzlist"/>
        <w:numPr>
          <w:ilvl w:val="0"/>
          <w:numId w:val="7"/>
        </w:numPr>
        <w:jc w:val="both"/>
      </w:pPr>
      <w:r>
        <w:t xml:space="preserve">Lean (ощадливе виробництво), TQM (тотальний контроль якості), Six Sigma, JIT (точно вчасно), OKR (управління за цілями), Кайдзен, матриця DuPont, Loss Prevention (Запобігання втраті) … </w:t>
      </w:r>
    </w:p>
    <w:p w14:paraId="00000004" w14:textId="3D0A5FB2" w:rsidR="003E2000" w:rsidRPr="00530DD7" w:rsidRDefault="005F3F48" w:rsidP="00530DD7">
      <w:pPr>
        <w:jc w:val="both"/>
      </w:pPr>
      <w:r>
        <w:t>Коли ми дорахували до п’ятдесяти, ми зупинилися і задумалися. А це ж тільки верхівка айсберга!</w:t>
      </w:r>
    </w:p>
    <w:p w14:paraId="60E2ABA3" w14:textId="5D87EB3C" w:rsidR="005A02BC" w:rsidRDefault="005F3F48">
      <w:pPr>
        <w:ind w:firstLine="720"/>
        <w:jc w:val="both"/>
      </w:pPr>
      <w:r>
        <w:t>Кожна з цих методик по-своєму цінна, кожна колись допомагала нам рухатися вперед і вирішувати складні завдання. Але разом з тим у нас виникло питання: чому, навіть маючи такий арсенал знань і практичного досвіду, ми знову і знову шукаємо «ще одну», ту саму</w:t>
      </w:r>
      <w:r w:rsidR="009E6ED3">
        <w:t xml:space="preserve"> методику</w:t>
      </w:r>
      <w:r>
        <w:t>, якої не вистачає саме зараз?</w:t>
      </w:r>
    </w:p>
    <w:p w14:paraId="3D36A5DC" w14:textId="14E66848" w:rsidR="00280BAC" w:rsidRDefault="00280BAC" w:rsidP="00280BAC">
      <w:pPr>
        <w:ind w:firstLine="720"/>
      </w:pPr>
      <w:r>
        <w:t xml:space="preserve">Ми бачили десятки компаній, які покращували процеси, але втрачали людей. Ми бачили команди, які впроваджували стандарти, але пригнічували ініціативність. </w:t>
      </w:r>
    </w:p>
    <w:p w14:paraId="00000005" w14:textId="65BC5AED" w:rsidR="003E2000" w:rsidRDefault="00E77CF4" w:rsidP="00280BAC">
      <w:pPr>
        <w:ind w:firstLine="720"/>
      </w:pPr>
      <w:r>
        <w:t xml:space="preserve">Стало зрозуміло: справа не в інструментах, а в мисленні. Більшість методик допомагають вирішувати лише окремі завдання чи проблеми в одній або декількох функціональних областях. Вони дають позитивний ефект у конкретній сфері, але не охоплюють бізнес в цілому. </w:t>
      </w:r>
    </w:p>
    <w:p w14:paraId="2656119A" w14:textId="77777777" w:rsidR="00530DD7" w:rsidRPr="00530DD7" w:rsidRDefault="005F3F48">
      <w:pPr>
        <w:ind w:firstLine="720"/>
        <w:jc w:val="both"/>
      </w:pPr>
      <w:r>
        <w:t>Але ж бізнес — це не механічний набір функцій. Це жива система, де:</w:t>
      </w:r>
    </w:p>
    <w:p w14:paraId="15529D47" w14:textId="77777777" w:rsidR="00530DD7" w:rsidRDefault="005F3F48" w:rsidP="00530DD7">
      <w:pPr>
        <w:pStyle w:val="Akapitzlist"/>
        <w:numPr>
          <w:ilvl w:val="0"/>
          <w:numId w:val="8"/>
        </w:numPr>
        <w:jc w:val="both"/>
      </w:pPr>
      <w:r>
        <w:t>кожна дія пов’язана з десятками інших дій,</w:t>
      </w:r>
    </w:p>
    <w:p w14:paraId="56353E2F" w14:textId="03060619" w:rsidR="002873DC" w:rsidRDefault="005F3F48" w:rsidP="00530DD7">
      <w:pPr>
        <w:pStyle w:val="Akapitzlist"/>
        <w:numPr>
          <w:ilvl w:val="0"/>
          <w:numId w:val="8"/>
        </w:numPr>
        <w:jc w:val="both"/>
      </w:pPr>
      <w:r>
        <w:t>а сама компанія виявляєт</w:t>
      </w:r>
      <w:r w:rsidR="002C238B">
        <w:t>ься частиною ще складнішої мета</w:t>
      </w:r>
      <w:r>
        <w:t xml:space="preserve">системи, до якої входить ринок, клієнти, суспільство. </w:t>
      </w:r>
    </w:p>
    <w:p w14:paraId="00000006" w14:textId="625E4977" w:rsidR="003E2000" w:rsidRDefault="005F3F48" w:rsidP="002873DC">
      <w:pPr>
        <w:ind w:firstLine="720"/>
        <w:jc w:val="both"/>
      </w:pPr>
      <w:r>
        <w:t>І якщо підхід працює тільки на рівні одного блоку, то інші продовжують втрачати енергію та ресурси.</w:t>
      </w:r>
    </w:p>
    <w:p w14:paraId="00000013" w14:textId="3094F6D1" w:rsidR="003E2000" w:rsidRDefault="005F3F48" w:rsidP="009A25A0">
      <w:pPr>
        <w:ind w:firstLine="720"/>
        <w:jc w:val="both"/>
      </w:pPr>
      <w:r>
        <w:t xml:space="preserve">До того ж самі компанії за своєю суттю не є однорідними: вони складаються з різних елементів — функцій, дирекцій, відділів, філій, які перебувають на різному рівні зрілості. Саме тому те, що для одного підрозділу стало проривом і на сто відсотків покращило процес, для іншого не принесло помітного результату. </w:t>
      </w:r>
      <w:r w:rsidR="00CE131E">
        <w:t>Як наслідок</w:t>
      </w:r>
      <w:r>
        <w:t xml:space="preserve"> загальний ефект від впровадження методики виявився з</w:t>
      </w:r>
      <w:r w:rsidR="009A25A0">
        <w:t>начно слабшим, ніж очікувалося.</w:t>
      </w:r>
      <w:bookmarkStart w:id="1" w:name="_GoBack"/>
      <w:bookmarkEnd w:id="1"/>
    </w:p>
    <w:sectPr w:rsidR="003E2000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Iryna" w:date="2025-11-04T17:08:00Z" w:initials="I">
    <w:p w14:paraId="2CCB6BE6" w14:textId="4164D2A3" w:rsidR="00524C02" w:rsidRDefault="00524C02">
      <w:pPr>
        <w:pStyle w:val="Tekstkomentarza"/>
      </w:pPr>
      <w:r>
        <w:rPr>
          <w:rStyle w:val="Odwoaniedokomentarza"/>
        </w:rPr>
        <w:annotationRef/>
      </w:r>
      <w:r>
        <w:t>варіанти для погодження: топменеджером/керівником найвищої ланки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CCB6BE6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B06F4"/>
    <w:multiLevelType w:val="multilevel"/>
    <w:tmpl w:val="C2802BAC"/>
    <w:lvl w:ilvl="0">
      <w:start w:val="1"/>
      <w:numFmt w:val="decimal"/>
      <w:pStyle w:val="Listapunktowana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ED1B67"/>
    <w:multiLevelType w:val="hybridMultilevel"/>
    <w:tmpl w:val="D5245608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55950C59"/>
    <w:multiLevelType w:val="multilevel"/>
    <w:tmpl w:val="A5FADF7E"/>
    <w:lvl w:ilvl="0">
      <w:start w:val="1"/>
      <w:numFmt w:val="decimal"/>
      <w:pStyle w:val="Listapunktowana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7A9F6BEE"/>
    <w:multiLevelType w:val="hybridMultilevel"/>
    <w:tmpl w:val="C4C0A64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Iryna">
    <w15:presenceInfo w15:providerId="Windows Live" w15:userId="31ee9279b4112a2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000"/>
    <w:rsid w:val="0012427A"/>
    <w:rsid w:val="001E5BEE"/>
    <w:rsid w:val="001F434D"/>
    <w:rsid w:val="00280BAC"/>
    <w:rsid w:val="002873DC"/>
    <w:rsid w:val="002C238B"/>
    <w:rsid w:val="00356B6F"/>
    <w:rsid w:val="003E2000"/>
    <w:rsid w:val="00423517"/>
    <w:rsid w:val="00524C02"/>
    <w:rsid w:val="00530DD7"/>
    <w:rsid w:val="005A02BC"/>
    <w:rsid w:val="005B6964"/>
    <w:rsid w:val="005F3F48"/>
    <w:rsid w:val="007450F0"/>
    <w:rsid w:val="009A25A0"/>
    <w:rsid w:val="009B6D2E"/>
    <w:rsid w:val="009C675E"/>
    <w:rsid w:val="009E6ED3"/>
    <w:rsid w:val="00AA4885"/>
    <w:rsid w:val="00C65A8C"/>
    <w:rsid w:val="00CE131E"/>
    <w:rsid w:val="00E51EF6"/>
    <w:rsid w:val="00E77CF4"/>
    <w:rsid w:val="00E96ABA"/>
    <w:rsid w:val="00EA4691"/>
    <w:rsid w:val="00F538C3"/>
    <w:rsid w:val="00F77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848CF"/>
  <w15:docId w15:val="{14A6547A-08BC-4CE8-9DCF-E09812A43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color w:val="366091"/>
      <w:sz w:val="28"/>
      <w:szCs w:val="2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color w:val="4F81BD"/>
      <w:sz w:val="26"/>
      <w:szCs w:val="2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color w:val="4F81BD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i/>
      <w:color w:val="4F81BD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color w:val="243F61"/>
    </w:rPr>
  </w:style>
  <w:style w:type="paragraph" w:styleId="Nagwek7">
    <w:name w:val="heading 7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Nagwek">
    <w:name w:val="header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1">
    <w:name w:val="Заголовок 1 Знак"/>
    <w:basedOn w:val="Domylnaczcionkaakapitu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">
    <w:name w:val="Заголовок 2 Знак"/>
    <w:basedOn w:val="Domylnaczcionkaakapitu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">
    <w:name w:val="Заголовок 3 Знак"/>
    <w:basedOn w:val="Domylnaczcionkaakapitu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">
    <w:name w:val="Заголовок Знак"/>
    <w:basedOn w:val="Domylnaczcionkaakapi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0">
    <w:name w:val="Подзаголовок Знак"/>
    <w:basedOn w:val="Domylnaczcionkaakapi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uiPriority w:val="34"/>
    <w:qFormat/>
    <w:rsid w:val="00FC693F"/>
    <w:pPr>
      <w:ind w:left="720"/>
      <w:contextualSpacing/>
    </w:pPr>
  </w:style>
  <w:style w:type="paragraph" w:styleId="Tekstpodstawowy">
    <w:name w:val="Body Text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anumerowana">
    <w:name w:val="List Number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anumerowana2">
    <w:name w:val="List Number 2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anumerowana3">
    <w:name w:val="List Number 3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a-kontynuacja">
    <w:name w:val="List Continue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4">
    <w:name w:val="Заголовок 4 Знак"/>
    <w:basedOn w:val="Domylnaczcionkaakapitu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">
    <w:name w:val="Заголовок 5 Знак"/>
    <w:basedOn w:val="Domylnaczcionkaakapitu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">
    <w:name w:val="Заголовок 6 Знак"/>
    <w:basedOn w:val="Domylnaczcionkaakapitu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uiPriority w:val="39"/>
    <w:semiHidden/>
    <w:unhideWhenUsed/>
    <w:qFormat/>
    <w:rsid w:val="00FC693F"/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Podtytu">
    <w:name w:val="Subtitle"/>
    <w:basedOn w:val="Normalny"/>
    <w:next w:val="Normalny"/>
    <w:uiPriority w:val="11"/>
    <w:qFormat/>
    <w:rPr>
      <w:rFonts w:ascii="Calibri" w:eastAsia="Calibri" w:hAnsi="Calibri" w:cs="Calibri"/>
      <w:i/>
      <w:color w:val="4F81BD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9B6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4C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4C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4C0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4C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4C0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4C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4C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Yw5ikTt2n4fCDmg/Qx3PNKhSKw==">CgMxLjA4AHIhMXRxcTVQSUluTy1yZWVUVUJ2alhueUUwTXlRNjFleW5N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349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Iryna</cp:lastModifiedBy>
  <cp:revision>24</cp:revision>
  <dcterms:created xsi:type="dcterms:W3CDTF">2025-09-29T09:01:00Z</dcterms:created>
  <dcterms:modified xsi:type="dcterms:W3CDTF">2025-11-04T16:18:00Z</dcterms:modified>
</cp:coreProperties>
</file>