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1"/>
        </w:numPr>
        <w:spacing w:before="240" w:after="120"/>
        <w:rPr/>
      </w:pPr>
      <w:bookmarkStart w:id="0" w:name="docs-internal-guid-20e4307b-7fff-5d4b-04"/>
      <w:bookmarkEnd w:id="0"/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lang w:val="ru-RU"/>
        </w:rPr>
        <w:t>Дератизация – инструкция</w:t>
      </w:r>
    </w:p>
    <w:p>
      <w:pPr>
        <w:pStyle w:val="Style14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Дератизация — это процедура уничтожения, ловли или избавления помещения от различных грызунов, таких как мыши, крысы, полевки, серые хомячки и так далее. Если они завелись в доме, на складе, чердаке или в другом важном помещении, то необходимо принять срочные меры, так как большинство грызунов представляет две самые распространенные опасности:</w:t>
      </w:r>
    </w:p>
    <w:p>
      <w:pPr>
        <w:pStyle w:val="Style14"/>
        <w:numPr>
          <w:ilvl w:val="0"/>
          <w:numId w:val="2"/>
        </w:numPr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Они переносят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много человеческих заболеваний (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lang w:val="ru-RU"/>
        </w:rPr>
        <w:t>чума, лейшманиоз, глисты, грибок ногтей и других частей тела, энцефалит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);</w:t>
      </w:r>
    </w:p>
    <w:p>
      <w:pPr>
        <w:pStyle w:val="Style14"/>
        <w:numPr>
          <w:ilvl w:val="0"/>
          <w:numId w:val="2"/>
        </w:numPr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Э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тот вид паразитов способен испортить запасы продуктов питания, разгерметизировать упаковки, погрызть деревянные поверхности, мебель, книги, а также вызывать постоянный шум ночью.</w:t>
      </w:r>
    </w:p>
    <w:p>
      <w:pPr>
        <w:pStyle w:val="2"/>
        <w:numPr>
          <w:ilvl w:val="1"/>
          <w:numId w:val="1"/>
        </w:numPr>
        <w:rPr>
          <w:lang w:val="ru-RU"/>
        </w:rPr>
      </w:pPr>
      <w:r>
        <w:rPr>
          <w:lang w:val="ru-RU"/>
        </w:rPr>
        <w:t>Дератизация самостоятельно</w:t>
      </w:r>
    </w:p>
    <w:p>
      <w:pPr>
        <w:pStyle w:val="Style14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Дератизация бывает двух видов: истребительная и профилактическая. Если говорить о помещении, то в целях профилактики перекрывают доступ грызунов к определенным местам, следят за чистотой помещения, делают негативную среду для обитания вредителей, из-за чего те сами покидают место жительства в поисках лучших мест. К профилактике также можно отнести ультразвуковое воздействие на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грызунов для того, чтобы они ушли из дома, а обратно не смогли зайти через перекрытие всех путей проникновения.</w:t>
      </w:r>
    </w:p>
    <w:p>
      <w:pPr>
        <w:pStyle w:val="Style14"/>
        <w:ind w:left="709" w:hanging="0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Дератизацию можно проводить как с помощью профессионала, так и</w:t>
      </w:r>
    </w:p>
    <w:p>
      <w:pPr>
        <w:pStyle w:val="Style14"/>
        <w:ind w:hanging="0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самостоятельно.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Если Вы не хотите или не можете нанять специалиста, тогда очень внимательно изучите эту инструкцию. После, можно приступать к процедуре, приняв все необходимые меры предосторожности. Прежде чем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купить средства для дератизации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в нашем интернет-магазине «Дезмагазин»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, стоит ознакомиться с ассортиментом и подобрать вещество, наиболее эффективное для конкретного вида вредителей и свойств местности.</w:t>
      </w:r>
    </w:p>
    <w:p>
      <w:pPr>
        <w:pStyle w:val="2"/>
        <w:numPr>
          <w:ilvl w:val="1"/>
          <w:numId w:val="1"/>
        </w:numPr>
        <w:rPr>
          <w:lang w:val="ru-RU"/>
        </w:rPr>
      </w:pPr>
      <w:r>
        <w:rPr>
          <w:lang w:val="ru-RU"/>
        </w:rPr>
        <w:t>Проведение дератизации помещений</w:t>
      </w:r>
    </w:p>
    <w:p>
      <w:pPr>
        <w:pStyle w:val="Style14"/>
        <w:rPr/>
      </w:pPr>
      <w:r>
        <w:rPr>
          <w:rFonts w:ascii="Calibri" w:hAnsi="Calibri"/>
          <w:sz w:val="26"/>
          <w:szCs w:val="26"/>
          <w:lang w:val="ru-RU"/>
        </w:rPr>
        <w:t xml:space="preserve">Тип помещения очень сильно влияет на ход процедуры и выбор средства. Дело в том, что если это жилое помещение, то необходимо позаботится прежде всего о своем здоровье. </w:t>
      </w:r>
      <w:r>
        <w:rPr>
          <w:rFonts w:ascii="Calibri" w:hAnsi="Calibri"/>
          <w:sz w:val="26"/>
          <w:szCs w:val="26"/>
          <w:lang w:val="ru-RU"/>
        </w:rPr>
        <w:t>Некоторые химикаты могут оставаться на поверхностях и ими можно отравить себя и своих близких. Поэтому соблюдение всех правил — это вопрос вашей безопасности! Но не каждый вид истребительной дератизации так опасен. К стати, их всего 4:</w:t>
      </w:r>
    </w:p>
    <w:p>
      <w:pPr>
        <w:pStyle w:val="Style14"/>
        <w:numPr>
          <w:ilvl w:val="0"/>
          <w:numId w:val="3"/>
        </w:numPr>
        <w:rPr/>
      </w:pPr>
      <w:r>
        <w:rPr>
          <w:rFonts w:ascii="Calibri" w:hAnsi="Calibri"/>
          <w:sz w:val="26"/>
          <w:szCs w:val="26"/>
          <w:lang w:val="ru-RU"/>
        </w:rPr>
        <w:t xml:space="preserve">Механическое уничтожение (ловушки, капканы, </w:t>
      </w:r>
      <w:r>
        <w:rPr>
          <w:rFonts w:ascii="Calibri" w:hAnsi="Calibri"/>
          <w:sz w:val="26"/>
          <w:szCs w:val="26"/>
          <w:lang w:val="ru-RU"/>
        </w:rPr>
        <w:t>клеевые мышеловки</w:t>
      </w:r>
      <w:r>
        <w:rPr>
          <w:rFonts w:ascii="Calibri" w:hAnsi="Calibri"/>
          <w:sz w:val="26"/>
          <w:szCs w:val="26"/>
          <w:lang w:val="ru-RU"/>
        </w:rPr>
        <w:t>);</w:t>
      </w:r>
    </w:p>
    <w:p>
      <w:pPr>
        <w:pStyle w:val="Style14"/>
        <w:numPr>
          <w:ilvl w:val="0"/>
          <w:numId w:val="3"/>
        </w:numPr>
        <w:rPr/>
      </w:pPr>
      <w:r>
        <w:rPr>
          <w:rFonts w:ascii="Calibri" w:hAnsi="Calibri"/>
          <w:sz w:val="26"/>
          <w:szCs w:val="26"/>
          <w:lang w:val="ru-RU"/>
        </w:rPr>
        <w:t xml:space="preserve">Химическое — использование редентицидов или других химикатов, которые представляют вред как человеческому здоровью, так и жизни грызунов. Эти вещества наносят на приманки и поверхности в местах обитания целей истребления. </w:t>
      </w:r>
      <w:r>
        <w:rPr>
          <w:rFonts w:ascii="Calibri" w:hAnsi="Calibri"/>
          <w:sz w:val="26"/>
          <w:szCs w:val="26"/>
          <w:lang w:val="ru-RU"/>
        </w:rPr>
        <w:t xml:space="preserve">Приманки с </w:t>
      </w:r>
      <w:r>
        <w:rPr>
          <w:rFonts w:ascii="Calibri" w:hAnsi="Calibri"/>
          <w:sz w:val="26"/>
          <w:szCs w:val="26"/>
          <w:lang w:val="ru-RU"/>
        </w:rPr>
        <w:t>р</w:t>
      </w:r>
      <w:r>
        <w:rPr>
          <w:rFonts w:ascii="Calibri" w:hAnsi="Calibri"/>
          <w:sz w:val="26"/>
          <w:szCs w:val="26"/>
          <w:lang w:val="ru-RU"/>
        </w:rPr>
        <w:t>о</w:t>
      </w:r>
      <w:r>
        <w:rPr>
          <w:rFonts w:ascii="Calibri" w:hAnsi="Calibri"/>
          <w:sz w:val="26"/>
          <w:szCs w:val="26"/>
          <w:lang w:val="ru-RU"/>
        </w:rPr>
        <w:t>дентицид</w:t>
      </w:r>
      <w:r>
        <w:rPr>
          <w:rFonts w:ascii="Calibri" w:hAnsi="Calibri"/>
          <w:sz w:val="26"/>
          <w:szCs w:val="26"/>
          <w:lang w:val="ru-RU"/>
        </w:rPr>
        <w:t xml:space="preserve">ами изолируют от поверхности, на которой они расположены, дабы исключить возможность переноса химиката ногами, руками и самыми вредителями. </w:t>
      </w:r>
      <w:r>
        <w:rPr>
          <w:rFonts w:ascii="Calibri" w:hAnsi="Calibri"/>
          <w:sz w:val="26"/>
          <w:szCs w:val="26"/>
          <w:lang w:val="ru-RU"/>
        </w:rPr>
        <w:t xml:space="preserve">Важно! Запрещено долго (более 40 минут) находиться в помещении со средствами для дератизации, если те уже добавлены в приманку. Обязательно необходимо быть в защитной одежде, перчатках, обуви во время проведения процедуры. Кроме этого, </w:t>
      </w:r>
      <w:r>
        <w:rPr>
          <w:rFonts w:ascii="Calibri" w:hAnsi="Calibri"/>
          <w:sz w:val="26"/>
          <w:szCs w:val="26"/>
          <w:lang w:val="ru-RU"/>
        </w:rPr>
        <w:t>надо не забывать про защиту лица и дыхательных путей, если грызуны переносят опасные заболевания либо средство дератизации выделяет ядовитые испарения.</w:t>
      </w:r>
    </w:p>
    <w:p>
      <w:pPr>
        <w:pStyle w:val="Style14"/>
        <w:numPr>
          <w:ilvl w:val="0"/>
          <w:numId w:val="3"/>
        </w:numPr>
        <w:rPr/>
      </w:pPr>
      <w:r>
        <w:rPr>
          <w:rFonts w:ascii="Calibri" w:hAnsi="Calibri"/>
          <w:sz w:val="26"/>
          <w:szCs w:val="26"/>
          <w:lang w:val="ru-RU"/>
        </w:rPr>
        <w:t xml:space="preserve">Газовое — </w:t>
      </w:r>
      <w:r>
        <w:rPr>
          <w:rFonts w:ascii="Calibri" w:hAnsi="Calibri"/>
          <w:sz w:val="26"/>
          <w:szCs w:val="26"/>
          <w:lang w:val="ru-RU"/>
        </w:rPr>
        <w:t>комнату наполняют газом, который очень токсичен для всех видов живых существ. Этот способ стоит применять только в крайних случаях и в нежилых помещениях.</w:t>
      </w:r>
    </w:p>
    <w:p>
      <w:pPr>
        <w:pStyle w:val="Style14"/>
        <w:numPr>
          <w:ilvl w:val="0"/>
          <w:numId w:val="3"/>
        </w:numPr>
        <w:rPr/>
      </w:pPr>
      <w:r>
        <w:rPr>
          <w:rFonts w:ascii="Calibri" w:hAnsi="Calibri"/>
          <w:sz w:val="26"/>
          <w:szCs w:val="26"/>
          <w:lang w:val="ru-RU"/>
        </w:rPr>
        <w:t xml:space="preserve">Биологическое — </w:t>
      </w:r>
      <w:r>
        <w:rPr>
          <w:rFonts w:ascii="Calibri" w:hAnsi="Calibri"/>
          <w:sz w:val="26"/>
          <w:szCs w:val="26"/>
          <w:lang w:val="ru-RU"/>
        </w:rPr>
        <w:t>использование животных, которые охотятся на вредителей (кот, собака), а также микроорганизмов, губительны</w:t>
      </w:r>
      <w:r>
        <w:rPr>
          <w:rFonts w:ascii="Calibri" w:hAnsi="Calibri"/>
          <w:sz w:val="26"/>
          <w:szCs w:val="26"/>
          <w:lang w:val="ru-RU"/>
        </w:rPr>
        <w:t>х</w:t>
      </w:r>
      <w:r>
        <w:rPr>
          <w:rFonts w:ascii="Calibri" w:hAnsi="Calibri"/>
          <w:sz w:val="26"/>
          <w:szCs w:val="26"/>
          <w:lang w:val="ru-RU"/>
        </w:rPr>
        <w:t xml:space="preserve"> для крыс, мышей, но не опасны</w:t>
      </w:r>
      <w:r>
        <w:rPr>
          <w:rFonts w:ascii="Calibri" w:hAnsi="Calibri"/>
          <w:sz w:val="26"/>
          <w:szCs w:val="26"/>
          <w:lang w:val="ru-RU"/>
        </w:rPr>
        <w:t>х</w:t>
      </w:r>
      <w:r>
        <w:rPr>
          <w:rFonts w:ascii="Calibri" w:hAnsi="Calibri"/>
          <w:sz w:val="26"/>
          <w:szCs w:val="26"/>
          <w:lang w:val="ru-RU"/>
        </w:rPr>
        <w:t xml:space="preserve"> для людей.</w:t>
      </w:r>
    </w:p>
    <w:p>
      <w:pPr>
        <w:pStyle w:val="Style14"/>
        <w:ind w:left="709" w:hanging="0"/>
        <w:rPr/>
      </w:pPr>
      <w:r>
        <w:rPr>
          <w:rFonts w:ascii="Calibri" w:hAnsi="Calibri"/>
          <w:b/>
          <w:bCs/>
          <w:sz w:val="26"/>
          <w:szCs w:val="26"/>
          <w:lang w:val="ru-RU"/>
        </w:rPr>
        <w:t>В</w:t>
      </w:r>
      <w:r>
        <w:rPr>
          <w:rFonts w:ascii="Calibri" w:hAnsi="Calibri"/>
          <w:b/>
          <w:bCs/>
          <w:sz w:val="26"/>
          <w:szCs w:val="26"/>
          <w:lang w:val="ru-RU"/>
        </w:rPr>
        <w:t>нимание</w:t>
      </w:r>
      <w:r>
        <w:rPr>
          <w:rFonts w:ascii="Calibri" w:hAnsi="Calibri"/>
          <w:sz w:val="26"/>
          <w:szCs w:val="26"/>
          <w:lang w:val="ru-RU"/>
        </w:rPr>
        <w:t>! В некоторых случаях перед проведени</w:t>
      </w:r>
      <w:r>
        <w:rPr>
          <w:rFonts w:ascii="Calibri" w:hAnsi="Calibri"/>
          <w:sz w:val="26"/>
          <w:szCs w:val="26"/>
          <w:lang w:val="ru-RU"/>
        </w:rPr>
        <w:t>е</w:t>
      </w:r>
      <w:r>
        <w:rPr>
          <w:rFonts w:ascii="Calibri" w:hAnsi="Calibri"/>
          <w:sz w:val="26"/>
          <w:szCs w:val="26"/>
          <w:lang w:val="ru-RU"/>
        </w:rPr>
        <w:t>м химической дератизации</w:t>
      </w:r>
    </w:p>
    <w:p>
      <w:pPr>
        <w:pStyle w:val="Style14"/>
        <w:ind w:hanging="0"/>
        <w:rPr/>
      </w:pPr>
      <w:r>
        <w:rPr>
          <w:rFonts w:ascii="Calibri" w:hAnsi="Calibri"/>
          <w:sz w:val="26"/>
          <w:szCs w:val="26"/>
          <w:lang w:val="ru-RU"/>
        </w:rPr>
        <w:t>необходимо разрешения специальных санитарных и эпидемиологических учреждений, если Вы можете навредить окружающей среде.</w:t>
      </w:r>
    </w:p>
    <w:p>
      <w:pPr>
        <w:pStyle w:val="2"/>
        <w:numPr>
          <w:ilvl w:val="1"/>
          <w:numId w:val="1"/>
        </w:numPr>
        <w:rPr>
          <w:lang w:val="ru-RU"/>
        </w:rPr>
      </w:pPr>
      <w:r>
        <w:rPr>
          <w:lang w:val="ru-RU"/>
        </w:rPr>
        <w:t>После дератизации</w:t>
      </w:r>
    </w:p>
    <w:p>
      <w:pPr>
        <w:pStyle w:val="Style14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После завершения всех мероприятий по уничтожению вредителей нужно снять защитную одежду в следующем порядке:</w:t>
      </w:r>
    </w:p>
    <w:p>
      <w:pPr>
        <w:pStyle w:val="Style14"/>
        <w:numPr>
          <w:ilvl w:val="0"/>
          <w:numId w:val="4"/>
        </w:num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Рукавицы промыть в содовом растворе и под проточной водой, а затем снять с рук.</w:t>
      </w:r>
    </w:p>
    <w:p>
      <w:pPr>
        <w:pStyle w:val="Style14"/>
        <w:numPr>
          <w:ilvl w:val="0"/>
          <w:numId w:val="4"/>
        </w:num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Защиту дыхательных путей и очки (если они применялись) снять и промыть в содовом и кальциевом растворе, а после этого — в мыльном.</w:t>
      </w:r>
    </w:p>
    <w:p>
      <w:pPr>
        <w:pStyle w:val="Style14"/>
        <w:numPr>
          <w:ilvl w:val="0"/>
          <w:numId w:val="4"/>
        </w:num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Обувь и защитную одежду снять, встряхнуть и хранить в отдельном хорошо проветриваемом месте (ни в коем случае не у себя в комнате).</w:t>
      </w:r>
    </w:p>
    <w:p>
      <w:pPr>
        <w:pStyle w:val="Style14"/>
        <w:numPr>
          <w:ilvl w:val="0"/>
          <w:numId w:val="4"/>
        </w:num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 xml:space="preserve">Защиту головы, </w:t>
      </w:r>
      <w:r>
        <w:rPr>
          <w:rFonts w:ascii="Calibri" w:hAnsi="Calibri"/>
          <w:sz w:val="26"/>
          <w:szCs w:val="26"/>
          <w:lang w:val="ru-RU"/>
        </w:rPr>
        <w:t>оборудование для дератизации, упаковки химического средства провести в отдельном помещении с хорошей вентиляцией, используя личные специализированные средства для защиты.</w:t>
      </w:r>
    </w:p>
    <w:p>
      <w:pPr>
        <w:pStyle w:val="Style14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 xml:space="preserve">Все вышеперечисленные действия необходимо выполнять только при условии, если в инструкции препарата написано об его опасности для различных частей тела. При обнаружении мертвого грызуна, нужно использовать перчатки, щипцы для его утилизации. Категорически запрещено прикасаться к этим животным </w:t>
      </w:r>
      <w:r>
        <w:rPr>
          <w:rFonts w:ascii="Calibri" w:hAnsi="Calibri"/>
          <w:sz w:val="26"/>
          <w:szCs w:val="26"/>
          <w:lang w:val="ru-RU"/>
        </w:rPr>
        <w:t>и продуктам их жизнедеятельности.</w:t>
      </w:r>
    </w:p>
    <w:p>
      <w:pPr>
        <w:pStyle w:val="2"/>
        <w:numPr>
          <w:ilvl w:val="1"/>
          <w:numId w:val="1"/>
        </w:numPr>
        <w:rPr>
          <w:lang w:val="ru-RU"/>
        </w:rPr>
      </w:pPr>
      <w:r>
        <w:rPr>
          <w:lang w:val="ru-RU"/>
        </w:rPr>
        <w:t>Средства для дератизации</w:t>
      </w:r>
    </w:p>
    <w:p>
      <w:pPr>
        <w:pStyle w:val="Style14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В нашем интернет-магазине можно приобрести самые различные средства и приспособле</w:t>
      </w:r>
      <w:r>
        <w:rPr>
          <w:rFonts w:ascii="Calibri" w:hAnsi="Calibri"/>
          <w:sz w:val="26"/>
          <w:szCs w:val="26"/>
          <w:lang w:val="ru-RU"/>
        </w:rPr>
        <w:t>ния для выведения и борьбы с крысами, домовыми мышами, кротами:</w:t>
      </w:r>
    </w:p>
    <w:p>
      <w:pPr>
        <w:pStyle w:val="Style14"/>
        <w:numPr>
          <w:ilvl w:val="0"/>
          <w:numId w:val="5"/>
        </w:num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Приманки и яды, которые наиболее безопасны для человека (готовые приманки с ядом, гранулы, вещества в жидкой форме);</w:t>
      </w:r>
    </w:p>
    <w:p>
      <w:pPr>
        <w:pStyle w:val="Style14"/>
        <w:numPr>
          <w:ilvl w:val="0"/>
          <w:numId w:val="5"/>
        </w:num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 xml:space="preserve">Клейкие ловушки. Стоят они совсем недорого, да и безопасны для людей. Работают по следующему принципу: </w:t>
      </w:r>
      <w:r>
        <w:rPr>
          <w:rFonts w:ascii="Calibri" w:hAnsi="Calibri"/>
          <w:sz w:val="26"/>
          <w:szCs w:val="26"/>
          <w:lang w:val="ru-RU"/>
        </w:rPr>
        <w:t>в клей добавлен ароматизатор, который привлекает зверьков и насекомых. Наступая на него, они прилипают, но не гибнут. Эта ловушка очень эффективна и срабатывает практически всегда. Клей изготовлен таким образом, что не засыхает на протяжении некоторого времени.</w:t>
      </w:r>
    </w:p>
    <w:p>
      <w:pPr>
        <w:pStyle w:val="2"/>
        <w:numPr>
          <w:ilvl w:val="1"/>
          <w:numId w:val="1"/>
        </w:numPr>
        <w:rPr>
          <w:lang w:val="ru-RU"/>
        </w:rPr>
      </w:pPr>
      <w:r>
        <w:rPr>
          <w:lang w:val="ru-RU"/>
        </w:rPr>
        <w:t>Оборудование для дератизации</w:t>
      </w:r>
    </w:p>
    <w:p>
      <w:pPr>
        <w:pStyle w:val="Style14"/>
        <w:rPr/>
      </w:pPr>
      <w:r>
        <w:rPr>
          <w:rFonts w:ascii="Calibri" w:hAnsi="Calibri"/>
          <w:sz w:val="26"/>
          <w:szCs w:val="26"/>
          <w:lang w:val="ru-RU"/>
        </w:rPr>
        <w:t xml:space="preserve">К этой категории относятся различные капканы, контейнеры, рабочие инструменты, </w:t>
      </w:r>
      <w:r>
        <w:rPr>
          <w:rFonts w:ascii="Calibri" w:hAnsi="Calibri"/>
          <w:sz w:val="26"/>
          <w:szCs w:val="26"/>
          <w:lang w:val="ru-RU"/>
        </w:rPr>
        <w:t>распылители веществ,</w:t>
      </w:r>
      <w:r>
        <w:rPr>
          <w:rFonts w:ascii="Calibri" w:hAnsi="Calibri"/>
          <w:sz w:val="26"/>
          <w:szCs w:val="26"/>
          <w:lang w:val="ru-RU"/>
        </w:rPr>
        <w:t xml:space="preserve"> а также защитная одежда и обмундирование. Насчет защиты, то ее можно отнести к разным категориям, но в любом случае </w:t>
      </w:r>
      <w:r>
        <w:rPr>
          <w:rFonts w:ascii="Calibri" w:hAnsi="Calibri"/>
          <w:sz w:val="26"/>
          <w:szCs w:val="26"/>
          <w:lang w:val="ru-RU"/>
        </w:rPr>
        <w:t>ее можно купить вместе с химическим средством. На нашем сайте есть даже специальный раздел под названием «Экипировка и оборудование». Там Вы можете найти спецодежду, установки для нанесения и приготовления химикатов; капканы и ловушки для мышей, крыс. Отдельно существуют контейнеры для дератизации.</w:t>
      </w:r>
    </w:p>
    <w:p>
      <w:pPr>
        <w:pStyle w:val="3"/>
        <w:numPr>
          <w:ilvl w:val="2"/>
          <w:numId w:val="1"/>
        </w:numPr>
        <w:rPr>
          <w:lang w:val="ru-RU"/>
        </w:rPr>
      </w:pPr>
      <w:r>
        <w:rPr>
          <w:lang w:val="ru-RU"/>
        </w:rPr>
        <w:t>Контейнеры дератизации</w:t>
      </w:r>
    </w:p>
    <w:p>
      <w:pPr>
        <w:pStyle w:val="Style14"/>
        <w:spacing w:before="0" w:after="1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ru-RU"/>
        </w:rPr>
        <w:t>И</w:t>
      </w:r>
      <w:r>
        <w:rPr>
          <w:rFonts w:ascii="Calibri" w:hAnsi="Calibri"/>
          <w:sz w:val="26"/>
          <w:szCs w:val="26"/>
          <w:lang w:val="ru-RU"/>
        </w:rPr>
        <w:t>спользуются для изоляции отравленной приманки внутри контейнера, чтобы предотвратить ее разнос по территории. Грызун проникает внутрь контейнера, съедает приманку с ядом, которая подвешена или надежно закреплена внутри. Таким образом, эти ловушки более безопасны, так как изолируют опасное вещество от окружающей среды и могут работать как ловушки.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next w:val="1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paragraph" w:styleId="1">
    <w:name w:val="Heading 1"/>
    <w:basedOn w:val="Style13"/>
    <w:next w:val="Style14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3"/>
    <w:next w:val="Style14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3"/>
    <w:next w:val="Style14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Style11">
    <w:name w:val="Символ нумерації"/>
    <w:qFormat/>
    <w:rPr/>
  </w:style>
  <w:style w:type="character" w:styleId="Style12">
    <w:name w:val="Маркери списку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 Unicode M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 Unicode MS"/>
    </w:rPr>
  </w:style>
  <w:style w:type="paragraph" w:styleId="Style18">
    <w:name w:val="Subtitle"/>
    <w:basedOn w:val="Style13"/>
    <w:next w:val="Style14"/>
    <w:qFormat/>
    <w:pPr>
      <w:spacing w:before="60" w:after="120"/>
      <w:jc w:val="center"/>
    </w:pPr>
    <w:rPr>
      <w:sz w:val="36"/>
      <w:szCs w:val="36"/>
    </w:rPr>
  </w:style>
  <w:style w:type="paragraph" w:styleId="Style19">
    <w:name w:val="Title"/>
    <w:basedOn w:val="Style13"/>
    <w:next w:val="Style14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LibreOffice/6.0.4.2$Windows_X86_64 LibreOffice_project/9b0d9b32d5dcda91d2f1a96dc04c645c450872bf</Application>
  <Pages>3</Pages>
  <Words>814</Words>
  <Characters>5227</Characters>
  <CharactersWithSpaces>6005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2019-12-22T19:35:01Z</dcterms:created>
  <dc:creator/>
  <dc:description/>
  <dc:language>uk-UA</dc:language>
  <cp:lastModifiedBy/>
  <dcterms:modified xsi:type="dcterms:W3CDTF">2019-12-22T22:15:51Z</dcterms:modified>
  <cp:revision>4</cp:revision>
  <dc:subject/>
  <dc:title/>
</cp:coreProperties>
</file>