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F3A" w:rsidRPr="00967F3A" w:rsidRDefault="00967F3A" w:rsidP="00967F3A">
      <w:pPr>
        <w:spacing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 xml:space="preserve">Патон Борис </w:t>
      </w:r>
      <w:bookmarkStart w:id="0" w:name="_GoBack"/>
      <w:bookmarkEnd w:id="0"/>
      <w:r w:rsidRPr="00967F3A">
        <w:rPr>
          <w:rFonts w:ascii="Times New Roman" w:eastAsia="Times New Roman" w:hAnsi="Times New Roman" w:cs="Times New Roman"/>
          <w:color w:val="303030"/>
          <w:sz w:val="28"/>
          <w:szCs w:val="28"/>
          <w:lang w:eastAsia="ru-RU"/>
        </w:rPr>
        <w:t>Євгенович — український науковець у галузі зварювальних процесів, металургії і технології металів, доктор технічних наук (1952); Президент АН України (з 1962), перший нагороджений званням Герой України; директор Інституту електрозварювання імені Є. О. Патона НАНУ (з 1953); генеральний директор Міжгалузевого науково-технічного комплексу «Інститут електрозварювання імені Є. О. Патона» (з 1986); президент Міжнародної асоціації академій наук (з 1993); член Ради з питань науки та науково-технічної політики при Президентові України (з березня 1996); голова Комітету з Державної премії України в галузі науки і техніки (з грудня 1996); член Державної комісії з питань реформування, розвитку Збройних сил України, інших військових формувань, озброєння та військової техніки (з березня 2003); перший заступник голови Національної ради зі сталого розвитку України (з травня 2003).</w:t>
      </w:r>
      <w:r w:rsidRPr="00967F3A">
        <w:rPr>
          <w:rFonts w:ascii="Times New Roman" w:eastAsia="Times New Roman" w:hAnsi="Times New Roman" w:cs="Times New Roman"/>
          <w:noProof/>
          <w:color w:val="303030"/>
          <w:sz w:val="28"/>
          <w:szCs w:val="28"/>
          <w:lang w:eastAsia="ru-RU"/>
        </w:rPr>
        <w:t xml:space="preserve">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Народився 27 листопада 1918 р. у м. Києві. У 1941 р. закінчив Київський індустріальний інститут. З 1942 р. трудова діяльність пов’язана з Національною академією наук України. Тут він пройшов шлях від молодшого наукового співробітника до директора інституту (1953 р.).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 xml:space="preserve">Б.Є. Патон творчо розвинув ідеї, продовжив справу, почату його батьком академіком Є.О. Патоном - найбільшим вченим, фундатором Інституту електрозварювання, - і досяг нових вершин в науці. Протягом 50 років він очолює всесвітньо відомий академічний Інститут електрозварювання ім. Є.О. Патона, що виріс у могутній науково-технічний комплекс, </w:t>
      </w:r>
      <w:proofErr w:type="gramStart"/>
      <w:r w:rsidRPr="00967F3A">
        <w:rPr>
          <w:rFonts w:ascii="Times New Roman" w:eastAsia="Times New Roman" w:hAnsi="Times New Roman" w:cs="Times New Roman"/>
          <w:color w:val="303030"/>
          <w:sz w:val="28"/>
          <w:szCs w:val="28"/>
          <w:lang w:eastAsia="ru-RU"/>
        </w:rPr>
        <w:t>у структуру</w:t>
      </w:r>
      <w:proofErr w:type="gramEnd"/>
      <w:r w:rsidRPr="00967F3A">
        <w:rPr>
          <w:rFonts w:ascii="Times New Roman" w:eastAsia="Times New Roman" w:hAnsi="Times New Roman" w:cs="Times New Roman"/>
          <w:color w:val="303030"/>
          <w:sz w:val="28"/>
          <w:szCs w:val="28"/>
          <w:lang w:eastAsia="ru-RU"/>
        </w:rPr>
        <w:t xml:space="preserve"> якого входять науково-дослідний інститут, конструкторсько-технологічні й експериментальні підрозділи, три дослідних заводи, а також інноваційні організації, науково-інженерний і атестаційний центри.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 xml:space="preserve">Під керівництвом Б.Є. Патона і за його безпосередньою участю в Інституті проведено глибокі дослідження й отримані значні результати в розробці прогресивних технологій невід’ємного з’єднання й обробки металів і неметалів в різних умовах. До них відносяться зварювання і наплавка під </w:t>
      </w:r>
      <w:r w:rsidRPr="00967F3A">
        <w:rPr>
          <w:rFonts w:ascii="Times New Roman" w:eastAsia="Times New Roman" w:hAnsi="Times New Roman" w:cs="Times New Roman"/>
          <w:color w:val="303030"/>
          <w:sz w:val="28"/>
          <w:szCs w:val="28"/>
          <w:lang w:eastAsia="ru-RU"/>
        </w:rPr>
        <w:lastRenderedPageBreak/>
        <w:t>флюсом, зварювання в захисних газах суцільним і порошковим дротом, електрошлакове зварювання, газотермічненапилення, променеві технології й інші процеси. </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t>Автор понад 1000 публікацій, зокрема 20 </w:t>
      </w:r>
      <w:r w:rsidRPr="00967F3A">
        <w:rPr>
          <w:color w:val="202122"/>
          <w:sz w:val="28"/>
          <w:szCs w:val="28"/>
        </w:rPr>
        <w:t>монографій</w:t>
      </w:r>
      <w:r w:rsidRPr="00967F3A">
        <w:rPr>
          <w:color w:val="202122"/>
          <w:sz w:val="28"/>
          <w:szCs w:val="28"/>
        </w:rPr>
        <w:t>; понад 400 </w:t>
      </w:r>
      <w:r w:rsidRPr="00967F3A">
        <w:rPr>
          <w:color w:val="202122"/>
          <w:sz w:val="28"/>
          <w:szCs w:val="28"/>
        </w:rPr>
        <w:t>винаходів</w:t>
      </w:r>
      <w:r w:rsidRPr="00967F3A">
        <w:rPr>
          <w:color w:val="202122"/>
          <w:sz w:val="28"/>
          <w:szCs w:val="28"/>
        </w:rPr>
        <w:t>.</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t>Наукові дослідження присвячені процесам автоматичного і напівавтоматичного </w:t>
      </w:r>
      <w:r w:rsidRPr="00967F3A">
        <w:rPr>
          <w:color w:val="202122"/>
          <w:sz w:val="28"/>
          <w:szCs w:val="28"/>
        </w:rPr>
        <w:t>зварювання</w:t>
      </w:r>
      <w:r w:rsidRPr="00967F3A">
        <w:rPr>
          <w:color w:val="202122"/>
          <w:sz w:val="28"/>
          <w:szCs w:val="28"/>
        </w:rPr>
        <w:t> під </w:t>
      </w:r>
      <w:r w:rsidRPr="00967F3A">
        <w:rPr>
          <w:color w:val="202122"/>
          <w:sz w:val="28"/>
          <w:szCs w:val="28"/>
        </w:rPr>
        <w:t>флюсом</w:t>
      </w:r>
      <w:r w:rsidRPr="00967F3A">
        <w:rPr>
          <w:color w:val="202122"/>
          <w:sz w:val="28"/>
          <w:szCs w:val="28"/>
        </w:rPr>
        <w:t>, розробці теоретичних основ створення автоматів і напівавтоматів для </w:t>
      </w:r>
      <w:r w:rsidRPr="00967F3A">
        <w:rPr>
          <w:color w:val="202122"/>
          <w:sz w:val="28"/>
          <w:szCs w:val="28"/>
        </w:rPr>
        <w:t>електродугового зварювання</w:t>
      </w:r>
      <w:r w:rsidRPr="00967F3A">
        <w:rPr>
          <w:color w:val="202122"/>
          <w:sz w:val="28"/>
          <w:szCs w:val="28"/>
        </w:rPr>
        <w:t> і зварювальних джерел живлення; умовам тривалого горіння </w:t>
      </w:r>
      <w:r w:rsidRPr="00967F3A">
        <w:rPr>
          <w:color w:val="202122"/>
          <w:sz w:val="28"/>
          <w:szCs w:val="28"/>
        </w:rPr>
        <w:t>дуги</w:t>
      </w:r>
      <w:r w:rsidRPr="00967F3A">
        <w:rPr>
          <w:color w:val="202122"/>
          <w:sz w:val="28"/>
          <w:szCs w:val="28"/>
        </w:rPr>
        <w:t> та її регулювання; проблемам керування зварювальними процесами, створення нових перспективних конструкцій і функціональних матеріалів майбутнього. Під його керівництвом створений принципово новий спосіб зварювання — </w:t>
      </w:r>
      <w:r w:rsidRPr="00967F3A">
        <w:rPr>
          <w:color w:val="202122"/>
          <w:sz w:val="28"/>
          <w:szCs w:val="28"/>
        </w:rPr>
        <w:t>електрошлаковий</w:t>
      </w:r>
      <w:r w:rsidRPr="00967F3A">
        <w:rPr>
          <w:color w:val="202122"/>
          <w:sz w:val="28"/>
          <w:szCs w:val="28"/>
        </w:rPr>
        <w:t>. Патон очолив дослідження із впровадження зварювальних джерел теплоти для підвищення якості металу, що виплавляється, на основі чого заснована нова галузь металургії — спецелектрометалургія (</w:t>
      </w:r>
      <w:r w:rsidRPr="00967F3A">
        <w:rPr>
          <w:color w:val="202122"/>
          <w:sz w:val="28"/>
          <w:szCs w:val="28"/>
        </w:rPr>
        <w:t>електрошлаковий</w:t>
      </w:r>
      <w:r w:rsidRPr="00967F3A">
        <w:rPr>
          <w:color w:val="202122"/>
          <w:sz w:val="28"/>
          <w:szCs w:val="28"/>
        </w:rPr>
        <w:t>, плазмово-дуговий та </w:t>
      </w:r>
      <w:r w:rsidRPr="00967F3A">
        <w:rPr>
          <w:color w:val="202122"/>
          <w:sz w:val="28"/>
          <w:szCs w:val="28"/>
        </w:rPr>
        <w:t>електронно-променевий переплави</w:t>
      </w:r>
      <w:r w:rsidRPr="00967F3A">
        <w:rPr>
          <w:color w:val="202122"/>
          <w:sz w:val="28"/>
          <w:szCs w:val="28"/>
        </w:rPr>
        <w:t>). Уперше почав і активізував дослідження в галузі використання зварювання і споріднених технологій у космосі, створення космічних конструкцій; визнаний лідер у цій сфері діяльності. Головний ініціатор створення унікальної технології </w:t>
      </w:r>
      <w:r w:rsidRPr="00967F3A">
        <w:rPr>
          <w:color w:val="202122"/>
          <w:sz w:val="28"/>
          <w:szCs w:val="28"/>
        </w:rPr>
        <w:t>зварювання живих тканин</w:t>
      </w:r>
      <w:r w:rsidRPr="00967F3A">
        <w:rPr>
          <w:color w:val="202122"/>
          <w:sz w:val="28"/>
          <w:szCs w:val="28"/>
        </w:rPr>
        <w:t>, що використовується в хірургії.</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t>1942 року приступив до інженерної діяльності в Інституті електрозварювання АН УРСР, евакуйованому з Києва до </w:t>
      </w:r>
      <w:r w:rsidRPr="00967F3A">
        <w:rPr>
          <w:color w:val="202122"/>
          <w:sz w:val="28"/>
          <w:szCs w:val="28"/>
        </w:rPr>
        <w:t>Нижнього Тагіла</w:t>
      </w:r>
      <w:r w:rsidRPr="00967F3A">
        <w:rPr>
          <w:color w:val="202122"/>
          <w:sz w:val="28"/>
          <w:szCs w:val="28"/>
        </w:rPr>
        <w:t> (</w:t>
      </w:r>
      <w:r w:rsidRPr="00967F3A">
        <w:rPr>
          <w:color w:val="202122"/>
          <w:sz w:val="28"/>
          <w:szCs w:val="28"/>
        </w:rPr>
        <w:t>Свердловська область</w:t>
      </w:r>
      <w:r w:rsidRPr="00967F3A">
        <w:rPr>
          <w:color w:val="202122"/>
          <w:sz w:val="28"/>
          <w:szCs w:val="28"/>
        </w:rPr>
        <w:t>). Взяв участь у розробці і впровадженні в екстремальних умовах воєнного часу технологічної інновації — </w:t>
      </w:r>
      <w:r w:rsidRPr="00967F3A">
        <w:rPr>
          <w:color w:val="202122"/>
          <w:sz w:val="28"/>
          <w:szCs w:val="28"/>
        </w:rPr>
        <w:t>автоматичного зварювання</w:t>
      </w:r>
      <w:r w:rsidRPr="00967F3A">
        <w:rPr>
          <w:color w:val="202122"/>
          <w:sz w:val="28"/>
          <w:szCs w:val="28"/>
        </w:rPr>
        <w:t> броні танків, що зробила визначний внесок у перемогу у війні. Розробив електричну схему нових автоматичних зварювальних голівок, що реалізовують явище саморегулювання дуги, яке 1942 року відкрив В. І. Дятлов.</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lastRenderedPageBreak/>
        <w:t>1943 року вніс (разом з </w:t>
      </w:r>
      <w:r w:rsidRPr="00967F3A">
        <w:rPr>
          <w:color w:val="202122"/>
          <w:sz w:val="28"/>
          <w:szCs w:val="28"/>
        </w:rPr>
        <w:t>Арсенієм Макарою</w:t>
      </w:r>
      <w:r w:rsidRPr="00967F3A">
        <w:rPr>
          <w:color w:val="202122"/>
          <w:sz w:val="28"/>
          <w:szCs w:val="28"/>
        </w:rPr>
        <w:t>) істотний вклад у прояснення фізичної картини зварювального процесу при зварюванні під флюсом.</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t>У післявоєнні роки активно включився в дослідження процесів металургії зварювання, теплових процесів при нагріванні та плавленні електродного дроту. Дослідження процесу нагріву </w:t>
      </w:r>
      <w:r w:rsidRPr="00967F3A">
        <w:rPr>
          <w:color w:val="202122"/>
          <w:sz w:val="28"/>
          <w:szCs w:val="28"/>
        </w:rPr>
        <w:t>електрода</w:t>
      </w:r>
      <w:r w:rsidRPr="00967F3A">
        <w:rPr>
          <w:color w:val="202122"/>
          <w:sz w:val="28"/>
          <w:szCs w:val="28"/>
        </w:rPr>
        <w:t> при автоматичному зварюванні під флюсом стали теоретичною базою для розробки способу і технології зварювання під флюсом тонким електродним дротом (1948). Цей спосіб дістав назву шлангового напівавтоматичного дугового зварювання під флюсом.</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t xml:space="preserve">У результаті досліджень залежності параметрів зварних швів від напруги на дузі й інших умов механізованого зварювання </w:t>
      </w:r>
      <w:proofErr w:type="gramStart"/>
      <w:r w:rsidRPr="00967F3A">
        <w:rPr>
          <w:color w:val="202122"/>
          <w:sz w:val="28"/>
          <w:szCs w:val="28"/>
        </w:rPr>
        <w:t>Патон</w:t>
      </w:r>
      <w:proofErr w:type="gramEnd"/>
      <w:r w:rsidRPr="00967F3A">
        <w:rPr>
          <w:color w:val="202122"/>
          <w:sz w:val="28"/>
          <w:szCs w:val="28"/>
        </w:rPr>
        <w:t xml:space="preserve"> заклав основи нового наукового напряму — автоматичного регулювання зварювальних процесів дією на дугу і на параметри шва через систему, що їх живить. Були сформульовані принципи автоматичного регулювання процесу зварювання через джерело живлення, розроблені різні типи регуляторів напруги дуги при живленні змінним струмом. Ці розробки поклали початок науково обґрунтованим методикам розрахунку і конструювання трансформаторів для автоматичного зварювання.</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t xml:space="preserve">Очоливши Інститут електрозварювання АН УРСР, </w:t>
      </w:r>
      <w:proofErr w:type="gramStart"/>
      <w:r w:rsidRPr="00967F3A">
        <w:rPr>
          <w:color w:val="202122"/>
          <w:sz w:val="28"/>
          <w:szCs w:val="28"/>
        </w:rPr>
        <w:t>Патон</w:t>
      </w:r>
      <w:proofErr w:type="gramEnd"/>
      <w:r w:rsidRPr="00967F3A">
        <w:rPr>
          <w:color w:val="202122"/>
          <w:sz w:val="28"/>
          <w:szCs w:val="28"/>
        </w:rPr>
        <w:t xml:space="preserve"> став організатором широкого фронту фундаментальних і цілеспрямованих досліджень, які стали основою для створення і широкого застосування багатьох способів зварювання: напівавтоматичного, у середовищі захисних газів, електрошлакового, мікроплазмового та інших. Сконцентрував зусилля колективу дослідників на поглибленому вивченні природи електрошлакового процесу, на визначенні його стійкості й автоматизації основних режимних параметрів з одночасною розробкою технології застосування цього процесу.</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t>Глибоке вивчення природи </w:t>
      </w:r>
      <w:r w:rsidRPr="00967F3A">
        <w:rPr>
          <w:color w:val="202122"/>
          <w:sz w:val="28"/>
          <w:szCs w:val="28"/>
        </w:rPr>
        <w:t>електрошлакового переплаву</w:t>
      </w:r>
      <w:r w:rsidRPr="00967F3A">
        <w:rPr>
          <w:color w:val="202122"/>
          <w:sz w:val="28"/>
          <w:szCs w:val="28"/>
        </w:rPr>
        <w:t xml:space="preserve">, його фізико-хімічних закономірностей і електротехних характеристик було узагальнене в монографії «Електрошлаковий переплав» (1963), що незабаром була </w:t>
      </w:r>
      <w:r w:rsidRPr="00967F3A">
        <w:rPr>
          <w:color w:val="202122"/>
          <w:sz w:val="28"/>
          <w:szCs w:val="28"/>
        </w:rPr>
        <w:lastRenderedPageBreak/>
        <w:t>перевидана в США і Великій Британії. Технологічні розробки увінчалися створенням десятків винаходів, втілених у промисловій апаратурі для електрошлакового переплаву. Розробки Інституту електрозварювання АН УРСР запатентовані в розвинених країнах, включаючи США, ФРН, Японію. Провідне положення вітчизняної зварювальної науки і техніки в галузі електрошлакового переплаву широко визнане у світі.</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t>Важливим стратегічним напрямом розвитку зварювальних і електрометалургійних технологій Патон вважає розробку принципово нових автоматизованих систем керування процесами зварювання, установками й механізованими лініями з використанням комп'ютерної і мікропроцесорної техніки, створення </w:t>
      </w:r>
      <w:r w:rsidRPr="00967F3A">
        <w:rPr>
          <w:color w:val="202122"/>
          <w:sz w:val="28"/>
          <w:szCs w:val="28"/>
        </w:rPr>
        <w:t>зварювальних роботів</w:t>
      </w:r>
      <w:r w:rsidRPr="00967F3A">
        <w:rPr>
          <w:color w:val="202122"/>
          <w:sz w:val="28"/>
          <w:szCs w:val="28"/>
        </w:rPr>
        <w:t>. Велику увагу приділяв вивченню металургії зварювання, удосконаленню металевих матеріалів, тих, що існують, і створенню нови</w:t>
      </w:r>
      <w:r w:rsidRPr="00967F3A">
        <w:rPr>
          <w:color w:val="202122"/>
          <w:sz w:val="28"/>
          <w:szCs w:val="28"/>
        </w:rPr>
        <w:t>х.</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t>Очоливши 1962 року АН УРСР, Патон розумів, що вона потребує істотної реорганізації. Від 1930-х років частка прикладних досліджень в академічній науці безперервно зростала. Разом із тим академічна наука саме за рахунок прикладних досліджень довела своє значення для розвитку економіки країни. Програма реформ в АН УРСР, яку розпочав Патон, засновувалася на тому, що головний ресурс академічної науки полягає у фундаментальних дослідженнях. Тому інститути з великою часткою прикладних розробок повинні були різко підняти рівень фундаментальних досліджень. Це стосувалося й рідного Інституту електрозварювання АН УРСР, який на той час уже мав високий рейтинг у країні. Цей процес фундаменталізації наукового пошуку в академічних установах, де прикладна тематика домінувала, і став основою розвитку АН УРСР на два десятиліття.</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t xml:space="preserve">За ініціативою Патона </w:t>
      </w:r>
      <w:proofErr w:type="gramStart"/>
      <w:r w:rsidRPr="00967F3A">
        <w:rPr>
          <w:color w:val="202122"/>
          <w:sz w:val="28"/>
          <w:szCs w:val="28"/>
        </w:rPr>
        <w:t>на початку</w:t>
      </w:r>
      <w:proofErr w:type="gramEnd"/>
      <w:r w:rsidRPr="00967F3A">
        <w:rPr>
          <w:color w:val="202122"/>
          <w:sz w:val="28"/>
          <w:szCs w:val="28"/>
        </w:rPr>
        <w:t xml:space="preserve"> 1960-х років в АН УРСР почала формуватися власна приладобудівна база для дослідних цілей, а потім — і для дрібносерійного виробництва, що дало змогу частково компенсувати </w:t>
      </w:r>
      <w:r w:rsidRPr="00967F3A">
        <w:rPr>
          <w:color w:val="202122"/>
          <w:sz w:val="28"/>
          <w:szCs w:val="28"/>
        </w:rPr>
        <w:lastRenderedPageBreak/>
        <w:t>зменшення імпорту устаткування в результаті різкого зростання цін на наукову техніку на світовому ринку в 1970-х роках.</w:t>
      </w:r>
    </w:p>
    <w:p w:rsidR="00967F3A" w:rsidRPr="00967F3A" w:rsidRDefault="00967F3A" w:rsidP="00967F3A">
      <w:pPr>
        <w:pStyle w:val="a4"/>
        <w:shd w:val="clear" w:color="auto" w:fill="FFFFFF"/>
        <w:spacing w:before="120" w:beforeAutospacing="0" w:after="120" w:afterAutospacing="0" w:line="360" w:lineRule="auto"/>
        <w:ind w:firstLine="567"/>
        <w:jc w:val="both"/>
        <w:rPr>
          <w:color w:val="202122"/>
          <w:sz w:val="28"/>
          <w:szCs w:val="28"/>
        </w:rPr>
      </w:pPr>
      <w:r w:rsidRPr="00967F3A">
        <w:rPr>
          <w:color w:val="202122"/>
          <w:sz w:val="28"/>
          <w:szCs w:val="28"/>
        </w:rPr>
        <w:t>Патон — автор ідеї та один з розробників методу </w:t>
      </w:r>
      <w:r w:rsidRPr="00967F3A">
        <w:rPr>
          <w:color w:val="202122"/>
          <w:sz w:val="28"/>
          <w:szCs w:val="28"/>
        </w:rPr>
        <w:t>електрозварювання м'яких тканин</w:t>
      </w:r>
      <w:r w:rsidRPr="00967F3A">
        <w:rPr>
          <w:color w:val="202122"/>
          <w:sz w:val="28"/>
          <w:szCs w:val="28"/>
        </w:rPr>
        <w:t>. За розробку та освоєння методу колектив авторів у 2004 році було відзначено </w:t>
      </w:r>
      <w:r w:rsidRPr="00967F3A">
        <w:rPr>
          <w:color w:val="202122"/>
          <w:sz w:val="28"/>
          <w:szCs w:val="28"/>
        </w:rPr>
        <w:t>Державною премією в галузі науки і техніки.</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Фундаментальні дослідження Б.Є. Патона та його учнів в області взаємодії зварювальних джерел нагріву з розплавленим металом заклали основу для створення нової галузі металургії - спеціальної електрометалургії. Завдяки їй стало можливим лиття особливо чистої спеціальної сталі і сплавів, кольорових металів, отримання унікальних композиційних матеріалів. Відкрилися перспективи для створення новітніх конструкційних і функціональних матеріалів XXI століття. Борис Євгенович зробив великий внесок у створення нових типів зварних конструкцій, індустріальних способів зварювання магістральних трубопроводів, великогабаритних резервуарів для зберігання нафти, кожухів доменних печей, висотних баштових конструкцій.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Академік Б.Є. Патон першим почав і розвинув дослідження з використання зварювальних процесів в космічній технології, виконаних космонавтами при орбітальних польотах кораблів і в умовах відкритого космосу. Він - визнаний лідер у цій області.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В останнє десятиріччя до кола наукових інтересів Патона-вченого увійшла проблема вишукування оригінальних медичних технологій і розробка унікальних зразків медичної техніки й інструментів. Під його керівництвом співробітники Інституту і вчені-медики винайшли новий спосіб з'єднання (зварювання) м'яких тканин людини і тварин, що широко використовується нині в хірургічній практиці.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 xml:space="preserve">Понад 40 років Б.Є. Патон є президентом Національної академії наук України, яка під його керівництвом перетворилася на один з найбільших наукових центрів Східної Європи, широко відомий в усьому світі. Вона </w:t>
      </w:r>
      <w:r w:rsidRPr="00967F3A">
        <w:rPr>
          <w:rFonts w:ascii="Times New Roman" w:eastAsia="Times New Roman" w:hAnsi="Times New Roman" w:cs="Times New Roman"/>
          <w:color w:val="303030"/>
          <w:sz w:val="28"/>
          <w:szCs w:val="28"/>
          <w:lang w:eastAsia="ru-RU"/>
        </w:rPr>
        <w:lastRenderedPageBreak/>
        <w:t>відігравала і відіграє важливу роль у житті суспільства і держави, в прогресі науки та освіти, в зміцненні обороноздатності і розвитку народного господарства України.</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З самого початку найважливішим напрямом організаторської діяльності Патона-президента став всілякий розвиток фундаментальних досліджень і створення на їх основі новітніх технологій для широкого промислового застосування, орієнтування академічних інститутів на цей шлях. Постійну увагу Борис Євгенович приділяв комплексності і пріоритетності наукових досліджень з найважливіших проблем природних, технічних і соціогуманітарних наук. Ініціатива Б.Є. Патона максимально залучити наукові установи до розв’язання виробничих і екологічних проблем на місцях виявилася в організації 7 академічних регіональних наукових центрів, що охоплюють всі області України.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Його прагнення поставити досягнення вчених на службу економіці, галузям промисловості і сільському господарству відбилося у розвитку цілеспрямованих фундаментальних досліджень, активній участі академічних інститутів у науково-технічних програмах різного рівня. Успішній реалізації наукових результатів, їх використанню на промисловому рівні сприяли створена в Академії при керівництві Б.Є. Патона дослідно-виробнича і конструкторська база, інженерні центри, а також освітні, потім науково-технічні комплекси, в тому числі міжгалузеві.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 xml:space="preserve">Нова сторінка в багатогранній діяльності Б.Є. Патона відкрилася в роки незалежності України. Як член </w:t>
      </w:r>
      <w:proofErr w:type="gramStart"/>
      <w:r w:rsidRPr="00967F3A">
        <w:rPr>
          <w:rFonts w:ascii="Times New Roman" w:eastAsia="Times New Roman" w:hAnsi="Times New Roman" w:cs="Times New Roman"/>
          <w:color w:val="303030"/>
          <w:sz w:val="28"/>
          <w:szCs w:val="28"/>
          <w:lang w:eastAsia="ru-RU"/>
        </w:rPr>
        <w:t>Ради</w:t>
      </w:r>
      <w:proofErr w:type="gramEnd"/>
      <w:r w:rsidRPr="00967F3A">
        <w:rPr>
          <w:rFonts w:ascii="Times New Roman" w:eastAsia="Times New Roman" w:hAnsi="Times New Roman" w:cs="Times New Roman"/>
          <w:color w:val="303030"/>
          <w:sz w:val="28"/>
          <w:szCs w:val="28"/>
          <w:lang w:eastAsia="ru-RU"/>
        </w:rPr>
        <w:t xml:space="preserve"> з питань науки і науково-технічної політики при Президентові України і Ради національної безпеки й оборони України Борис Євгенович зробив великий особистий внесок в адаптацію Національної академії наук і всієї науки України до умов ринкової економіки. Як голова Комітету з Державних премій України в області науки і техніки він невпинно піклується про авторитет і престиж праці вчених. Велике значення </w:t>
      </w:r>
      <w:r w:rsidRPr="00967F3A">
        <w:rPr>
          <w:rFonts w:ascii="Times New Roman" w:eastAsia="Times New Roman" w:hAnsi="Times New Roman" w:cs="Times New Roman"/>
          <w:color w:val="303030"/>
          <w:sz w:val="28"/>
          <w:szCs w:val="28"/>
          <w:lang w:eastAsia="ru-RU"/>
        </w:rPr>
        <w:lastRenderedPageBreak/>
        <w:t>Б.Є. Патон надає інноваційній діяльності, формуванню і вдосконаленню перших в Україні технопарків.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Важливу роль грає Б.Є. Патон в координації діяльності державних академій наук в нашій країні, співпраці з вузами, розширенні їх взаємодії в інтересах розвитку науки і держави загалом.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З великим натхненням академік Б.Є. Патон піклується про наукову молодь, про залучення молодих талантів до наукової роботи в інститутах і аспірантурі. Він завжди зв’язує підготовку молодих кадрів з пропагандою і поліпшенням умов складної, але важливої для суспільства праці вченого. Борис Євгенович докладає великих зусиль для збереження і розвитку міжнародної наукової співпраці Академії, зовнішньоекономічних зв’язків її інститутів з діловими партнерами зарубіжних країн. Ця співпраця виявляється в широкій участі вчених Академії в реалізації міжнародних наукових програм, організації спільних лабораторій і виробництв, широкому обміні інформацією, укладенні численних ліцензійних угод і контрактів.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Академік Б.Є. Патон є одним з фундаторів і протягом 10 років беззмінним президентом Міжнародної асоціації академій наук, об’єднуючої національні академії наук, а також ряд провідних наукових центрів країн СНД. Б.Є. Патон - почесний президент Міжнародної інженерної академії, член Академії Європи, почесний член Римського клубу. Він є дійсним членом Російської академії наук, іноземним членом Шведської королівської академії інженерних наук, Національної академії наук Індії, академій наук і науково-технічних суспільств багатьох інших країн.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 xml:space="preserve">Тривалий час Борис Євгенович поєднував напружену наукову діяльність з державною на високих постах заступника Голови Верховної Ради СРСР і члена Президії Верховної Ради України. Як людина, вчений і громадянин Б.Є. Патон володіє неперевершеними якостями захоплювати в ім’я високої мети великі колективи вчених і організаторів науки, заражати їх невичерпним </w:t>
      </w:r>
      <w:r w:rsidRPr="00967F3A">
        <w:rPr>
          <w:rFonts w:ascii="Times New Roman" w:eastAsia="Times New Roman" w:hAnsi="Times New Roman" w:cs="Times New Roman"/>
          <w:color w:val="303030"/>
          <w:sz w:val="28"/>
          <w:szCs w:val="28"/>
          <w:lang w:eastAsia="ru-RU"/>
        </w:rPr>
        <w:lastRenderedPageBreak/>
        <w:t>ентузіазмом, створювати сприятливу творчу обстановку. Він завжди швидко і своєчасно відгукується і на потреби своїх колег, і на потребі економіки, держави. </w:t>
      </w:r>
    </w:p>
    <w:p w:rsidR="00967F3A" w:rsidRPr="00967F3A" w:rsidRDefault="00967F3A" w:rsidP="00967F3A">
      <w:pPr>
        <w:spacing w:before="240" w:after="0" w:line="360" w:lineRule="auto"/>
        <w:ind w:firstLine="567"/>
        <w:jc w:val="both"/>
        <w:rPr>
          <w:rFonts w:ascii="Times New Roman" w:eastAsia="Times New Roman" w:hAnsi="Times New Roman" w:cs="Times New Roman"/>
          <w:color w:val="303030"/>
          <w:sz w:val="28"/>
          <w:szCs w:val="28"/>
          <w:lang w:eastAsia="ru-RU"/>
        </w:rPr>
      </w:pPr>
      <w:r w:rsidRPr="00967F3A">
        <w:rPr>
          <w:rFonts w:ascii="Times New Roman" w:eastAsia="Times New Roman" w:hAnsi="Times New Roman" w:cs="Times New Roman"/>
          <w:color w:val="303030"/>
          <w:sz w:val="28"/>
          <w:szCs w:val="28"/>
          <w:lang w:eastAsia="ru-RU"/>
        </w:rPr>
        <w:t>Його самовіддана подвижницька праця відзначена численними науковими і державними нагородами та преміями. Він нагороджений Золотими медалями ім. М.В. Ломоносова і С.І. Вавілова, Золотою медаллю ім. Л. Лозанна Асоціації металургів Італії, Золотою медаллю ім. В.Г. Шухова Союзу інженерів і науково-технічних товариств Росії, Золотою медаллю Всесвітньої організації інтелектуальної власності, Срібною медаллю ім. Ейнштейна ЮНЕСКО. </w:t>
      </w:r>
    </w:p>
    <w:p w:rsidR="005F0020" w:rsidRDefault="00967F3A" w:rsidP="00967F3A">
      <w:pPr>
        <w:spacing w:line="360" w:lineRule="auto"/>
        <w:ind w:firstLine="567"/>
        <w:jc w:val="both"/>
      </w:pPr>
      <w:r w:rsidRPr="00967F3A">
        <w:rPr>
          <w:rFonts w:ascii="Times New Roman" w:eastAsia="Times New Roman" w:hAnsi="Times New Roman" w:cs="Times New Roman"/>
          <w:color w:val="303030"/>
          <w:sz w:val="28"/>
          <w:szCs w:val="28"/>
          <w:lang w:eastAsia="ru-RU"/>
        </w:rPr>
        <w:t>За величезні заслуги Б.Є. Патон удостоєний Ленінської і Державної премій, високих звань двічі Героя Соціалістичної Праці і Героя України, чотирьох орденів Леніна, орденів Трудового Червоного Прапора, Дружби народів, князя Ярослава Мудрого V ступеня.</w:t>
      </w:r>
      <w:r w:rsidRPr="00967F3A">
        <w:rPr>
          <w:rFonts w:ascii="Trebuchet MS" w:eastAsia="Times New Roman" w:hAnsi="Trebuchet MS" w:cs="Times New Roman"/>
          <w:color w:val="303030"/>
          <w:sz w:val="21"/>
          <w:szCs w:val="21"/>
          <w:lang w:eastAsia="ru-RU"/>
        </w:rPr>
        <w:t> </w:t>
      </w:r>
    </w:p>
    <w:sectPr w:rsidR="005F00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3A"/>
    <w:rsid w:val="00155A40"/>
    <w:rsid w:val="00396F10"/>
    <w:rsid w:val="00967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CA870"/>
  <w15:chartTrackingRefBased/>
  <w15:docId w15:val="{ED421843-CDD6-4C9F-9782-1614F725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67F3A"/>
    <w:rPr>
      <w:color w:val="0000FF"/>
      <w:u w:val="single"/>
    </w:rPr>
  </w:style>
  <w:style w:type="paragraph" w:styleId="a4">
    <w:name w:val="Normal (Web)"/>
    <w:basedOn w:val="a"/>
    <w:uiPriority w:val="99"/>
    <w:semiHidden/>
    <w:unhideWhenUsed/>
    <w:rsid w:val="00967F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67F3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67F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7069">
      <w:bodyDiv w:val="1"/>
      <w:marLeft w:val="0"/>
      <w:marRight w:val="0"/>
      <w:marTop w:val="0"/>
      <w:marBottom w:val="0"/>
      <w:divBdr>
        <w:top w:val="none" w:sz="0" w:space="0" w:color="auto"/>
        <w:left w:val="none" w:sz="0" w:space="0" w:color="auto"/>
        <w:bottom w:val="none" w:sz="0" w:space="0" w:color="auto"/>
        <w:right w:val="none" w:sz="0" w:space="0" w:color="auto"/>
      </w:divBdr>
      <w:divsChild>
        <w:div w:id="1322151605">
          <w:marLeft w:val="0"/>
          <w:marRight w:val="0"/>
          <w:marTop w:val="0"/>
          <w:marBottom w:val="0"/>
          <w:divBdr>
            <w:top w:val="none" w:sz="0" w:space="0" w:color="auto"/>
            <w:left w:val="none" w:sz="0" w:space="0" w:color="auto"/>
            <w:bottom w:val="dotted" w:sz="6" w:space="12" w:color="DDDDDD"/>
            <w:right w:val="none" w:sz="0" w:space="0" w:color="auto"/>
          </w:divBdr>
        </w:div>
        <w:div w:id="1235433752">
          <w:marLeft w:val="0"/>
          <w:marRight w:val="0"/>
          <w:marTop w:val="0"/>
          <w:marBottom w:val="0"/>
          <w:divBdr>
            <w:top w:val="none" w:sz="0" w:space="0" w:color="auto"/>
            <w:left w:val="none" w:sz="0" w:space="0" w:color="auto"/>
            <w:bottom w:val="none" w:sz="0" w:space="0" w:color="auto"/>
            <w:right w:val="none" w:sz="0" w:space="0" w:color="auto"/>
          </w:divBdr>
        </w:div>
      </w:divsChild>
    </w:div>
    <w:div w:id="184840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2081</Words>
  <Characters>11863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2021-11-08T17:18:00Z</cp:lastPrinted>
  <dcterms:created xsi:type="dcterms:W3CDTF">2021-11-08T17:11:00Z</dcterms:created>
  <dcterms:modified xsi:type="dcterms:W3CDTF">2021-11-08T17:20:00Z</dcterms:modified>
</cp:coreProperties>
</file>