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0" w:after="20" w:line="264"/>
        <w:ind w:right="0" w:left="0" w:firstLine="0"/>
        <w:jc w:val="left"/>
        <w:rPr>
          <w:rFonts w:ascii="Tahoma" w:hAnsi="Tahoma" w:cs="Tahoma" w:eastAsia="Tahoma"/>
          <w:color w:val="333333"/>
          <w:spacing w:val="0"/>
          <w:position w:val="0"/>
          <w:sz w:val="28"/>
          <w:shd w:fill="FFFFFF" w:val="clear"/>
        </w:rPr>
      </w:pPr>
    </w:p>
    <w:p>
      <w:pPr>
        <w:spacing w:before="0" w:after="0" w:line="276"/>
        <w:ind w:right="0" w:left="0" w:firstLine="0"/>
        <w:jc w:val="left"/>
        <w:rPr>
          <w:rFonts w:ascii="Tahoma" w:hAnsi="Tahoma" w:cs="Tahoma" w:eastAsia="Tahoma"/>
          <w:b/>
          <w:color w:val="383838"/>
          <w:spacing w:val="0"/>
          <w:position w:val="0"/>
          <w:sz w:val="28"/>
          <w:shd w:fill="FFFFFF" w:val="clear"/>
        </w:rPr>
      </w:pPr>
      <w:r>
        <w:rPr>
          <w:rFonts w:ascii="Tahoma" w:hAnsi="Tahoma" w:cs="Tahoma" w:eastAsia="Tahoma"/>
          <w:b/>
          <w:color w:val="383838"/>
          <w:spacing w:val="0"/>
          <w:position w:val="0"/>
          <w:sz w:val="28"/>
          <w:shd w:fill="FFFFFF" w:val="clear"/>
        </w:rPr>
        <w:t xml:space="preserve">Как определиться с выбором охранной фирмы?</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Бесспорно, каждую неприятность лучше предотвратить, чем по истечении времени переживать последствия своего беспечного отношения к ней. Суровая реальность некоторой части людей может стать не только отличным сюжетом для криминального сценария, но и поводом позаботиться о личной безопасности или охране помещения как жилого, так и служебного. Давно не секрет, что для злоумышленников ни дверь из стали, ни замок с новомодными наворотами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w:t>
      </w:r>
      <w:r>
        <w:rPr>
          <w:rFonts w:ascii="Tahoma" w:hAnsi="Tahoma" w:cs="Tahoma" w:eastAsia="Tahoma"/>
          <w:color w:val="383838"/>
          <w:spacing w:val="0"/>
          <w:position w:val="0"/>
          <w:sz w:val="18"/>
          <w:shd w:fill="FFFFFF" w:val="clear"/>
        </w:rPr>
        <w:t xml:space="preserve">не преграда. И даже знающий свое дело охранник может дать “сбой” перед грабителями. Таким образом, стоит обратить внимание на один из вариантов ЧОП (частное охранное предприятие), которое возьмет “под охрану”. Когда цель поставлена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w:t>
      </w:r>
      <w:r>
        <w:rPr>
          <w:rFonts w:ascii="Tahoma" w:hAnsi="Tahoma" w:cs="Tahoma" w:eastAsia="Tahoma"/>
          <w:color w:val="383838"/>
          <w:spacing w:val="0"/>
          <w:position w:val="0"/>
          <w:sz w:val="18"/>
          <w:shd w:fill="FFFFFF" w:val="clear"/>
        </w:rPr>
        <w:t xml:space="preserve">осталось дело за малым, выбрать охранное агентство.</w:t>
      </w:r>
    </w:p>
    <w:p>
      <w:pPr>
        <w:spacing w:before="0" w:after="0" w:line="276"/>
        <w:ind w:right="0" w:left="0" w:firstLine="0"/>
        <w:jc w:val="left"/>
        <w:rPr>
          <w:rFonts w:ascii="Tahoma" w:hAnsi="Tahoma" w:cs="Tahoma" w:eastAsia="Tahoma"/>
          <w:color w:val="383838"/>
          <w:spacing w:val="0"/>
          <w:position w:val="0"/>
          <w:sz w:val="18"/>
          <w:shd w:fill="FFFFFF" w:val="clear"/>
        </w:rPr>
      </w:pPr>
    </w:p>
    <w:p>
      <w:pPr>
        <w:spacing w:before="0" w:after="0" w:line="276"/>
        <w:ind w:right="0" w:left="0" w:firstLine="0"/>
        <w:jc w:val="left"/>
        <w:rPr>
          <w:rFonts w:ascii="Tahoma" w:hAnsi="Tahoma" w:cs="Tahoma" w:eastAsia="Tahoma"/>
          <w:b/>
          <w:color w:val="383838"/>
          <w:spacing w:val="0"/>
          <w:position w:val="0"/>
          <w:sz w:val="28"/>
          <w:shd w:fill="FFFFFF" w:val="clear"/>
        </w:rPr>
      </w:pPr>
      <w:r>
        <w:rPr>
          <w:rFonts w:ascii="Tahoma" w:hAnsi="Tahoma" w:cs="Tahoma" w:eastAsia="Tahoma"/>
          <w:b/>
          <w:color w:val="383838"/>
          <w:spacing w:val="0"/>
          <w:position w:val="0"/>
          <w:sz w:val="28"/>
          <w:shd w:fill="FFFFFF" w:val="clear"/>
        </w:rPr>
        <w:t xml:space="preserve">Законная деятельность?</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В наше время количество ЧОП растет можно сказать с каждым днем, а качество предоставляемых услуг некоторых частных охранных компаний оставляет желать лучшего. Прибыль большая, конкуренция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w:t>
      </w:r>
      <w:r>
        <w:rPr>
          <w:rFonts w:ascii="Tahoma" w:hAnsi="Tahoma" w:cs="Tahoma" w:eastAsia="Tahoma"/>
          <w:color w:val="383838"/>
          <w:spacing w:val="0"/>
          <w:position w:val="0"/>
          <w:sz w:val="18"/>
          <w:shd w:fill="FFFFFF" w:val="clear"/>
        </w:rPr>
        <w:t xml:space="preserve">тоже, поэтому чтобы не нарваться, так сказать, на деятельность некоторых не соответствующих требованиям потребителей ЧОП, предлагаем Вам в некоторой степени научиться отличать профессионалов от дилетантов.</w:t>
      </w:r>
    </w:p>
    <w:p>
      <w:pPr>
        <w:spacing w:before="0" w:after="0" w:line="276"/>
        <w:ind w:right="0" w:left="0" w:firstLine="0"/>
        <w:jc w:val="left"/>
        <w:rPr>
          <w:rFonts w:ascii="Tahoma" w:hAnsi="Tahoma" w:cs="Tahoma" w:eastAsia="Tahoma"/>
          <w:color w:val="383838"/>
          <w:spacing w:val="0"/>
          <w:position w:val="0"/>
          <w:sz w:val="18"/>
          <w:shd w:fill="FFFFFF" w:val="clear"/>
        </w:rPr>
      </w:pP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Одним из ярких примеров того что частное охранное предприятие ненадежно является тот факт, что цены за его услуги ниже, чем у конкурентов. Как вы понимаете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w:t>
      </w:r>
      <w:r>
        <w:rPr>
          <w:rFonts w:ascii="Tahoma" w:hAnsi="Tahoma" w:cs="Tahoma" w:eastAsia="Tahoma"/>
          <w:color w:val="383838"/>
          <w:spacing w:val="0"/>
          <w:position w:val="0"/>
          <w:sz w:val="18"/>
          <w:shd w:fill="FFFFFF" w:val="clear"/>
        </w:rPr>
        <w:t xml:space="preserve">это не тот случай когда акции выгодны покупателю, ведь речь идет о целости и сохранности его жизни или имущества. Снижение цен за свои услуги может осуществлять только не качественное частное охранное предприятие за счет снижения зарплат своим сотрудникам и экономии на техническом оборудовании.</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Если Вы наконец определились с выбором частной охранной компании, следует знать что данная фирма должна располагать и предъявить вам такие документы как:</w:t>
      </w:r>
    </w:p>
    <w:p>
      <w:pPr>
        <w:spacing w:before="0" w:after="0" w:line="276"/>
        <w:ind w:right="0" w:left="0" w:firstLine="0"/>
        <w:jc w:val="left"/>
        <w:rPr>
          <w:rFonts w:ascii="Tahoma" w:hAnsi="Tahoma" w:cs="Tahoma" w:eastAsia="Tahoma"/>
          <w:color w:val="383838"/>
          <w:spacing w:val="0"/>
          <w:position w:val="0"/>
          <w:sz w:val="18"/>
          <w:shd w:fill="FFFFFF" w:val="clear"/>
        </w:rPr>
      </w:pPr>
    </w:p>
    <w:p>
      <w:pPr>
        <w:numPr>
          <w:ilvl w:val="0"/>
          <w:numId w:val="3"/>
        </w:numPr>
        <w:spacing w:before="0" w:after="0" w:line="276"/>
        <w:ind w:right="0" w:left="720" w:hanging="360"/>
        <w:jc w:val="left"/>
        <w:rPr>
          <w:rFonts w:ascii="Tahoma" w:hAnsi="Tahoma" w:cs="Tahoma" w:eastAsia="Tahoma"/>
          <w:color w:val="383838"/>
          <w:spacing w:val="0"/>
          <w:position w:val="0"/>
          <w:sz w:val="18"/>
          <w:u w:val="single"/>
          <w:shd w:fill="FFFFFF" w:val="clear"/>
        </w:rPr>
      </w:pPr>
      <w:r>
        <w:rPr>
          <w:rFonts w:ascii="Tahoma" w:hAnsi="Tahoma" w:cs="Tahoma" w:eastAsia="Tahoma"/>
          <w:color w:val="383838"/>
          <w:spacing w:val="0"/>
          <w:position w:val="0"/>
          <w:sz w:val="18"/>
          <w:shd w:fill="FFFFFF" w:val="clear"/>
        </w:rPr>
        <w:t xml:space="preserve">лицензии;</w:t>
      </w:r>
    </w:p>
    <w:p>
      <w:pPr>
        <w:numPr>
          <w:ilvl w:val="0"/>
          <w:numId w:val="3"/>
        </w:numPr>
        <w:spacing w:before="0" w:after="0" w:line="276"/>
        <w:ind w:right="0" w:left="720" w:hanging="360"/>
        <w:jc w:val="left"/>
        <w:rPr>
          <w:rFonts w:ascii="Tahoma" w:hAnsi="Tahoma" w:cs="Tahoma" w:eastAsia="Tahoma"/>
          <w:color w:val="383838"/>
          <w:spacing w:val="0"/>
          <w:position w:val="0"/>
          <w:sz w:val="18"/>
          <w:u w:val="single"/>
          <w:shd w:fill="FFFFFF" w:val="clear"/>
        </w:rPr>
      </w:pPr>
      <w:r>
        <w:rPr>
          <w:rFonts w:ascii="Tahoma" w:hAnsi="Tahoma" w:cs="Tahoma" w:eastAsia="Tahoma"/>
          <w:color w:val="383838"/>
          <w:spacing w:val="0"/>
          <w:position w:val="0"/>
          <w:sz w:val="18"/>
          <w:shd w:fill="FFFFFF" w:val="clear"/>
        </w:rPr>
        <w:t xml:space="preserve">сертификаты;</w:t>
      </w:r>
    </w:p>
    <w:p>
      <w:pPr>
        <w:numPr>
          <w:ilvl w:val="0"/>
          <w:numId w:val="3"/>
        </w:numPr>
        <w:spacing w:before="0" w:after="0" w:line="276"/>
        <w:ind w:right="0" w:left="720" w:hanging="360"/>
        <w:jc w:val="left"/>
        <w:rPr>
          <w:rFonts w:ascii="Tahoma" w:hAnsi="Tahoma" w:cs="Tahoma" w:eastAsia="Tahoma"/>
          <w:color w:val="383838"/>
          <w:spacing w:val="0"/>
          <w:position w:val="0"/>
          <w:sz w:val="18"/>
          <w:u w:val="single"/>
          <w:shd w:fill="FFFFFF" w:val="clear"/>
        </w:rPr>
      </w:pPr>
      <w:r>
        <w:rPr>
          <w:rFonts w:ascii="Tahoma" w:hAnsi="Tahoma" w:cs="Tahoma" w:eastAsia="Tahoma"/>
          <w:color w:val="383838"/>
          <w:spacing w:val="0"/>
          <w:position w:val="0"/>
          <w:sz w:val="18"/>
          <w:shd w:fill="FFFFFF" w:val="clear"/>
        </w:rPr>
        <w:t xml:space="preserve">разрешительные документы, (на каждый вид услуг);</w:t>
      </w:r>
    </w:p>
    <w:p>
      <w:pPr>
        <w:numPr>
          <w:ilvl w:val="0"/>
          <w:numId w:val="3"/>
        </w:numPr>
        <w:spacing w:before="0" w:after="0" w:line="276"/>
        <w:ind w:right="0" w:left="720" w:hanging="360"/>
        <w:jc w:val="left"/>
        <w:rPr>
          <w:rFonts w:ascii="Tahoma" w:hAnsi="Tahoma" w:cs="Tahoma" w:eastAsia="Tahoma"/>
          <w:color w:val="383838"/>
          <w:spacing w:val="0"/>
          <w:position w:val="0"/>
          <w:sz w:val="18"/>
          <w:u w:val="single"/>
          <w:shd w:fill="FFFFFF" w:val="clear"/>
        </w:rPr>
      </w:pPr>
      <w:r>
        <w:rPr>
          <w:rFonts w:ascii="Tahoma" w:hAnsi="Tahoma" w:cs="Tahoma" w:eastAsia="Tahoma"/>
          <w:color w:val="383838"/>
          <w:spacing w:val="0"/>
          <w:position w:val="0"/>
          <w:sz w:val="18"/>
          <w:shd w:fill="FFFFFF" w:val="clear"/>
        </w:rPr>
        <w:t xml:space="preserve">удостоверения разрядности, (для лицензированных сотрудников).</w:t>
      </w:r>
    </w:p>
    <w:p>
      <w:pPr>
        <w:spacing w:before="0" w:after="0" w:line="276"/>
        <w:ind w:right="0" w:left="0" w:firstLine="0"/>
        <w:jc w:val="left"/>
        <w:rPr>
          <w:rFonts w:ascii="Tahoma" w:hAnsi="Tahoma" w:cs="Tahoma" w:eastAsia="Tahoma"/>
          <w:color w:val="383838"/>
          <w:spacing w:val="0"/>
          <w:position w:val="0"/>
          <w:sz w:val="18"/>
          <w:shd w:fill="FFFFFF" w:val="clear"/>
        </w:rPr>
      </w:pPr>
    </w:p>
    <w:p>
      <w:pPr>
        <w:spacing w:before="0" w:after="0" w:line="276"/>
        <w:ind w:right="0" w:left="0" w:firstLine="0"/>
        <w:jc w:val="left"/>
        <w:rPr>
          <w:rFonts w:ascii="Tahoma" w:hAnsi="Tahoma" w:cs="Tahoma" w:eastAsia="Tahoma"/>
          <w:b/>
          <w:color w:val="383838"/>
          <w:spacing w:val="0"/>
          <w:position w:val="0"/>
          <w:sz w:val="28"/>
          <w:shd w:fill="FFFFFF" w:val="clear"/>
        </w:rPr>
      </w:pPr>
      <w:r>
        <w:rPr>
          <w:rFonts w:ascii="Tahoma" w:hAnsi="Tahoma" w:cs="Tahoma" w:eastAsia="Tahoma"/>
          <w:b/>
          <w:color w:val="383838"/>
          <w:spacing w:val="0"/>
          <w:position w:val="0"/>
          <w:sz w:val="28"/>
          <w:shd w:fill="FFFFFF" w:val="clear"/>
        </w:rPr>
        <w:t xml:space="preserve">Время прибытия</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При заключении договора с выбранной фирмой, необходимо настоять на указании в документе время прибытия группы быстрого реагирования от пяти до десяти минут.</w:t>
      </w:r>
    </w:p>
    <w:p>
      <w:pPr>
        <w:spacing w:before="0" w:after="0" w:line="276"/>
        <w:ind w:right="0" w:left="0" w:firstLine="0"/>
        <w:jc w:val="left"/>
        <w:rPr>
          <w:rFonts w:ascii="Tahoma" w:hAnsi="Tahoma" w:cs="Tahoma" w:eastAsia="Tahoma"/>
          <w:color w:val="383838"/>
          <w:spacing w:val="0"/>
          <w:position w:val="0"/>
          <w:sz w:val="18"/>
          <w:shd w:fill="FFFFFF" w:val="clear"/>
        </w:rPr>
      </w:pPr>
    </w:p>
    <w:p>
      <w:pPr>
        <w:spacing w:before="0" w:after="0" w:line="276"/>
        <w:ind w:right="0" w:left="0" w:firstLine="0"/>
        <w:jc w:val="left"/>
        <w:rPr>
          <w:rFonts w:ascii="Tahoma" w:hAnsi="Tahoma" w:cs="Tahoma" w:eastAsia="Tahoma"/>
          <w:b/>
          <w:color w:val="383838"/>
          <w:spacing w:val="0"/>
          <w:position w:val="0"/>
          <w:sz w:val="28"/>
          <w:shd w:fill="FFFFFF" w:val="clear"/>
        </w:rPr>
      </w:pPr>
      <w:r>
        <w:rPr>
          <w:rFonts w:ascii="Tahoma" w:hAnsi="Tahoma" w:cs="Tahoma" w:eastAsia="Tahoma"/>
          <w:b/>
          <w:color w:val="383838"/>
          <w:spacing w:val="0"/>
          <w:position w:val="0"/>
          <w:sz w:val="28"/>
          <w:shd w:fill="FFFFFF" w:val="clear"/>
        </w:rPr>
        <w:t xml:space="preserve">Правильный выбор сделать легко</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Чтобы не ошибиться с выбором фирмы, которая занимается оказанием охранно-пожарных услуг, обратите внимание на наличие у них лицензии и на ее “срок годности”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5 </w:t>
      </w:r>
      <w:r>
        <w:rPr>
          <w:rFonts w:ascii="Tahoma" w:hAnsi="Tahoma" w:cs="Tahoma" w:eastAsia="Tahoma"/>
          <w:color w:val="383838"/>
          <w:spacing w:val="0"/>
          <w:position w:val="0"/>
          <w:sz w:val="18"/>
          <w:shd w:fill="FFFFFF" w:val="clear"/>
        </w:rPr>
        <w:t xml:space="preserve">лет. Стоит отметить, что в настоящее время выдаются законные бессрочные лицензии. Но если вы обратите внимание на то, что указанный в разрешении срок истек, не постесняйтесь уточнить у представителей, почему он был продлен?</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При выборе соответствующего Вашим требованиям ЧОП немаловажным является такой факт как наличие собственного полноценного оборудованного необходимой техникой офиса централизованного наблюдения и круглосуточный дежурный телефон.</w:t>
      </w:r>
    </w:p>
    <w:p>
      <w:pPr>
        <w:spacing w:before="0" w:after="0" w:line="276"/>
        <w:ind w:right="0" w:left="0" w:firstLine="0"/>
        <w:jc w:val="left"/>
        <w:rPr>
          <w:rFonts w:ascii="Tahoma" w:hAnsi="Tahoma" w:cs="Tahoma" w:eastAsia="Tahoma"/>
          <w:color w:val="383838"/>
          <w:spacing w:val="0"/>
          <w:position w:val="0"/>
          <w:sz w:val="18"/>
          <w:shd w:fill="FFFFFF" w:val="clear"/>
        </w:rPr>
      </w:pPr>
    </w:p>
    <w:p>
      <w:pPr>
        <w:spacing w:before="0" w:after="0" w:line="276"/>
        <w:ind w:right="0" w:left="0" w:firstLine="0"/>
        <w:jc w:val="left"/>
        <w:rPr>
          <w:rFonts w:ascii="Tahoma" w:hAnsi="Tahoma" w:cs="Tahoma" w:eastAsia="Tahoma"/>
          <w:b/>
          <w:color w:val="383838"/>
          <w:spacing w:val="0"/>
          <w:position w:val="0"/>
          <w:sz w:val="28"/>
          <w:shd w:fill="FFFFFF" w:val="clear"/>
        </w:rPr>
      </w:pPr>
      <w:r>
        <w:rPr>
          <w:rFonts w:ascii="Tahoma" w:hAnsi="Tahoma" w:cs="Tahoma" w:eastAsia="Tahoma"/>
          <w:b/>
          <w:color w:val="383838"/>
          <w:spacing w:val="0"/>
          <w:position w:val="0"/>
          <w:sz w:val="28"/>
          <w:shd w:fill="FFFFFF" w:val="clear"/>
        </w:rPr>
        <w:t xml:space="preserve">Профессионализм никто не отменял</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Важным аспектом в выборе ЧОП является осведомленность об руководителях той или иной компании. Профессионализм компании в предоставлении услуг охранного характера должен быть в приоритете для потребителя.</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По закону нет каких-то определенных критерии, которыми должна быть оснащена форма сотрудников. Ее комплектация проводиться с учетом предпочтений той или иной организации и обозначается соответствующими эмблемами, а также, дополняется защитным снаряжением типа шлемы, бронежилеты и т.п.</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Жесткой регламентации подвергается использование оружия травматического, гражданского, огнестрельного типа и спецсредств.</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Большинство охранных компаний предоставляют:</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личную безопасность;</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охрану грузов, транспорта, частных и казенных объектов;</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собственное производство технических средств охраны и их установку;</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использование систем охранно-пожарной сигнализации;</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пультовую, физическую или вооруженную охрану объектов разного предназначения;</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обеспечение порядка в местах проведения массовых мероприятий;</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юридическую консультацию клиентов и т.п.</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Каждая охранная фирма понимая высокую степень конкуренции, будет убеждать в своей высокой профессиональности и незаменимости. Задача потребителя: ответственно подойти к собственной проверке профессионализма выбранной фирмы.</w:t>
      </w: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Вашей тщательной проверке должны подвергнуться такие аспекты выбранного ЧОП как:</w:t>
      </w:r>
    </w:p>
    <w:p>
      <w:pPr>
        <w:spacing w:before="0" w:after="0" w:line="276"/>
        <w:ind w:right="0" w:left="0" w:firstLine="0"/>
        <w:jc w:val="left"/>
        <w:rPr>
          <w:rFonts w:ascii="Tahoma" w:hAnsi="Tahoma" w:cs="Tahoma" w:eastAsia="Tahoma"/>
          <w:color w:val="auto"/>
          <w:spacing w:val="0"/>
          <w:position w:val="0"/>
          <w:sz w:val="20"/>
          <w:shd w:fill="auto" w:val="clear"/>
        </w:rPr>
      </w:pPr>
    </w:p>
    <w:p>
      <w:pPr>
        <w:numPr>
          <w:ilvl w:val="0"/>
          <w:numId w:val="5"/>
        </w:numPr>
        <w:spacing w:before="0" w:after="0" w:line="276"/>
        <w:ind w:right="0" w:left="720" w:hanging="360"/>
        <w:jc w:val="left"/>
        <w:rPr>
          <w:rFonts w:ascii="Tahoma" w:hAnsi="Tahoma" w:cs="Tahoma" w:eastAsia="Tahoma"/>
          <w:color w:val="auto"/>
          <w:spacing w:val="0"/>
          <w:position w:val="0"/>
          <w:sz w:val="18"/>
          <w:shd w:fill="auto" w:val="clear"/>
        </w:rPr>
      </w:pPr>
      <w:r>
        <w:rPr>
          <w:rFonts w:ascii="Tahoma" w:hAnsi="Tahoma" w:cs="Tahoma" w:eastAsia="Tahoma"/>
          <w:color w:val="auto"/>
          <w:spacing w:val="0"/>
          <w:position w:val="0"/>
          <w:sz w:val="18"/>
          <w:shd w:fill="auto" w:val="clear"/>
        </w:rPr>
        <w:t xml:space="preserve">наличие лицензии;</w:t>
      </w:r>
    </w:p>
    <w:p>
      <w:pPr>
        <w:numPr>
          <w:ilvl w:val="0"/>
          <w:numId w:val="5"/>
        </w:numPr>
        <w:spacing w:before="0" w:after="0" w:line="276"/>
        <w:ind w:right="0" w:left="720" w:hanging="360"/>
        <w:jc w:val="left"/>
        <w:rPr>
          <w:rFonts w:ascii="Tahoma" w:hAnsi="Tahoma" w:cs="Tahoma" w:eastAsia="Tahoma"/>
          <w:color w:val="auto"/>
          <w:spacing w:val="0"/>
          <w:position w:val="0"/>
          <w:sz w:val="22"/>
          <w:u w:val="single"/>
          <w:shd w:fill="auto" w:val="clear"/>
        </w:rPr>
      </w:pPr>
      <w:r>
        <w:rPr>
          <w:rFonts w:ascii="Tahoma" w:hAnsi="Tahoma" w:cs="Tahoma" w:eastAsia="Tahoma"/>
          <w:color w:val="383838"/>
          <w:spacing w:val="0"/>
          <w:position w:val="0"/>
          <w:sz w:val="18"/>
          <w:shd w:fill="FFFFFF" w:val="clear"/>
        </w:rPr>
        <w:t xml:space="preserve">техническая оснащенность;</w:t>
      </w:r>
    </w:p>
    <w:p>
      <w:pPr>
        <w:numPr>
          <w:ilvl w:val="0"/>
          <w:numId w:val="5"/>
        </w:numPr>
        <w:spacing w:before="0" w:after="0" w:line="276"/>
        <w:ind w:right="0" w:left="720" w:hanging="360"/>
        <w:jc w:val="left"/>
        <w:rPr>
          <w:rFonts w:ascii="Tahoma" w:hAnsi="Tahoma" w:cs="Tahoma" w:eastAsia="Tahoma"/>
          <w:color w:val="auto"/>
          <w:spacing w:val="0"/>
          <w:position w:val="0"/>
          <w:sz w:val="22"/>
          <w:u w:val="single"/>
          <w:shd w:fill="auto" w:val="clear"/>
        </w:rPr>
      </w:pPr>
      <w:r>
        <w:rPr>
          <w:rFonts w:ascii="Tahoma" w:hAnsi="Tahoma" w:cs="Tahoma" w:eastAsia="Tahoma"/>
          <w:color w:val="383838"/>
          <w:spacing w:val="0"/>
          <w:position w:val="0"/>
          <w:sz w:val="18"/>
          <w:shd w:fill="FFFFFF" w:val="clear"/>
        </w:rPr>
        <w:t xml:space="preserve">клиентура;</w:t>
      </w:r>
    </w:p>
    <w:p>
      <w:pPr>
        <w:numPr>
          <w:ilvl w:val="0"/>
          <w:numId w:val="5"/>
        </w:numPr>
        <w:spacing w:before="0" w:after="0" w:line="276"/>
        <w:ind w:right="0" w:left="720" w:hanging="360"/>
        <w:jc w:val="left"/>
        <w:rPr>
          <w:rFonts w:ascii="Tahoma" w:hAnsi="Tahoma" w:cs="Tahoma" w:eastAsia="Tahoma"/>
          <w:color w:val="auto"/>
          <w:spacing w:val="0"/>
          <w:position w:val="0"/>
          <w:sz w:val="22"/>
          <w:u w:val="single"/>
          <w:shd w:fill="auto" w:val="clear"/>
        </w:rPr>
      </w:pPr>
      <w:r>
        <w:rPr>
          <w:rFonts w:ascii="Tahoma" w:hAnsi="Tahoma" w:cs="Tahoma" w:eastAsia="Tahoma"/>
          <w:color w:val="383838"/>
          <w:spacing w:val="0"/>
          <w:position w:val="0"/>
          <w:sz w:val="18"/>
          <w:shd w:fill="FFFFFF" w:val="clear"/>
        </w:rPr>
        <w:t xml:space="preserve">опыт;</w:t>
      </w:r>
    </w:p>
    <w:p>
      <w:pPr>
        <w:numPr>
          <w:ilvl w:val="0"/>
          <w:numId w:val="5"/>
        </w:numPr>
        <w:spacing w:before="0" w:after="0" w:line="276"/>
        <w:ind w:right="0" w:left="720" w:hanging="360"/>
        <w:jc w:val="left"/>
        <w:rPr>
          <w:rFonts w:ascii="Tahoma" w:hAnsi="Tahoma" w:cs="Tahoma" w:eastAsia="Tahoma"/>
          <w:color w:val="auto"/>
          <w:spacing w:val="0"/>
          <w:position w:val="0"/>
          <w:sz w:val="22"/>
          <w:u w:val="single"/>
          <w:shd w:fill="auto" w:val="clear"/>
        </w:rPr>
      </w:pPr>
      <w:r>
        <w:rPr>
          <w:rFonts w:ascii="Tahoma" w:hAnsi="Tahoma" w:cs="Tahoma" w:eastAsia="Tahoma"/>
          <w:color w:val="383838"/>
          <w:spacing w:val="0"/>
          <w:position w:val="0"/>
          <w:sz w:val="18"/>
          <w:shd w:fill="FFFFFF" w:val="clear"/>
        </w:rPr>
        <w:t xml:space="preserve">отзывы;</w:t>
      </w:r>
    </w:p>
    <w:p>
      <w:pPr>
        <w:numPr>
          <w:ilvl w:val="0"/>
          <w:numId w:val="5"/>
        </w:numPr>
        <w:spacing w:before="0" w:after="0" w:line="276"/>
        <w:ind w:right="0" w:left="720" w:hanging="360"/>
        <w:jc w:val="left"/>
        <w:rPr>
          <w:rFonts w:ascii="Tahoma" w:hAnsi="Tahoma" w:cs="Tahoma" w:eastAsia="Tahoma"/>
          <w:color w:val="auto"/>
          <w:spacing w:val="0"/>
          <w:position w:val="0"/>
          <w:sz w:val="22"/>
          <w:u w:val="single"/>
          <w:shd w:fill="auto" w:val="clear"/>
        </w:rPr>
      </w:pPr>
      <w:r>
        <w:rPr>
          <w:rFonts w:ascii="Tahoma" w:hAnsi="Tahoma" w:cs="Tahoma" w:eastAsia="Tahoma"/>
          <w:color w:val="383838"/>
          <w:spacing w:val="0"/>
          <w:position w:val="0"/>
          <w:sz w:val="18"/>
          <w:shd w:fill="FFFFFF" w:val="clear"/>
        </w:rPr>
        <w:t xml:space="preserve">наличие офиса;</w:t>
      </w:r>
    </w:p>
    <w:p>
      <w:pPr>
        <w:numPr>
          <w:ilvl w:val="0"/>
          <w:numId w:val="5"/>
        </w:numPr>
        <w:spacing w:before="0" w:after="0" w:line="276"/>
        <w:ind w:right="0" w:left="720" w:hanging="360"/>
        <w:jc w:val="left"/>
        <w:rPr>
          <w:rFonts w:ascii="Tahoma" w:hAnsi="Tahoma" w:cs="Tahoma" w:eastAsia="Tahoma"/>
          <w:color w:val="auto"/>
          <w:spacing w:val="0"/>
          <w:position w:val="0"/>
          <w:sz w:val="22"/>
          <w:u w:val="single"/>
          <w:shd w:fill="auto" w:val="clear"/>
        </w:rPr>
      </w:pPr>
      <w:r>
        <w:rPr>
          <w:rFonts w:ascii="Tahoma" w:hAnsi="Tahoma" w:cs="Tahoma" w:eastAsia="Tahoma"/>
          <w:color w:val="383838"/>
          <w:spacing w:val="0"/>
          <w:position w:val="0"/>
          <w:sz w:val="18"/>
          <w:shd w:fill="FFFFFF" w:val="clear"/>
        </w:rPr>
        <w:t xml:space="preserve">желание идти навстречу потребностям клиентов, (навязывание необязательных услуг повышения оплаты не должно иметь место);</w:t>
      </w:r>
    </w:p>
    <w:p>
      <w:pPr>
        <w:numPr>
          <w:ilvl w:val="0"/>
          <w:numId w:val="5"/>
        </w:numPr>
        <w:spacing w:before="0" w:after="0" w:line="276"/>
        <w:ind w:right="0" w:left="720" w:hanging="360"/>
        <w:jc w:val="left"/>
        <w:rPr>
          <w:rFonts w:ascii="Tahoma" w:hAnsi="Tahoma" w:cs="Tahoma" w:eastAsia="Tahoma"/>
          <w:color w:val="auto"/>
          <w:spacing w:val="0"/>
          <w:position w:val="0"/>
          <w:sz w:val="22"/>
          <w:u w:val="single"/>
          <w:shd w:fill="auto" w:val="clear"/>
        </w:rPr>
      </w:pPr>
      <w:r>
        <w:rPr>
          <w:rFonts w:ascii="Tahoma" w:hAnsi="Tahoma" w:cs="Tahoma" w:eastAsia="Tahoma"/>
          <w:color w:val="383838"/>
          <w:spacing w:val="0"/>
          <w:position w:val="0"/>
          <w:sz w:val="18"/>
          <w:shd w:fill="FFFFFF" w:val="clear"/>
        </w:rPr>
        <w:t xml:space="preserve">наличие страховки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w:t>
      </w:r>
      <w:r>
        <w:rPr>
          <w:rFonts w:ascii="Tahoma" w:hAnsi="Tahoma" w:cs="Tahoma" w:eastAsia="Tahoma"/>
          <w:color w:val="383838"/>
          <w:spacing w:val="0"/>
          <w:position w:val="0"/>
          <w:sz w:val="18"/>
          <w:shd w:fill="FFFFFF" w:val="clear"/>
        </w:rPr>
        <w:t xml:space="preserve">это говорит об ответственности охранной фирмы.</w:t>
      </w:r>
    </w:p>
    <w:p>
      <w:pPr>
        <w:spacing w:before="0" w:after="0" w:line="276"/>
        <w:ind w:right="0" w:left="0" w:firstLine="0"/>
        <w:jc w:val="left"/>
        <w:rPr>
          <w:rFonts w:ascii="Tahoma" w:hAnsi="Tahoma" w:cs="Tahoma" w:eastAsia="Tahoma"/>
          <w:color w:val="auto"/>
          <w:spacing w:val="0"/>
          <w:position w:val="0"/>
          <w:sz w:val="20"/>
          <w:shd w:fill="auto" w:val="clear"/>
        </w:rPr>
      </w:pPr>
    </w:p>
    <w:p>
      <w:pPr>
        <w:spacing w:before="0" w:after="0" w:line="276"/>
        <w:ind w:right="0" w:left="0" w:firstLine="0"/>
        <w:jc w:val="left"/>
        <w:rPr>
          <w:rFonts w:ascii="Tahoma" w:hAnsi="Tahoma" w:cs="Tahoma" w:eastAsia="Tahoma"/>
          <w:color w:val="383838"/>
          <w:spacing w:val="0"/>
          <w:position w:val="0"/>
          <w:sz w:val="18"/>
          <w:shd w:fill="FFFFFF" w:val="clear"/>
        </w:rPr>
      </w:pPr>
      <w:r>
        <w:rPr>
          <w:rFonts w:ascii="Tahoma" w:hAnsi="Tahoma" w:cs="Tahoma" w:eastAsia="Tahoma"/>
          <w:color w:val="383838"/>
          <w:spacing w:val="0"/>
          <w:position w:val="0"/>
          <w:sz w:val="18"/>
          <w:shd w:fill="FFFFFF" w:val="clear"/>
        </w:rPr>
        <w:t xml:space="preserve">Вам необходимо понимать, что высокие цены за услуги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w:t>
      </w:r>
      <w:r>
        <w:rPr>
          <w:rFonts w:ascii="Tahoma" w:hAnsi="Tahoma" w:cs="Tahoma" w:eastAsia="Tahoma"/>
          <w:color w:val="383838"/>
          <w:spacing w:val="0"/>
          <w:position w:val="0"/>
          <w:sz w:val="18"/>
          <w:shd w:fill="FFFFFF" w:val="clear"/>
        </w:rPr>
        <w:t xml:space="preserve">это не всегда отменное качество. Также, при выборе ЧОП потребитель должен знать, что его частное, казенное имущество или собственная жизнь, жизнь близких, сотрудников, будет зависеть от предполагаемого подрядчика. Понимание этого должно толкнуть клиента, то есть Вас, на несколько ночных звонков дежурному той фирмы, на которой Вы остановили выбор. Если дежурный не ответит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w:t>
      </w:r>
      <w:r>
        <w:rPr>
          <w:rFonts w:ascii="Tahoma" w:hAnsi="Tahoma" w:cs="Tahoma" w:eastAsia="Tahoma"/>
          <w:color w:val="383838"/>
          <w:spacing w:val="0"/>
          <w:position w:val="0"/>
          <w:sz w:val="18"/>
          <w:shd w:fill="FFFFFF" w:val="clear"/>
        </w:rPr>
        <w:t xml:space="preserve">не советуем Вам связываться с такой организацией.</w:t>
      </w:r>
    </w:p>
    <w:p>
      <w:pPr>
        <w:spacing w:before="0" w:after="0" w:line="276"/>
        <w:ind w:right="0" w:left="0" w:firstLine="0"/>
        <w:jc w:val="left"/>
        <w:rPr>
          <w:rFonts w:ascii="Tahoma" w:hAnsi="Tahoma" w:cs="Tahoma" w:eastAsia="Tahoma"/>
          <w:color w:val="383838"/>
          <w:spacing w:val="0"/>
          <w:position w:val="0"/>
          <w:sz w:val="18"/>
          <w:shd w:fill="FFFFFF" w:val="clear"/>
        </w:rPr>
      </w:pPr>
    </w:p>
    <w:p>
      <w:pPr>
        <w:spacing w:before="0" w:after="0" w:line="276"/>
        <w:ind w:right="0" w:left="0" w:firstLine="0"/>
        <w:jc w:val="left"/>
        <w:rPr>
          <w:rFonts w:ascii="Tahoma" w:hAnsi="Tahoma" w:cs="Tahoma" w:eastAsia="Tahoma"/>
          <w:b/>
          <w:color w:val="383838"/>
          <w:spacing w:val="0"/>
          <w:position w:val="0"/>
          <w:sz w:val="28"/>
          <w:shd w:fill="FFFFFF" w:val="clear"/>
        </w:rPr>
      </w:pPr>
      <w:r>
        <w:rPr>
          <w:rFonts w:ascii="Tahoma" w:hAnsi="Tahoma" w:cs="Tahoma" w:eastAsia="Tahoma"/>
          <w:b/>
          <w:color w:val="383838"/>
          <w:spacing w:val="0"/>
          <w:position w:val="0"/>
          <w:sz w:val="28"/>
          <w:shd w:fill="FFFFFF" w:val="clear"/>
        </w:rPr>
        <w:t xml:space="preserve">Заключение договора</w:t>
      </w:r>
    </w:p>
    <w:p>
      <w:pPr>
        <w:spacing w:before="0" w:after="0" w:line="276"/>
        <w:ind w:right="0" w:left="0" w:firstLine="0"/>
        <w:jc w:val="left"/>
        <w:rPr>
          <w:rFonts w:ascii="Tahoma" w:hAnsi="Tahoma" w:cs="Tahoma" w:eastAsia="Tahoma"/>
          <w:color w:val="333333"/>
          <w:spacing w:val="0"/>
          <w:position w:val="0"/>
          <w:sz w:val="20"/>
          <w:shd w:fill="auto" w:val="clear"/>
        </w:rPr>
      </w:pPr>
      <w:r>
        <w:rPr>
          <w:rFonts w:ascii="Tahoma" w:hAnsi="Tahoma" w:cs="Tahoma" w:eastAsia="Tahoma"/>
          <w:color w:val="383838"/>
          <w:spacing w:val="0"/>
          <w:position w:val="0"/>
          <w:sz w:val="18"/>
          <w:shd w:fill="FFFFFF" w:val="clear"/>
        </w:rPr>
        <w:t xml:space="preserve">Последнее, что стоит отметить: при составлении договора с той или иной фирмой, Вам нужен честный юрист с опытом. Если Вы учли все вышеперечисленные советы и предупреждения </w:t>
      </w:r>
      <w:r>
        <w:rPr>
          <w:rFonts w:ascii="Tahoma" w:hAnsi="Tahoma" w:cs="Tahoma" w:eastAsia="Tahoma"/>
          <w:color w:val="383838"/>
          <w:spacing w:val="0"/>
          <w:position w:val="0"/>
          <w:sz w:val="18"/>
          <w:shd w:fill="FFFFFF" w:val="clear"/>
        </w:rPr>
        <w:t xml:space="preserve">—</w:t>
      </w:r>
      <w:r>
        <w:rPr>
          <w:rFonts w:ascii="Tahoma" w:hAnsi="Tahoma" w:cs="Tahoma" w:eastAsia="Tahoma"/>
          <w:color w:val="383838"/>
          <w:spacing w:val="0"/>
          <w:position w:val="0"/>
          <w:sz w:val="18"/>
          <w:shd w:fill="FFFFFF" w:val="clear"/>
        </w:rPr>
        <w:t xml:space="preserve"> </w:t>
      </w:r>
      <w:r>
        <w:rPr>
          <w:rFonts w:ascii="Tahoma" w:hAnsi="Tahoma" w:cs="Tahoma" w:eastAsia="Tahoma"/>
          <w:color w:val="383838"/>
          <w:spacing w:val="0"/>
          <w:position w:val="0"/>
          <w:sz w:val="18"/>
          <w:shd w:fill="FFFFFF" w:val="clear"/>
        </w:rPr>
        <w:t xml:space="preserve">найти достойное охранное предприятие не составит труда!</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