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0" w:line="360" w:lineRule="auto"/>
        <w:ind w:left="720" w:firstLine="72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У МЕНЕ ДЕПРЕСІЯ ЧИ МЕНІ ПРОСТО СУМНО?</w:t>
      </w:r>
    </w:p>
    <w:p w:rsidR="00000000" w:rsidDel="00000000" w:rsidP="00000000" w:rsidRDefault="00000000" w:rsidRPr="00000000" w14:paraId="00000002">
      <w:pPr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Депресія – це не просто смуток або меланхолія, що триває кілька днів, і не просто втома. Тимчасово опускати руки після невдачі – нормально. Сумувати після втрати близької людини або втрати значущих відносин – нормально. Це не депресія, а нормальна реакція на складні обставини. Клінічна депресія – це хворобливий стан, про який ми сьогодні поговоримо детальніше.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Клінічна депресія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це серйозний психічний розлад, який впливає на наш спосіб мислення, почуття та поведінку. Коли ми говоримо про "клінічну депресію", маємо на увазі серйозний медичний стан, який може вимагати професійного лікування.</w:t>
      </w:r>
    </w:p>
    <w:p w:rsidR="00000000" w:rsidDel="00000000" w:rsidP="00000000" w:rsidRDefault="00000000" w:rsidRPr="00000000" w14:paraId="00000004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даними Всесвітньої Організації Охорони Здоров'я, понад 264 мільйони людей у всьому світі страждають від депресії. Це становить більше 4% світового населення. А ще 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головна причина втрати працездатності у світі.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Підвищений ризик розвитку депресії спостерігається в осіб, які пережили життєві потрясіння і надзвичайні ситуації. На жаль,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highlight w:val="white"/>
          <w:rtl w:val="0"/>
        </w:rPr>
        <w:t xml:space="preserve">зараз для українців надзвичайні ситуації стали буденністю, і це не минає безслідно.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Війна – ​це один з головних факторів, що спричиняє збільшення кількості депресивних пацієнтів щонайменше на 20%. Дані офіційних доповідей Організації здоров’я та соціальних зв’язків засвідчили, що кількість суїцидів внаслідок війни збільшується на 22%. Також ­зазначається, що значна кількість депресивних пацієнтів у групі осіб похилого віку є наслідком тривалого важкого життя в умовах війни. Кількість суїцидів серед них може збільшуватися до 20% (Vuković et al., 2016).</w:t>
      </w:r>
    </w:p>
    <w:p w:rsidR="00000000" w:rsidDel="00000000" w:rsidP="00000000" w:rsidRDefault="00000000" w:rsidRPr="00000000" w14:paraId="00000006">
      <w:pPr>
        <w:spacing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Психічні розлади в період війни та після неї лягають вкрай важким тягарем на населення: за даними проведеного Все­світньою організацією охорони здоров’я (ВООЗ) огляду 129 досліджень, що пройшли у 39 країнах, кожен п’ятий (22%) із тих, хто за останні 10 років пережив війну або інший збройний конфлікт, страждав на депресію, ПТСР, біполярний афективний розлад (БАР) або шизофренію. При цьому поширеність психічних розладів серед осіб будь-якої миті для депресивного розладу оцінюється на рівні 13% (ВООЗ, 2022).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Депресія може проявлятися різноманітними симптомами, включаючи постійний пригнічений настрій, втрату інтересу до звичних занять, втому, зміни апетиту та сну, а також відчуття безнадійності та безпорадності.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Симптоми депресії впливають на те, як ви почуваєтесь, мислите, справляєтесь із щоденними справами, спите, їсте, працюєте. Щоби діагностувати депресію, наступні симптоми мають бути присутні щонайменше два тижні: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30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постійний пригнічений настрій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втрата інтересу до занять, які раніше подобались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втрата енергії та постійна втома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зміни в апетиті або/та вазі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проблеми зі сном (безсоння або гіперсомнія)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втрата концентрації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відчуття безнадійності або вини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думки про смерть або самогубство</w:t>
      </w:r>
    </w:p>
    <w:p w:rsidR="00000000" w:rsidDel="00000000" w:rsidP="00000000" w:rsidRDefault="00000000" w:rsidRPr="00000000" w14:paraId="00000010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Дослідження засвідчують, що у патогенезі депресії відіграють роль генетичні, біологічні, екологічні та психологічні фактори: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генетична схильність, сімейна історія, психологічна травма, хронічний стрес та деякі соматичні хвороби (наприклад, бронхіальна астма, ревматоїдний артрит, цукровий діабет).</w:t>
      </w:r>
    </w:p>
    <w:p w:rsidR="00000000" w:rsidDel="00000000" w:rsidP="00000000" w:rsidRDefault="00000000" w:rsidRPr="00000000" w14:paraId="00000011">
      <w:pPr>
        <w:shd w:fill="ffffff" w:val="clear"/>
        <w:spacing w:after="30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Важливо також наголосити, що існує високий ступінь спадковості (приблизно 40%), тобто ризик успадкування хвороби, коли депресію мають родичі першого ступеня (батьки/діти/брати і сестри).</w:t>
      </w:r>
    </w:p>
    <w:p w:rsidR="00000000" w:rsidDel="00000000" w:rsidP="00000000" w:rsidRDefault="00000000" w:rsidRPr="00000000" w14:paraId="00000012">
      <w:pPr>
        <w:spacing w:before="240" w:line="360" w:lineRule="auto"/>
        <w:ind w:firstLine="72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Одним з дієви способів подолання депресії є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психотерапія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Пізнання себе в цьому процесі допоможе вам краще зрозуміти, що саме викликає у вас депресію. Поділитися своїм досвідом з іншими людьми в подібній ситуації може бути також дуже корисним.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соромтеся шукати підтримку від близьких, друзів або фахівців у галузі психічного здоров'я, адже будь-хто з нас може зіткнутися з депресією у певний момент життя. Пам'ятайте, що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депресія - це стан, який можна вилікувати. </w:t>
      </w:r>
    </w:p>
    <w:p w:rsidR="00000000" w:rsidDel="00000000" w:rsidP="00000000" w:rsidRDefault="00000000" w:rsidRPr="00000000" w14:paraId="00000013">
      <w:pPr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Нехай ця стаття стане початком для розуміння та підтримки тих, хто стикається з депресією, і нагадає всім нам про важливість розмов про ментальне здоров'я. Будьте здорові!</w:t>
      </w:r>
    </w:p>
    <w:p w:rsidR="00000000" w:rsidDel="00000000" w:rsidP="00000000" w:rsidRDefault="00000000" w:rsidRPr="00000000" w14:paraId="00000014">
      <w:pPr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40" w:before="24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Список використаних джерел: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before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highlight w:val="white"/>
            <w:rtl w:val="0"/>
          </w:rPr>
          <w:t xml:space="preserve">https://health-ua.com/article/72686-depresya-vjna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hd w:fill="ffffff" w:val="clear"/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highlight w:val="white"/>
            <w:rtl w:val="0"/>
          </w:rPr>
          <w:t xml:space="preserve">https://www.nimh.nih.gov/health/topics/depression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hd w:fill="ffffff" w:val="clear"/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highlight w:val="white"/>
            <w:rtl w:val="0"/>
          </w:rPr>
          <w:t xml:space="preserve">https://www.ncbi.nlm.nih.gov/books/NBK559078/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hd w:fill="ffffff" w:val="clear"/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highlight w:val="white"/>
            <w:rtl w:val="0"/>
          </w:rPr>
          <w:t xml:space="preserve">https://www.choosingtherapy.com/reactive-depression/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hd w:fill="ffffff" w:val="clear"/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highlight w:val="white"/>
            <w:rtl w:val="0"/>
          </w:rPr>
          <w:t xml:space="preserve">https://www.webmd.com/depression/guide/treatment-resistant-depression-what-is-treatment-resistant-depression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hd w:fill="ffffff" w:val="clear"/>
        <w:spacing w:after="30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https://neuronews.com.ua/ua/archive/2015/1-1/article-1477/depresiya-legkiy-pomirniy-tyazhkiy-depresivni-epizodi-bez-somatichnogo-sindromu-abo-z-somatichnim-sindromom-rekurentniy-depresivniy-rozlad-distimiya-#gsc.tab=0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="36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ТЗ для дизайнера на створення ілюстрацій до статті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Ілюстрація, що показує контраст між сумом та депресією: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наприклад, персонаж, який стоїть у дощ, що символізує сум, поруч з персонажем, який знаходиться у темряві, що відображає депресію.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Ілюстрація психічного важеля: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людина, що намагається підняти важкий груз, який символізує депресію, з написом "допомога" на важелі, щоб показати важливість підтримки та професійної допомоги.</w:t>
      </w:r>
    </w:p>
    <w:p w:rsidR="00000000" w:rsidDel="00000000" w:rsidP="00000000" w:rsidRDefault="00000000" w:rsidRPr="00000000" w14:paraId="0000001E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d0d0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webmd.com/depression/guide/treatment-resistant-depression-what-is-treatment-resistant-depression" TargetMode="External"/><Relationship Id="rId9" Type="http://schemas.openxmlformats.org/officeDocument/2006/relationships/hyperlink" Target="https://www.choosingtherapy.com/reactive-depression/" TargetMode="External"/><Relationship Id="rId5" Type="http://schemas.openxmlformats.org/officeDocument/2006/relationships/styles" Target="styles.xml"/><Relationship Id="rId6" Type="http://schemas.openxmlformats.org/officeDocument/2006/relationships/hyperlink" Target="https://health-ua.com/article/72686-depresya-vjna" TargetMode="External"/><Relationship Id="rId7" Type="http://schemas.openxmlformats.org/officeDocument/2006/relationships/hyperlink" Target="https://www.nimh.nih.gov/health/topics/depression" TargetMode="External"/><Relationship Id="rId8" Type="http://schemas.openxmlformats.org/officeDocument/2006/relationships/hyperlink" Target="https://www.ncbi.nlm.nih.gov/books/NBK559078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