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i w:val="1"/>
          <w:color w:val="2021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202122"/>
          <w:sz w:val="28"/>
          <w:szCs w:val="28"/>
          <w:highlight w:val="white"/>
          <w:rtl w:val="0"/>
        </w:rPr>
        <w:t xml:space="preserve">Оригинал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color w:val="2021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2"/>
          <w:sz w:val="28"/>
          <w:szCs w:val="28"/>
          <w:highlight w:val="white"/>
          <w:rtl w:val="0"/>
        </w:rPr>
        <w:t xml:space="preserve">Анимация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02122"/>
          <w:sz w:val="28"/>
          <w:szCs w:val="28"/>
          <w:highlight w:val="white"/>
          <w:rtl w:val="0"/>
        </w:rPr>
        <w:t xml:space="preserve">animātiō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 с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795cb2"/>
            <w:sz w:val="28"/>
            <w:szCs w:val="28"/>
            <w:highlight w:val="white"/>
            <w:rtl w:val="0"/>
          </w:rPr>
          <w:t xml:space="preserve">лат.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 — «одушевление, оживление»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795cb2"/>
            <w:sz w:val="28"/>
            <w:szCs w:val="28"/>
            <w:highlight w:val="white"/>
            <w:vertAlign w:val="superscript"/>
            <w:rtl w:val="0"/>
          </w:rPr>
          <w:t xml:space="preserve">[1]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) или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02122"/>
          <w:sz w:val="28"/>
          <w:szCs w:val="28"/>
          <w:highlight w:val="white"/>
          <w:rtl w:val="0"/>
        </w:rPr>
        <w:t xml:space="preserve">мультипликация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02122"/>
          <w:sz w:val="28"/>
          <w:szCs w:val="28"/>
          <w:highlight w:val="white"/>
          <w:rtl w:val="0"/>
        </w:rPr>
        <w:t xml:space="preserve">multiplicatio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 с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795cb2"/>
            <w:sz w:val="28"/>
            <w:szCs w:val="28"/>
            <w:highlight w:val="white"/>
            <w:rtl w:val="0"/>
          </w:rPr>
          <w:t xml:space="preserve">лат.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 — «умножение, увеличение, возрастание, размножение»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795cb2"/>
            <w:sz w:val="28"/>
            <w:szCs w:val="28"/>
            <w:highlight w:val="white"/>
            <w:vertAlign w:val="superscript"/>
            <w:rtl w:val="0"/>
          </w:rPr>
          <w:t xml:space="preserve">[2]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) — технические приёмы создания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795cb2"/>
            <w:sz w:val="28"/>
            <w:szCs w:val="28"/>
            <w:highlight w:val="white"/>
            <w:rtl w:val="0"/>
          </w:rPr>
          <w:t xml:space="preserve">иллюзии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 движущихся изображений (движения и/или изменения формы объектов — морфинга) с помощью последовательности неподвижных изображений (кадров), сменяющих друг друга с большой частотой (от 12 кадров в секунду для рисованной мультипликации до 30 кадров в секунду для компьютерной анимации).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120" w:line="360" w:lineRule="auto"/>
        <w:jc w:val="both"/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Хотя термин «анимация» наиболее распространён в мире, однако в русском языке, в СССР и в России, на протяжении длительного времени было общепринято название «мультипликация». По мнению известного мультипликатора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795cb2"/>
            <w:sz w:val="28"/>
            <w:szCs w:val="28"/>
            <w:highlight w:val="white"/>
            <w:rtl w:val="0"/>
          </w:rPr>
          <w:t xml:space="preserve">Фёдора Хитрука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, использование в СССР терминов «мультипликация», «мультипликатор» связано с технологией, использовавшейся до внедрения классической рисованной мультипликации — созданием изображений при помощи наложения на лист элементов персонажей, что сродни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795cb2"/>
            <w:sz w:val="28"/>
            <w:szCs w:val="28"/>
            <w:highlight w:val="white"/>
            <w:rtl w:val="0"/>
          </w:rPr>
          <w:t xml:space="preserve">аппликации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. По созвучию с этим словом эта отрасль кинематографа была названа мультипликацией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795cb2"/>
            <w:sz w:val="28"/>
            <w:szCs w:val="28"/>
            <w:highlight w:val="white"/>
            <w:vertAlign w:val="superscript"/>
            <w:rtl w:val="0"/>
          </w:rPr>
          <w:t xml:space="preserve">[3]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120" w:line="360" w:lineRule="auto"/>
        <w:jc w:val="both"/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На сегодня основная мультипликационная классификация различает 2D, 3D, покадровую мультипликацию и stop­-motion. Кроме того, существуют различные более специфические виды мультипликации, для которых также нужны определённые навыки, умения и условия. К примеру, игольчатая, песоч­ная мультипликация или мультипликация на воде.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Первые шаги в мультипликации были сделаны ещё до изобретения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795cb2"/>
            <w:sz w:val="28"/>
            <w:szCs w:val="28"/>
            <w:highlight w:val="white"/>
            <w:rtl w:val="0"/>
          </w:rPr>
          <w:t xml:space="preserve">братьями Люмьер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 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795cb2"/>
            <w:sz w:val="28"/>
            <w:szCs w:val="28"/>
            <w:highlight w:val="white"/>
            <w:rtl w:val="0"/>
          </w:rPr>
          <w:t xml:space="preserve">кинематографа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. Попытки запечатлеть движение в рисунке начались ещё в первобытную эпоху, продолжились в античные времена и привели к появлению примитивной мультипликации в первой половине XIX века.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i w:val="1"/>
          <w:color w:val="202122"/>
          <w:sz w:val="32"/>
          <w:szCs w:val="3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202122"/>
          <w:sz w:val="32"/>
          <w:szCs w:val="32"/>
          <w:highlight w:val="white"/>
          <w:rtl w:val="0"/>
        </w:rPr>
        <w:t xml:space="preserve">Рерайт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Анімація - це техніка створення динамічних зображень за допомогою послідовного відображення статичних кадрів, які змінюються один одним з різною частотою. У мультфільмах зазвичай використовується частота 12 кадрів на секунду, у комп'ютерній анімації - 30 кадрів на секунду.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“Анімація” - це термін, що найбільш широко використовується у світі, але в українській мові та на території колишнього СНД тривалий час застосовувався термін “мультиплікація”. Як казав Федір Хітрук, відомий мультиплікатор, назва “мультиплікація” пов'язана з технологією виробництва, а саме пошаровим накладанням одного зображення на інше, що схоже на аплікацію.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Нині анімація ділиться на 2D, 3D, покадрову анімацію та stop-motion. Крім цифрової анімації у світі налічується безліч видів анімації, для яких потрібні певні вміння та навички. Йдеться, наприклад, про такі види, як голчаста, пісочна та анімація на воді. У свою чергу, кожен з цих видів анімації може включати ще кілька підвидів.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Перші спроби створити щось на кшталт нинішньої мультиплікації було зроблено ще задовго до винаходу кінематографа. Люди робили спроби відобразити рух у малюнку ще на етапі первісності, далі продовжили вдосконалюватися в античні часи та увінчалися першими примітивними мультиплікаціями у першій половині XIX століття.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ru.m.wikipedia.org/wiki/%D0%A5%D0%B8%D1%82%D1%80%D1%83%D0%BA,_%D0%A4%D1%91%D0%B4%D0%BE%D1%80_%D0%A1%D0%B0%D0%B2%D0%B5%D0%BB%D1%8C%D0%B5%D0%B2%D0%B8%D1%87" TargetMode="External"/><Relationship Id="rId10" Type="http://schemas.openxmlformats.org/officeDocument/2006/relationships/hyperlink" Target="https://ru.m.wikipedia.org/wiki/%D0%98%D0%BB%D0%BB%D1%8E%D0%B7%D0%B8%D1%8F" TargetMode="External"/><Relationship Id="rId13" Type="http://schemas.openxmlformats.org/officeDocument/2006/relationships/hyperlink" Target="https://ru.m.wikipedia.org/wiki/%D0%90%D0%BD%D0%B8%D0%BC%D0%B0%D1%86%D0%B8%D1%8F#cite_note-hitruk-3" TargetMode="External"/><Relationship Id="rId12" Type="http://schemas.openxmlformats.org/officeDocument/2006/relationships/hyperlink" Target="https://ru.m.wikipedia.org/wiki/%D0%90%D0%BF%D0%BF%D0%BB%D0%B8%D0%BA%D0%B0%D1%86%D0%B8%D1%8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ru.m.wikipedia.org/wiki/%D0%90%D0%BD%D0%B8%D0%BC%D0%B0%D1%86%D0%B8%D1%8F#cite_note-:0-2" TargetMode="External"/><Relationship Id="rId15" Type="http://schemas.openxmlformats.org/officeDocument/2006/relationships/hyperlink" Target="https://ru.m.wikipedia.org/wiki/%D0%9A%D0%B8%D0%BD%D0%B5%D0%BC%D0%B0%D1%82%D0%BE%D0%B3%D1%80%D0%B0%D1%84" TargetMode="External"/><Relationship Id="rId14" Type="http://schemas.openxmlformats.org/officeDocument/2006/relationships/hyperlink" Target="https://ru.m.wikipedia.org/wiki/%D0%91%D1%80%D0%B0%D1%82%D1%8C%D1%8F_%D0%9B%D1%8E%D0%BC%D1%8C%D0%B5%D1%80" TargetMode="External"/><Relationship Id="rId5" Type="http://schemas.openxmlformats.org/officeDocument/2006/relationships/styles" Target="styles.xml"/><Relationship Id="rId6" Type="http://schemas.openxmlformats.org/officeDocument/2006/relationships/hyperlink" Target="https://ru.m.wikipedia.org/wiki/%D0%9B%D0%B0%D1%82%D0%B8%D0%BD%D1%81%D0%BA%D0%B8%D0%B9_%D1%8F%D0%B7%D1%8B%D0%BA" TargetMode="External"/><Relationship Id="rId7" Type="http://schemas.openxmlformats.org/officeDocument/2006/relationships/hyperlink" Target="https://ru.m.wikipedia.org/wiki/%D0%90%D0%BD%D0%B8%D0%BC%D0%B0%D1%86%D0%B8%D1%8F#cite_note-1" TargetMode="External"/><Relationship Id="rId8" Type="http://schemas.openxmlformats.org/officeDocument/2006/relationships/hyperlink" Target="https://ru.m.wikipedia.org/wiki/%D0%9B%D0%B0%D1%82%D0%B8%D0%BD%D1%81%D0%BA%D0%B8%D0%B9_%D1%8F%D0%B7%D1%8B%D0%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