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092" w:rsidRDefault="00AA4F20">
      <w:pPr>
        <w:pStyle w:val="Heading10"/>
        <w:keepNext/>
        <w:keepLines/>
        <w:shd w:val="clear" w:color="auto" w:fill="auto"/>
        <w:spacing w:after="80" w:line="260" w:lineRule="exact"/>
      </w:pPr>
      <w:bookmarkStart w:id="0" w:name="bookmark0"/>
      <w:r>
        <w:t>How to Play Baccarat</w:t>
      </w:r>
      <w:bookmarkEnd w:id="0"/>
    </w:p>
    <w:p w:rsidR="00075092" w:rsidRPr="009559B2" w:rsidRDefault="00AA4F20">
      <w:pPr>
        <w:pStyle w:val="Bodytext20"/>
        <w:shd w:val="clear" w:color="auto" w:fill="auto"/>
        <w:spacing w:before="0" w:after="236"/>
        <w:ind w:firstLine="0"/>
        <w:rPr>
          <w:rFonts w:asciiTheme="majorHAnsi" w:hAnsiTheme="majorHAnsi"/>
        </w:rPr>
      </w:pPr>
      <w:r w:rsidRPr="009559B2">
        <w:rPr>
          <w:rFonts w:asciiTheme="majorHAnsi" w:hAnsiTheme="majorHAnsi"/>
        </w:rPr>
        <w:t xml:space="preserve">Baccarat was originally a European game, which was invented and first played in Italy. The game developed a large following in France and is still a major game in Europe, with a number of casinos specializing in the European version </w:t>
      </w:r>
      <w:r w:rsidRPr="009559B2">
        <w:rPr>
          <w:rFonts w:asciiTheme="majorHAnsi" w:hAnsiTheme="majorHAnsi"/>
        </w:rPr>
        <w:t xml:space="preserve">of the game, known as </w:t>
      </w:r>
      <w:proofErr w:type="spellStart"/>
      <w:r w:rsidRPr="009559B2">
        <w:rPr>
          <w:rFonts w:asciiTheme="majorHAnsi" w:hAnsiTheme="majorHAnsi"/>
        </w:rPr>
        <w:t>chemin</w:t>
      </w:r>
      <w:proofErr w:type="spellEnd"/>
      <w:r w:rsidRPr="009559B2">
        <w:rPr>
          <w:rFonts w:asciiTheme="majorHAnsi" w:hAnsiTheme="majorHAnsi"/>
        </w:rPr>
        <w:t xml:space="preserve"> de </w:t>
      </w:r>
      <w:proofErr w:type="spellStart"/>
      <w:r w:rsidRPr="009559B2">
        <w:rPr>
          <w:rFonts w:asciiTheme="majorHAnsi" w:hAnsiTheme="majorHAnsi"/>
        </w:rPr>
        <w:t>fer</w:t>
      </w:r>
      <w:proofErr w:type="spellEnd"/>
      <w:r w:rsidRPr="009559B2">
        <w:rPr>
          <w:rFonts w:asciiTheme="majorHAnsi" w:hAnsiTheme="majorHAnsi"/>
        </w:rPr>
        <w:t xml:space="preserve">. There is also another version of the game, called baccarat en </w:t>
      </w:r>
      <w:proofErr w:type="spellStart"/>
      <w:r w:rsidRPr="009559B2">
        <w:rPr>
          <w:rFonts w:asciiTheme="majorHAnsi" w:hAnsiTheme="majorHAnsi"/>
        </w:rPr>
        <w:t>banque</w:t>
      </w:r>
      <w:proofErr w:type="spellEnd"/>
      <w:r w:rsidRPr="009559B2">
        <w:rPr>
          <w:rFonts w:asciiTheme="majorHAnsi" w:hAnsiTheme="majorHAnsi"/>
        </w:rPr>
        <w:t>.</w:t>
      </w:r>
    </w:p>
    <w:p w:rsidR="00075092" w:rsidRDefault="00AA4F20">
      <w:pPr>
        <w:pStyle w:val="Bodytext20"/>
        <w:shd w:val="clear" w:color="auto" w:fill="auto"/>
        <w:spacing w:before="0" w:after="244" w:line="302" w:lineRule="exact"/>
        <w:ind w:right="260" w:firstLine="0"/>
        <w:jc w:val="both"/>
      </w:pPr>
      <w:r>
        <w:t xml:space="preserve">The word "baccarat" is the French term for the Italian word </w:t>
      </w:r>
      <w:proofErr w:type="spellStart"/>
      <w:r>
        <w:rPr>
          <w:rStyle w:val="Bodytext2Italic"/>
        </w:rPr>
        <w:t>baccara</w:t>
      </w:r>
      <w:proofErr w:type="spellEnd"/>
      <w:r>
        <w:t xml:space="preserve"> (which means zero), which refers to the value of zero given to the face cards as </w:t>
      </w:r>
      <w:r>
        <w:t>well as the 10 in this game of chance.</w:t>
      </w:r>
    </w:p>
    <w:p w:rsidR="00075092" w:rsidRDefault="00AA4F20">
      <w:pPr>
        <w:pStyle w:val="Bodytext20"/>
        <w:shd w:val="clear" w:color="auto" w:fill="auto"/>
        <w:spacing w:before="0"/>
        <w:ind w:firstLine="0"/>
      </w:pPr>
      <w:r>
        <w:t>The t in baccarat is silent (bah-</w:t>
      </w:r>
      <w:proofErr w:type="spellStart"/>
      <w:r>
        <w:t>cah</w:t>
      </w:r>
      <w:proofErr w:type="spellEnd"/>
      <w:r>
        <w:t xml:space="preserve">-rah). The original game in Las Vegas was introduced on the Strip in 1959. Originally the game was played using the </w:t>
      </w:r>
      <w:proofErr w:type="spellStart"/>
      <w:r>
        <w:t>chermin</w:t>
      </w:r>
      <w:proofErr w:type="spellEnd"/>
      <w:r>
        <w:t xml:space="preserve"> de </w:t>
      </w:r>
      <w:proofErr w:type="spellStart"/>
      <w:r>
        <w:t>fer</w:t>
      </w:r>
      <w:proofErr w:type="spellEnd"/>
      <w:r>
        <w:t xml:space="preserve"> rules, in which the gambler holding the bank plays</w:t>
      </w:r>
      <w:r>
        <w:t xml:space="preserve"> against the other players; but, the game was changed to baccarat in the 1960s. In the American version of the game, which is the version used by the Internet casinos, the casino plays against all players, regardless of how they wager.</w:t>
      </w:r>
    </w:p>
    <w:p w:rsidR="00075092" w:rsidRDefault="00AA4F20">
      <w:pPr>
        <w:pStyle w:val="Bodytext20"/>
        <w:shd w:val="clear" w:color="auto" w:fill="auto"/>
        <w:spacing w:before="0"/>
        <w:ind w:firstLine="0"/>
      </w:pPr>
      <w:r>
        <w:t xml:space="preserve">There </w:t>
      </w:r>
      <w:proofErr w:type="spellStart"/>
      <w:r>
        <w:t>arc</w:t>
      </w:r>
      <w:proofErr w:type="spellEnd"/>
      <w:r>
        <w:t xml:space="preserve"> now two st</w:t>
      </w:r>
      <w:r>
        <w:t xml:space="preserve">yles of baccarat in American casinos: the more formal frill-pit version, played at a long table with 12 to 14 players, two dealers, a croupier and one or more house </w:t>
      </w:r>
      <w:proofErr w:type="gramStart"/>
      <w:r>
        <w:t>shills</w:t>
      </w:r>
      <w:proofErr w:type="gramEnd"/>
      <w:r>
        <w:t xml:space="preserve">, and its little brother, mini-baccarat, played on a standard sized blackjack table, </w:t>
      </w:r>
      <w:r>
        <w:t>with six players and one dealer.</w:t>
      </w:r>
    </w:p>
    <w:p w:rsidR="00075092" w:rsidRDefault="00AA4F20">
      <w:pPr>
        <w:pStyle w:val="Bodytext20"/>
        <w:shd w:val="clear" w:color="auto" w:fill="auto"/>
        <w:spacing w:before="0" w:after="770"/>
        <w:ind w:firstLine="0"/>
      </w:pPr>
      <w:r>
        <w:t xml:space="preserve">The rules are the same in either version of baccarat. The formal version of baccarat has more rituals, and generally has higher playing limits. It is typical for baccarat in a Las Vegas Strip casino to have a minimum </w:t>
      </w:r>
      <w:proofErr w:type="spellStart"/>
      <w:r>
        <w:t>wager</w:t>
      </w:r>
      <w:proofErr w:type="spellEnd"/>
      <w:r>
        <w:t xml:space="preserve"> </w:t>
      </w:r>
      <w:r>
        <w:t>of S25 with maximum wagers of up to S4</w:t>
      </w:r>
      <w:proofErr w:type="gramStart"/>
      <w:r>
        <w:t>,000</w:t>
      </w:r>
      <w:proofErr w:type="gramEnd"/>
      <w:r>
        <w:t xml:space="preserve">. The house will usually raise the maximum </w:t>
      </w:r>
      <w:proofErr w:type="spellStart"/>
      <w:r>
        <w:t>w'agcrs</w:t>
      </w:r>
      <w:proofErr w:type="spellEnd"/>
      <w:r>
        <w:t xml:space="preserve"> for high rollers, and it is not unusual to see wagers of $ 10,000 or more. Many Asian high rollers prefer this game, where the casino will cater to just about ever</w:t>
      </w:r>
      <w:r>
        <w:t xml:space="preserve">y whim. You can eat a banquet style gourmet meal while you play and if you like, the casino will provide you with a female companion, known as a shill, who will play the game along side of you as long as you </w:t>
      </w:r>
      <w:proofErr w:type="spellStart"/>
      <w:r>
        <w:t>w'ish</w:t>
      </w:r>
      <w:proofErr w:type="spellEnd"/>
      <w:r>
        <w:t>.</w:t>
      </w:r>
    </w:p>
    <w:p w:rsidR="00075092" w:rsidRDefault="00AA4F20">
      <w:pPr>
        <w:pStyle w:val="Bodytext30"/>
        <w:shd w:val="clear" w:color="auto" w:fill="auto"/>
        <w:spacing w:before="0" w:line="160" w:lineRule="exact"/>
        <w:sectPr w:rsidR="00075092" w:rsidSect="009559B2">
          <w:footerReference w:type="default" r:id="rId7"/>
          <w:footerReference w:type="first" r:id="rId8"/>
          <w:pgSz w:w="7005" w:h="12036"/>
          <w:pgMar w:top="426" w:right="135" w:bottom="717" w:left="116" w:header="0" w:footer="3" w:gutter="0"/>
          <w:pgNumType w:start="13"/>
          <w:cols w:space="720"/>
          <w:noEndnote/>
          <w:titlePg/>
          <w:docGrid w:linePitch="360"/>
        </w:sectPr>
      </w:pPr>
      <w:proofErr w:type="gramStart"/>
      <w:r>
        <w:t>Baccarat Attack Strategy ©&gt; 2008 Silverthorne Publications.</w:t>
      </w:r>
      <w:proofErr w:type="gramEnd"/>
      <w:r>
        <w:t xml:space="preserve"> All Rights Reserved.</w:t>
      </w:r>
    </w:p>
    <w:p w:rsidR="00075092" w:rsidRDefault="00AA4F20">
      <w:pPr>
        <w:pStyle w:val="Bodytext20"/>
        <w:shd w:val="clear" w:color="auto" w:fill="auto"/>
        <w:spacing w:before="0" w:after="244"/>
        <w:ind w:firstLine="0"/>
      </w:pPr>
      <w:r>
        <w:lastRenderedPageBreak/>
        <w:t xml:space="preserve">More formal dress is often required for baccarat and with </w:t>
      </w:r>
      <w:r>
        <w:t>the combination of tuxedoed croupiers, a roped off pit, and higher betting limits, many players are a bit in awe of the game.</w:t>
      </w:r>
    </w:p>
    <w:p w:rsidR="00075092" w:rsidRDefault="00AA4F20">
      <w:pPr>
        <w:pStyle w:val="Bodytext20"/>
        <w:shd w:val="clear" w:color="auto" w:fill="auto"/>
        <w:spacing w:before="0" w:line="293" w:lineRule="exact"/>
        <w:ind w:firstLine="0"/>
      </w:pPr>
      <w:r>
        <w:t xml:space="preserve">If you </w:t>
      </w:r>
      <w:proofErr w:type="spellStart"/>
      <w:r>
        <w:t>w</w:t>
      </w:r>
      <w:r>
        <w:rPr>
          <w:vertAlign w:val="superscript"/>
        </w:rPr>
        <w:t>r</w:t>
      </w:r>
      <w:r>
        <w:t>ant</w:t>
      </w:r>
      <w:proofErr w:type="spellEnd"/>
      <w:r>
        <w:t xml:space="preserve"> to try your hand at this game in a land-based casino, the mini-version is the informal way to do so. The betting limi</w:t>
      </w:r>
      <w:r>
        <w:t>ts are much lower, with $2 to S5 minimum wagers common and S1</w:t>
      </w:r>
      <w:proofErr w:type="gramStart"/>
      <w:r>
        <w:t>,000</w:t>
      </w:r>
      <w:proofErr w:type="gramEnd"/>
      <w:r>
        <w:t xml:space="preserve"> to $2,000 maximum wagers available. I tried my first game of </w:t>
      </w:r>
      <w:proofErr w:type="spellStart"/>
      <w:r>
        <w:t>minibaccarat</w:t>
      </w:r>
      <w:proofErr w:type="spellEnd"/>
      <w:r>
        <w:t xml:space="preserve"> some years ago at Rio. The dealer was extraordinarily nice and a lady companion and I whiled away several hours at t</w:t>
      </w:r>
      <w:r>
        <w:t>his very enjoyable game.</w:t>
      </w:r>
    </w:p>
    <w:p w:rsidR="00075092" w:rsidRDefault="00AA4F20">
      <w:pPr>
        <w:pStyle w:val="Bodytext20"/>
        <w:shd w:val="clear" w:color="auto" w:fill="auto"/>
        <w:spacing w:before="0" w:line="293" w:lineRule="exact"/>
        <w:ind w:firstLine="0"/>
      </w:pPr>
      <w:r>
        <w:t>Baccarat is a card game with only two hands dealt. One hand is designated the "player" hand the other is for the "banker." Each hand initially receives two cards. You can bet on either the banker, the player or for a tic. All playi</w:t>
      </w:r>
      <w:r>
        <w:t xml:space="preserve">ng decisions are made, according to a standard set of rules, by the baccarat dealer or </w:t>
      </w:r>
      <w:r>
        <w:rPr>
          <w:rStyle w:val="Bodytext2Italic"/>
        </w:rPr>
        <w:t>croupier.</w:t>
      </w:r>
    </w:p>
    <w:p w:rsidR="00075092" w:rsidRDefault="00AA4F20">
      <w:pPr>
        <w:pStyle w:val="Bodytext20"/>
        <w:shd w:val="clear" w:color="auto" w:fill="auto"/>
        <w:spacing w:before="0" w:line="293" w:lineRule="exact"/>
        <w:ind w:firstLine="0"/>
      </w:pPr>
      <w:r>
        <w:t>In baccarat, aces are valued as one, and cards 2 through 9 are valued according to their numerical values, i.e. a deuce is valued as 2, a 5 as 5 and so on. Ten</w:t>
      </w:r>
      <w:r>
        <w:t>s and face cards count as zero. If the total value of two cards is greater than 10, you will drop the first digit. For example, a hand of 8, 5 totaling 13 would be valued as 3, a hand of 9, 2 and 7 would total 18, with a point value of 8. A card totaling 1</w:t>
      </w:r>
      <w:r>
        <w:t>0 is valued as zero.</w:t>
      </w:r>
    </w:p>
    <w:p w:rsidR="00075092" w:rsidRDefault="00AA4F20">
      <w:pPr>
        <w:pStyle w:val="Bodytext20"/>
        <w:shd w:val="clear" w:color="auto" w:fill="auto"/>
        <w:spacing w:before="0" w:after="237" w:line="293" w:lineRule="exact"/>
        <w:ind w:firstLine="0"/>
      </w:pPr>
      <w:r>
        <w:t xml:space="preserve">The object of the game is to come as close to a total of 9 as is possible. A two-card hand totaling either eight or nine is called a </w:t>
      </w:r>
      <w:r>
        <w:rPr>
          <w:rStyle w:val="Bodytext2Italic"/>
        </w:rPr>
        <w:t>natural.</w:t>
      </w:r>
      <w:r>
        <w:t xml:space="preserve"> If either hand has a natural, no more cards are dealt and the play is settled. A hand of eigh</w:t>
      </w:r>
      <w:r>
        <w:t xml:space="preserve">t is </w:t>
      </w:r>
      <w:r>
        <w:rPr>
          <w:rStyle w:val="Bodytext2Italic"/>
        </w:rPr>
        <w:t>le petit</w:t>
      </w:r>
      <w:r>
        <w:t xml:space="preserve"> natural and a nine is </w:t>
      </w:r>
      <w:r>
        <w:rPr>
          <w:rStyle w:val="Bodytext2Italic"/>
        </w:rPr>
        <w:t xml:space="preserve">le </w:t>
      </w:r>
      <w:proofErr w:type="spellStart"/>
      <w:r>
        <w:rPr>
          <w:rStyle w:val="Bodytext2Italic"/>
        </w:rPr>
        <w:t>grande</w:t>
      </w:r>
      <w:proofErr w:type="spellEnd"/>
      <w:r>
        <w:rPr>
          <w:rStyle w:val="Bodytext2Italic"/>
        </w:rPr>
        <w:t xml:space="preserve"> </w:t>
      </w:r>
      <w:r>
        <w:t xml:space="preserve">natural. As you might expect, </w:t>
      </w:r>
      <w:r>
        <w:rPr>
          <w:rStyle w:val="Bodytext2Italic"/>
        </w:rPr>
        <w:t xml:space="preserve">le </w:t>
      </w:r>
      <w:proofErr w:type="spellStart"/>
      <w:r>
        <w:rPr>
          <w:rStyle w:val="Bodytext2Italic"/>
        </w:rPr>
        <w:t>grande</w:t>
      </w:r>
      <w:proofErr w:type="spellEnd"/>
      <w:r>
        <w:t xml:space="preserve"> natural beats </w:t>
      </w:r>
      <w:r>
        <w:rPr>
          <w:rStyle w:val="Bodytext2Italic"/>
        </w:rPr>
        <w:t>le petit</w:t>
      </w:r>
      <w:r>
        <w:t xml:space="preserve"> natural as nine is higher than eight.</w:t>
      </w:r>
    </w:p>
    <w:p w:rsidR="00075092" w:rsidRDefault="00AA4F20">
      <w:pPr>
        <w:pStyle w:val="Bodytext20"/>
        <w:shd w:val="clear" w:color="auto" w:fill="auto"/>
        <w:spacing w:before="0" w:after="950"/>
        <w:ind w:firstLine="0"/>
      </w:pPr>
      <w:r>
        <w:t xml:space="preserve">After the first </w:t>
      </w:r>
      <w:proofErr w:type="spellStart"/>
      <w:r>
        <w:t>tw'o</w:t>
      </w:r>
      <w:proofErr w:type="spellEnd"/>
      <w:r>
        <w:t xml:space="preserve"> cards are dealt to each hand, strict rules determine how the cards are played; nobody </w:t>
      </w:r>
      <w:r>
        <w:t xml:space="preserve">makes any decisions. The rules of play are the same for baccarat, </w:t>
      </w:r>
      <w:proofErr w:type="spellStart"/>
      <w:r>
        <w:t>minibaccarat</w:t>
      </w:r>
      <w:proofErr w:type="spellEnd"/>
      <w:r>
        <w:t xml:space="preserve"> and in the e-casinos where I have played baccarat.</w:t>
      </w:r>
    </w:p>
    <w:p w:rsidR="00075092" w:rsidRDefault="00AA4F20">
      <w:pPr>
        <w:pStyle w:val="Bodytext30"/>
        <w:shd w:val="clear" w:color="auto" w:fill="auto"/>
        <w:spacing w:before="0" w:line="160" w:lineRule="exact"/>
        <w:ind w:left="620"/>
        <w:jc w:val="left"/>
      </w:pPr>
      <w:proofErr w:type="gramStart"/>
      <w:r>
        <w:t>Baccarat Attack Strategy © 2008 Silverthorne Publications.</w:t>
      </w:r>
      <w:proofErr w:type="gramEnd"/>
      <w:r>
        <w:t xml:space="preserve"> All Rights Reserved.</w:t>
      </w:r>
    </w:p>
    <w:p w:rsidR="00075092" w:rsidRDefault="00AA4F20">
      <w:pPr>
        <w:pStyle w:val="Bodytext20"/>
        <w:shd w:val="clear" w:color="auto" w:fill="auto"/>
        <w:spacing w:before="0" w:line="302" w:lineRule="exact"/>
        <w:ind w:firstLine="0"/>
      </w:pPr>
      <w:r>
        <w:t xml:space="preserve">If, after dealing the first two cards, either </w:t>
      </w:r>
      <w:r>
        <w:t>the banker or player hand has a total of eight or nine, the natural hand wins and the game is over.</w:t>
      </w:r>
    </w:p>
    <w:p w:rsidR="00075092" w:rsidRDefault="00AA4F20">
      <w:pPr>
        <w:pStyle w:val="Bodytext20"/>
        <w:shd w:val="clear" w:color="auto" w:fill="auto"/>
        <w:spacing w:before="0" w:after="247" w:line="302" w:lineRule="exact"/>
        <w:ind w:firstLine="0"/>
      </w:pPr>
      <w:r>
        <w:lastRenderedPageBreak/>
        <w:t xml:space="preserve">If both hands total eight or nine, </w:t>
      </w:r>
      <w:r>
        <w:rPr>
          <w:rStyle w:val="Bodytext2Italic"/>
          <w:lang w:val="ru-RU" w:eastAsia="ru-RU" w:bidi="ru-RU"/>
        </w:rPr>
        <w:t>к</w:t>
      </w:r>
      <w:r w:rsidRPr="009559B2">
        <w:rPr>
          <w:rStyle w:val="Bodytext2Italic"/>
          <w:lang w:eastAsia="ru-RU" w:bidi="ru-RU"/>
        </w:rPr>
        <w:t xml:space="preserve"> </w:t>
      </w:r>
      <w:r>
        <w:rPr>
          <w:rStyle w:val="Bodytext2Italic"/>
        </w:rPr>
        <w:t>grand</w:t>
      </w:r>
      <w:r>
        <w:t xml:space="preserve"> natural wins. If they are both equal in value, the game ends as a tie.</w:t>
      </w:r>
    </w:p>
    <w:p w:rsidR="00075092" w:rsidRDefault="00AA4F20">
      <w:pPr>
        <w:pStyle w:val="Bodytext20"/>
        <w:shd w:val="clear" w:color="auto" w:fill="auto"/>
        <w:spacing w:before="0" w:after="302" w:line="293" w:lineRule="exact"/>
        <w:ind w:firstLine="0"/>
        <w:jc w:val="both"/>
      </w:pPr>
      <w:r>
        <w:t xml:space="preserve">If neither hand has a natural, both hands </w:t>
      </w:r>
      <w:r>
        <w:t>are played out according to a set of rules printed on the land casino's baccarat layout and available in the e-casinos. The player's hand is always played first. The rules for completing the player's hand are listed below:</w:t>
      </w:r>
    </w:p>
    <w:p w:rsidR="00075092" w:rsidRDefault="00AA4F20">
      <w:pPr>
        <w:pStyle w:val="Tablecaption0"/>
        <w:framePr w:w="4982" w:wrap="notBeside" w:vAnchor="text" w:hAnchor="text" w:xAlign="center" w:y="1"/>
        <w:shd w:val="clear" w:color="auto" w:fill="auto"/>
        <w:spacing w:line="180" w:lineRule="exact"/>
      </w:pPr>
      <w:r>
        <w:t>Rules for Completing the Player H</w:t>
      </w:r>
      <w:r>
        <w:t>and</w:t>
      </w:r>
    </w:p>
    <w:tbl>
      <w:tblPr>
        <w:tblOverlap w:val="never"/>
        <w:tblW w:w="0" w:type="auto"/>
        <w:jc w:val="center"/>
        <w:tblLayout w:type="fixed"/>
        <w:tblCellMar>
          <w:left w:w="10" w:type="dxa"/>
          <w:right w:w="10" w:type="dxa"/>
        </w:tblCellMar>
        <w:tblLook w:val="04A0"/>
      </w:tblPr>
      <w:tblGrid>
        <w:gridCol w:w="1890"/>
        <w:gridCol w:w="3092"/>
      </w:tblGrid>
      <w:tr w:rsidR="00075092">
        <w:tblPrEx>
          <w:tblCellMar>
            <w:top w:w="0" w:type="dxa"/>
            <w:bottom w:w="0" w:type="dxa"/>
          </w:tblCellMar>
        </w:tblPrEx>
        <w:trPr>
          <w:trHeight w:hRule="exact" w:val="360"/>
          <w:jc w:val="center"/>
        </w:trPr>
        <w:tc>
          <w:tcPr>
            <w:tcW w:w="1890" w:type="dxa"/>
            <w:tcBorders>
              <w:top w:val="single" w:sz="4" w:space="0" w:color="auto"/>
              <w:left w:val="single" w:sz="4" w:space="0" w:color="auto"/>
            </w:tcBorders>
            <w:shd w:val="clear" w:color="auto" w:fill="FFFFFF"/>
            <w:vAlign w:val="bottom"/>
          </w:tcPr>
          <w:p w:rsidR="00075092" w:rsidRDefault="00AA4F20">
            <w:pPr>
              <w:pStyle w:val="Bodytext20"/>
              <w:framePr w:w="4982" w:wrap="notBeside" w:vAnchor="text" w:hAnchor="text" w:xAlign="center" w:y="1"/>
              <w:shd w:val="clear" w:color="auto" w:fill="auto"/>
              <w:spacing w:before="0" w:after="0" w:line="180" w:lineRule="exact"/>
              <w:ind w:firstLine="0"/>
            </w:pPr>
            <w:r>
              <w:rPr>
                <w:rStyle w:val="Bodytext21"/>
              </w:rPr>
              <w:t>If the Player's first two</w:t>
            </w:r>
          </w:p>
        </w:tc>
        <w:tc>
          <w:tcPr>
            <w:tcW w:w="3092" w:type="dxa"/>
            <w:tcBorders>
              <w:top w:val="single" w:sz="4" w:space="0" w:color="auto"/>
              <w:right w:val="single" w:sz="4" w:space="0" w:color="auto"/>
            </w:tcBorders>
            <w:shd w:val="clear" w:color="auto" w:fill="FFFFFF"/>
            <w:vAlign w:val="bottom"/>
          </w:tcPr>
          <w:p w:rsidR="00075092" w:rsidRDefault="00AA4F20">
            <w:pPr>
              <w:pStyle w:val="Bodytext20"/>
              <w:framePr w:w="4982" w:wrap="notBeside" w:vAnchor="text" w:hAnchor="text" w:xAlign="center" w:y="1"/>
              <w:shd w:val="clear" w:color="auto" w:fill="auto"/>
              <w:spacing w:before="0" w:after="0" w:line="180" w:lineRule="exact"/>
              <w:ind w:left="200" w:firstLine="0"/>
            </w:pPr>
            <w:r>
              <w:rPr>
                <w:rStyle w:val="Bodytext21"/>
              </w:rPr>
              <w:t>The Player's hand must do the</w:t>
            </w:r>
          </w:p>
        </w:tc>
      </w:tr>
      <w:tr w:rsidR="00075092">
        <w:tblPrEx>
          <w:tblCellMar>
            <w:top w:w="0" w:type="dxa"/>
            <w:bottom w:w="0" w:type="dxa"/>
          </w:tblCellMar>
        </w:tblPrEx>
        <w:trPr>
          <w:trHeight w:hRule="exact" w:val="356"/>
          <w:jc w:val="center"/>
        </w:trPr>
        <w:tc>
          <w:tcPr>
            <w:tcW w:w="1890" w:type="dxa"/>
            <w:tcBorders>
              <w:left w:val="single" w:sz="4" w:space="0" w:color="auto"/>
            </w:tcBorders>
            <w:shd w:val="clear" w:color="auto" w:fill="FFFFFF"/>
          </w:tcPr>
          <w:p w:rsidR="00075092" w:rsidRDefault="00AA4F20">
            <w:pPr>
              <w:pStyle w:val="Bodytext20"/>
              <w:framePr w:w="4982" w:wrap="notBeside" w:vAnchor="text" w:hAnchor="text" w:xAlign="center" w:y="1"/>
              <w:shd w:val="clear" w:color="auto" w:fill="auto"/>
              <w:spacing w:before="0" w:after="0" w:line="180" w:lineRule="exact"/>
              <w:ind w:firstLine="0"/>
            </w:pPr>
            <w:r>
              <w:rPr>
                <w:rStyle w:val="Bodytext21"/>
              </w:rPr>
              <w:t>card total</w:t>
            </w:r>
          </w:p>
        </w:tc>
        <w:tc>
          <w:tcPr>
            <w:tcW w:w="3092" w:type="dxa"/>
            <w:tcBorders>
              <w:right w:val="single" w:sz="4" w:space="0" w:color="auto"/>
            </w:tcBorders>
            <w:shd w:val="clear" w:color="auto" w:fill="FFFFFF"/>
          </w:tcPr>
          <w:p w:rsidR="00075092" w:rsidRDefault="00AA4F20">
            <w:pPr>
              <w:pStyle w:val="Bodytext20"/>
              <w:framePr w:w="4982" w:wrap="notBeside" w:vAnchor="text" w:hAnchor="text" w:xAlign="center" w:y="1"/>
              <w:shd w:val="clear" w:color="auto" w:fill="auto"/>
              <w:spacing w:before="0" w:after="0" w:line="180" w:lineRule="exact"/>
              <w:ind w:left="200" w:firstLine="0"/>
            </w:pPr>
            <w:r>
              <w:rPr>
                <w:rStyle w:val="Bodytext21"/>
              </w:rPr>
              <w:t>following:</w:t>
            </w:r>
          </w:p>
        </w:tc>
      </w:tr>
      <w:tr w:rsidR="00075092">
        <w:tblPrEx>
          <w:tblCellMar>
            <w:top w:w="0" w:type="dxa"/>
            <w:bottom w:w="0" w:type="dxa"/>
          </w:tblCellMar>
        </w:tblPrEx>
        <w:trPr>
          <w:trHeight w:hRule="exact" w:val="392"/>
          <w:jc w:val="center"/>
        </w:trPr>
        <w:tc>
          <w:tcPr>
            <w:tcW w:w="1890" w:type="dxa"/>
            <w:tcBorders>
              <w:left w:val="single" w:sz="4" w:space="0" w:color="auto"/>
            </w:tcBorders>
            <w:shd w:val="clear" w:color="auto" w:fill="FFFFFF"/>
            <w:vAlign w:val="center"/>
          </w:tcPr>
          <w:p w:rsidR="00075092" w:rsidRDefault="00AA4F20">
            <w:pPr>
              <w:pStyle w:val="Bodytext20"/>
              <w:framePr w:w="4982" w:wrap="notBeside" w:vAnchor="text" w:hAnchor="text" w:xAlign="center" w:y="1"/>
              <w:shd w:val="clear" w:color="auto" w:fill="auto"/>
              <w:spacing w:before="0" w:after="0" w:line="180" w:lineRule="exact"/>
              <w:ind w:firstLine="0"/>
            </w:pPr>
            <w:r>
              <w:rPr>
                <w:rStyle w:val="Bodytext21"/>
              </w:rPr>
              <w:t>0, 1, 2, 3, 4 or 5</w:t>
            </w:r>
          </w:p>
        </w:tc>
        <w:tc>
          <w:tcPr>
            <w:tcW w:w="3092" w:type="dxa"/>
            <w:tcBorders>
              <w:right w:val="single" w:sz="4" w:space="0" w:color="auto"/>
            </w:tcBorders>
            <w:shd w:val="clear" w:color="auto" w:fill="FFFFFF"/>
            <w:vAlign w:val="center"/>
          </w:tcPr>
          <w:p w:rsidR="00075092" w:rsidRDefault="00AA4F20">
            <w:pPr>
              <w:pStyle w:val="Bodytext20"/>
              <w:framePr w:w="4982" w:wrap="notBeside" w:vAnchor="text" w:hAnchor="text" w:xAlign="center" w:y="1"/>
              <w:shd w:val="clear" w:color="auto" w:fill="auto"/>
              <w:spacing w:before="0" w:after="0" w:line="180" w:lineRule="exact"/>
              <w:ind w:left="200" w:firstLine="0"/>
            </w:pPr>
            <w:r>
              <w:rPr>
                <w:rStyle w:val="Bodytext21"/>
              </w:rPr>
              <w:t>Draw another card</w:t>
            </w:r>
          </w:p>
        </w:tc>
      </w:tr>
      <w:tr w:rsidR="00075092">
        <w:tblPrEx>
          <w:tblCellMar>
            <w:top w:w="0" w:type="dxa"/>
            <w:bottom w:w="0" w:type="dxa"/>
          </w:tblCellMar>
        </w:tblPrEx>
        <w:trPr>
          <w:trHeight w:hRule="exact" w:val="401"/>
          <w:jc w:val="center"/>
        </w:trPr>
        <w:tc>
          <w:tcPr>
            <w:tcW w:w="1890" w:type="dxa"/>
            <w:tcBorders>
              <w:left w:val="single" w:sz="4" w:space="0" w:color="auto"/>
            </w:tcBorders>
            <w:shd w:val="clear" w:color="auto" w:fill="FFFFFF"/>
            <w:vAlign w:val="center"/>
          </w:tcPr>
          <w:p w:rsidR="00075092" w:rsidRDefault="00AA4F20">
            <w:pPr>
              <w:pStyle w:val="Bodytext20"/>
              <w:framePr w:w="4982" w:wrap="notBeside" w:vAnchor="text" w:hAnchor="text" w:xAlign="center" w:y="1"/>
              <w:shd w:val="clear" w:color="auto" w:fill="auto"/>
              <w:spacing w:before="0" w:after="0" w:line="180" w:lineRule="exact"/>
              <w:ind w:firstLine="0"/>
            </w:pPr>
            <w:r>
              <w:rPr>
                <w:rStyle w:val="Bodytext21"/>
              </w:rPr>
              <w:t>6 or 7</w:t>
            </w:r>
          </w:p>
        </w:tc>
        <w:tc>
          <w:tcPr>
            <w:tcW w:w="3092" w:type="dxa"/>
            <w:tcBorders>
              <w:right w:val="single" w:sz="4" w:space="0" w:color="auto"/>
            </w:tcBorders>
            <w:shd w:val="clear" w:color="auto" w:fill="FFFFFF"/>
            <w:vAlign w:val="center"/>
          </w:tcPr>
          <w:p w:rsidR="00075092" w:rsidRDefault="00AA4F20">
            <w:pPr>
              <w:pStyle w:val="Bodytext20"/>
              <w:framePr w:w="4982" w:wrap="notBeside" w:vAnchor="text" w:hAnchor="text" w:xAlign="center" w:y="1"/>
              <w:shd w:val="clear" w:color="auto" w:fill="auto"/>
              <w:spacing w:before="0" w:after="0" w:line="180" w:lineRule="exact"/>
              <w:ind w:left="200" w:firstLine="0"/>
            </w:pPr>
            <w:r>
              <w:rPr>
                <w:rStyle w:val="Bodytext21"/>
              </w:rPr>
              <w:t>Stand</w:t>
            </w:r>
          </w:p>
        </w:tc>
      </w:tr>
      <w:tr w:rsidR="00075092">
        <w:tblPrEx>
          <w:tblCellMar>
            <w:top w:w="0" w:type="dxa"/>
            <w:bottom w:w="0" w:type="dxa"/>
          </w:tblCellMar>
        </w:tblPrEx>
        <w:trPr>
          <w:trHeight w:hRule="exact" w:val="473"/>
          <w:jc w:val="center"/>
        </w:trPr>
        <w:tc>
          <w:tcPr>
            <w:tcW w:w="1890" w:type="dxa"/>
            <w:tcBorders>
              <w:left w:val="single" w:sz="4" w:space="0" w:color="auto"/>
              <w:bottom w:val="single" w:sz="4" w:space="0" w:color="auto"/>
            </w:tcBorders>
            <w:shd w:val="clear" w:color="auto" w:fill="FFFFFF"/>
            <w:vAlign w:val="center"/>
          </w:tcPr>
          <w:p w:rsidR="00075092" w:rsidRDefault="00AA4F20">
            <w:pPr>
              <w:pStyle w:val="Bodytext20"/>
              <w:framePr w:w="4982" w:wrap="notBeside" w:vAnchor="text" w:hAnchor="text" w:xAlign="center" w:y="1"/>
              <w:shd w:val="clear" w:color="auto" w:fill="auto"/>
              <w:spacing w:before="0" w:after="0" w:line="180" w:lineRule="exact"/>
              <w:ind w:firstLine="0"/>
            </w:pPr>
            <w:r>
              <w:rPr>
                <w:rStyle w:val="Bodytext21"/>
              </w:rPr>
              <w:t>8 or 9</w:t>
            </w:r>
          </w:p>
        </w:tc>
        <w:tc>
          <w:tcPr>
            <w:tcW w:w="3092" w:type="dxa"/>
            <w:tcBorders>
              <w:bottom w:val="single" w:sz="4" w:space="0" w:color="auto"/>
              <w:right w:val="single" w:sz="4" w:space="0" w:color="auto"/>
            </w:tcBorders>
            <w:shd w:val="clear" w:color="auto" w:fill="FFFFFF"/>
            <w:vAlign w:val="center"/>
          </w:tcPr>
          <w:p w:rsidR="00075092" w:rsidRDefault="00AA4F20">
            <w:pPr>
              <w:pStyle w:val="Bodytext20"/>
              <w:framePr w:w="4982" w:wrap="notBeside" w:vAnchor="text" w:hAnchor="text" w:xAlign="center" w:y="1"/>
              <w:shd w:val="clear" w:color="auto" w:fill="auto"/>
              <w:spacing w:before="0" w:after="0" w:line="180" w:lineRule="exact"/>
              <w:ind w:left="200" w:firstLine="0"/>
            </w:pPr>
            <w:r>
              <w:rPr>
                <w:rStyle w:val="Bodytext21"/>
              </w:rPr>
              <w:t>This is Natural - no cards are drawn</w:t>
            </w:r>
          </w:p>
        </w:tc>
      </w:tr>
    </w:tbl>
    <w:p w:rsidR="00075092" w:rsidRDefault="00075092">
      <w:pPr>
        <w:framePr w:w="4982" w:wrap="notBeside" w:vAnchor="text" w:hAnchor="text" w:xAlign="center" w:y="1"/>
        <w:rPr>
          <w:sz w:val="2"/>
          <w:szCs w:val="2"/>
        </w:rPr>
      </w:pPr>
    </w:p>
    <w:p w:rsidR="00075092" w:rsidRDefault="00075092">
      <w:pPr>
        <w:rPr>
          <w:sz w:val="2"/>
          <w:szCs w:val="2"/>
        </w:rPr>
      </w:pPr>
    </w:p>
    <w:p w:rsidR="00075092" w:rsidRDefault="00AA4F20">
      <w:pPr>
        <w:pStyle w:val="Bodytext20"/>
        <w:shd w:val="clear" w:color="auto" w:fill="auto"/>
        <w:spacing w:before="437" w:after="630" w:line="293" w:lineRule="exact"/>
        <w:ind w:firstLine="0"/>
      </w:pPr>
      <w:r>
        <w:t xml:space="preserve">The banker's hand is always played last. Play of the banker's hand is </w:t>
      </w:r>
      <w:r>
        <w:t>dependent on how the player's hand was played. If the player hand docs not draw a third card the banker hand follows the procedures following:</w:t>
      </w:r>
    </w:p>
    <w:p w:rsidR="00075092" w:rsidRDefault="00AA4F20">
      <w:pPr>
        <w:pStyle w:val="Heading20"/>
        <w:keepNext/>
        <w:keepLines/>
        <w:shd w:val="clear" w:color="auto" w:fill="auto"/>
        <w:spacing w:before="0" w:line="180" w:lineRule="exact"/>
        <w:ind w:right="40"/>
      </w:pPr>
      <w:bookmarkStart w:id="1" w:name="bookmark1"/>
      <w:r>
        <w:t>Rules for Completing the Banker Hand</w:t>
      </w:r>
      <w:bookmarkEnd w:id="1"/>
    </w:p>
    <w:p w:rsidR="00075092" w:rsidRDefault="00AA4F20">
      <w:pPr>
        <w:pStyle w:val="Tablecaption0"/>
        <w:framePr w:w="4982" w:wrap="notBeside" w:vAnchor="text" w:hAnchor="text" w:xAlign="center" w:y="1"/>
        <w:shd w:val="clear" w:color="auto" w:fill="auto"/>
        <w:spacing w:line="180" w:lineRule="exact"/>
      </w:pPr>
      <w:r>
        <w:t>When the Player Hands Stands with Two Cards</w:t>
      </w:r>
    </w:p>
    <w:tbl>
      <w:tblPr>
        <w:tblOverlap w:val="never"/>
        <w:tblW w:w="0" w:type="auto"/>
        <w:jc w:val="center"/>
        <w:tblLayout w:type="fixed"/>
        <w:tblCellMar>
          <w:left w:w="10" w:type="dxa"/>
          <w:right w:w="10" w:type="dxa"/>
        </w:tblCellMar>
        <w:tblLook w:val="04A0"/>
      </w:tblPr>
      <w:tblGrid>
        <w:gridCol w:w="3285"/>
        <w:gridCol w:w="1697"/>
      </w:tblGrid>
      <w:tr w:rsidR="00075092">
        <w:tblPrEx>
          <w:tblCellMar>
            <w:top w:w="0" w:type="dxa"/>
            <w:bottom w:w="0" w:type="dxa"/>
          </w:tblCellMar>
        </w:tblPrEx>
        <w:trPr>
          <w:trHeight w:hRule="exact" w:val="410"/>
          <w:jc w:val="center"/>
        </w:trPr>
        <w:tc>
          <w:tcPr>
            <w:tcW w:w="3285" w:type="dxa"/>
            <w:tcBorders>
              <w:top w:val="single" w:sz="4" w:space="0" w:color="auto"/>
              <w:left w:val="single" w:sz="4" w:space="0" w:color="auto"/>
            </w:tcBorders>
            <w:shd w:val="clear" w:color="auto" w:fill="FFFFFF"/>
            <w:vAlign w:val="center"/>
          </w:tcPr>
          <w:p w:rsidR="00075092" w:rsidRDefault="00AA4F20">
            <w:pPr>
              <w:pStyle w:val="Bodytext20"/>
              <w:framePr w:w="4982" w:wrap="notBeside" w:vAnchor="text" w:hAnchor="text" w:xAlign="center" w:y="1"/>
              <w:shd w:val="clear" w:color="auto" w:fill="auto"/>
              <w:spacing w:before="0" w:after="0" w:line="180" w:lineRule="exact"/>
              <w:ind w:firstLine="0"/>
            </w:pPr>
            <w:r>
              <w:rPr>
                <w:rStyle w:val="Bodytext21"/>
              </w:rPr>
              <w:t xml:space="preserve">When the Banker’s first two </w:t>
            </w:r>
            <w:r>
              <w:rPr>
                <w:rStyle w:val="Bodytext21"/>
              </w:rPr>
              <w:t>cards total:</w:t>
            </w:r>
          </w:p>
        </w:tc>
        <w:tc>
          <w:tcPr>
            <w:tcW w:w="1697" w:type="dxa"/>
            <w:tcBorders>
              <w:top w:val="single" w:sz="4" w:space="0" w:color="auto"/>
              <w:right w:val="single" w:sz="4" w:space="0" w:color="auto"/>
            </w:tcBorders>
            <w:shd w:val="clear" w:color="auto" w:fill="FFFFFF"/>
            <w:vAlign w:val="center"/>
          </w:tcPr>
          <w:p w:rsidR="00075092" w:rsidRDefault="00AA4F20">
            <w:pPr>
              <w:pStyle w:val="Bodytext20"/>
              <w:framePr w:w="4982" w:wrap="notBeside" w:vAnchor="text" w:hAnchor="text" w:xAlign="center" w:y="1"/>
              <w:shd w:val="clear" w:color="auto" w:fill="auto"/>
              <w:spacing w:before="0" w:after="0" w:line="180" w:lineRule="exact"/>
              <w:ind w:left="520" w:firstLine="0"/>
            </w:pPr>
            <w:r>
              <w:rPr>
                <w:rStyle w:val="Bodytext21"/>
              </w:rPr>
              <w:t>Banker will:</w:t>
            </w:r>
          </w:p>
        </w:tc>
      </w:tr>
      <w:tr w:rsidR="00075092">
        <w:tblPrEx>
          <w:tblCellMar>
            <w:top w:w="0" w:type="dxa"/>
            <w:bottom w:w="0" w:type="dxa"/>
          </w:tblCellMar>
        </w:tblPrEx>
        <w:trPr>
          <w:trHeight w:hRule="exact" w:val="405"/>
          <w:jc w:val="center"/>
        </w:trPr>
        <w:tc>
          <w:tcPr>
            <w:tcW w:w="3285" w:type="dxa"/>
            <w:tcBorders>
              <w:left w:val="single" w:sz="4" w:space="0" w:color="auto"/>
            </w:tcBorders>
            <w:shd w:val="clear" w:color="auto" w:fill="FFFFFF"/>
            <w:vAlign w:val="center"/>
          </w:tcPr>
          <w:p w:rsidR="00075092" w:rsidRDefault="00AA4F20">
            <w:pPr>
              <w:pStyle w:val="Bodytext20"/>
              <w:framePr w:w="4982" w:wrap="notBeside" w:vAnchor="text" w:hAnchor="text" w:xAlign="center" w:y="1"/>
              <w:shd w:val="clear" w:color="auto" w:fill="auto"/>
              <w:spacing w:before="0" w:after="0" w:line="180" w:lineRule="exact"/>
              <w:ind w:firstLine="0"/>
            </w:pPr>
            <w:r>
              <w:rPr>
                <w:rStyle w:val="Bodytext21"/>
              </w:rPr>
              <w:t>0, 1,2, 3,4 or 5</w:t>
            </w:r>
          </w:p>
        </w:tc>
        <w:tc>
          <w:tcPr>
            <w:tcW w:w="1697" w:type="dxa"/>
            <w:tcBorders>
              <w:right w:val="single" w:sz="4" w:space="0" w:color="auto"/>
            </w:tcBorders>
            <w:shd w:val="clear" w:color="auto" w:fill="FFFFFF"/>
            <w:vAlign w:val="center"/>
          </w:tcPr>
          <w:p w:rsidR="00075092" w:rsidRDefault="00AA4F20">
            <w:pPr>
              <w:pStyle w:val="Bodytext20"/>
              <w:framePr w:w="4982" w:wrap="notBeside" w:vAnchor="text" w:hAnchor="text" w:xAlign="center" w:y="1"/>
              <w:shd w:val="clear" w:color="auto" w:fill="auto"/>
              <w:spacing w:before="0" w:after="0" w:line="180" w:lineRule="exact"/>
              <w:ind w:left="520" w:firstLine="0"/>
            </w:pPr>
            <w:r>
              <w:rPr>
                <w:rStyle w:val="Bodytext21"/>
              </w:rPr>
              <w:t>Draw</w:t>
            </w:r>
          </w:p>
        </w:tc>
      </w:tr>
      <w:tr w:rsidR="00075092">
        <w:tblPrEx>
          <w:tblCellMar>
            <w:top w:w="0" w:type="dxa"/>
            <w:bottom w:w="0" w:type="dxa"/>
          </w:tblCellMar>
        </w:tblPrEx>
        <w:trPr>
          <w:trHeight w:hRule="exact" w:val="477"/>
          <w:jc w:val="center"/>
        </w:trPr>
        <w:tc>
          <w:tcPr>
            <w:tcW w:w="3285" w:type="dxa"/>
            <w:tcBorders>
              <w:left w:val="single" w:sz="4" w:space="0" w:color="auto"/>
              <w:bottom w:val="single" w:sz="4" w:space="0" w:color="auto"/>
            </w:tcBorders>
            <w:shd w:val="clear" w:color="auto" w:fill="FFFFFF"/>
            <w:vAlign w:val="center"/>
          </w:tcPr>
          <w:p w:rsidR="00075092" w:rsidRDefault="00AA4F20">
            <w:pPr>
              <w:pStyle w:val="Bodytext20"/>
              <w:framePr w:w="4982" w:wrap="notBeside" w:vAnchor="text" w:hAnchor="text" w:xAlign="center" w:y="1"/>
              <w:shd w:val="clear" w:color="auto" w:fill="auto"/>
              <w:spacing w:before="0" w:after="0" w:line="180" w:lineRule="exact"/>
              <w:ind w:firstLine="0"/>
            </w:pPr>
            <w:r>
              <w:rPr>
                <w:rStyle w:val="Bodytext21"/>
              </w:rPr>
              <w:t>6, 7, 8 or 9</w:t>
            </w:r>
          </w:p>
        </w:tc>
        <w:tc>
          <w:tcPr>
            <w:tcW w:w="1697" w:type="dxa"/>
            <w:tcBorders>
              <w:bottom w:val="single" w:sz="4" w:space="0" w:color="auto"/>
              <w:right w:val="single" w:sz="4" w:space="0" w:color="auto"/>
            </w:tcBorders>
            <w:shd w:val="clear" w:color="auto" w:fill="FFFFFF"/>
            <w:vAlign w:val="center"/>
          </w:tcPr>
          <w:p w:rsidR="00075092" w:rsidRDefault="00AA4F20">
            <w:pPr>
              <w:pStyle w:val="Bodytext20"/>
              <w:framePr w:w="4982" w:wrap="notBeside" w:vAnchor="text" w:hAnchor="text" w:xAlign="center" w:y="1"/>
              <w:shd w:val="clear" w:color="auto" w:fill="auto"/>
              <w:spacing w:before="0" w:after="0" w:line="180" w:lineRule="exact"/>
              <w:ind w:left="520" w:firstLine="0"/>
            </w:pPr>
            <w:r>
              <w:rPr>
                <w:rStyle w:val="Bodytext21"/>
              </w:rPr>
              <w:t>Stand</w:t>
            </w:r>
          </w:p>
        </w:tc>
      </w:tr>
    </w:tbl>
    <w:p w:rsidR="00075092" w:rsidRDefault="00075092">
      <w:pPr>
        <w:framePr w:w="4982" w:wrap="notBeside" w:vAnchor="text" w:hAnchor="text" w:xAlign="center" w:y="1"/>
        <w:rPr>
          <w:sz w:val="2"/>
          <w:szCs w:val="2"/>
        </w:rPr>
      </w:pPr>
    </w:p>
    <w:p w:rsidR="00075092" w:rsidRDefault="00075092">
      <w:pPr>
        <w:rPr>
          <w:sz w:val="2"/>
          <w:szCs w:val="2"/>
        </w:rPr>
      </w:pPr>
    </w:p>
    <w:p w:rsidR="00075092" w:rsidRDefault="00AA4F20">
      <w:pPr>
        <w:pStyle w:val="Bodytext30"/>
        <w:shd w:val="clear" w:color="auto" w:fill="auto"/>
        <w:spacing w:before="520" w:line="160" w:lineRule="exact"/>
        <w:ind w:right="40"/>
        <w:sectPr w:rsidR="00075092">
          <w:pgSz w:w="7005" w:h="12036"/>
          <w:pgMar w:top="1257" w:right="190" w:bottom="650" w:left="213" w:header="0" w:footer="3" w:gutter="0"/>
          <w:cols w:space="720"/>
          <w:noEndnote/>
          <w:docGrid w:linePitch="360"/>
        </w:sectPr>
      </w:pPr>
      <w:proofErr w:type="gramStart"/>
      <w:r>
        <w:t xml:space="preserve">Baccarat Attack Strategy © 2008 </w:t>
      </w:r>
      <w:proofErr w:type="spellStart"/>
      <w:r>
        <w:t>Silvcrthornc</w:t>
      </w:r>
      <w:proofErr w:type="spellEnd"/>
      <w:r>
        <w:t xml:space="preserve"> Publications.</w:t>
      </w:r>
      <w:proofErr w:type="gramEnd"/>
      <w:r>
        <w:t xml:space="preserve"> All Rights Reserved.</w:t>
      </w:r>
    </w:p>
    <w:p w:rsidR="00075092" w:rsidRDefault="00AA4F20">
      <w:pPr>
        <w:pStyle w:val="Bodytext20"/>
        <w:shd w:val="clear" w:color="auto" w:fill="auto"/>
        <w:spacing w:before="0" w:line="307" w:lineRule="exact"/>
        <w:ind w:firstLine="0"/>
      </w:pPr>
      <w:r>
        <w:lastRenderedPageBreak/>
        <w:t xml:space="preserve">Whenever the player hand has a natural of eight or nine, the player does not draw </w:t>
      </w:r>
      <w:r>
        <w:t>any additional cards and neither docs the banker.</w:t>
      </w:r>
    </w:p>
    <w:p w:rsidR="00075092" w:rsidRDefault="00AA4F20">
      <w:pPr>
        <w:pStyle w:val="Bodytext20"/>
        <w:shd w:val="clear" w:color="auto" w:fill="auto"/>
        <w:spacing w:before="0" w:after="244" w:line="307" w:lineRule="exact"/>
        <w:ind w:firstLine="0"/>
      </w:pPr>
      <w:r>
        <w:t>When, according to the rules, the player hand draws a third card, the banker hand is always played according to the rules following.</w:t>
      </w:r>
    </w:p>
    <w:p w:rsidR="00075092" w:rsidRDefault="00AA4F20">
      <w:pPr>
        <w:pStyle w:val="Heading20"/>
        <w:keepNext/>
        <w:keepLines/>
        <w:shd w:val="clear" w:color="auto" w:fill="auto"/>
        <w:spacing w:before="0" w:after="300" w:line="302" w:lineRule="exact"/>
        <w:ind w:right="40"/>
      </w:pPr>
      <w:bookmarkStart w:id="2" w:name="bookmark2"/>
      <w:r>
        <w:t>Rules for Completing the Banker Hand</w:t>
      </w:r>
      <w:r>
        <w:br/>
        <w:t>When the Player Hand Receives a Thir</w:t>
      </w:r>
      <w:r>
        <w:t>d Card</w:t>
      </w:r>
      <w:bookmarkEnd w:id="2"/>
    </w:p>
    <w:tbl>
      <w:tblPr>
        <w:tblOverlap w:val="never"/>
        <w:tblW w:w="0" w:type="auto"/>
        <w:jc w:val="center"/>
        <w:tblLayout w:type="fixed"/>
        <w:tblCellMar>
          <w:left w:w="10" w:type="dxa"/>
          <w:right w:w="10" w:type="dxa"/>
        </w:tblCellMar>
        <w:tblLook w:val="04A0"/>
      </w:tblPr>
      <w:tblGrid>
        <w:gridCol w:w="1226"/>
        <w:gridCol w:w="1802"/>
        <w:gridCol w:w="2374"/>
      </w:tblGrid>
      <w:tr w:rsidR="00075092">
        <w:tblPrEx>
          <w:tblCellMar>
            <w:top w:w="0" w:type="dxa"/>
            <w:bottom w:w="0" w:type="dxa"/>
          </w:tblCellMar>
        </w:tblPrEx>
        <w:trPr>
          <w:trHeight w:hRule="exact" w:val="1017"/>
          <w:jc w:val="center"/>
        </w:trPr>
        <w:tc>
          <w:tcPr>
            <w:tcW w:w="1226" w:type="dxa"/>
            <w:tcBorders>
              <w:top w:val="single" w:sz="4" w:space="0" w:color="auto"/>
              <w:left w:val="single" w:sz="4" w:space="0" w:color="auto"/>
            </w:tcBorders>
            <w:shd w:val="clear" w:color="auto" w:fill="FFFFFF"/>
            <w:vAlign w:val="center"/>
          </w:tcPr>
          <w:p w:rsidR="00075092" w:rsidRDefault="00AA4F20">
            <w:pPr>
              <w:pStyle w:val="Bodytext20"/>
              <w:framePr w:w="5402" w:wrap="notBeside" w:vAnchor="text" w:hAnchor="text" w:xAlign="center" w:y="1"/>
              <w:shd w:val="clear" w:color="auto" w:fill="auto"/>
              <w:spacing w:before="0" w:after="0" w:line="214" w:lineRule="exact"/>
              <w:ind w:firstLine="0"/>
            </w:pPr>
            <w:r>
              <w:rPr>
                <w:rStyle w:val="Bodytext21"/>
              </w:rPr>
              <w:t>When the Banker's first two cards total:</w:t>
            </w:r>
          </w:p>
        </w:tc>
        <w:tc>
          <w:tcPr>
            <w:tcW w:w="1802" w:type="dxa"/>
            <w:tcBorders>
              <w:top w:val="single" w:sz="4" w:space="0" w:color="auto"/>
            </w:tcBorders>
            <w:shd w:val="clear" w:color="auto" w:fill="FFFFFF"/>
            <w:vAlign w:val="center"/>
          </w:tcPr>
          <w:p w:rsidR="00075092" w:rsidRDefault="00AA4F20">
            <w:pPr>
              <w:pStyle w:val="Bodytext20"/>
              <w:framePr w:w="5402" w:wrap="notBeside" w:vAnchor="text" w:hAnchor="text" w:xAlign="center" w:y="1"/>
              <w:shd w:val="clear" w:color="auto" w:fill="auto"/>
              <w:spacing w:before="0" w:after="0" w:line="214" w:lineRule="exact"/>
              <w:ind w:left="180" w:firstLine="0"/>
            </w:pPr>
            <w:r>
              <w:rPr>
                <w:rStyle w:val="Bodytext21"/>
              </w:rPr>
              <w:t>The Banker draws only when the Player's third card is:</w:t>
            </w:r>
          </w:p>
        </w:tc>
        <w:tc>
          <w:tcPr>
            <w:tcW w:w="2374" w:type="dxa"/>
            <w:tcBorders>
              <w:top w:val="single" w:sz="4" w:space="0" w:color="auto"/>
              <w:right w:val="single" w:sz="4" w:space="0" w:color="auto"/>
            </w:tcBorders>
            <w:shd w:val="clear" w:color="auto" w:fill="FFFFFF"/>
            <w:vAlign w:val="center"/>
          </w:tcPr>
          <w:p w:rsidR="00075092" w:rsidRDefault="00AA4F20">
            <w:pPr>
              <w:pStyle w:val="Bodytext20"/>
              <w:framePr w:w="5402" w:wrap="notBeside" w:vAnchor="text" w:hAnchor="text" w:xAlign="center" w:y="1"/>
              <w:shd w:val="clear" w:color="auto" w:fill="auto"/>
              <w:spacing w:before="0" w:after="0" w:line="214" w:lineRule="exact"/>
              <w:ind w:left="160" w:firstLine="0"/>
            </w:pPr>
            <w:r>
              <w:rPr>
                <w:rStyle w:val="Bodytext21"/>
              </w:rPr>
              <w:t>The Banker stands only when the Player's third card is:</w:t>
            </w:r>
          </w:p>
        </w:tc>
      </w:tr>
      <w:tr w:rsidR="00075092">
        <w:tblPrEx>
          <w:tblCellMar>
            <w:top w:w="0" w:type="dxa"/>
            <w:bottom w:w="0" w:type="dxa"/>
          </w:tblCellMar>
        </w:tblPrEx>
        <w:trPr>
          <w:trHeight w:hRule="exact" w:val="367"/>
          <w:jc w:val="center"/>
        </w:trPr>
        <w:tc>
          <w:tcPr>
            <w:tcW w:w="1226" w:type="dxa"/>
            <w:tcBorders>
              <w:left w:val="single" w:sz="4" w:space="0" w:color="auto"/>
            </w:tcBorders>
            <w:shd w:val="clear" w:color="auto" w:fill="FFFFFF"/>
            <w:vAlign w:val="center"/>
          </w:tcPr>
          <w:p w:rsidR="00075092" w:rsidRDefault="00AA4F20">
            <w:pPr>
              <w:pStyle w:val="Bodytext20"/>
              <w:framePr w:w="5402" w:wrap="notBeside" w:vAnchor="text" w:hAnchor="text" w:xAlign="center" w:y="1"/>
              <w:shd w:val="clear" w:color="auto" w:fill="auto"/>
              <w:spacing w:before="0" w:after="0" w:line="180" w:lineRule="exact"/>
              <w:ind w:firstLine="0"/>
            </w:pPr>
            <w:r>
              <w:rPr>
                <w:rStyle w:val="Bodytext21"/>
              </w:rPr>
              <w:t>0, 1 or 2</w:t>
            </w:r>
          </w:p>
        </w:tc>
        <w:tc>
          <w:tcPr>
            <w:tcW w:w="1802" w:type="dxa"/>
            <w:shd w:val="clear" w:color="auto" w:fill="FFFFFF"/>
            <w:vAlign w:val="center"/>
          </w:tcPr>
          <w:p w:rsidR="00075092" w:rsidRDefault="00AA4F20">
            <w:pPr>
              <w:pStyle w:val="Bodytext20"/>
              <w:framePr w:w="5402" w:wrap="notBeside" w:vAnchor="text" w:hAnchor="text" w:xAlign="center" w:y="1"/>
              <w:shd w:val="clear" w:color="auto" w:fill="auto"/>
              <w:spacing w:before="0" w:after="0" w:line="180" w:lineRule="exact"/>
              <w:ind w:left="180" w:firstLine="0"/>
            </w:pPr>
            <w:r>
              <w:rPr>
                <w:rStyle w:val="Bodytext21"/>
              </w:rPr>
              <w:t xml:space="preserve">123 </w:t>
            </w:r>
            <w:r>
              <w:rPr>
                <w:rStyle w:val="Bodytext2Spacing1pt"/>
              </w:rPr>
              <w:t>456789 10</w:t>
            </w:r>
          </w:p>
        </w:tc>
        <w:tc>
          <w:tcPr>
            <w:tcW w:w="2374" w:type="dxa"/>
            <w:tcBorders>
              <w:right w:val="single" w:sz="4" w:space="0" w:color="auto"/>
            </w:tcBorders>
            <w:shd w:val="clear" w:color="auto" w:fill="FFFFFF"/>
          </w:tcPr>
          <w:p w:rsidR="00075092" w:rsidRDefault="00075092">
            <w:pPr>
              <w:framePr w:w="5402" w:wrap="notBeside" w:vAnchor="text" w:hAnchor="text" w:xAlign="center" w:y="1"/>
              <w:rPr>
                <w:sz w:val="10"/>
                <w:szCs w:val="10"/>
              </w:rPr>
            </w:pPr>
          </w:p>
        </w:tc>
      </w:tr>
      <w:tr w:rsidR="00075092">
        <w:tblPrEx>
          <w:tblCellMar>
            <w:top w:w="0" w:type="dxa"/>
            <w:bottom w:w="0" w:type="dxa"/>
          </w:tblCellMar>
        </w:tblPrEx>
        <w:trPr>
          <w:trHeight w:hRule="exact" w:val="418"/>
          <w:jc w:val="center"/>
        </w:trPr>
        <w:tc>
          <w:tcPr>
            <w:tcW w:w="1226" w:type="dxa"/>
            <w:tcBorders>
              <w:left w:val="single" w:sz="4" w:space="0" w:color="auto"/>
            </w:tcBorders>
            <w:shd w:val="clear" w:color="auto" w:fill="FFFFFF"/>
            <w:vAlign w:val="center"/>
          </w:tcPr>
          <w:p w:rsidR="00075092" w:rsidRDefault="00AA4F20">
            <w:pPr>
              <w:pStyle w:val="Bodytext20"/>
              <w:framePr w:w="5402" w:wrap="notBeside" w:vAnchor="text" w:hAnchor="text" w:xAlign="center" w:y="1"/>
              <w:shd w:val="clear" w:color="auto" w:fill="auto"/>
              <w:spacing w:before="0" w:after="0" w:line="180" w:lineRule="exact"/>
              <w:ind w:firstLine="0"/>
            </w:pPr>
            <w:r>
              <w:rPr>
                <w:rStyle w:val="Bodytext2Spacing1pt"/>
              </w:rPr>
              <w:t>3</w:t>
            </w:r>
          </w:p>
        </w:tc>
        <w:tc>
          <w:tcPr>
            <w:tcW w:w="1802" w:type="dxa"/>
            <w:shd w:val="clear" w:color="auto" w:fill="FFFFFF"/>
            <w:vAlign w:val="center"/>
          </w:tcPr>
          <w:p w:rsidR="00075092" w:rsidRDefault="00AA4F20">
            <w:pPr>
              <w:pStyle w:val="Bodytext20"/>
              <w:framePr w:w="5402" w:wrap="notBeside" w:vAnchor="text" w:hAnchor="text" w:xAlign="center" w:y="1"/>
              <w:shd w:val="clear" w:color="auto" w:fill="auto"/>
              <w:spacing w:before="0" w:after="0" w:line="180" w:lineRule="exact"/>
              <w:ind w:left="180" w:firstLine="0"/>
            </w:pPr>
            <w:r>
              <w:rPr>
                <w:rStyle w:val="Bodytext2Spacing1pt"/>
              </w:rPr>
              <w:t>1 2345 679 10</w:t>
            </w:r>
          </w:p>
        </w:tc>
        <w:tc>
          <w:tcPr>
            <w:tcW w:w="2374" w:type="dxa"/>
            <w:tcBorders>
              <w:right w:val="single" w:sz="4" w:space="0" w:color="auto"/>
            </w:tcBorders>
            <w:shd w:val="clear" w:color="auto" w:fill="FFFFFF"/>
            <w:vAlign w:val="center"/>
          </w:tcPr>
          <w:p w:rsidR="00075092" w:rsidRDefault="00AA4F20">
            <w:pPr>
              <w:pStyle w:val="Bodytext20"/>
              <w:framePr w:w="5402" w:wrap="notBeside" w:vAnchor="text" w:hAnchor="text" w:xAlign="center" w:y="1"/>
              <w:shd w:val="clear" w:color="auto" w:fill="auto"/>
              <w:spacing w:before="0" w:after="0" w:line="180" w:lineRule="exact"/>
              <w:ind w:left="160" w:firstLine="0"/>
            </w:pPr>
            <w:r>
              <w:rPr>
                <w:rStyle w:val="Bodytext2Spacing1pt"/>
              </w:rPr>
              <w:t>8</w:t>
            </w:r>
          </w:p>
        </w:tc>
      </w:tr>
      <w:tr w:rsidR="00075092">
        <w:tblPrEx>
          <w:tblCellMar>
            <w:top w:w="0" w:type="dxa"/>
            <w:bottom w:w="0" w:type="dxa"/>
          </w:tblCellMar>
        </w:tblPrEx>
        <w:trPr>
          <w:trHeight w:hRule="exact" w:val="413"/>
          <w:jc w:val="center"/>
        </w:trPr>
        <w:tc>
          <w:tcPr>
            <w:tcW w:w="1226" w:type="dxa"/>
            <w:tcBorders>
              <w:left w:val="single" w:sz="4" w:space="0" w:color="auto"/>
            </w:tcBorders>
            <w:shd w:val="clear" w:color="auto" w:fill="FFFFFF"/>
            <w:vAlign w:val="center"/>
          </w:tcPr>
          <w:p w:rsidR="00075092" w:rsidRDefault="00AA4F20">
            <w:pPr>
              <w:pStyle w:val="Bodytext20"/>
              <w:framePr w:w="5402" w:wrap="notBeside" w:vAnchor="text" w:hAnchor="text" w:xAlign="center" w:y="1"/>
              <w:shd w:val="clear" w:color="auto" w:fill="auto"/>
              <w:spacing w:before="0" w:after="0" w:line="180" w:lineRule="exact"/>
              <w:ind w:firstLine="0"/>
            </w:pPr>
            <w:r>
              <w:rPr>
                <w:rStyle w:val="Bodytext2Spacing1pt"/>
              </w:rPr>
              <w:t>4</w:t>
            </w:r>
          </w:p>
        </w:tc>
        <w:tc>
          <w:tcPr>
            <w:tcW w:w="1802" w:type="dxa"/>
            <w:shd w:val="clear" w:color="auto" w:fill="FFFFFF"/>
            <w:vAlign w:val="center"/>
          </w:tcPr>
          <w:p w:rsidR="00075092" w:rsidRDefault="00AA4F20">
            <w:pPr>
              <w:pStyle w:val="Bodytext20"/>
              <w:framePr w:w="5402" w:wrap="notBeside" w:vAnchor="text" w:hAnchor="text" w:xAlign="center" w:y="1"/>
              <w:shd w:val="clear" w:color="auto" w:fill="auto"/>
              <w:spacing w:before="0" w:after="0" w:line="180" w:lineRule="exact"/>
              <w:ind w:left="180" w:firstLine="0"/>
            </w:pPr>
            <w:r>
              <w:rPr>
                <w:rStyle w:val="Bodytext2Spacing1pt"/>
              </w:rPr>
              <w:t>234567</w:t>
            </w:r>
          </w:p>
        </w:tc>
        <w:tc>
          <w:tcPr>
            <w:tcW w:w="2374" w:type="dxa"/>
            <w:tcBorders>
              <w:right w:val="single" w:sz="4" w:space="0" w:color="auto"/>
            </w:tcBorders>
            <w:shd w:val="clear" w:color="auto" w:fill="FFFFFF"/>
            <w:vAlign w:val="center"/>
          </w:tcPr>
          <w:p w:rsidR="00075092" w:rsidRDefault="00AA4F20">
            <w:pPr>
              <w:pStyle w:val="Bodytext20"/>
              <w:framePr w:w="5402" w:wrap="notBeside" w:vAnchor="text" w:hAnchor="text" w:xAlign="center" w:y="1"/>
              <w:shd w:val="clear" w:color="auto" w:fill="auto"/>
              <w:spacing w:before="0" w:after="0" w:line="180" w:lineRule="exact"/>
              <w:ind w:left="160" w:firstLine="0"/>
            </w:pPr>
            <w:r>
              <w:rPr>
                <w:rStyle w:val="Bodytext2Spacing1pt"/>
              </w:rPr>
              <w:t>1 89 10</w:t>
            </w:r>
          </w:p>
        </w:tc>
      </w:tr>
      <w:tr w:rsidR="00075092">
        <w:tblPrEx>
          <w:tblCellMar>
            <w:top w:w="0" w:type="dxa"/>
            <w:bottom w:w="0" w:type="dxa"/>
          </w:tblCellMar>
        </w:tblPrEx>
        <w:trPr>
          <w:trHeight w:hRule="exact" w:val="413"/>
          <w:jc w:val="center"/>
        </w:trPr>
        <w:tc>
          <w:tcPr>
            <w:tcW w:w="1226" w:type="dxa"/>
            <w:tcBorders>
              <w:left w:val="single" w:sz="4" w:space="0" w:color="auto"/>
            </w:tcBorders>
            <w:shd w:val="clear" w:color="auto" w:fill="FFFFFF"/>
            <w:vAlign w:val="center"/>
          </w:tcPr>
          <w:p w:rsidR="00075092" w:rsidRDefault="00AA4F20">
            <w:pPr>
              <w:pStyle w:val="Bodytext20"/>
              <w:framePr w:w="5402" w:wrap="notBeside" w:vAnchor="text" w:hAnchor="text" w:xAlign="center" w:y="1"/>
              <w:shd w:val="clear" w:color="auto" w:fill="auto"/>
              <w:spacing w:before="0" w:after="0" w:line="180" w:lineRule="exact"/>
              <w:ind w:firstLine="0"/>
            </w:pPr>
            <w:r>
              <w:rPr>
                <w:rStyle w:val="Bodytext2Spacing1pt"/>
              </w:rPr>
              <w:t>5</w:t>
            </w:r>
          </w:p>
        </w:tc>
        <w:tc>
          <w:tcPr>
            <w:tcW w:w="1802" w:type="dxa"/>
            <w:shd w:val="clear" w:color="auto" w:fill="FFFFFF"/>
            <w:vAlign w:val="center"/>
          </w:tcPr>
          <w:p w:rsidR="00075092" w:rsidRDefault="00AA4F20">
            <w:pPr>
              <w:pStyle w:val="Bodytext20"/>
              <w:framePr w:w="5402" w:wrap="notBeside" w:vAnchor="text" w:hAnchor="text" w:xAlign="center" w:y="1"/>
              <w:shd w:val="clear" w:color="auto" w:fill="auto"/>
              <w:spacing w:before="0" w:after="0" w:line="180" w:lineRule="exact"/>
              <w:ind w:left="180" w:firstLine="0"/>
            </w:pPr>
            <w:r>
              <w:rPr>
                <w:rStyle w:val="Bodytext2Spacing1pt"/>
              </w:rPr>
              <w:t>4567</w:t>
            </w:r>
          </w:p>
        </w:tc>
        <w:tc>
          <w:tcPr>
            <w:tcW w:w="2374" w:type="dxa"/>
            <w:tcBorders>
              <w:right w:val="single" w:sz="4" w:space="0" w:color="auto"/>
            </w:tcBorders>
            <w:shd w:val="clear" w:color="auto" w:fill="FFFFFF"/>
            <w:vAlign w:val="center"/>
          </w:tcPr>
          <w:p w:rsidR="00075092" w:rsidRDefault="00AA4F20">
            <w:pPr>
              <w:pStyle w:val="Bodytext20"/>
              <w:framePr w:w="5402" w:wrap="notBeside" w:vAnchor="text" w:hAnchor="text" w:xAlign="center" w:y="1"/>
              <w:shd w:val="clear" w:color="auto" w:fill="auto"/>
              <w:spacing w:before="0" w:after="0" w:line="180" w:lineRule="exact"/>
              <w:ind w:left="160" w:firstLine="0"/>
            </w:pPr>
            <w:r>
              <w:rPr>
                <w:rStyle w:val="Bodytext2Spacing1pt"/>
              </w:rPr>
              <w:t>1 2 3 8 9 10</w:t>
            </w:r>
          </w:p>
        </w:tc>
      </w:tr>
      <w:tr w:rsidR="00075092">
        <w:tblPrEx>
          <w:tblCellMar>
            <w:top w:w="0" w:type="dxa"/>
            <w:bottom w:w="0" w:type="dxa"/>
          </w:tblCellMar>
        </w:tblPrEx>
        <w:trPr>
          <w:trHeight w:hRule="exact" w:val="413"/>
          <w:jc w:val="center"/>
        </w:trPr>
        <w:tc>
          <w:tcPr>
            <w:tcW w:w="1226" w:type="dxa"/>
            <w:tcBorders>
              <w:left w:val="single" w:sz="4" w:space="0" w:color="auto"/>
            </w:tcBorders>
            <w:shd w:val="clear" w:color="auto" w:fill="FFFFFF"/>
            <w:vAlign w:val="center"/>
          </w:tcPr>
          <w:p w:rsidR="00075092" w:rsidRDefault="00AA4F20">
            <w:pPr>
              <w:pStyle w:val="Bodytext20"/>
              <w:framePr w:w="5402" w:wrap="notBeside" w:vAnchor="text" w:hAnchor="text" w:xAlign="center" w:y="1"/>
              <w:shd w:val="clear" w:color="auto" w:fill="auto"/>
              <w:spacing w:before="0" w:after="0" w:line="180" w:lineRule="exact"/>
              <w:ind w:firstLine="0"/>
            </w:pPr>
            <w:r>
              <w:rPr>
                <w:rStyle w:val="Bodytext2Spacing1pt"/>
              </w:rPr>
              <w:t>6</w:t>
            </w:r>
          </w:p>
        </w:tc>
        <w:tc>
          <w:tcPr>
            <w:tcW w:w="1802" w:type="dxa"/>
            <w:shd w:val="clear" w:color="auto" w:fill="FFFFFF"/>
            <w:vAlign w:val="center"/>
          </w:tcPr>
          <w:p w:rsidR="00075092" w:rsidRDefault="00AA4F20">
            <w:pPr>
              <w:pStyle w:val="Bodytext20"/>
              <w:framePr w:w="5402" w:wrap="notBeside" w:vAnchor="text" w:hAnchor="text" w:xAlign="center" w:y="1"/>
              <w:shd w:val="clear" w:color="auto" w:fill="auto"/>
              <w:spacing w:before="0" w:after="0" w:line="180" w:lineRule="exact"/>
              <w:ind w:left="180" w:firstLine="0"/>
            </w:pPr>
            <w:r>
              <w:rPr>
                <w:rStyle w:val="Bodytext2Spacing1pt"/>
              </w:rPr>
              <w:t>67</w:t>
            </w:r>
          </w:p>
        </w:tc>
        <w:tc>
          <w:tcPr>
            <w:tcW w:w="2374" w:type="dxa"/>
            <w:tcBorders>
              <w:right w:val="single" w:sz="4" w:space="0" w:color="auto"/>
            </w:tcBorders>
            <w:shd w:val="clear" w:color="auto" w:fill="FFFFFF"/>
            <w:vAlign w:val="center"/>
          </w:tcPr>
          <w:p w:rsidR="00075092" w:rsidRDefault="00AA4F20">
            <w:pPr>
              <w:pStyle w:val="Bodytext20"/>
              <w:framePr w:w="5402" w:wrap="notBeside" w:vAnchor="text" w:hAnchor="text" w:xAlign="center" w:y="1"/>
              <w:shd w:val="clear" w:color="auto" w:fill="auto"/>
              <w:spacing w:before="0" w:after="0" w:line="180" w:lineRule="exact"/>
              <w:ind w:left="160" w:firstLine="0"/>
            </w:pPr>
            <w:r>
              <w:rPr>
                <w:rStyle w:val="Bodytext2Spacing1pt"/>
              </w:rPr>
              <w:t xml:space="preserve">1 2345 </w:t>
            </w:r>
            <w:r>
              <w:rPr>
                <w:rStyle w:val="Bodytext2Spacing1pt"/>
              </w:rPr>
              <w:t>89 10</w:t>
            </w:r>
          </w:p>
        </w:tc>
      </w:tr>
      <w:tr w:rsidR="00075092">
        <w:tblPrEx>
          <w:tblCellMar>
            <w:top w:w="0" w:type="dxa"/>
            <w:bottom w:w="0" w:type="dxa"/>
          </w:tblCellMar>
        </w:tblPrEx>
        <w:trPr>
          <w:trHeight w:hRule="exact" w:val="492"/>
          <w:jc w:val="center"/>
        </w:trPr>
        <w:tc>
          <w:tcPr>
            <w:tcW w:w="1226" w:type="dxa"/>
            <w:tcBorders>
              <w:left w:val="single" w:sz="4" w:space="0" w:color="auto"/>
              <w:bottom w:val="single" w:sz="4" w:space="0" w:color="auto"/>
            </w:tcBorders>
            <w:shd w:val="clear" w:color="auto" w:fill="FFFFFF"/>
            <w:vAlign w:val="center"/>
          </w:tcPr>
          <w:p w:rsidR="00075092" w:rsidRDefault="00AA4F20">
            <w:pPr>
              <w:pStyle w:val="Bodytext20"/>
              <w:framePr w:w="5402" w:wrap="notBeside" w:vAnchor="text" w:hAnchor="text" w:xAlign="center" w:y="1"/>
              <w:shd w:val="clear" w:color="auto" w:fill="auto"/>
              <w:spacing w:before="0" w:after="0" w:line="180" w:lineRule="exact"/>
              <w:ind w:firstLine="0"/>
            </w:pPr>
            <w:r>
              <w:rPr>
                <w:rStyle w:val="Bodytext2Spacing1pt"/>
              </w:rPr>
              <w:t>7</w:t>
            </w:r>
          </w:p>
        </w:tc>
        <w:tc>
          <w:tcPr>
            <w:tcW w:w="1802" w:type="dxa"/>
            <w:tcBorders>
              <w:bottom w:val="single" w:sz="4" w:space="0" w:color="auto"/>
            </w:tcBorders>
            <w:shd w:val="clear" w:color="auto" w:fill="FFFFFF"/>
          </w:tcPr>
          <w:p w:rsidR="00075092" w:rsidRDefault="00075092">
            <w:pPr>
              <w:framePr w:w="5402" w:wrap="notBeside" w:vAnchor="text" w:hAnchor="text" w:xAlign="center" w:y="1"/>
              <w:rPr>
                <w:sz w:val="10"/>
                <w:szCs w:val="10"/>
              </w:rPr>
            </w:pPr>
          </w:p>
        </w:tc>
        <w:tc>
          <w:tcPr>
            <w:tcW w:w="2374" w:type="dxa"/>
            <w:tcBorders>
              <w:bottom w:val="single" w:sz="4" w:space="0" w:color="auto"/>
              <w:right w:val="single" w:sz="4" w:space="0" w:color="auto"/>
            </w:tcBorders>
            <w:shd w:val="clear" w:color="auto" w:fill="FFFFFF"/>
            <w:vAlign w:val="center"/>
          </w:tcPr>
          <w:p w:rsidR="00075092" w:rsidRDefault="00AA4F20">
            <w:pPr>
              <w:pStyle w:val="Bodytext20"/>
              <w:framePr w:w="5402" w:wrap="notBeside" w:vAnchor="text" w:hAnchor="text" w:xAlign="center" w:y="1"/>
              <w:shd w:val="clear" w:color="auto" w:fill="auto"/>
              <w:spacing w:before="0" w:after="0" w:line="180" w:lineRule="exact"/>
              <w:ind w:left="160" w:firstLine="0"/>
            </w:pPr>
            <w:r>
              <w:rPr>
                <w:rStyle w:val="Bodytext2Spacing1pt"/>
              </w:rPr>
              <w:t>123456789 10</w:t>
            </w:r>
          </w:p>
        </w:tc>
      </w:tr>
    </w:tbl>
    <w:p w:rsidR="00075092" w:rsidRDefault="00075092">
      <w:pPr>
        <w:framePr w:w="5402" w:wrap="notBeside" w:vAnchor="text" w:hAnchor="text" w:xAlign="center" w:y="1"/>
        <w:rPr>
          <w:sz w:val="2"/>
          <w:szCs w:val="2"/>
        </w:rPr>
      </w:pPr>
    </w:p>
    <w:p w:rsidR="00075092" w:rsidRDefault="00075092">
      <w:pPr>
        <w:rPr>
          <w:sz w:val="2"/>
          <w:szCs w:val="2"/>
        </w:rPr>
      </w:pPr>
    </w:p>
    <w:p w:rsidR="00075092" w:rsidRDefault="00AA4F20">
      <w:pPr>
        <w:pStyle w:val="Bodytext20"/>
        <w:shd w:val="clear" w:color="auto" w:fill="auto"/>
        <w:spacing w:before="488" w:after="236" w:line="302" w:lineRule="exact"/>
        <w:ind w:firstLine="0"/>
      </w:pPr>
      <w:r>
        <w:t xml:space="preserve">No more than three cards are ever drawn for either hand. When both hands have completed their draws, the hand closest to nine wins. The dealer pays those who bet on the winning hand. In the event of a tie, all bets on banker and </w:t>
      </w:r>
      <w:r>
        <w:t>player are pushes, neither winning nor losing. Banker and player bets are even-money wagers, paid 1 to 1, although a 5% commission is taken from winning banker hands. Tie bets are paid at 8 to 1.</w:t>
      </w:r>
    </w:p>
    <w:p w:rsidR="00075092" w:rsidRDefault="00AA4F20">
      <w:pPr>
        <w:pStyle w:val="Bodytext20"/>
        <w:shd w:val="clear" w:color="auto" w:fill="auto"/>
        <w:spacing w:before="0" w:after="717" w:line="307" w:lineRule="exact"/>
        <w:ind w:firstLine="0"/>
      </w:pPr>
      <w:r>
        <w:t>Odds are some of the most favorable in the casino. Using the</w:t>
      </w:r>
      <w:r>
        <w:t xml:space="preserve"> elaborate rules determining standing and drawing, the banker hand always has a slight edge over the player hand.</w:t>
      </w:r>
    </w:p>
    <w:p w:rsidR="00075092" w:rsidRDefault="00AA4F20">
      <w:pPr>
        <w:pStyle w:val="Bodytext30"/>
        <w:shd w:val="clear" w:color="auto" w:fill="auto"/>
        <w:spacing w:before="0" w:line="160" w:lineRule="exact"/>
        <w:ind w:right="40"/>
      </w:pPr>
      <w:proofErr w:type="gramStart"/>
      <w:r>
        <w:t>Baccarat Attack Strategy © 2008 Silverthorne Publications.</w:t>
      </w:r>
      <w:proofErr w:type="gramEnd"/>
      <w:r>
        <w:t xml:space="preserve"> All Rights Reserved.</w:t>
      </w:r>
    </w:p>
    <w:p w:rsidR="00075092" w:rsidRDefault="00AA4F20">
      <w:pPr>
        <w:pStyle w:val="Bodytext20"/>
        <w:shd w:val="clear" w:color="auto" w:fill="auto"/>
        <w:spacing w:before="0" w:after="248" w:line="307" w:lineRule="exact"/>
        <w:ind w:firstLine="0"/>
      </w:pPr>
      <w:r>
        <w:lastRenderedPageBreak/>
        <w:t xml:space="preserve">Banker hands win 50.7% of the time and player hands 49.3% of </w:t>
      </w:r>
      <w:r>
        <w:t xml:space="preserve">the time, when the tie bets </w:t>
      </w:r>
      <w:proofErr w:type="spellStart"/>
      <w:r>
        <w:t>arc</w:t>
      </w:r>
      <w:proofErr w:type="spellEnd"/>
      <w:r>
        <w:t xml:space="preserve"> excluded.</w:t>
      </w:r>
    </w:p>
    <w:p w:rsidR="00075092" w:rsidRDefault="00AA4F20">
      <w:pPr>
        <w:pStyle w:val="Bodytext20"/>
        <w:shd w:val="clear" w:color="auto" w:fill="auto"/>
        <w:spacing w:before="0"/>
        <w:ind w:firstLine="0"/>
      </w:pPr>
      <w:r>
        <w:t xml:space="preserve">If both hands paid even-money, a smart player would only play banker and enjoy a 1.4% advantage over the casino. However, the 5% "tax" the casino charges on winning banker bets evens the field. With this house </w:t>
      </w:r>
      <w:proofErr w:type="spellStart"/>
      <w:r>
        <w:t>vig</w:t>
      </w:r>
      <w:proofErr w:type="spellEnd"/>
      <w:r>
        <w:t>,</w:t>
      </w:r>
      <w:r>
        <w:t xml:space="preserve"> the house has a 1.17% advantage over banker bets and 1.35% over player bets. These odds arc just about the lowest of all casino wagers except for line bets with odds in craps which only give the casino an edge of 0.80%.</w:t>
      </w:r>
    </w:p>
    <w:p w:rsidR="00075092" w:rsidRDefault="00AA4F20">
      <w:pPr>
        <w:pStyle w:val="Bodytext20"/>
        <w:shd w:val="clear" w:color="auto" w:fill="auto"/>
        <w:spacing w:before="0" w:after="334"/>
        <w:ind w:firstLine="0"/>
      </w:pPr>
      <w:r>
        <w:t>Tic bets usually pay off at 8 to 1.</w:t>
      </w:r>
      <w:r>
        <w:t xml:space="preserve"> I have found a few land-based casinos which pay at 9 to 1 for tics, but none on the Internet that do. At any rate, the question is strictly academic for us as we will we never wager for a tie. With an 8 to 1 payoff, the house edge is 14.5%; with a 9 to 1 </w:t>
      </w:r>
      <w:r>
        <w:t>payoff the edge is still a healthy 4.5%.</w:t>
      </w:r>
    </w:p>
    <w:p w:rsidR="00075092" w:rsidRDefault="00AA4F20">
      <w:pPr>
        <w:pStyle w:val="Bodytext20"/>
        <w:shd w:val="clear" w:color="auto" w:fill="auto"/>
        <w:spacing w:before="0" w:after="276" w:line="180" w:lineRule="exact"/>
        <w:ind w:firstLine="0"/>
      </w:pPr>
      <w:r>
        <w:t>Here are some examples of baccarat hands.</w:t>
      </w:r>
    </w:p>
    <w:p w:rsidR="00075092" w:rsidRDefault="00AA4F20">
      <w:pPr>
        <w:pStyle w:val="Bodytext40"/>
        <w:shd w:val="clear" w:color="auto" w:fill="auto"/>
        <w:spacing w:before="0"/>
      </w:pPr>
      <w:r>
        <w:t>Hand No. 1</w:t>
      </w:r>
    </w:p>
    <w:p w:rsidR="00075092" w:rsidRDefault="00AA4F20">
      <w:pPr>
        <w:pStyle w:val="Bodytext20"/>
        <w:shd w:val="clear" w:color="auto" w:fill="auto"/>
        <w:spacing w:before="0" w:after="334"/>
        <w:ind w:firstLine="0"/>
      </w:pPr>
      <w:r>
        <w:t>Player hand: 10-7 = 7 Banker hand: 5-2 = 7</w:t>
      </w:r>
    </w:p>
    <w:p w:rsidR="00075092" w:rsidRDefault="00AA4F20">
      <w:pPr>
        <w:pStyle w:val="Bodytext20"/>
        <w:shd w:val="clear" w:color="auto" w:fill="auto"/>
        <w:spacing w:before="0" w:after="271" w:line="180" w:lineRule="exact"/>
        <w:ind w:firstLine="0"/>
      </w:pPr>
      <w:r>
        <w:t xml:space="preserve">Under the rules neither player nor banker can draw' </w:t>
      </w:r>
      <w:proofErr w:type="spellStart"/>
      <w:r>
        <w:t>w'ith</w:t>
      </w:r>
      <w:proofErr w:type="spellEnd"/>
      <w:r>
        <w:t xml:space="preserve"> a two-card total of 7. This is a tie.</w:t>
      </w:r>
    </w:p>
    <w:p w:rsidR="00075092" w:rsidRDefault="00AA4F20">
      <w:pPr>
        <w:pStyle w:val="Bodytext40"/>
        <w:shd w:val="clear" w:color="auto" w:fill="auto"/>
        <w:spacing w:before="0"/>
      </w:pPr>
      <w:r>
        <w:t>Hand No. 2</w:t>
      </w:r>
    </w:p>
    <w:p w:rsidR="00075092" w:rsidRDefault="00AA4F20">
      <w:pPr>
        <w:pStyle w:val="Bodytext20"/>
        <w:shd w:val="clear" w:color="auto" w:fill="auto"/>
        <w:spacing w:before="0" w:after="334"/>
        <w:ind w:firstLine="0"/>
      </w:pPr>
      <w:r>
        <w:t>Player hand:</w:t>
      </w:r>
      <w:r>
        <w:t xml:space="preserve"> 4-2 = 6 Banker hand: 10-king = 0</w:t>
      </w:r>
    </w:p>
    <w:p w:rsidR="00075092" w:rsidRDefault="00AA4F20">
      <w:pPr>
        <w:pStyle w:val="Bodytext20"/>
        <w:shd w:val="clear" w:color="auto" w:fill="auto"/>
        <w:spacing w:before="0" w:after="276" w:line="180" w:lineRule="exact"/>
        <w:ind w:firstLine="0"/>
      </w:pPr>
      <w:r>
        <w:t>Player must stand with a total of 6. Banker draws a card and gets a 3. Player wins 6 to 3.</w:t>
      </w:r>
    </w:p>
    <w:p w:rsidR="00075092" w:rsidRDefault="00AA4F20">
      <w:pPr>
        <w:pStyle w:val="Bodytext40"/>
        <w:shd w:val="clear" w:color="auto" w:fill="auto"/>
        <w:spacing w:before="0"/>
      </w:pPr>
      <w:r>
        <w:t>Hand No. 3</w:t>
      </w:r>
    </w:p>
    <w:p w:rsidR="00075092" w:rsidRDefault="00AA4F20">
      <w:pPr>
        <w:pStyle w:val="Bodytext20"/>
        <w:shd w:val="clear" w:color="auto" w:fill="auto"/>
        <w:spacing w:before="0" w:after="650"/>
        <w:ind w:firstLine="0"/>
      </w:pPr>
      <w:r>
        <w:t>Player hand: 2-2 = 4 Banker hand: king-5 = 5</w:t>
      </w:r>
    </w:p>
    <w:p w:rsidR="00075092" w:rsidRDefault="00AA4F20">
      <w:pPr>
        <w:pStyle w:val="Bodytext30"/>
        <w:shd w:val="clear" w:color="auto" w:fill="auto"/>
        <w:spacing w:before="0" w:line="160" w:lineRule="exact"/>
        <w:ind w:right="100"/>
      </w:pPr>
      <w:proofErr w:type="gramStart"/>
      <w:r>
        <w:t>Baccarat Attack Strategy © 2008 Silverthorne Publications.</w:t>
      </w:r>
      <w:proofErr w:type="gramEnd"/>
      <w:r>
        <w:t xml:space="preserve"> All Rights </w:t>
      </w:r>
      <w:r>
        <w:t>Reserved.</w:t>
      </w:r>
    </w:p>
    <w:p w:rsidR="00075092" w:rsidRDefault="00AA4F20">
      <w:pPr>
        <w:pStyle w:val="Bodytext20"/>
        <w:shd w:val="clear" w:color="auto" w:fill="auto"/>
        <w:spacing w:before="0" w:after="277" w:line="180" w:lineRule="exact"/>
        <w:ind w:firstLine="0"/>
      </w:pPr>
      <w:r>
        <w:t>Player must draw a card. Player draws a 7 and now has 2-2-7 = 1.</w:t>
      </w:r>
    </w:p>
    <w:p w:rsidR="00075092" w:rsidRDefault="00AA4F20">
      <w:pPr>
        <w:pStyle w:val="Bodytext20"/>
        <w:shd w:val="clear" w:color="auto" w:fill="auto"/>
        <w:spacing w:before="0" w:after="338" w:line="302" w:lineRule="exact"/>
        <w:ind w:firstLine="0"/>
      </w:pPr>
      <w:r>
        <w:t xml:space="preserve">Even though Banker would win by standing, it still must take a card according to the rules. Banker draws a 7 and now has a hand of king-5-7 = 2. </w:t>
      </w:r>
      <w:proofErr w:type="gramStart"/>
      <w:r>
        <w:t>Bank wins 2 to 1.</w:t>
      </w:r>
      <w:proofErr w:type="gramEnd"/>
    </w:p>
    <w:p w:rsidR="00075092" w:rsidRDefault="00AA4F20">
      <w:pPr>
        <w:pStyle w:val="Bodytext40"/>
        <w:shd w:val="clear" w:color="auto" w:fill="auto"/>
        <w:spacing w:before="0" w:line="180" w:lineRule="exact"/>
      </w:pPr>
      <w:r>
        <w:lastRenderedPageBreak/>
        <w:t>Hand No. 4</w:t>
      </w:r>
    </w:p>
    <w:p w:rsidR="00075092" w:rsidRDefault="00AA4F20">
      <w:pPr>
        <w:pStyle w:val="Bodytext20"/>
        <w:shd w:val="clear" w:color="auto" w:fill="auto"/>
        <w:spacing w:before="0" w:line="302" w:lineRule="exact"/>
        <w:ind w:firstLine="0"/>
      </w:pPr>
      <w:r>
        <w:t xml:space="preserve">Player </w:t>
      </w:r>
      <w:r>
        <w:t>hand: 3-4 = 7 Banker hand: 10-3 = 3</w:t>
      </w:r>
    </w:p>
    <w:p w:rsidR="00075092" w:rsidRDefault="00AA4F20">
      <w:pPr>
        <w:pStyle w:val="Bodytext20"/>
        <w:shd w:val="clear" w:color="auto" w:fill="auto"/>
        <w:spacing w:before="0" w:after="338" w:line="302" w:lineRule="exact"/>
        <w:ind w:firstLine="0"/>
      </w:pPr>
      <w:r>
        <w:t>The player will stand with a 7. Banker draws and gets an ace. Banker has 10-3-A for a 4. Player wins 7 to 4.</w:t>
      </w:r>
    </w:p>
    <w:p w:rsidR="00075092" w:rsidRDefault="00AA4F20">
      <w:pPr>
        <w:pStyle w:val="Bodytext40"/>
        <w:shd w:val="clear" w:color="auto" w:fill="auto"/>
        <w:spacing w:before="0" w:line="180" w:lineRule="exact"/>
      </w:pPr>
      <w:r>
        <w:t>Hand No. 5</w:t>
      </w:r>
    </w:p>
    <w:p w:rsidR="00075092" w:rsidRDefault="00AA4F20">
      <w:pPr>
        <w:pStyle w:val="Bodytext20"/>
        <w:shd w:val="clear" w:color="auto" w:fill="auto"/>
        <w:spacing w:before="0"/>
        <w:ind w:firstLine="0"/>
      </w:pPr>
      <w:r>
        <w:t>Player hand: jack-8 = 8 Banker hand: 4-3 = 7</w:t>
      </w:r>
    </w:p>
    <w:p w:rsidR="00075092" w:rsidRDefault="00AA4F20">
      <w:pPr>
        <w:pStyle w:val="Bodytext20"/>
        <w:shd w:val="clear" w:color="auto" w:fill="auto"/>
        <w:spacing w:before="0" w:after="334"/>
        <w:ind w:firstLine="0"/>
      </w:pPr>
      <w:r>
        <w:t>The player has a natural and wins automatically without</w:t>
      </w:r>
      <w:r>
        <w:t xml:space="preserve"> banker having a chance to improve his hand. When a player or banker hand shows either an 8 or 9 with the original two cards, the game is over. Draws to an 8 or 9 are not naturals.</w:t>
      </w:r>
    </w:p>
    <w:p w:rsidR="00075092" w:rsidRDefault="00AA4F20">
      <w:pPr>
        <w:pStyle w:val="Bodytext40"/>
        <w:shd w:val="clear" w:color="auto" w:fill="auto"/>
        <w:spacing w:before="0" w:line="180" w:lineRule="exact"/>
      </w:pPr>
      <w:r>
        <w:t>Hand No. 6</w:t>
      </w:r>
    </w:p>
    <w:p w:rsidR="00075092" w:rsidRDefault="00AA4F20">
      <w:pPr>
        <w:pStyle w:val="Bodytext20"/>
        <w:shd w:val="clear" w:color="auto" w:fill="auto"/>
        <w:spacing w:before="0" w:after="248" w:line="307" w:lineRule="exact"/>
        <w:ind w:firstLine="0"/>
      </w:pPr>
      <w:r>
        <w:t>Player hand: ace-2 = 3 Banker hand: 3-queen = 3</w:t>
      </w:r>
    </w:p>
    <w:p w:rsidR="00075092" w:rsidRDefault="00AA4F20">
      <w:pPr>
        <w:pStyle w:val="Bodytext20"/>
        <w:shd w:val="clear" w:color="auto" w:fill="auto"/>
        <w:spacing w:before="0" w:after="1550"/>
        <w:ind w:firstLine="0"/>
      </w:pPr>
      <w:r>
        <w:t>Both hands start</w:t>
      </w:r>
      <w:r>
        <w:t xml:space="preserve"> off equally, but it is too early to declare a tic. Player draws first and receives a 9 for an ace-2-9 or 2. The banker would love to stand </w:t>
      </w:r>
      <w:proofErr w:type="spellStart"/>
      <w:r>
        <w:t>w'ith</w:t>
      </w:r>
      <w:proofErr w:type="spellEnd"/>
      <w:r>
        <w:t xml:space="preserve"> his total of 3 but is not allowed to. Banker draw's an 8 for a 3-queen-8 hand worth 1. Player wins 2 to I.</w:t>
      </w:r>
    </w:p>
    <w:p w:rsidR="00075092" w:rsidRDefault="00AA4F20">
      <w:pPr>
        <w:pStyle w:val="Bodytext30"/>
        <w:shd w:val="clear" w:color="auto" w:fill="auto"/>
        <w:spacing w:before="0" w:line="160" w:lineRule="exact"/>
        <w:ind w:right="80"/>
      </w:pPr>
      <w:proofErr w:type="gramStart"/>
      <w:r>
        <w:t>Bac</w:t>
      </w:r>
      <w:r>
        <w:t>carat Attack Strategy © 2008 Silverthorne Publications.</w:t>
      </w:r>
      <w:proofErr w:type="gramEnd"/>
      <w:r>
        <w:t xml:space="preserve"> All Rights Reserved.</w:t>
      </w:r>
    </w:p>
    <w:p w:rsidR="00075092" w:rsidRDefault="00AA4F20">
      <w:pPr>
        <w:pStyle w:val="Bodytext40"/>
        <w:shd w:val="clear" w:color="auto" w:fill="auto"/>
        <w:spacing w:before="0" w:line="180" w:lineRule="exact"/>
        <w:jc w:val="both"/>
      </w:pPr>
      <w:r>
        <w:t>Hand No. 7</w:t>
      </w:r>
    </w:p>
    <w:p w:rsidR="00075092" w:rsidRDefault="00AA4F20">
      <w:pPr>
        <w:pStyle w:val="Bodytext20"/>
        <w:shd w:val="clear" w:color="auto" w:fill="auto"/>
        <w:spacing w:before="0" w:line="293" w:lineRule="exact"/>
        <w:ind w:right="4920" w:firstLine="0"/>
      </w:pPr>
      <w:r>
        <w:t>Player hand: 10-4 = 4 Banker hand: 6-9 = 5</w:t>
      </w:r>
    </w:p>
    <w:p w:rsidR="00075092" w:rsidRDefault="00AA4F20">
      <w:pPr>
        <w:pStyle w:val="Bodytext20"/>
        <w:shd w:val="clear" w:color="auto" w:fill="auto"/>
        <w:spacing w:before="0" w:after="330" w:line="293" w:lineRule="exact"/>
        <w:ind w:firstLine="0"/>
        <w:jc w:val="both"/>
      </w:pPr>
      <w:r>
        <w:t xml:space="preserve">Player must draw a card. He draws a 9 for a 10-4-9, valued as 3. Banker, with a 5 doesn't draw a card and stands with a 5. </w:t>
      </w:r>
      <w:r>
        <w:t>Banker wins 5 to 3.</w:t>
      </w:r>
    </w:p>
    <w:p w:rsidR="00075092" w:rsidRDefault="00AA4F20">
      <w:pPr>
        <w:pStyle w:val="Bodytext40"/>
        <w:shd w:val="clear" w:color="auto" w:fill="auto"/>
        <w:spacing w:before="0" w:line="180" w:lineRule="exact"/>
        <w:jc w:val="both"/>
      </w:pPr>
      <w:r>
        <w:t>Hand No. 8</w:t>
      </w:r>
    </w:p>
    <w:p w:rsidR="00075092" w:rsidRDefault="00AA4F20">
      <w:pPr>
        <w:pStyle w:val="Bodytext20"/>
        <w:shd w:val="clear" w:color="auto" w:fill="auto"/>
        <w:spacing w:before="0" w:after="244"/>
        <w:ind w:firstLine="0"/>
      </w:pPr>
      <w:r>
        <w:t>Player hand: 4-acc = 5 Banker hand: 3-king = 3</w:t>
      </w:r>
    </w:p>
    <w:p w:rsidR="00075092" w:rsidRDefault="00AA4F20">
      <w:pPr>
        <w:pStyle w:val="Bodytext20"/>
        <w:shd w:val="clear" w:color="auto" w:fill="auto"/>
        <w:spacing w:before="0" w:after="330" w:line="293" w:lineRule="exact"/>
        <w:ind w:firstLine="0"/>
        <w:jc w:val="both"/>
      </w:pPr>
      <w:r>
        <w:t>Here the player would like to stand with a total of 5 versus a banker 3. But, since the rules of play are always followed, player draws and gets a 10. With a 4-</w:t>
      </w:r>
      <w:proofErr w:type="spellStart"/>
      <w:r>
        <w:t>ace</w:t>
      </w:r>
      <w:proofErr w:type="spellEnd"/>
      <w:r>
        <w:t>-10, his hand i</w:t>
      </w:r>
      <w:r>
        <w:t xml:space="preserve">s still valued </w:t>
      </w:r>
      <w:r>
        <w:lastRenderedPageBreak/>
        <w:t>at 5. Banker draws and gets a 6 for a 3-king-6 or 9. Banker wins 9 to 5.</w:t>
      </w:r>
    </w:p>
    <w:p w:rsidR="00075092" w:rsidRDefault="00AA4F20">
      <w:pPr>
        <w:pStyle w:val="Bodytext40"/>
        <w:shd w:val="clear" w:color="auto" w:fill="auto"/>
        <w:spacing w:before="0" w:line="180" w:lineRule="exact"/>
        <w:jc w:val="both"/>
      </w:pPr>
      <w:r>
        <w:t>Hand No. 9</w:t>
      </w:r>
    </w:p>
    <w:p w:rsidR="00075092" w:rsidRDefault="00AA4F20">
      <w:pPr>
        <w:pStyle w:val="Bodytext20"/>
        <w:shd w:val="clear" w:color="auto" w:fill="auto"/>
        <w:spacing w:before="0"/>
        <w:ind w:right="4560" w:firstLine="0"/>
      </w:pPr>
      <w:r>
        <w:t>Player hand: 4-10 = 4 Banker hand: king-jack = 0</w:t>
      </w:r>
    </w:p>
    <w:p w:rsidR="00075092" w:rsidRDefault="00AA4F20">
      <w:pPr>
        <w:pStyle w:val="Bodytext20"/>
        <w:shd w:val="clear" w:color="auto" w:fill="auto"/>
        <w:spacing w:before="0" w:after="244"/>
        <w:ind w:firstLine="0"/>
      </w:pPr>
      <w:r>
        <w:t>Again the player would prefer to stand and lake a chance on banker improving his hand. But the rules must be</w:t>
      </w:r>
      <w:r>
        <w:t xml:space="preserve"> followed. Player draws a card and gets a 10, for a 4-10-10 or 4. Banker draws to his zero and gets a 5. The result is banker wins 5 to 4.</w:t>
      </w:r>
    </w:p>
    <w:p w:rsidR="00075092" w:rsidRDefault="00AA4F20">
      <w:pPr>
        <w:pStyle w:val="Bodytext40"/>
        <w:shd w:val="clear" w:color="auto" w:fill="auto"/>
        <w:spacing w:before="0" w:line="293" w:lineRule="exact"/>
        <w:jc w:val="both"/>
      </w:pPr>
      <w:r>
        <w:t>Hand No. 10</w:t>
      </w:r>
    </w:p>
    <w:p w:rsidR="00075092" w:rsidRDefault="00AA4F20">
      <w:pPr>
        <w:pStyle w:val="Bodytext20"/>
        <w:shd w:val="clear" w:color="auto" w:fill="auto"/>
        <w:spacing w:before="0" w:after="330" w:line="293" w:lineRule="exact"/>
        <w:ind w:right="4760" w:firstLine="0"/>
      </w:pPr>
      <w:r>
        <w:t>Player hand: 8-queen = 8 Banker hand" 9-jack = 9</w:t>
      </w:r>
    </w:p>
    <w:p w:rsidR="00075092" w:rsidRDefault="00AA4F20">
      <w:pPr>
        <w:pStyle w:val="Bodytext20"/>
        <w:shd w:val="clear" w:color="auto" w:fill="auto"/>
        <w:spacing w:before="0" w:after="295" w:line="180" w:lineRule="exact"/>
        <w:ind w:firstLine="0"/>
        <w:jc w:val="both"/>
      </w:pPr>
      <w:r>
        <w:t xml:space="preserve">Both hands have naturals. </w:t>
      </w:r>
      <w:proofErr w:type="spellStart"/>
      <w:r>
        <w:rPr>
          <w:rStyle w:val="Bodytext2Italic"/>
        </w:rPr>
        <w:t>Legrande</w:t>
      </w:r>
      <w:proofErr w:type="spellEnd"/>
      <w:r>
        <w:t xml:space="preserve"> natural beats </w:t>
      </w:r>
      <w:proofErr w:type="spellStart"/>
      <w:r>
        <w:rPr>
          <w:rStyle w:val="Bodytext2Italic"/>
        </w:rPr>
        <w:t>lepetit</w:t>
      </w:r>
      <w:proofErr w:type="spellEnd"/>
      <w:r>
        <w:t xml:space="preserve"> natural. Banker wins 9 to 8.</w:t>
      </w:r>
    </w:p>
    <w:p w:rsidR="00075092" w:rsidRDefault="00AA4F20">
      <w:pPr>
        <w:pStyle w:val="Bodytext20"/>
        <w:shd w:val="clear" w:color="auto" w:fill="auto"/>
        <w:spacing w:before="0" w:after="692" w:line="275" w:lineRule="exact"/>
        <w:ind w:firstLine="0"/>
        <w:jc w:val="both"/>
      </w:pPr>
      <w:r>
        <w:t xml:space="preserve">Even though </w:t>
      </w:r>
      <w:r>
        <w:rPr>
          <w:rStyle w:val="Bodytext2Bold"/>
        </w:rPr>
        <w:t xml:space="preserve">I </w:t>
      </w:r>
      <w:r>
        <w:t xml:space="preserve">have given you some examples of how different hands are played, you don't have to know anything about these rules to successfully play the game. There </w:t>
      </w:r>
      <w:proofErr w:type="spellStart"/>
      <w:r>
        <w:t>arc</w:t>
      </w:r>
      <w:proofErr w:type="spellEnd"/>
      <w:r>
        <w:t xml:space="preserve"> no</w:t>
      </w:r>
    </w:p>
    <w:p w:rsidR="00075092" w:rsidRDefault="00AA4F20">
      <w:pPr>
        <w:pStyle w:val="Bodytext30"/>
        <w:shd w:val="clear" w:color="auto" w:fill="auto"/>
        <w:spacing w:before="0" w:line="160" w:lineRule="exact"/>
        <w:ind w:left="620"/>
        <w:jc w:val="left"/>
        <w:sectPr w:rsidR="00075092">
          <w:footerReference w:type="default" r:id="rId9"/>
          <w:footerReference w:type="first" r:id="rId10"/>
          <w:pgSz w:w="7005" w:h="12036"/>
          <w:pgMar w:top="1203" w:right="125" w:bottom="597" w:left="117" w:header="0" w:footer="3" w:gutter="0"/>
          <w:cols w:space="720"/>
          <w:noEndnote/>
          <w:docGrid w:linePitch="360"/>
        </w:sectPr>
      </w:pPr>
      <w:proofErr w:type="gramStart"/>
      <w:r>
        <w:t>B</w:t>
      </w:r>
      <w:r>
        <w:t xml:space="preserve">accarat Attack Strategy © 2008 </w:t>
      </w:r>
      <w:proofErr w:type="spellStart"/>
      <w:r>
        <w:t>Silvcrthorne</w:t>
      </w:r>
      <w:proofErr w:type="spellEnd"/>
      <w:r>
        <w:t xml:space="preserve"> Publications.</w:t>
      </w:r>
      <w:proofErr w:type="gramEnd"/>
      <w:r>
        <w:t xml:space="preserve"> All Rights Reserved.</w:t>
      </w:r>
    </w:p>
    <w:p w:rsidR="00075092" w:rsidRDefault="00AA4F20">
      <w:pPr>
        <w:pStyle w:val="Bodytext20"/>
        <w:shd w:val="clear" w:color="auto" w:fill="auto"/>
        <w:spacing w:before="0" w:after="8975" w:line="279" w:lineRule="exact"/>
        <w:ind w:firstLine="0"/>
      </w:pPr>
      <w:proofErr w:type="gramStart"/>
      <w:r>
        <w:lastRenderedPageBreak/>
        <w:t>complicated</w:t>
      </w:r>
      <w:proofErr w:type="gramEnd"/>
      <w:r>
        <w:t xml:space="preserve"> </w:t>
      </w:r>
      <w:proofErr w:type="spellStart"/>
      <w:r>
        <w:t>strategics</w:t>
      </w:r>
      <w:proofErr w:type="spellEnd"/>
      <w:r>
        <w:t xml:space="preserve"> to learn, cards to count or any additional rules to leant. Many baccarat players like to write down every decision on score keeping cards supplied by the </w:t>
      </w:r>
      <w:r>
        <w:t>casinos. In land-based casinos, there are often electronic displays showing the outcomes of the last 30 or so baccarat plays.</w:t>
      </w:r>
    </w:p>
    <w:p w:rsidR="00075092" w:rsidRDefault="00AA4F20">
      <w:pPr>
        <w:pStyle w:val="Bodytext30"/>
        <w:shd w:val="clear" w:color="auto" w:fill="auto"/>
        <w:spacing w:before="0" w:line="160" w:lineRule="exact"/>
        <w:ind w:right="160"/>
      </w:pPr>
      <w:proofErr w:type="gramStart"/>
      <w:r>
        <w:t xml:space="preserve">Baccarat Attack Strategy © 2008 </w:t>
      </w:r>
      <w:proofErr w:type="spellStart"/>
      <w:r>
        <w:t>Silvcrthorne</w:t>
      </w:r>
      <w:proofErr w:type="spellEnd"/>
      <w:r>
        <w:t xml:space="preserve"> Publications.</w:t>
      </w:r>
      <w:proofErr w:type="gramEnd"/>
      <w:r>
        <w:t xml:space="preserve"> All Rights Reserved.</w:t>
      </w:r>
    </w:p>
    <w:p w:rsidR="00075092" w:rsidRDefault="00AA4F20">
      <w:pPr>
        <w:pStyle w:val="Heading10"/>
        <w:keepNext/>
        <w:keepLines/>
        <w:shd w:val="clear" w:color="auto" w:fill="auto"/>
        <w:spacing w:after="340" w:line="260" w:lineRule="exact"/>
      </w:pPr>
      <w:bookmarkStart w:id="3" w:name="bookmark3"/>
      <w:r>
        <w:lastRenderedPageBreak/>
        <w:t>Rules for Online Baccarat</w:t>
      </w:r>
      <w:bookmarkEnd w:id="3"/>
    </w:p>
    <w:p w:rsidR="00075092" w:rsidRDefault="00AA4F20">
      <w:pPr>
        <w:pStyle w:val="Bodytext20"/>
        <w:shd w:val="clear" w:color="auto" w:fill="auto"/>
        <w:spacing w:before="0" w:after="480" w:line="279" w:lineRule="exact"/>
        <w:ind w:firstLine="0"/>
      </w:pPr>
      <w:r>
        <w:t xml:space="preserve">Online Baccarat is </w:t>
      </w:r>
      <w:r>
        <w:t>played using the same rules that are used in the land-based versions of the game. Below are the baccarat rules used by Oceans Casino (</w:t>
      </w:r>
      <w:hyperlink r:id="rId11" w:history="1">
        <w:r>
          <w:rPr>
            <w:rStyle w:val="a3"/>
          </w:rPr>
          <w:t>www.oceansonlinecasino.com/game-tulorials/baccar</w:t>
        </w:r>
        <w:r>
          <w:rPr>
            <w:rStyle w:val="a3"/>
          </w:rPr>
          <w:t>at.html</w:t>
        </w:r>
      </w:hyperlink>
      <w:r>
        <w:t>) for their online baccarat game.</w:t>
      </w:r>
    </w:p>
    <w:p w:rsidR="00075092" w:rsidRDefault="00AA4F20">
      <w:pPr>
        <w:pStyle w:val="Bodytext20"/>
        <w:shd w:val="clear" w:color="auto" w:fill="auto"/>
        <w:spacing w:before="0" w:after="0" w:line="279" w:lineRule="exact"/>
        <w:ind w:firstLine="0"/>
      </w:pPr>
      <w:r>
        <w:t>Baccarat is an exciting card/table game found in most casinos around the world. To begin, you have 3 selections on where to place your wager: bet the player’s hand will win; bet the banker’s hand will win; bet th</w:t>
      </w:r>
      <w:r>
        <w:t>e game will result in a tie.</w:t>
      </w:r>
    </w:p>
    <w:p w:rsidR="00075092" w:rsidRDefault="009559B2">
      <w:pPr>
        <w:framePr w:h="2601" w:wrap="notBeside" w:vAnchor="text" w:hAnchor="text" w:xAlign="center" w:y="1"/>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9pt;height:130.2pt">
            <v:imagedata r:id="rId12" r:href="rId13"/>
          </v:shape>
        </w:pict>
      </w:r>
    </w:p>
    <w:p w:rsidR="00075092" w:rsidRDefault="00075092">
      <w:pPr>
        <w:rPr>
          <w:sz w:val="2"/>
          <w:szCs w:val="2"/>
        </w:rPr>
      </w:pPr>
    </w:p>
    <w:p w:rsidR="00075092" w:rsidRDefault="00AA4F20">
      <w:pPr>
        <w:pStyle w:val="Heading20"/>
        <w:keepNext/>
        <w:keepLines/>
        <w:shd w:val="clear" w:color="auto" w:fill="auto"/>
        <w:spacing w:before="581" w:after="52" w:line="180" w:lineRule="exact"/>
        <w:jc w:val="left"/>
      </w:pPr>
      <w:bookmarkStart w:id="4" w:name="bookmark4"/>
      <w:r>
        <w:t>Object</w:t>
      </w:r>
      <w:bookmarkEnd w:id="4"/>
    </w:p>
    <w:p w:rsidR="00075092" w:rsidRDefault="00AA4F20">
      <w:pPr>
        <w:pStyle w:val="Bodytext20"/>
        <w:shd w:val="clear" w:color="auto" w:fill="auto"/>
        <w:spacing w:before="0" w:after="383" w:line="283" w:lineRule="exact"/>
        <w:ind w:firstLine="0"/>
      </w:pPr>
      <w:r>
        <w:t xml:space="preserve">The winner is the hand with the point value closest to 9. In the event of a tie, any wagers placed on the player or the </w:t>
      </w:r>
      <w:proofErr w:type="gramStart"/>
      <w:r>
        <w:t>banker are</w:t>
      </w:r>
      <w:proofErr w:type="gramEnd"/>
      <w:r>
        <w:t xml:space="preserve"> returned. If you wager on a tie and the two hands result in a tic, your payoff is 8 to 1.</w:t>
      </w:r>
    </w:p>
    <w:p w:rsidR="00075092" w:rsidRDefault="00AA4F20">
      <w:pPr>
        <w:pStyle w:val="Heading20"/>
        <w:keepNext/>
        <w:keepLines/>
        <w:shd w:val="clear" w:color="auto" w:fill="auto"/>
        <w:spacing w:before="0" w:after="52" w:line="180" w:lineRule="exact"/>
        <w:jc w:val="left"/>
      </w:pPr>
      <w:bookmarkStart w:id="5" w:name="bookmark5"/>
      <w:r>
        <w:t>Rules</w:t>
      </w:r>
      <w:bookmarkEnd w:id="5"/>
    </w:p>
    <w:p w:rsidR="00075092" w:rsidRDefault="00AA4F20">
      <w:pPr>
        <w:pStyle w:val="Bodytext20"/>
        <w:shd w:val="clear" w:color="auto" w:fill="auto"/>
        <w:spacing w:before="0" w:after="879" w:line="283" w:lineRule="exact"/>
        <w:ind w:firstLine="0"/>
      </w:pPr>
      <w:r>
        <w:t xml:space="preserve">To play, place your wager on the player's hand, the bank’s hand, or on a tie. Once your wager is placed, click "DEAL". The player and the banker are </w:t>
      </w:r>
      <w:r>
        <w:t>each dealt their two-card</w:t>
      </w:r>
    </w:p>
    <w:p w:rsidR="00075092" w:rsidRDefault="00AA4F20">
      <w:pPr>
        <w:pStyle w:val="Bodytext30"/>
        <w:shd w:val="clear" w:color="auto" w:fill="auto"/>
        <w:spacing w:before="0" w:line="160" w:lineRule="exact"/>
        <w:ind w:right="140"/>
      </w:pPr>
      <w:proofErr w:type="gramStart"/>
      <w:r>
        <w:t>Baccarat Attack Strategy © 2008 Silverthorne Publications.</w:t>
      </w:r>
      <w:proofErr w:type="gramEnd"/>
      <w:r>
        <w:t xml:space="preserve"> All Rights Reserved.</w:t>
      </w:r>
      <w:r>
        <w:br w:type="page"/>
      </w:r>
    </w:p>
    <w:p w:rsidR="00075092" w:rsidRDefault="00AA4F20">
      <w:pPr>
        <w:pStyle w:val="Bodytext20"/>
        <w:shd w:val="clear" w:color="auto" w:fill="auto"/>
        <w:spacing w:before="0" w:after="375" w:line="274" w:lineRule="exact"/>
        <w:ind w:firstLine="0"/>
      </w:pPr>
      <w:proofErr w:type="gramStart"/>
      <w:r>
        <w:lastRenderedPageBreak/>
        <w:t>hand</w:t>
      </w:r>
      <w:proofErr w:type="gramEnd"/>
      <w:r>
        <w:t>. According to standard baccarat rules outlined below ["Third Card Rules"], a third card may be dealt to the player and/or the banker.</w:t>
      </w:r>
    </w:p>
    <w:p w:rsidR="00075092" w:rsidRDefault="00AA4F20">
      <w:pPr>
        <w:pStyle w:val="Bodytext40"/>
        <w:shd w:val="clear" w:color="auto" w:fill="auto"/>
        <w:spacing w:before="0" w:after="70" w:line="180" w:lineRule="exact"/>
      </w:pPr>
      <w:r>
        <w:t>Card Value</w:t>
      </w:r>
      <w:r>
        <w:t>s</w:t>
      </w:r>
    </w:p>
    <w:p w:rsidR="00075092" w:rsidRDefault="00AA4F20">
      <w:pPr>
        <w:pStyle w:val="Bodytext20"/>
        <w:numPr>
          <w:ilvl w:val="0"/>
          <w:numId w:val="2"/>
        </w:numPr>
        <w:shd w:val="clear" w:color="auto" w:fill="auto"/>
        <w:tabs>
          <w:tab w:val="left" w:pos="589"/>
        </w:tabs>
        <w:spacing w:before="0" w:after="75" w:line="180" w:lineRule="exact"/>
        <w:ind w:left="320" w:firstLine="0"/>
        <w:jc w:val="both"/>
      </w:pPr>
      <w:r>
        <w:t>Ace = one [ 1 ]</w:t>
      </w:r>
    </w:p>
    <w:p w:rsidR="00075092" w:rsidRDefault="00AA4F20">
      <w:pPr>
        <w:pStyle w:val="Bodytext20"/>
        <w:numPr>
          <w:ilvl w:val="0"/>
          <w:numId w:val="2"/>
        </w:numPr>
        <w:shd w:val="clear" w:color="auto" w:fill="auto"/>
        <w:tabs>
          <w:tab w:val="left" w:pos="589"/>
        </w:tabs>
        <w:spacing w:before="0" w:after="0" w:line="180" w:lineRule="exact"/>
        <w:ind w:left="320" w:firstLine="0"/>
        <w:jc w:val="both"/>
      </w:pPr>
      <w:r>
        <w:t>Face cards and 10’s = zero [0]</w:t>
      </w:r>
    </w:p>
    <w:p w:rsidR="00075092" w:rsidRDefault="00AA4F20">
      <w:pPr>
        <w:pStyle w:val="Bodytext20"/>
        <w:numPr>
          <w:ilvl w:val="0"/>
          <w:numId w:val="2"/>
        </w:numPr>
        <w:shd w:val="clear" w:color="auto" w:fill="auto"/>
        <w:tabs>
          <w:tab w:val="left" w:pos="589"/>
        </w:tabs>
        <w:spacing w:before="0" w:line="279" w:lineRule="exact"/>
        <w:ind w:left="580"/>
      </w:pPr>
      <w:r>
        <w:t>All other cards count as their numbered value; for example, the seven [7] of hearts has a value of 7</w:t>
      </w:r>
    </w:p>
    <w:p w:rsidR="00075092" w:rsidRDefault="00AA4F20">
      <w:pPr>
        <w:pStyle w:val="Bodytext20"/>
        <w:shd w:val="clear" w:color="auto" w:fill="auto"/>
        <w:spacing w:before="0" w:after="379" w:line="279" w:lineRule="exact"/>
        <w:ind w:firstLine="0"/>
      </w:pPr>
      <w:r>
        <w:t>If the cards in either hand have a combined value often or more points, subtract ten. The remainder is the</w:t>
      </w:r>
      <w:r>
        <w:t xml:space="preserve"> baccarat point value of the hand. For example: 6+7=13, which counts as a 3 in baccarat; 9+9=18, which counts as 8. Face cards and 10’s count as 0, so for example 9+King=9.</w:t>
      </w:r>
    </w:p>
    <w:p w:rsidR="00075092" w:rsidRDefault="00AA4F20">
      <w:pPr>
        <w:pStyle w:val="Bodytext40"/>
        <w:shd w:val="clear" w:color="auto" w:fill="auto"/>
        <w:spacing w:before="0" w:line="180" w:lineRule="exact"/>
      </w:pPr>
      <w:r>
        <w:t>Third Card Rules</w:t>
      </w:r>
    </w:p>
    <w:p w:rsidR="00075092" w:rsidRDefault="00AA4F20">
      <w:pPr>
        <w:pStyle w:val="Bodytext20"/>
        <w:shd w:val="clear" w:color="auto" w:fill="auto"/>
        <w:spacing w:before="0" w:after="0" w:line="279" w:lineRule="exact"/>
        <w:ind w:firstLine="0"/>
      </w:pPr>
      <w:r>
        <w:t xml:space="preserve">In baccarat, the player always goes first, and draws a third card </w:t>
      </w:r>
      <w:r>
        <w:t>if the hand total is 0-5, otherwise another card is not drawn and play proceeds to the banker.</w:t>
      </w:r>
    </w:p>
    <w:p w:rsidR="00075092" w:rsidRDefault="00075092">
      <w:pPr>
        <w:pStyle w:val="Bodytext20"/>
        <w:shd w:val="clear" w:color="auto" w:fill="auto"/>
        <w:spacing w:before="0" w:after="0" w:line="279" w:lineRule="exact"/>
        <w:ind w:firstLine="0"/>
      </w:pPr>
      <w:r w:rsidRPr="00075092">
        <w:pict>
          <v:shapetype id="_x0000_t202" coordsize="21600,21600" o:spt="202" path="m,l,21600r21600,l21600,xe">
            <v:stroke joinstyle="miter"/>
            <v:path gradientshapeok="t" o:connecttype="rect"/>
          </v:shapetype>
          <v:shape id="_x0000_s2055" type="#_x0000_t202" style="position:absolute;margin-left:6.05pt;margin-top:72.2pt;width:79.9pt;height:23.45pt;z-index:-125829376;mso-wrap-distance-left:5pt;mso-wrap-distance-right:7.45pt;mso-wrap-distance-bottom:3.5pt;mso-position-horizontal-relative:margin" filled="f" stroked="f">
            <v:textbox style="mso-fit-shape-to-text:t" inset="0,0,0,0">
              <w:txbxContent>
                <w:p w:rsidR="00075092" w:rsidRDefault="00AA4F20">
                  <w:pPr>
                    <w:pStyle w:val="Bodytext40"/>
                    <w:shd w:val="clear" w:color="auto" w:fill="auto"/>
                    <w:spacing w:before="0" w:line="204" w:lineRule="exact"/>
                    <w:jc w:val="both"/>
                  </w:pPr>
                  <w:r>
                    <w:rPr>
                      <w:rStyle w:val="Bodytext4Exact"/>
                      <w:b/>
                      <w:bCs/>
                    </w:rPr>
                    <w:t>VALUE OF FIRST TWO |2| CARDS:</w:t>
                  </w:r>
                </w:p>
              </w:txbxContent>
            </v:textbox>
            <w10:wrap type="square" side="right" anchorx="margin"/>
          </v:shape>
        </w:pict>
      </w:r>
      <w:r w:rsidRPr="00075092">
        <w:pict>
          <v:shape id="_x0000_s2054" type="#_x0000_t202" style="position:absolute;margin-left:146.55pt;margin-top:89.2pt;width:13.7pt;height:11.75pt;z-index:-125829375;mso-wrap-distance-left:5pt;mso-wrap-distance-right:5pt;mso-position-horizontal-relative:margin" filled="f" stroked="f">
            <v:textbox style="mso-fit-shape-to-text:t" inset="0,0,0,0">
              <w:txbxContent>
                <w:p w:rsidR="00075092" w:rsidRDefault="00AA4F20">
                  <w:pPr>
                    <w:pStyle w:val="Bodytext40"/>
                    <w:shd w:val="clear" w:color="auto" w:fill="auto"/>
                    <w:spacing w:before="0" w:line="180" w:lineRule="exact"/>
                  </w:pPr>
                  <w:r>
                    <w:rPr>
                      <w:rStyle w:val="Bodytext4Exact"/>
                      <w:b/>
                      <w:bCs/>
                    </w:rPr>
                    <w:t>IS:</w:t>
                  </w:r>
                </w:p>
              </w:txbxContent>
            </v:textbox>
            <w10:wrap type="square" side="right" anchorx="margin"/>
          </v:shape>
        </w:pict>
      </w:r>
      <w:r w:rsidRPr="00075092">
        <w:pict>
          <v:shape id="_x0000_s2053" type="#_x0000_t202" style="position:absolute;margin-left:93.35pt;margin-top:66.45pt;width:120.75pt;height:24.2pt;z-index:-125829374;mso-wrap-distance-left:5pt;mso-wrap-distance-right:129.15pt;mso-wrap-distance-bottom:4.8pt;mso-position-horizontal-relative:margin" filled="f" stroked="f">
            <v:textbox style="mso-fit-shape-to-text:t" inset="0,0,0,0">
              <w:txbxContent>
                <w:p w:rsidR="00075092" w:rsidRDefault="00AA4F20">
                  <w:pPr>
                    <w:pStyle w:val="Bodytext40"/>
                    <w:shd w:val="clear" w:color="auto" w:fill="auto"/>
                    <w:spacing w:before="0" w:line="214" w:lineRule="exact"/>
                    <w:jc w:val="center"/>
                  </w:pPr>
                  <w:r>
                    <w:rPr>
                      <w:rStyle w:val="Bodytext4Exact"/>
                      <w:b/>
                      <w:bCs/>
                    </w:rPr>
                    <w:t>DRAWS WHEN THE</w:t>
                  </w:r>
                  <w:r>
                    <w:rPr>
                      <w:rStyle w:val="Bodytext4Exact"/>
                      <w:b/>
                      <w:bCs/>
                    </w:rPr>
                    <w:br/>
                    <w:t>PLAYERS THIRD [3] CARD</w:t>
                  </w:r>
                </w:p>
              </w:txbxContent>
            </v:textbox>
            <w10:wrap type="topAndBottom" anchorx="margin"/>
          </v:shape>
        </w:pict>
      </w:r>
      <w:r w:rsidRPr="00075092">
        <w:pict>
          <v:shape id="_x0000_s2052" type="#_x0000_t202" style="position:absolute;margin-left:222.75pt;margin-top:72.45pt;width:120.55pt;height:23.2pt;z-index:-125829373;mso-wrap-distance-left:129.35pt;mso-wrap-distance-top:3.95pt;mso-wrap-distance-right:5pt;mso-position-horizontal-relative:margin" filled="f" stroked="f">
            <v:textbox style="mso-fit-shape-to-text:t" inset="0,0,0,0">
              <w:txbxContent>
                <w:p w:rsidR="00075092" w:rsidRDefault="00AA4F20">
                  <w:pPr>
                    <w:pStyle w:val="Bodytext40"/>
                    <w:shd w:val="clear" w:color="auto" w:fill="auto"/>
                    <w:spacing w:before="0" w:line="204" w:lineRule="exact"/>
                    <w:jc w:val="both"/>
                  </w:pPr>
                  <w:r>
                    <w:rPr>
                      <w:rStyle w:val="Bodytext4Exact"/>
                      <w:b/>
                      <w:bCs/>
                    </w:rPr>
                    <w:t>DOES NOT DRAW WHEN T PLAYERS THIRD [3] CARD</w:t>
                  </w:r>
                </w:p>
              </w:txbxContent>
            </v:textbox>
            <w10:wrap type="topAndBottom" anchorx="margin"/>
          </v:shape>
        </w:pict>
      </w:r>
      <w:r w:rsidR="00AA4F20">
        <w:t xml:space="preserve">If the banker's first two cards </w:t>
      </w:r>
      <w:r w:rsidR="00AA4F20">
        <w:t>total 0, 1 or 2, then the banker draws one card, otherwise the banker draws according to this table:</w:t>
      </w:r>
    </w:p>
    <w:p w:rsidR="00075092" w:rsidRDefault="00075092">
      <w:pPr>
        <w:pStyle w:val="Bodytext50"/>
        <w:shd w:val="clear" w:color="auto" w:fill="auto"/>
      </w:pPr>
      <w:r w:rsidRPr="00075092">
        <w:pict>
          <v:shape id="_x0000_s2051" type="#_x0000_t202" style="position:absolute;margin-left:.05pt;margin-top:-2.05pt;width:16.5pt;height:67.6pt;z-index:-125829372;mso-wrap-distance-left:5pt;mso-wrap-distance-right:200.45pt;mso-position-horizontal-relative:margin" filled="f" stroked="f">
            <v:textbox style="mso-fit-shape-to-text:t" inset="0,0,0,0">
              <w:txbxContent>
                <w:p w:rsidR="00075092" w:rsidRDefault="00AA4F20">
                  <w:pPr>
                    <w:pStyle w:val="Bodytext20"/>
                    <w:shd w:val="clear" w:color="auto" w:fill="auto"/>
                    <w:spacing w:before="0" w:after="0" w:line="214" w:lineRule="exact"/>
                    <w:ind w:firstLine="0"/>
                    <w:jc w:val="both"/>
                  </w:pPr>
                  <w:r>
                    <w:rPr>
                      <w:rStyle w:val="Bodytext2Exact"/>
                    </w:rPr>
                    <w:t>3</w:t>
                  </w:r>
                </w:p>
                <w:p w:rsidR="00075092" w:rsidRDefault="00AA4F20">
                  <w:pPr>
                    <w:pStyle w:val="Bodytext20"/>
                    <w:shd w:val="clear" w:color="auto" w:fill="auto"/>
                    <w:spacing w:before="0" w:after="0" w:line="214" w:lineRule="exact"/>
                    <w:ind w:firstLine="0"/>
                    <w:jc w:val="both"/>
                  </w:pPr>
                  <w:r>
                    <w:rPr>
                      <w:rStyle w:val="Bodytext2Exact"/>
                    </w:rPr>
                    <w:t>4</w:t>
                  </w:r>
                </w:p>
                <w:p w:rsidR="00075092" w:rsidRDefault="00AA4F20">
                  <w:pPr>
                    <w:pStyle w:val="Bodytext20"/>
                    <w:shd w:val="clear" w:color="auto" w:fill="auto"/>
                    <w:spacing w:before="0" w:after="0" w:line="214" w:lineRule="exact"/>
                    <w:ind w:firstLine="0"/>
                    <w:jc w:val="both"/>
                  </w:pPr>
                  <w:r>
                    <w:rPr>
                      <w:rStyle w:val="Bodytext2Exact"/>
                    </w:rPr>
                    <w:t>5</w:t>
                  </w:r>
                </w:p>
                <w:p w:rsidR="00075092" w:rsidRDefault="00AA4F20">
                  <w:pPr>
                    <w:pStyle w:val="Bodytext6"/>
                    <w:numPr>
                      <w:ilvl w:val="0"/>
                      <w:numId w:val="1"/>
                    </w:numPr>
                    <w:shd w:val="clear" w:color="auto" w:fill="auto"/>
                    <w:ind w:right="220"/>
                  </w:pPr>
                  <w:r>
                    <w:t xml:space="preserve"> </w:t>
                  </w:r>
                  <w:r>
                    <w:rPr>
                      <w:rStyle w:val="Bodytext69ptExact"/>
                    </w:rPr>
                    <w:t>7</w:t>
                  </w:r>
                </w:p>
                <w:p w:rsidR="00075092" w:rsidRDefault="00AA4F20">
                  <w:pPr>
                    <w:pStyle w:val="Bodytext20"/>
                    <w:shd w:val="clear" w:color="auto" w:fill="auto"/>
                    <w:spacing w:before="0" w:after="0" w:line="214" w:lineRule="exact"/>
                    <w:ind w:firstLine="0"/>
                  </w:pPr>
                  <w:r>
                    <w:rPr>
                      <w:rStyle w:val="Bodytext2Exact"/>
                    </w:rPr>
                    <w:t>8</w:t>
                  </w:r>
                  <w:proofErr w:type="gramStart"/>
                  <w:r>
                    <w:rPr>
                      <w:rStyle w:val="Bodytext2Exact"/>
                    </w:rPr>
                    <w:t>,9</w:t>
                  </w:r>
                  <w:proofErr w:type="gramEnd"/>
                </w:p>
              </w:txbxContent>
            </v:textbox>
            <w10:wrap type="square" side="right" anchorx="margin"/>
          </v:shape>
        </w:pict>
      </w:r>
      <w:r w:rsidRPr="00075092">
        <w:pict>
          <v:shape id="_x0000_s2050" type="#_x0000_t202" style="position:absolute;margin-left:89.9pt;margin-top:-2.05pt;width:81.75pt;height:67.4pt;z-index:-125829371;mso-wrap-distance-left:89.9pt;mso-wrap-distance-right:45.3pt;mso-position-horizontal-relative:margin" filled="f" stroked="f">
            <v:textbox style="mso-fit-shape-to-text:t" inset="0,0,0,0">
              <w:txbxContent>
                <w:p w:rsidR="00075092" w:rsidRDefault="00AA4F20">
                  <w:pPr>
                    <w:pStyle w:val="Bodytext20"/>
                    <w:shd w:val="clear" w:color="auto" w:fill="auto"/>
                    <w:spacing w:before="0" w:after="0" w:line="214" w:lineRule="exact"/>
                    <w:ind w:firstLine="0"/>
                  </w:pPr>
                  <w:r>
                    <w:rPr>
                      <w:rStyle w:val="Bodytext2Exact"/>
                    </w:rPr>
                    <w:t>0, 1</w:t>
                  </w:r>
                  <w:proofErr w:type="gramStart"/>
                  <w:r>
                    <w:rPr>
                      <w:rStyle w:val="Bodytext2Exact"/>
                    </w:rPr>
                    <w:t>,2</w:t>
                  </w:r>
                  <w:proofErr w:type="gramEnd"/>
                  <w:r>
                    <w:rPr>
                      <w:rStyle w:val="Bodytext2Exact"/>
                    </w:rPr>
                    <w:t>, 3,4, 5, 6, 7,9 2, 3, 4, 5, 6, 7 4, 5, 6, 7 6,7</w:t>
                  </w:r>
                </w:p>
                <w:p w:rsidR="00075092" w:rsidRDefault="00AA4F20">
                  <w:pPr>
                    <w:pStyle w:val="Bodytext20"/>
                    <w:shd w:val="clear" w:color="auto" w:fill="auto"/>
                    <w:spacing w:before="0" w:after="0" w:line="214" w:lineRule="exact"/>
                    <w:ind w:firstLine="0"/>
                  </w:pPr>
                  <w:r>
                    <w:rPr>
                      <w:rStyle w:val="Bodytext2Exact"/>
                    </w:rPr>
                    <w:t>Always stands Player cannot draw</w:t>
                  </w:r>
                </w:p>
              </w:txbxContent>
            </v:textbox>
            <w10:wrap type="square" side="right" anchorx="margin"/>
          </v:shape>
        </w:pict>
      </w:r>
      <w:r w:rsidR="00AA4F20">
        <w:t>8</w:t>
      </w:r>
    </w:p>
    <w:p w:rsidR="00075092" w:rsidRDefault="00AA4F20">
      <w:pPr>
        <w:pStyle w:val="Bodytext20"/>
        <w:shd w:val="clear" w:color="auto" w:fill="auto"/>
        <w:spacing w:before="0" w:after="207" w:line="214" w:lineRule="exact"/>
        <w:ind w:right="1120" w:firstLine="0"/>
      </w:pPr>
      <w:r>
        <w:rPr>
          <w:rStyle w:val="Bodytext295ptSpacing1pt"/>
        </w:rPr>
        <w:t>0</w:t>
      </w:r>
      <w:r>
        <w:rPr>
          <w:rStyle w:val="Bodytext213ptBold"/>
        </w:rPr>
        <w:t>,</w:t>
      </w:r>
      <w:r>
        <w:rPr>
          <w:rStyle w:val="Bodytext295ptSpacing1pt"/>
        </w:rPr>
        <w:t>1</w:t>
      </w:r>
      <w:r>
        <w:rPr>
          <w:rStyle w:val="Bodytext213ptBold"/>
        </w:rPr>
        <w:t>,</w:t>
      </w:r>
      <w:r>
        <w:rPr>
          <w:rStyle w:val="Bodytext295ptSpacing1pt"/>
        </w:rPr>
        <w:t xml:space="preserve">8,9 </w:t>
      </w:r>
      <w:r>
        <w:t>0, 1</w:t>
      </w:r>
      <w:proofErr w:type="gramStart"/>
      <w:r>
        <w:t>,2</w:t>
      </w:r>
      <w:proofErr w:type="gramEnd"/>
      <w:r>
        <w:t xml:space="preserve">, 3,8, 9 0, </w:t>
      </w:r>
      <w:r>
        <w:rPr>
          <w:rStyle w:val="Bodytext2Spacing1pt0"/>
        </w:rPr>
        <w:t>1,2,</w:t>
      </w:r>
      <w:r>
        <w:t xml:space="preserve"> 3,4, 5, 8,9</w:t>
      </w:r>
    </w:p>
    <w:p w:rsidR="00075092" w:rsidRDefault="00AA4F20">
      <w:pPr>
        <w:pStyle w:val="Bodytext20"/>
        <w:shd w:val="clear" w:color="auto" w:fill="auto"/>
        <w:spacing w:before="0" w:after="1443" w:line="180" w:lineRule="exact"/>
        <w:ind w:firstLine="0"/>
      </w:pPr>
      <w:r>
        <w:t>Player cannot draw</w:t>
      </w:r>
    </w:p>
    <w:p w:rsidR="00075092" w:rsidRDefault="00AA4F20">
      <w:pPr>
        <w:pStyle w:val="Bodytext30"/>
        <w:shd w:val="clear" w:color="auto" w:fill="auto"/>
        <w:spacing w:before="0" w:line="160" w:lineRule="exact"/>
      </w:pPr>
      <w:proofErr w:type="gramStart"/>
      <w:r>
        <w:t xml:space="preserve">Baccarat Attack Strategy €) 2008 </w:t>
      </w:r>
      <w:proofErr w:type="spellStart"/>
      <w:r>
        <w:t>Silverthornc</w:t>
      </w:r>
      <w:proofErr w:type="spellEnd"/>
      <w:r>
        <w:t xml:space="preserve"> Publications.</w:t>
      </w:r>
      <w:proofErr w:type="gramEnd"/>
      <w:r>
        <w:t xml:space="preserve"> All Rights Reserved.</w:t>
      </w:r>
    </w:p>
    <w:sectPr w:rsidR="00075092" w:rsidSect="00075092">
      <w:pgSz w:w="7005" w:h="12036"/>
      <w:pgMar w:top="1154" w:right="40" w:bottom="580" w:left="9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F20" w:rsidRDefault="00AA4F20" w:rsidP="00075092">
      <w:r>
        <w:separator/>
      </w:r>
    </w:p>
  </w:endnote>
  <w:endnote w:type="continuationSeparator" w:id="0">
    <w:p w:rsidR="00AA4F20" w:rsidRDefault="00AA4F20" w:rsidP="000750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092" w:rsidRDefault="00075092">
    <w:pPr>
      <w:rPr>
        <w:sz w:val="2"/>
        <w:szCs w:val="2"/>
      </w:rPr>
    </w:pPr>
    <w:r w:rsidRPr="00075092">
      <w:pict>
        <v:shapetype id="_x0000_t202" coordsize="21600,21600" o:spt="202" path="m,l,21600r21600,l21600,xe">
          <v:stroke joinstyle="miter"/>
          <v:path gradientshapeok="t" o:connecttype="rect"/>
        </v:shapetype>
        <v:shape id="_x0000_s1026" type="#_x0000_t202" style="position:absolute;margin-left:177.4pt;margin-top:575.05pt;width:6.05pt;height:5.15pt;z-index:-188744064;mso-wrap-style:none;mso-wrap-distance-left:5pt;mso-wrap-distance-right:5pt;mso-position-horizontal-relative:page;mso-position-vertical-relative:page" wrapcoords="0 0" filled="f" stroked="f">
          <v:textbox style="mso-fit-shape-to-text:t" inset="0,0,0,0">
            <w:txbxContent>
              <w:p w:rsidR="00075092" w:rsidRDefault="00075092">
                <w:pPr>
                  <w:pStyle w:val="Headerorfooter0"/>
                  <w:shd w:val="clear" w:color="auto" w:fill="auto"/>
                  <w:spacing w:line="240" w:lineRule="auto"/>
                  <w:jc w:val="left"/>
                </w:pPr>
                <w:fldSimple w:instr=" PAGE \* MERGEFORMAT ">
                  <w:r w:rsidR="009559B2" w:rsidRPr="009559B2">
                    <w:rPr>
                      <w:rStyle w:val="Headerorfooter2"/>
                      <w:noProof/>
                    </w:rPr>
                    <w:t>14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092" w:rsidRDefault="00075092">
    <w:pPr>
      <w:rPr>
        <w:sz w:val="2"/>
        <w:szCs w:val="2"/>
      </w:rPr>
    </w:pPr>
    <w:r w:rsidRPr="00075092">
      <w:pict>
        <v:shapetype id="_x0000_t202" coordsize="21600,21600" o:spt="202" path="m,l,21600r21600,l21600,xe">
          <v:stroke joinstyle="miter"/>
          <v:path gradientshapeok="t" o:connecttype="rect"/>
        </v:shapetype>
        <v:shape id="_x0000_s1027" type="#_x0000_t202" style="position:absolute;margin-left:173pt;margin-top:581.05pt;width:6.05pt;height:5.35pt;z-index:-188744063;mso-wrap-style:none;mso-wrap-distance-left:5pt;mso-wrap-distance-right:5pt;mso-position-horizontal-relative:page;mso-position-vertical-relative:page" wrapcoords="0 0" filled="f" stroked="f">
          <v:textbox style="mso-fit-shape-to-text:t" inset="0,0,0,0">
            <w:txbxContent>
              <w:p w:rsidR="00075092" w:rsidRDefault="00075092">
                <w:pPr>
                  <w:pStyle w:val="Headerorfooter0"/>
                  <w:shd w:val="clear" w:color="auto" w:fill="auto"/>
                  <w:spacing w:line="240" w:lineRule="auto"/>
                  <w:jc w:val="left"/>
                </w:pPr>
                <w:fldSimple w:instr=" PAGE \* MERGEFORMAT ">
                  <w:r w:rsidR="009559B2" w:rsidRPr="009559B2">
                    <w:rPr>
                      <w:rStyle w:val="Headerorfooter1"/>
                      <w:noProof/>
                    </w:rPr>
                    <w:t>13</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092" w:rsidRDefault="00075092">
    <w:pPr>
      <w:rPr>
        <w:sz w:val="2"/>
        <w:szCs w:val="2"/>
      </w:rPr>
    </w:pPr>
    <w:r w:rsidRPr="00075092">
      <w:pict>
        <v:shapetype id="_x0000_t202" coordsize="21600,21600" o:spt="202" path="m,l,21600r21600,l21600,xe">
          <v:stroke joinstyle="miter"/>
          <v:path gradientshapeok="t" o:connecttype="rect"/>
        </v:shapetype>
        <v:shape id="_x0000_s1028" type="#_x0000_t202" style="position:absolute;margin-left:173pt;margin-top:581.05pt;width:6.05pt;height:5.35pt;z-index:-188744062;mso-wrap-style:none;mso-wrap-distance-left:5pt;mso-wrap-distance-right:5pt;mso-position-horizontal-relative:page;mso-position-vertical-relative:page" wrapcoords="0 0" filled="f" stroked="f">
          <v:textbox style="mso-fit-shape-to-text:t" inset="0,0,0,0">
            <w:txbxContent>
              <w:p w:rsidR="00075092" w:rsidRDefault="00075092">
                <w:pPr>
                  <w:pStyle w:val="Headerorfooter0"/>
                  <w:shd w:val="clear" w:color="auto" w:fill="auto"/>
                  <w:spacing w:line="240" w:lineRule="auto"/>
                  <w:jc w:val="left"/>
                </w:pPr>
                <w:fldSimple w:instr=" PAGE \* MERGEFORMAT ">
                  <w:r w:rsidR="009559B2" w:rsidRPr="009559B2">
                    <w:rPr>
                      <w:rStyle w:val="Headerorfooter1"/>
                      <w:noProof/>
                    </w:rPr>
                    <w:t>16</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092" w:rsidRDefault="0007509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F20" w:rsidRDefault="00AA4F20"/>
  </w:footnote>
  <w:footnote w:type="continuationSeparator" w:id="0">
    <w:p w:rsidR="00AA4F20" w:rsidRDefault="00AA4F2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00B03"/>
    <w:multiLevelType w:val="multilevel"/>
    <w:tmpl w:val="6B8A2A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060242"/>
    <w:multiLevelType w:val="multilevel"/>
    <w:tmpl w:val="A2DED14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drawingGridHorizontalSpacing w:val="181"/>
  <w:drawingGridVerticalSpacing w:val="181"/>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doNotExpandShiftReturn/>
    <w:useFELayout/>
  </w:compat>
  <w:rsids>
    <w:rsidRoot w:val="00075092"/>
    <w:rsid w:val="00075092"/>
    <w:rsid w:val="009559B2"/>
    <w:rsid w:val="00AA4F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7509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75092"/>
    <w:rPr>
      <w:color w:val="0066CC"/>
      <w:u w:val="single"/>
    </w:rPr>
  </w:style>
  <w:style w:type="character" w:customStyle="1" w:styleId="Heading1">
    <w:name w:val="Heading #1_"/>
    <w:basedOn w:val="a0"/>
    <w:link w:val="Heading10"/>
    <w:rsid w:val="00075092"/>
    <w:rPr>
      <w:rFonts w:ascii="Trebuchet MS" w:eastAsia="Trebuchet MS" w:hAnsi="Trebuchet MS" w:cs="Trebuchet MS"/>
      <w:b w:val="0"/>
      <w:bCs w:val="0"/>
      <w:i w:val="0"/>
      <w:iCs w:val="0"/>
      <w:smallCaps w:val="0"/>
      <w:strike w:val="0"/>
      <w:sz w:val="26"/>
      <w:szCs w:val="26"/>
      <w:u w:val="none"/>
    </w:rPr>
  </w:style>
  <w:style w:type="character" w:customStyle="1" w:styleId="Headerorfooter">
    <w:name w:val="Header or footer_"/>
    <w:basedOn w:val="a0"/>
    <w:link w:val="Headerorfooter0"/>
    <w:rsid w:val="00075092"/>
    <w:rPr>
      <w:rFonts w:ascii="Trebuchet MS" w:eastAsia="Trebuchet MS" w:hAnsi="Trebuchet MS" w:cs="Trebuchet MS"/>
      <w:b w:val="0"/>
      <w:bCs w:val="0"/>
      <w:i w:val="0"/>
      <w:iCs w:val="0"/>
      <w:smallCaps w:val="0"/>
      <w:strike w:val="0"/>
      <w:sz w:val="14"/>
      <w:szCs w:val="14"/>
      <w:u w:val="none"/>
    </w:rPr>
  </w:style>
  <w:style w:type="character" w:customStyle="1" w:styleId="Headerorfooter1">
    <w:name w:val="Header or footer"/>
    <w:basedOn w:val="Headerorfooter"/>
    <w:rsid w:val="00075092"/>
    <w:rPr>
      <w:color w:val="000000"/>
      <w:spacing w:val="0"/>
      <w:w w:val="100"/>
      <w:position w:val="0"/>
      <w:lang w:val="en-US" w:eastAsia="en-US" w:bidi="en-US"/>
    </w:rPr>
  </w:style>
  <w:style w:type="character" w:customStyle="1" w:styleId="Bodytext2">
    <w:name w:val="Body text (2)_"/>
    <w:basedOn w:val="a0"/>
    <w:link w:val="Bodytext20"/>
    <w:rsid w:val="00075092"/>
    <w:rPr>
      <w:rFonts w:ascii="Times New Roman" w:eastAsia="Times New Roman" w:hAnsi="Times New Roman" w:cs="Times New Roman"/>
      <w:b w:val="0"/>
      <w:bCs w:val="0"/>
      <w:i w:val="0"/>
      <w:iCs w:val="0"/>
      <w:smallCaps w:val="0"/>
      <w:strike w:val="0"/>
      <w:sz w:val="18"/>
      <w:szCs w:val="18"/>
      <w:u w:val="none"/>
    </w:rPr>
  </w:style>
  <w:style w:type="character" w:customStyle="1" w:styleId="Bodytext2Italic">
    <w:name w:val="Body text (2) + Italic"/>
    <w:basedOn w:val="Bodytext2"/>
    <w:rsid w:val="00075092"/>
    <w:rPr>
      <w:i/>
      <w:iCs/>
      <w:color w:val="000000"/>
      <w:spacing w:val="0"/>
      <w:w w:val="100"/>
      <w:position w:val="0"/>
      <w:lang w:val="en-US" w:eastAsia="en-US" w:bidi="en-US"/>
    </w:rPr>
  </w:style>
  <w:style w:type="character" w:customStyle="1" w:styleId="Bodytext3">
    <w:name w:val="Body text (3)_"/>
    <w:basedOn w:val="a0"/>
    <w:link w:val="Bodytext30"/>
    <w:rsid w:val="00075092"/>
    <w:rPr>
      <w:rFonts w:ascii="Times New Roman" w:eastAsia="Times New Roman" w:hAnsi="Times New Roman" w:cs="Times New Roman"/>
      <w:b w:val="0"/>
      <w:bCs w:val="0"/>
      <w:i w:val="0"/>
      <w:iCs w:val="0"/>
      <w:smallCaps w:val="0"/>
      <w:strike w:val="0"/>
      <w:sz w:val="16"/>
      <w:szCs w:val="16"/>
      <w:u w:val="none"/>
    </w:rPr>
  </w:style>
  <w:style w:type="character" w:customStyle="1" w:styleId="Headerorfooter2">
    <w:name w:val="Header or footer"/>
    <w:basedOn w:val="Headerorfooter"/>
    <w:rsid w:val="00075092"/>
    <w:rPr>
      <w:color w:val="000000"/>
      <w:spacing w:val="0"/>
      <w:w w:val="100"/>
      <w:position w:val="0"/>
      <w:sz w:val="14"/>
      <w:szCs w:val="14"/>
      <w:lang w:val="en-US" w:eastAsia="en-US" w:bidi="en-US"/>
    </w:rPr>
  </w:style>
  <w:style w:type="character" w:customStyle="1" w:styleId="Tablecaption">
    <w:name w:val="Table caption_"/>
    <w:basedOn w:val="a0"/>
    <w:link w:val="Tablecaption0"/>
    <w:rsid w:val="00075092"/>
    <w:rPr>
      <w:rFonts w:ascii="Times New Roman" w:eastAsia="Times New Roman" w:hAnsi="Times New Roman" w:cs="Times New Roman"/>
      <w:b/>
      <w:bCs/>
      <w:i w:val="0"/>
      <w:iCs w:val="0"/>
      <w:smallCaps w:val="0"/>
      <w:strike w:val="0"/>
      <w:sz w:val="18"/>
      <w:szCs w:val="18"/>
      <w:u w:val="none"/>
    </w:rPr>
  </w:style>
  <w:style w:type="character" w:customStyle="1" w:styleId="Bodytext21">
    <w:name w:val="Body text (2)"/>
    <w:basedOn w:val="Bodytext2"/>
    <w:rsid w:val="00075092"/>
    <w:rPr>
      <w:color w:val="000000"/>
      <w:spacing w:val="0"/>
      <w:w w:val="100"/>
      <w:position w:val="0"/>
      <w:lang w:val="en-US" w:eastAsia="en-US" w:bidi="en-US"/>
    </w:rPr>
  </w:style>
  <w:style w:type="character" w:customStyle="1" w:styleId="Heading2">
    <w:name w:val="Heading #2_"/>
    <w:basedOn w:val="a0"/>
    <w:link w:val="Heading20"/>
    <w:rsid w:val="00075092"/>
    <w:rPr>
      <w:rFonts w:ascii="Times New Roman" w:eastAsia="Times New Roman" w:hAnsi="Times New Roman" w:cs="Times New Roman"/>
      <w:b/>
      <w:bCs/>
      <w:i w:val="0"/>
      <w:iCs w:val="0"/>
      <w:smallCaps w:val="0"/>
      <w:strike w:val="0"/>
      <w:sz w:val="18"/>
      <w:szCs w:val="18"/>
      <w:u w:val="none"/>
    </w:rPr>
  </w:style>
  <w:style w:type="character" w:customStyle="1" w:styleId="Bodytext2Spacing1pt">
    <w:name w:val="Body text (2) + Spacing 1 pt"/>
    <w:basedOn w:val="Bodytext2"/>
    <w:rsid w:val="00075092"/>
    <w:rPr>
      <w:color w:val="000000"/>
      <w:spacing w:val="30"/>
      <w:w w:val="100"/>
      <w:position w:val="0"/>
      <w:lang w:val="en-US" w:eastAsia="en-US" w:bidi="en-US"/>
    </w:rPr>
  </w:style>
  <w:style w:type="character" w:customStyle="1" w:styleId="Bodytext4">
    <w:name w:val="Body text (4)_"/>
    <w:basedOn w:val="a0"/>
    <w:link w:val="Bodytext40"/>
    <w:rsid w:val="00075092"/>
    <w:rPr>
      <w:rFonts w:ascii="Times New Roman" w:eastAsia="Times New Roman" w:hAnsi="Times New Roman" w:cs="Times New Roman"/>
      <w:b/>
      <w:bCs/>
      <w:i w:val="0"/>
      <w:iCs w:val="0"/>
      <w:smallCaps w:val="0"/>
      <w:strike w:val="0"/>
      <w:sz w:val="18"/>
      <w:szCs w:val="18"/>
      <w:u w:val="none"/>
    </w:rPr>
  </w:style>
  <w:style w:type="character" w:customStyle="1" w:styleId="Bodytext2Bold">
    <w:name w:val="Body text (2) + Bold"/>
    <w:basedOn w:val="Bodytext2"/>
    <w:rsid w:val="00075092"/>
    <w:rPr>
      <w:b/>
      <w:bCs/>
      <w:color w:val="000000"/>
      <w:spacing w:val="0"/>
      <w:w w:val="100"/>
      <w:position w:val="0"/>
      <w:lang w:val="en-US" w:eastAsia="en-US" w:bidi="en-US"/>
    </w:rPr>
  </w:style>
  <w:style w:type="character" w:customStyle="1" w:styleId="Bodytext4Exact">
    <w:name w:val="Body text (4) Exact"/>
    <w:basedOn w:val="a0"/>
    <w:rsid w:val="00075092"/>
    <w:rPr>
      <w:rFonts w:ascii="Times New Roman" w:eastAsia="Times New Roman" w:hAnsi="Times New Roman" w:cs="Times New Roman"/>
      <w:b/>
      <w:bCs/>
      <w:i w:val="0"/>
      <w:iCs w:val="0"/>
      <w:smallCaps w:val="0"/>
      <w:strike w:val="0"/>
      <w:sz w:val="18"/>
      <w:szCs w:val="18"/>
      <w:u w:val="none"/>
    </w:rPr>
  </w:style>
  <w:style w:type="character" w:customStyle="1" w:styleId="Bodytext2Exact">
    <w:name w:val="Body text (2) Exact"/>
    <w:basedOn w:val="a0"/>
    <w:rsid w:val="00075092"/>
    <w:rPr>
      <w:rFonts w:ascii="Times New Roman" w:eastAsia="Times New Roman" w:hAnsi="Times New Roman" w:cs="Times New Roman"/>
      <w:b w:val="0"/>
      <w:bCs w:val="0"/>
      <w:i w:val="0"/>
      <w:iCs w:val="0"/>
      <w:smallCaps w:val="0"/>
      <w:strike w:val="0"/>
      <w:sz w:val="18"/>
      <w:szCs w:val="18"/>
      <w:u w:val="none"/>
    </w:rPr>
  </w:style>
  <w:style w:type="character" w:customStyle="1" w:styleId="Bodytext6Exact">
    <w:name w:val="Body text (6) Exact"/>
    <w:basedOn w:val="a0"/>
    <w:link w:val="Bodytext6"/>
    <w:rsid w:val="00075092"/>
    <w:rPr>
      <w:rFonts w:ascii="Times New Roman" w:eastAsia="Times New Roman" w:hAnsi="Times New Roman" w:cs="Times New Roman"/>
      <w:b w:val="0"/>
      <w:bCs w:val="0"/>
      <w:i w:val="0"/>
      <w:iCs w:val="0"/>
      <w:smallCaps w:val="0"/>
      <w:strike w:val="0"/>
      <w:sz w:val="17"/>
      <w:szCs w:val="17"/>
      <w:u w:val="none"/>
    </w:rPr>
  </w:style>
  <w:style w:type="character" w:customStyle="1" w:styleId="Bodytext69ptExact">
    <w:name w:val="Body text (6) + 9 pt Exact"/>
    <w:basedOn w:val="Bodytext6Exact"/>
    <w:rsid w:val="00075092"/>
    <w:rPr>
      <w:color w:val="000000"/>
      <w:spacing w:val="0"/>
      <w:w w:val="100"/>
      <w:position w:val="0"/>
      <w:sz w:val="18"/>
      <w:szCs w:val="18"/>
      <w:lang w:val="en-US" w:eastAsia="en-US" w:bidi="en-US"/>
    </w:rPr>
  </w:style>
  <w:style w:type="character" w:customStyle="1" w:styleId="Bodytext5">
    <w:name w:val="Body text (5)_"/>
    <w:basedOn w:val="a0"/>
    <w:link w:val="Bodytext50"/>
    <w:rsid w:val="00075092"/>
    <w:rPr>
      <w:rFonts w:ascii="Times New Roman" w:eastAsia="Times New Roman" w:hAnsi="Times New Roman" w:cs="Times New Roman"/>
      <w:b w:val="0"/>
      <w:bCs w:val="0"/>
      <w:i w:val="0"/>
      <w:iCs w:val="0"/>
      <w:smallCaps w:val="0"/>
      <w:strike w:val="0"/>
      <w:sz w:val="18"/>
      <w:szCs w:val="18"/>
      <w:u w:val="none"/>
    </w:rPr>
  </w:style>
  <w:style w:type="character" w:customStyle="1" w:styleId="Bodytext295ptSpacing1pt">
    <w:name w:val="Body text (2) + 9.5 pt;Spacing 1 pt"/>
    <w:basedOn w:val="Bodytext2"/>
    <w:rsid w:val="00075092"/>
    <w:rPr>
      <w:color w:val="000000"/>
      <w:spacing w:val="20"/>
      <w:w w:val="100"/>
      <w:position w:val="0"/>
      <w:sz w:val="19"/>
      <w:szCs w:val="19"/>
      <w:lang w:val="en-US" w:eastAsia="en-US" w:bidi="en-US"/>
    </w:rPr>
  </w:style>
  <w:style w:type="character" w:customStyle="1" w:styleId="Bodytext213ptBold">
    <w:name w:val="Body text (2) + 13 pt;Bold"/>
    <w:basedOn w:val="Bodytext2"/>
    <w:rsid w:val="00075092"/>
    <w:rPr>
      <w:b/>
      <w:bCs/>
      <w:color w:val="000000"/>
      <w:spacing w:val="0"/>
      <w:w w:val="100"/>
      <w:position w:val="0"/>
      <w:sz w:val="26"/>
      <w:szCs w:val="26"/>
      <w:lang w:val="en-US" w:eastAsia="en-US" w:bidi="en-US"/>
    </w:rPr>
  </w:style>
  <w:style w:type="character" w:customStyle="1" w:styleId="Bodytext2Spacing1pt0">
    <w:name w:val="Body text (2) + Spacing 1 pt"/>
    <w:basedOn w:val="Bodytext2"/>
    <w:rsid w:val="00075092"/>
    <w:rPr>
      <w:color w:val="000000"/>
      <w:spacing w:val="30"/>
      <w:w w:val="100"/>
      <w:position w:val="0"/>
      <w:lang w:val="en-US" w:eastAsia="en-US" w:bidi="en-US"/>
    </w:rPr>
  </w:style>
  <w:style w:type="paragraph" w:customStyle="1" w:styleId="Heading10">
    <w:name w:val="Heading #1"/>
    <w:basedOn w:val="a"/>
    <w:link w:val="Heading1"/>
    <w:rsid w:val="00075092"/>
    <w:pPr>
      <w:shd w:val="clear" w:color="auto" w:fill="FFFFFF"/>
      <w:spacing w:after="240" w:line="0" w:lineRule="atLeast"/>
      <w:outlineLvl w:val="0"/>
    </w:pPr>
    <w:rPr>
      <w:rFonts w:ascii="Trebuchet MS" w:eastAsia="Trebuchet MS" w:hAnsi="Trebuchet MS" w:cs="Trebuchet MS"/>
      <w:sz w:val="26"/>
      <w:szCs w:val="26"/>
    </w:rPr>
  </w:style>
  <w:style w:type="paragraph" w:customStyle="1" w:styleId="Headerorfooter0">
    <w:name w:val="Header or footer"/>
    <w:basedOn w:val="a"/>
    <w:link w:val="Headerorfooter"/>
    <w:rsid w:val="00075092"/>
    <w:pPr>
      <w:shd w:val="clear" w:color="auto" w:fill="FFFFFF"/>
      <w:spacing w:line="0" w:lineRule="atLeast"/>
      <w:jc w:val="center"/>
    </w:pPr>
    <w:rPr>
      <w:rFonts w:ascii="Trebuchet MS" w:eastAsia="Trebuchet MS" w:hAnsi="Trebuchet MS" w:cs="Trebuchet MS"/>
      <w:sz w:val="14"/>
      <w:szCs w:val="14"/>
    </w:rPr>
  </w:style>
  <w:style w:type="paragraph" w:customStyle="1" w:styleId="Bodytext20">
    <w:name w:val="Body text (2)"/>
    <w:basedOn w:val="a"/>
    <w:link w:val="Bodytext2"/>
    <w:rsid w:val="00075092"/>
    <w:pPr>
      <w:shd w:val="clear" w:color="auto" w:fill="FFFFFF"/>
      <w:spacing w:before="240" w:after="240" w:line="297" w:lineRule="exact"/>
      <w:ind w:hanging="260"/>
    </w:pPr>
    <w:rPr>
      <w:rFonts w:ascii="Times New Roman" w:eastAsia="Times New Roman" w:hAnsi="Times New Roman" w:cs="Times New Roman"/>
      <w:sz w:val="18"/>
      <w:szCs w:val="18"/>
    </w:rPr>
  </w:style>
  <w:style w:type="paragraph" w:customStyle="1" w:styleId="Bodytext30">
    <w:name w:val="Body text (3)"/>
    <w:basedOn w:val="a"/>
    <w:link w:val="Bodytext3"/>
    <w:rsid w:val="00075092"/>
    <w:pPr>
      <w:shd w:val="clear" w:color="auto" w:fill="FFFFFF"/>
      <w:spacing w:before="660" w:line="0" w:lineRule="atLeast"/>
      <w:jc w:val="center"/>
    </w:pPr>
    <w:rPr>
      <w:rFonts w:ascii="Times New Roman" w:eastAsia="Times New Roman" w:hAnsi="Times New Roman" w:cs="Times New Roman"/>
      <w:sz w:val="16"/>
      <w:szCs w:val="16"/>
    </w:rPr>
  </w:style>
  <w:style w:type="paragraph" w:customStyle="1" w:styleId="Tablecaption0">
    <w:name w:val="Table caption"/>
    <w:basedOn w:val="a"/>
    <w:link w:val="Tablecaption"/>
    <w:rsid w:val="00075092"/>
    <w:pPr>
      <w:shd w:val="clear" w:color="auto" w:fill="FFFFFF"/>
      <w:spacing w:line="0" w:lineRule="atLeast"/>
    </w:pPr>
    <w:rPr>
      <w:rFonts w:ascii="Times New Roman" w:eastAsia="Times New Roman" w:hAnsi="Times New Roman" w:cs="Times New Roman"/>
      <w:b/>
      <w:bCs/>
      <w:sz w:val="18"/>
      <w:szCs w:val="18"/>
    </w:rPr>
  </w:style>
  <w:style w:type="paragraph" w:customStyle="1" w:styleId="Heading20">
    <w:name w:val="Heading #2"/>
    <w:basedOn w:val="a"/>
    <w:link w:val="Heading2"/>
    <w:rsid w:val="00075092"/>
    <w:pPr>
      <w:shd w:val="clear" w:color="auto" w:fill="FFFFFF"/>
      <w:spacing w:before="540" w:line="0" w:lineRule="atLeast"/>
      <w:jc w:val="center"/>
      <w:outlineLvl w:val="1"/>
    </w:pPr>
    <w:rPr>
      <w:rFonts w:ascii="Times New Roman" w:eastAsia="Times New Roman" w:hAnsi="Times New Roman" w:cs="Times New Roman"/>
      <w:b/>
      <w:bCs/>
      <w:sz w:val="18"/>
      <w:szCs w:val="18"/>
    </w:rPr>
  </w:style>
  <w:style w:type="paragraph" w:customStyle="1" w:styleId="Bodytext40">
    <w:name w:val="Body text (4)"/>
    <w:basedOn w:val="a"/>
    <w:link w:val="Bodytext4"/>
    <w:rsid w:val="00075092"/>
    <w:pPr>
      <w:shd w:val="clear" w:color="auto" w:fill="FFFFFF"/>
      <w:spacing w:before="420" w:line="297" w:lineRule="exact"/>
    </w:pPr>
    <w:rPr>
      <w:rFonts w:ascii="Times New Roman" w:eastAsia="Times New Roman" w:hAnsi="Times New Roman" w:cs="Times New Roman"/>
      <w:b/>
      <w:bCs/>
      <w:sz w:val="18"/>
      <w:szCs w:val="18"/>
    </w:rPr>
  </w:style>
  <w:style w:type="paragraph" w:customStyle="1" w:styleId="Bodytext6">
    <w:name w:val="Body text (6)"/>
    <w:basedOn w:val="a"/>
    <w:link w:val="Bodytext6Exact"/>
    <w:rsid w:val="00075092"/>
    <w:pPr>
      <w:shd w:val="clear" w:color="auto" w:fill="FFFFFF"/>
      <w:spacing w:line="214" w:lineRule="exact"/>
      <w:jc w:val="both"/>
    </w:pPr>
    <w:rPr>
      <w:rFonts w:ascii="Times New Roman" w:eastAsia="Times New Roman" w:hAnsi="Times New Roman" w:cs="Times New Roman"/>
      <w:sz w:val="17"/>
      <w:szCs w:val="17"/>
    </w:rPr>
  </w:style>
  <w:style w:type="paragraph" w:customStyle="1" w:styleId="Bodytext50">
    <w:name w:val="Body text (5)"/>
    <w:basedOn w:val="a"/>
    <w:link w:val="Bodytext5"/>
    <w:rsid w:val="00075092"/>
    <w:pPr>
      <w:shd w:val="clear" w:color="auto" w:fill="FFFFFF"/>
      <w:spacing w:line="214" w:lineRule="exact"/>
    </w:pPr>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jpeg"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ceansonlinecasino.com/game-tulorials/baccarat.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1928</Words>
  <Characters>10991</Characters>
  <Application>Microsoft Office Word</Application>
  <DocSecurity>0</DocSecurity>
  <Lines>91</Lines>
  <Paragraphs>25</Paragraphs>
  <ScaleCrop>false</ScaleCrop>
  <Company/>
  <LinksUpToDate>false</LinksUpToDate>
  <CharactersWithSpaces>12894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lenovo_note</cp:lastModifiedBy>
  <cp:revision>2</cp:revision>
  <dcterms:created xsi:type="dcterms:W3CDTF">2017-03-21T17:04:00Z</dcterms:created>
  <dcterms:modified xsi:type="dcterms:W3CDTF">2017-03-21T17:09:00Z</dcterms:modified>
</cp:coreProperties>
</file>