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Клімат змінюється в результаті глобального потепління, викликаного переважно антропогенними факторами, такими як викиди парникових газів у атмосферу. Це призводить до підвищення температури поверхні Землі, зміни режимів опадів, збільшення рівня світового океану та інших наслідків. У результаті змін клімату відбуваються екстремальні погодні явища, включаючи сильні шторми, повені, посухи, лісові пожежі та сильні вітри, які можуть призводити до людських жертв, економічних втрат і знищення природного середовища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Klimat zmienia się w wyniku globalnego ocieplenia, wywołanego głównie czynnikami antropogenicznymi, takimi jak emisja gazów cieplarnianych do atmosfery. To prowadzi do podwyższenia temperatury powierzchni Ziemi, zmiany reżimów opadów, podniesienia poziomu światowego oceanu i innych skutków. W wyniku zmian klimatycznych zachodzą ekstremalne zjawiska pogodowe, w tym silne burze, powodzie, susze, pożary lasów i silne wiatry, które mogą prowadzić do ludzkich ofiar, strat ekonomicznych i zniszczeń środowiska naturalnego.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130</Words>
  <Characters>905</Characters>
  <Application>WPS Office</Application>
  <Paragraphs>5</Paragraphs>
  <CharactersWithSpaces>1033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2023-03-17T14:51:24Z</dcterms:created>
  <dc:creator>21051182G</dc:creator>
  <lastModifiedBy>21051182G</lastModifiedBy>
  <dcterms:modified xsi:type="dcterms:W3CDTF">2023-03-17T15:50:02Z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8c2d8a9b90a34e688024be88f44d6328</vt:lpwstr>
  </property>
</Properties>
</file>