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4911DB">
      <w:pPr>
        <w:jc w:val="center"/>
        <w:rPr>
          <w:lang w:val="uk-UA"/>
        </w:rPr>
      </w:pPr>
      <w:r>
        <w:rPr>
          <w:b/>
          <w:bCs/>
          <w:sz w:val="28"/>
          <w:szCs w:val="28"/>
          <w:lang w:val="uk-UA"/>
        </w:rPr>
        <w:t>Освітня тематика</w:t>
      </w:r>
    </w:p>
    <w:p w14:paraId="07A77EED">
      <w:pPr/>
    </w:p>
    <w:p w14:paraId="42CC77EF">
      <w:pPr/>
    </w:p>
    <w:p w14:paraId="2FE106A1">
      <w:pPr/>
      <w:r>
        <w:rPr>
          <w:b/>
        </w:rPr>
        <w:t>НУШ: переваги та виклики</w:t>
      </w:r>
    </w:p>
    <w:p w14:paraId="39591CD2">
      <w:pPr/>
      <w:r>
        <w:t>Реалізація Нової української школи спрямована на формування навчання, у якому учень розуміє та застосовує знання. Серед переваг — розвиток мислення, компетентнісний підхід та інтерактивні методи, що підвищують зацікавленість дітей.</w:t>
      </w:r>
    </w:p>
    <w:p w14:paraId="0518636C">
      <w:pPr/>
      <w:r>
        <w:t>Водночас впровадження супроводжується труднощами: адаптація педагогів, обмежені ресурси та різний рівень підготовки учнів. Це ускладнює швидку реалізацію, однак поступові зміни дають результат.</w:t>
      </w:r>
    </w:p>
    <w:p w14:paraId="578588B3">
      <w:pPr/>
      <w:r>
        <w:t>Висновок: ефективність НУШ залежить від якісного впровадження. Підтримка вчителів є ключовою. Системний підхід забезпечує результат.</w:t>
      </w:r>
    </w:p>
    <w:p w14:paraId="5642B3BF">
      <w:pPr/>
    </w:p>
    <w:p w14:paraId="3AD52A59">
      <w:pPr/>
      <w:r>
        <w:rPr>
          <w:b/>
        </w:rPr>
        <w:t>Адаптація першокласників</w:t>
      </w:r>
    </w:p>
    <w:p w14:paraId="564C28A4">
      <w:pPr/>
      <w:r>
        <w:t>Початок навчання у школі — складний період для дитини. Нові умови та навантаження можуть викликати втому й тривожність. Дитині потрібен час для адаптації.</w:t>
      </w:r>
      <w:bookmarkStart w:id="0" w:name="_GoBack"/>
      <w:bookmarkEnd w:id="0"/>
    </w:p>
    <w:p w14:paraId="54931411">
      <w:pPr/>
      <w:r>
        <w:t>Підтримка дорослих допомагає легше пройти цей етап. Спокійна атмосфера та поступове включення в навчання знижують стрес.</w:t>
      </w:r>
    </w:p>
    <w:p w14:paraId="0EC748B0">
      <w:pPr/>
      <w:r>
        <w:t>Висновок: адаптація потребує часу й уваги. Підтримка визначає успішність цього процесу. Вона формує ставлення до навчання.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ymbol"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ＭＳ 明朝"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ゴシック"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panose1 w:val="02000500000000000000"/>
    <w:charset w:val="00"/>
    <w:family w:val="auto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8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27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2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1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6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0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32">
    <w:name w:val="Default Paragraph Font"/>
    <w:unhideWhenUsed/>
    <w:uiPriority w:val="1"/>
  </w:style>
  <w:style w:type="table" w:default="1" w:styleId="3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144"/>
    <w:unhideWhenUsed/>
    <w:uiPriority w:val="99"/>
    <w:pPr>
      <w:spacing w:after="120"/>
    </w:pPr>
  </w:style>
  <w:style w:type="paragraph" w:styleId="12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13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4">
    <w:name w:val="caption"/>
    <w:basedOn w:val="1"/>
    <w:next w:val="1"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5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6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7">
    <w:name w:val="List"/>
    <w:basedOn w:val="1"/>
    <w:unhideWhenUsed/>
    <w:uiPriority w:val="99"/>
    <w:pPr>
      <w:ind w:left="360" w:hanging="360"/>
      <w:contextualSpacing/>
    </w:pPr>
  </w:style>
  <w:style w:type="paragraph" w:styleId="18">
    <w:name w:val="List 2"/>
    <w:basedOn w:val="1"/>
    <w:unhideWhenUsed/>
    <w:uiPriority w:val="99"/>
    <w:pPr>
      <w:ind w:left="720" w:hanging="360"/>
      <w:contextualSpacing/>
    </w:pPr>
  </w:style>
  <w:style w:type="paragraph" w:styleId="19">
    <w:name w:val="List 3"/>
    <w:basedOn w:val="1"/>
    <w:unhideWhenUsed/>
    <w:uiPriority w:val="99"/>
    <w:pPr>
      <w:ind w:left="1080" w:hanging="360"/>
      <w:contextualSpacing/>
    </w:pPr>
  </w:style>
  <w:style w:type="paragraph" w:styleId="20">
    <w:name w:val="List Bullet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21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2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3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4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25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26">
    <w:name w:val="List Number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27">
    <w:name w:val="List Number 2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8">
    <w:name w:val="List Number 3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9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30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styleId="33">
    <w:name w:val="Emphasis"/>
    <w:basedOn w:val="32"/>
    <w:qFormat/>
    <w:uiPriority w:val="20"/>
    <w:rPr>
      <w:i/>
      <w:iCs/>
    </w:rPr>
  </w:style>
  <w:style w:type="character" w:styleId="34">
    <w:name w:val="Strong"/>
    <w:basedOn w:val="32"/>
    <w:qFormat/>
    <w:uiPriority w:val="22"/>
    <w:rPr>
      <w:b/>
      <w:bCs/>
    </w:rPr>
  </w:style>
  <w:style w:type="table" w:styleId="36">
    <w:name w:val="Table Grid"/>
    <w:basedOn w:val="35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7">
    <w:name w:val="Light Shading"/>
    <w:basedOn w:val="35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35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35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35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35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35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35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35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35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35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35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35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35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35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35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35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35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35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35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35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35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35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35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35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35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35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35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35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>
        <w:tblLayout w:type="fixed"/>
      </w:tblPr>
      <w:tcPr>
        <w:shd w:val="clear" w:color="auto" w:fill="BFBFBF" w:themeFill="text1" w:themeFillTint="3F"/>
      </w:tcPr>
    </w:tblStylePr>
    <w:tblStylePr w:type="band1Horz">
      <w:tblPr>
        <w:tblLayout w:type="fixed"/>
      </w:tblPr>
      <w:tcPr>
        <w:shd w:val="clear" w:color="auto" w:fill="BFBFBF" w:themeFill="text1" w:themeFillTint="3F"/>
      </w:tcPr>
    </w:tblStylePr>
  </w:style>
  <w:style w:type="table" w:styleId="73">
    <w:name w:val="Medium List 1 Accent 1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>
        <w:tblLayout w:type="fixed"/>
      </w:tblPr>
      <w:tcPr>
        <w:shd w:val="clear" w:color="auto" w:fill="D3DFEE" w:themeFill="accent1" w:themeFillTint="3F"/>
      </w:tcPr>
    </w:tblStylePr>
    <w:tblStylePr w:type="band1Horz">
      <w:tblPr>
        <w:tblLayout w:type="fixed"/>
      </w:tblPr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>
        <w:tblLayout w:type="fixed"/>
      </w:tblPr>
      <w:tcPr>
        <w:shd w:val="clear" w:color="auto" w:fill="EFD3D3" w:themeFill="accent2" w:themeFillTint="3F"/>
      </w:tcPr>
    </w:tblStylePr>
    <w:tblStylePr w:type="band1Horz">
      <w:tblPr>
        <w:tblLayout w:type="fixed"/>
      </w:tblPr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>
        <w:tblLayout w:type="fixed"/>
      </w:tblPr>
      <w:tcPr>
        <w:shd w:val="clear" w:color="auto" w:fill="E6EED5" w:themeFill="accent3" w:themeFillTint="3F"/>
      </w:tcPr>
    </w:tblStylePr>
    <w:tblStylePr w:type="band1Horz">
      <w:tblPr>
        <w:tblLayout w:type="fixed"/>
      </w:tblPr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>
        <w:tblLayout w:type="fixed"/>
      </w:tblPr>
      <w:tcPr>
        <w:shd w:val="clear" w:color="auto" w:fill="DFD8E8" w:themeFill="accent4" w:themeFillTint="3F"/>
      </w:tcPr>
    </w:tblStylePr>
    <w:tblStylePr w:type="band1Horz">
      <w:tblPr>
        <w:tblLayout w:type="fixed"/>
      </w:tblPr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>
        <w:tblLayout w:type="fixed"/>
      </w:tblPr>
      <w:tcPr>
        <w:shd w:val="clear" w:color="auto" w:fill="FDE5D1" w:themeFill="accent6" w:themeFillTint="3F"/>
      </w:tcPr>
    </w:tblStylePr>
    <w:tblStylePr w:type="band1Horz">
      <w:tblPr>
        <w:tblLayout w:type="fixed"/>
      </w:tblPr>
      <w:tcPr>
        <w:shd w:val="clear" w:color="auto" w:fill="FDE5D1" w:themeFill="accent6" w:themeFillTint="3F"/>
      </w:tcPr>
    </w:tblStylePr>
  </w:style>
  <w:style w:type="table" w:styleId="79">
    <w:name w:val="Medium List 2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0">
    <w:name w:val="Medium List 2 Accent 1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1">
    <w:name w:val="Medium List 2 Accent 2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2">
    <w:name w:val="Medium List 2 Accent 3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3">
    <w:name w:val="Medium List 2 Accent 4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4">
    <w:name w:val="Medium List 2 Accent 5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5">
    <w:name w:val="Medium List 2 Accent 6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6">
    <w:name w:val="Medium Grid 1"/>
    <w:basedOn w:val="35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</w:style>
  <w:style w:type="table" w:styleId="87">
    <w:name w:val="Medium Grid 1 Accent 1"/>
    <w:basedOn w:val="35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35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35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35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35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35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</w:style>
  <w:style w:type="table" w:styleId="93">
    <w:name w:val="Medium Grid 2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4">
    <w:name w:val="Medium Grid 2 Accent 1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5">
    <w:name w:val="Medium Grid 2 Accent 2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6">
    <w:name w:val="Medium Grid 2 Accent 3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7">
    <w:name w:val="Medium Grid 2 Accent 4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8">
    <w:name w:val="Medium Grid 2 Accent 5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9">
    <w:name w:val="Medium Grid 2 Accent 6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100">
    <w:name w:val="Medium Grid 3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>
        <w:tblLayout w:type="fixed"/>
      </w:tblPr>
      <w:tcPr>
        <w:shd w:val="clear" w:color="auto" w:fill="999999" w:themeFill="text1" w:themeFillTint="66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>
        <w:tblLayout w:type="fixed"/>
      </w:tblPr>
      <w:tcPr>
        <w:shd w:val="clear" w:color="auto" w:fill="B8CCE4" w:themeFill="accent1" w:themeFillTint="66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>
        <w:tblLayout w:type="fixed"/>
      </w:tblPr>
      <w:tcPr>
        <w:shd w:val="clear" w:color="auto" w:fill="E5B8B7" w:themeFill="accent2" w:themeFillTint="66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>
        <w:tblLayout w:type="fixed"/>
      </w:tblPr>
      <w:tcPr>
        <w:shd w:val="clear" w:color="auto" w:fill="D6E3BC" w:themeFill="accent3" w:themeFillTint="66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>
        <w:tblLayout w:type="fixed"/>
      </w:tblPr>
      <w:tcPr>
        <w:shd w:val="clear" w:color="auto" w:fill="CCC0D9" w:themeFill="accent4" w:themeFillTint="66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>
        <w:tblLayout w:type="fixed"/>
      </w:tblPr>
      <w:tcPr>
        <w:shd w:val="clear" w:color="auto" w:fill="B6DDE8" w:themeFill="accent5" w:themeFillTint="66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>
        <w:tblLayout w:type="fixed"/>
      </w:tblPr>
      <w:tcPr>
        <w:shd w:val="clear" w:color="auto" w:fill="FBD4B4" w:themeFill="accent6" w:themeFillTint="66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shd w:val="clear" w:color="auto" w:fill="CCCCCC" w:themeFill="text1" w:themeFillTint="33"/>
      </w:tcPr>
    </w:tblStylePr>
  </w:style>
  <w:style w:type="table" w:styleId="122">
    <w:name w:val="Colorful List Accent 1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shd w:val="clear" w:color="auto" w:fill="FDE9D9" w:themeFill="accent6" w:themeFillTint="33"/>
      </w:tcPr>
    </w:tblStylePr>
  </w:style>
  <w:style w:type="table" w:styleId="128">
    <w:name w:val="Colorful Grid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>
        <w:tblLayout w:type="fixed"/>
      </w:tbl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 w:themeFillShade="BF"/>
      </w:tc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</w:style>
  <w:style w:type="table" w:styleId="129">
    <w:name w:val="Colorful Grid Accent 1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>
        <w:tblLayout w:type="fixed"/>
      </w:tbl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66091" w:themeFill="accent1" w:themeFillShade="BF"/>
      </w:tc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>
        <w:tblLayout w:type="fixed"/>
      </w:tbl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43734" w:themeFill="accent2" w:themeFillShade="BF"/>
      </w:tc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>
        <w:tblLayout w:type="fixed"/>
      </w:tbl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76923C" w:themeFill="accent3" w:themeFillShade="BF"/>
      </w:tc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>
        <w:tblLayout w:type="fixed"/>
      </w:tbl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5F497A" w:themeFill="accent4" w:themeFillShade="BF"/>
      </w:tc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>
        <w:tblLayout w:type="fixed"/>
      </w:tbl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1849B" w:themeFill="accent5" w:themeFillShade="BF"/>
      </w:tc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>
        <w:tblLayout w:type="fixed"/>
      </w:tbl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E36C09" w:themeFill="accent6" w:themeFillShade="BF"/>
      </w:tc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32"/>
    <w:link w:val="16"/>
    <w:uiPriority w:val="99"/>
  </w:style>
  <w:style w:type="character" w:customStyle="1" w:styleId="136">
    <w:name w:val="Footer Char"/>
    <w:basedOn w:val="32"/>
    <w:link w:val="15"/>
    <w:uiPriority w:val="99"/>
  </w:style>
  <w:style w:type="paragraph" w:customStyle="1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32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32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32"/>
    <w:link w:val="30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customStyle="1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32"/>
    <w:link w:val="11"/>
    <w:uiPriority w:val="99"/>
  </w:style>
  <w:style w:type="character" w:customStyle="1" w:styleId="145">
    <w:name w:val="Body Text 2 Char"/>
    <w:basedOn w:val="32"/>
    <w:link w:val="12"/>
    <w:uiPriority w:val="99"/>
  </w:style>
  <w:style w:type="character" w:customStyle="1" w:styleId="146">
    <w:name w:val="Body Text 3 Char"/>
    <w:basedOn w:val="32"/>
    <w:link w:val="13"/>
    <w:uiPriority w:val="99"/>
    <w:rPr>
      <w:sz w:val="16"/>
      <w:szCs w:val="16"/>
    </w:rPr>
  </w:style>
  <w:style w:type="character" w:customStyle="1" w:styleId="147">
    <w:name w:val="Macro Text Char"/>
    <w:basedOn w:val="32"/>
    <w:link w:val="29"/>
    <w:uiPriority w:val="99"/>
    <w:rPr>
      <w:rFonts w:ascii="Courier" w:hAnsi="Courier"/>
      <w:sz w:val="20"/>
      <w:szCs w:val="20"/>
    </w:rPr>
  </w:style>
  <w:style w:type="paragraph" w:customStyle="1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32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32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32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32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32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32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2013-12-24T01:15:00Z</dcterms:created>
  <dc:creator>python-docx</dc:creator>
  <dc:description>generated by python-docx</dc:description>
  <cp:lastModifiedBy>iPhone</cp:lastModifiedBy>
  <dcterms:modified xsi:type="dcterms:W3CDTF">2026-04-09T21:24:48Z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489D5D9BD0035506F0EED769F168D871_33</vt:lpwstr>
  </property>
  <property fmtid="{D5CDD505-2E9C-101B-9397-08002B2CF9AE}" pid="3" name="KSOProductBuildVer">
    <vt:lpwstr>2052-11.37.40</vt:lpwstr>
  </property>
</Properties>
</file>