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AC3" w:rsidRPr="00D33E8E" w:rsidRDefault="00D33E8E" w:rsidP="00D33E8E">
      <w:pPr>
        <w:jc w:val="center"/>
        <w:rPr>
          <w:b/>
          <w:sz w:val="28"/>
        </w:rPr>
      </w:pPr>
      <w:r w:rsidRPr="00D33E8E">
        <w:rPr>
          <w:b/>
          <w:sz w:val="28"/>
        </w:rPr>
        <w:t xml:space="preserve">Антифриз ЛУКОЙЛ G12 </w:t>
      </w:r>
      <w:proofErr w:type="spellStart"/>
      <w:r w:rsidRPr="00D33E8E">
        <w:rPr>
          <w:b/>
          <w:sz w:val="28"/>
        </w:rPr>
        <w:t>Yellow</w:t>
      </w:r>
      <w:proofErr w:type="spellEnd"/>
    </w:p>
    <w:p w:rsidR="00D33E8E" w:rsidRDefault="00D33E8E" w:rsidP="00D33E8E">
      <w:pPr>
        <w:jc w:val="both"/>
        <w:rPr>
          <w:sz w:val="28"/>
          <w:lang w:val="ru-RU"/>
        </w:rPr>
      </w:pPr>
      <w:r>
        <w:rPr>
          <w:sz w:val="28"/>
          <w:lang w:val="ru-RU"/>
        </w:rPr>
        <w:t>При эксплуатации двигателей внутреннего сгорания может возникать проблема критического перегревания двигателя, что приводит к нежелательным последствиям, вроде скоропалительного износа деталей мотора. Во избежание таких инцидентов, в корпусе автомобиля устанавливается система охлаждения, которая предотвращает перегрев. Основным элементом такой системы является охладительная жидкость – тосол (производство по традиционной технологии) или антифриз (производство по карбоксилатной технологии).</w:t>
      </w:r>
    </w:p>
    <w:p w:rsidR="00D33E8E" w:rsidRDefault="00D33E8E" w:rsidP="00D33E8E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Предприятие Лукойл занимается разработкой антифризов, которые не подвержены влиянию температур в рабочем температурном диапазоне двигателя, то есть, имеют широкий температурный спектр. Одним из таких антифризов является </w:t>
      </w:r>
      <w:r w:rsidRPr="00D33E8E">
        <w:rPr>
          <w:sz w:val="28"/>
          <w:lang w:val="ru-RU"/>
        </w:rPr>
        <w:t xml:space="preserve">LUKOIL </w:t>
      </w:r>
      <w:proofErr w:type="spellStart"/>
      <w:r w:rsidRPr="00D33E8E">
        <w:rPr>
          <w:sz w:val="28"/>
          <w:lang w:val="ru-RU"/>
        </w:rPr>
        <w:t>Antifreeze</w:t>
      </w:r>
      <w:proofErr w:type="spellEnd"/>
      <w:r w:rsidRPr="00D33E8E">
        <w:rPr>
          <w:sz w:val="28"/>
          <w:lang w:val="ru-RU"/>
        </w:rPr>
        <w:t xml:space="preserve"> G12 </w:t>
      </w:r>
      <w:proofErr w:type="spellStart"/>
      <w:r w:rsidRPr="00D33E8E">
        <w:rPr>
          <w:sz w:val="28"/>
          <w:lang w:val="ru-RU"/>
        </w:rPr>
        <w:t>Yellow</w:t>
      </w:r>
      <w:proofErr w:type="spellEnd"/>
      <w:r w:rsidRPr="00D33E8E">
        <w:rPr>
          <w:sz w:val="28"/>
          <w:lang w:val="ru-RU"/>
        </w:rPr>
        <w:t>.</w:t>
      </w:r>
    </w:p>
    <w:p w:rsidR="00D33E8E" w:rsidRPr="00D33E8E" w:rsidRDefault="00D33E8E" w:rsidP="00D33E8E">
      <w:pPr>
        <w:jc w:val="both"/>
        <w:rPr>
          <w:b/>
          <w:sz w:val="28"/>
          <w:lang w:val="ru-RU"/>
        </w:rPr>
      </w:pPr>
      <w:r w:rsidRPr="00D33E8E">
        <w:rPr>
          <w:b/>
          <w:sz w:val="28"/>
          <w:lang w:val="ru-RU"/>
        </w:rPr>
        <w:t>Продукт и его особенности</w:t>
      </w:r>
    </w:p>
    <w:p w:rsidR="00DA23B2" w:rsidRDefault="00DA23B2" w:rsidP="00D33E8E">
      <w:pPr>
        <w:jc w:val="both"/>
        <w:rPr>
          <w:sz w:val="28"/>
          <w:lang w:val="ru-RU"/>
        </w:rPr>
      </w:pPr>
      <w:r w:rsidRPr="00DA23B2">
        <w:rPr>
          <w:sz w:val="28"/>
          <w:lang w:val="ru-RU"/>
        </w:rPr>
        <w:t>Антифриз ЛУКОЙЛ желтый G12</w:t>
      </w:r>
      <w:r>
        <w:rPr>
          <w:sz w:val="28"/>
          <w:lang w:val="ru-RU"/>
        </w:rPr>
        <w:t xml:space="preserve"> – это охладительная жидкость желтого цвета для различных типов двигателей. В состав средства входит высококачественный этиленгликоль с пакетом присадок, которые направлены на оптимизацию технических характеристик антифриза. Данная охладительная жидкость изготовляется по карбоксилатной технологии, что позволяет ей эффективно защищать двигатель от перегревов и их последствий. Принцип работы заключается в точечной защите очагов коррозии и ржавления, что не пускает коррозийные процессы дальше, и сохраняет металл от разрушения. Защита являет собой образование тонкой пленки (0,0006 мм) в местах коррозии, а преимуществом локальной защиты является сохранение теплопроводных способностей металла. </w:t>
      </w:r>
    </w:p>
    <w:p w:rsidR="006E3261" w:rsidRDefault="00DA23B2" w:rsidP="00D33E8E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Антифриз обладает </w:t>
      </w:r>
      <w:r w:rsidR="00AE49BB">
        <w:rPr>
          <w:sz w:val="28"/>
          <w:lang w:val="ru-RU"/>
        </w:rPr>
        <w:t>с</w:t>
      </w:r>
      <w:r>
        <w:rPr>
          <w:sz w:val="28"/>
          <w:lang w:val="ru-RU"/>
        </w:rPr>
        <w:t>войствами</w:t>
      </w:r>
      <w:r w:rsidR="00AE49BB">
        <w:rPr>
          <w:sz w:val="28"/>
          <w:lang w:val="ru-RU"/>
        </w:rPr>
        <w:t xml:space="preserve"> защиты от кавитационных воздействий на металл</w:t>
      </w:r>
      <w:r>
        <w:rPr>
          <w:sz w:val="28"/>
          <w:lang w:val="ru-RU"/>
        </w:rPr>
        <w:t xml:space="preserve">, </w:t>
      </w:r>
      <w:r w:rsidR="006E3261">
        <w:rPr>
          <w:sz w:val="28"/>
          <w:lang w:val="ru-RU"/>
        </w:rPr>
        <w:t xml:space="preserve">но при этом не содержит в составе таких присадок, как фосфаты, нитраты или силикаты, что обеспечивает долгий срок службы антифриза, по сравнению с </w:t>
      </w:r>
      <w:r w:rsidR="002B5D8D">
        <w:rPr>
          <w:sz w:val="28"/>
          <w:lang w:val="ru-RU"/>
        </w:rPr>
        <w:t>охладителем традиционной технологии производства</w:t>
      </w:r>
      <w:r w:rsidR="006E3261">
        <w:rPr>
          <w:sz w:val="28"/>
          <w:lang w:val="ru-RU"/>
        </w:rPr>
        <w:t>, где эти компоненты присутствуют. Широкий температурный диапазон позволяет обеспечить условия для оптимальной работы системы двигателя: температура кипения составляет 111</w:t>
      </w:r>
      <w:proofErr w:type="gramStart"/>
      <w:r w:rsidR="006E3261" w:rsidRPr="006E3261">
        <w:rPr>
          <w:sz w:val="28"/>
          <w:lang w:val="ru-RU"/>
        </w:rPr>
        <w:t>°С</w:t>
      </w:r>
      <w:proofErr w:type="gramEnd"/>
      <w:r w:rsidR="006E3261">
        <w:rPr>
          <w:sz w:val="28"/>
          <w:lang w:val="ru-RU"/>
        </w:rPr>
        <w:t>, а температура кристаллизации – -41</w:t>
      </w:r>
      <w:r w:rsidR="006E3261" w:rsidRPr="006E3261">
        <w:rPr>
          <w:sz w:val="28"/>
          <w:lang w:val="ru-RU"/>
        </w:rPr>
        <w:t>°С</w:t>
      </w:r>
      <w:r w:rsidR="006E3261">
        <w:rPr>
          <w:sz w:val="28"/>
          <w:lang w:val="ru-RU"/>
        </w:rPr>
        <w:t xml:space="preserve">. </w:t>
      </w:r>
    </w:p>
    <w:p w:rsidR="006E3261" w:rsidRDefault="006E3261" w:rsidP="00D33E8E">
      <w:pPr>
        <w:jc w:val="both"/>
        <w:rPr>
          <w:color w:val="FF0000"/>
          <w:sz w:val="28"/>
          <w:lang w:val="ru-RU"/>
        </w:rPr>
      </w:pPr>
      <w:r w:rsidRPr="006E3261">
        <w:rPr>
          <w:color w:val="FF0000"/>
          <w:sz w:val="28"/>
          <w:lang w:val="ru-RU"/>
        </w:rPr>
        <w:t>Цвет антифриза не влияет на его свойства – он служит для обнаружения утечки</w:t>
      </w:r>
      <w:r w:rsidR="00AE49BB">
        <w:rPr>
          <w:color w:val="FF0000"/>
          <w:sz w:val="28"/>
          <w:lang w:val="ru-RU"/>
        </w:rPr>
        <w:t xml:space="preserve"> в охладительной системе</w:t>
      </w:r>
      <w:r w:rsidRPr="006E3261">
        <w:rPr>
          <w:color w:val="FF0000"/>
          <w:sz w:val="28"/>
          <w:lang w:val="ru-RU"/>
        </w:rPr>
        <w:t xml:space="preserve">. </w:t>
      </w:r>
    </w:p>
    <w:p w:rsidR="006E3261" w:rsidRPr="006E3261" w:rsidRDefault="006E3261" w:rsidP="00D33E8E">
      <w:pPr>
        <w:jc w:val="both"/>
        <w:rPr>
          <w:b/>
          <w:sz w:val="28"/>
          <w:lang w:val="ru-RU"/>
        </w:rPr>
      </w:pPr>
      <w:r w:rsidRPr="006E3261">
        <w:rPr>
          <w:b/>
          <w:sz w:val="28"/>
          <w:lang w:val="ru-RU"/>
        </w:rPr>
        <w:t>Эксплуатационные характеристики</w:t>
      </w:r>
    </w:p>
    <w:p w:rsidR="006E3261" w:rsidRDefault="006E3261" w:rsidP="00D33E8E">
      <w:pPr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Антифриз LUKOIL G12 </w:t>
      </w:r>
      <w:proofErr w:type="spellStart"/>
      <w:r>
        <w:rPr>
          <w:sz w:val="28"/>
          <w:lang w:val="ru-RU"/>
        </w:rPr>
        <w:t>Yellow</w:t>
      </w:r>
      <w:proofErr w:type="spellEnd"/>
      <w:r>
        <w:rPr>
          <w:sz w:val="28"/>
          <w:lang w:val="ru-RU"/>
        </w:rPr>
        <w:t xml:space="preserve"> универсален в применении с различными типами автомобилей, его используют в зам</w:t>
      </w:r>
      <w:r w:rsidR="00AF4C42">
        <w:rPr>
          <w:sz w:val="28"/>
          <w:lang w:val="ru-RU"/>
        </w:rPr>
        <w:t>кнутой (гибридной) системе охлаждения двигателя.</w:t>
      </w:r>
      <w:r w:rsidR="00D04926">
        <w:rPr>
          <w:sz w:val="28"/>
          <w:lang w:val="ru-RU"/>
        </w:rPr>
        <w:t xml:space="preserve"> Замену средства необходимо производить раз в 5 лет, регулярно доливая жидкость для бесперебойной работы системы охлаждения. </w:t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sz w:val="28"/>
          <w:lang w:val="ru-RU"/>
        </w:rPr>
        <w:t>Для сохранения технических характеристик</w:t>
      </w:r>
      <w:r w:rsidR="00AE49BB">
        <w:rPr>
          <w:sz w:val="28"/>
          <w:lang w:val="ru-RU"/>
        </w:rPr>
        <w:t xml:space="preserve"> антифриза,</w:t>
      </w:r>
      <w:r w:rsidR="00AE49BB" w:rsidRPr="00AE49BB">
        <w:rPr>
          <w:sz w:val="28"/>
          <w:lang w:val="ru-RU"/>
        </w:rPr>
        <w:t xml:space="preserve"> таких как температурный диапазон</w:t>
      </w:r>
      <w:r w:rsidR="00AE49BB">
        <w:rPr>
          <w:sz w:val="28"/>
          <w:lang w:val="ru-RU"/>
        </w:rPr>
        <w:t>,</w:t>
      </w:r>
      <w:r w:rsidR="00AE49BB" w:rsidRPr="00AE49BB">
        <w:rPr>
          <w:sz w:val="28"/>
          <w:lang w:val="ru-RU"/>
        </w:rPr>
        <w:t xml:space="preserve"> </w:t>
      </w:r>
      <w:r>
        <w:rPr>
          <w:sz w:val="28"/>
          <w:lang w:val="ru-RU"/>
        </w:rPr>
        <w:t>не рекомендуется смешивать его с охладительными жидкостями от других производителей.</w:t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noProof/>
          <w:sz w:val="28"/>
          <w:lang w:eastAsia="uk-UA"/>
        </w:rPr>
        <w:drawing>
          <wp:inline distT="0" distB="0" distL="0" distR="0">
            <wp:extent cx="6120765" cy="6193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ХАР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noProof/>
          <w:sz w:val="28"/>
          <w:lang w:eastAsia="uk-UA"/>
        </w:rPr>
        <w:lastRenderedPageBreak/>
        <w:drawing>
          <wp:inline distT="0" distB="0" distL="0" distR="0">
            <wp:extent cx="5649114" cy="6354062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обр1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114" cy="635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noProof/>
          <w:sz w:val="28"/>
          <w:lang w:eastAsia="uk-UA"/>
        </w:rPr>
        <w:lastRenderedPageBreak/>
        <w:drawing>
          <wp:inline distT="0" distB="0" distL="0" distR="0">
            <wp:extent cx="5249008" cy="6030167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обр12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noProof/>
          <w:sz w:val="28"/>
          <w:lang w:eastAsia="uk-UA"/>
        </w:rPr>
        <w:drawing>
          <wp:inline distT="0" distB="0" distL="0" distR="0">
            <wp:extent cx="5563377" cy="1743318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обр12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7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noProof/>
          <w:sz w:val="28"/>
          <w:lang w:eastAsia="uk-UA"/>
        </w:rPr>
        <w:drawing>
          <wp:inline distT="0" distB="0" distL="0" distR="0">
            <wp:extent cx="5963483" cy="1419423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ВиА1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483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26" w:rsidRPr="00D04926" w:rsidRDefault="00D04926" w:rsidP="00D33E8E">
      <w:pPr>
        <w:jc w:val="both"/>
        <w:rPr>
          <w:b/>
          <w:sz w:val="28"/>
          <w:lang w:val="ru-RU"/>
        </w:rPr>
      </w:pPr>
      <w:r w:rsidRPr="00D04926">
        <w:rPr>
          <w:b/>
          <w:sz w:val="28"/>
          <w:lang w:val="ru-RU"/>
        </w:rPr>
        <w:lastRenderedPageBreak/>
        <w:t>Плюсы и минусы</w:t>
      </w:r>
    </w:p>
    <w:p w:rsidR="00D04926" w:rsidRDefault="00D04926" w:rsidP="00D33E8E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Желтый антифриз ЛУКОЙЛ </w:t>
      </w:r>
      <w:r>
        <w:rPr>
          <w:sz w:val="28"/>
          <w:lang w:val="en-US"/>
        </w:rPr>
        <w:t>G</w:t>
      </w:r>
      <w:r w:rsidRPr="00E625A1">
        <w:rPr>
          <w:sz w:val="28"/>
          <w:lang w:val="ru-RU"/>
        </w:rPr>
        <w:t>12</w:t>
      </w:r>
      <w:r w:rsidR="00E625A1" w:rsidRPr="00E625A1">
        <w:rPr>
          <w:sz w:val="28"/>
          <w:lang w:val="ru-RU"/>
        </w:rPr>
        <w:t xml:space="preserve"> </w:t>
      </w:r>
      <w:r w:rsidR="00E625A1">
        <w:rPr>
          <w:sz w:val="28"/>
          <w:lang w:val="ru-RU"/>
        </w:rPr>
        <w:t>обладает множеством преимуществ, которые были выявлены при использовании средства автовладельцами:</w:t>
      </w:r>
    </w:p>
    <w:p w:rsidR="00E625A1" w:rsidRDefault="00E625A1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>Пакет высококачественных присадок в составе антифриза обеспечивает хорошую температурную устойчивость.</w:t>
      </w:r>
    </w:p>
    <w:p w:rsidR="00E625A1" w:rsidRDefault="00E625A1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>Металлические поверхности надежно защищаются от коррозии и разрушения, при этом, не теряя теплопроводных свойств.</w:t>
      </w:r>
    </w:p>
    <w:p w:rsidR="00E625A1" w:rsidRDefault="00E625A1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>Защита от влияний кавитационных процессов.</w:t>
      </w:r>
    </w:p>
    <w:p w:rsidR="00E625A1" w:rsidRDefault="00E625A1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>Не допускает вероятности критических перегревов мотора.</w:t>
      </w:r>
    </w:p>
    <w:p w:rsidR="00E625A1" w:rsidRDefault="000971E5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>Универсален в применении с различными металлами, из которых изготовлен двигатель</w:t>
      </w:r>
      <w:r w:rsidR="00AE49BB">
        <w:rPr>
          <w:sz w:val="28"/>
          <w:lang w:val="ru-RU"/>
        </w:rPr>
        <w:t>, в том числе и с алюминием</w:t>
      </w:r>
      <w:r>
        <w:rPr>
          <w:sz w:val="28"/>
          <w:lang w:val="ru-RU"/>
        </w:rPr>
        <w:t>.</w:t>
      </w:r>
    </w:p>
    <w:p w:rsidR="000971E5" w:rsidRDefault="000971E5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Совместим с </w:t>
      </w:r>
      <w:r w:rsidR="00AE49BB">
        <w:rPr>
          <w:sz w:val="28"/>
          <w:lang w:val="ru-RU"/>
        </w:rPr>
        <w:t>различными типами уплотнителей в системе охлаждения двигателя</w:t>
      </w:r>
      <w:r>
        <w:rPr>
          <w:sz w:val="28"/>
          <w:lang w:val="ru-RU"/>
        </w:rPr>
        <w:t>.</w:t>
      </w:r>
    </w:p>
    <w:p w:rsidR="000971E5" w:rsidRDefault="000971E5" w:rsidP="00E625A1">
      <w:pPr>
        <w:pStyle w:val="a5"/>
        <w:numPr>
          <w:ilvl w:val="0"/>
          <w:numId w:val="1"/>
        </w:numPr>
        <w:jc w:val="both"/>
        <w:rPr>
          <w:sz w:val="28"/>
          <w:lang w:val="ru-RU"/>
        </w:rPr>
      </w:pPr>
      <w:r>
        <w:rPr>
          <w:sz w:val="28"/>
          <w:lang w:val="ru-RU"/>
        </w:rPr>
        <w:t>Лимит использования составляет 5 лет</w:t>
      </w:r>
      <w:r w:rsidR="00AE49BB">
        <w:rPr>
          <w:sz w:val="28"/>
          <w:lang w:val="ru-RU"/>
        </w:rPr>
        <w:t>, что является довольно продолжительным периодом использования для охладительной жидкости</w:t>
      </w:r>
      <w:r>
        <w:rPr>
          <w:sz w:val="28"/>
          <w:lang w:val="ru-RU"/>
        </w:rPr>
        <w:t>.</w:t>
      </w:r>
    </w:p>
    <w:p w:rsidR="000971E5" w:rsidRDefault="000971E5" w:rsidP="000971E5">
      <w:pPr>
        <w:jc w:val="both"/>
        <w:rPr>
          <w:sz w:val="28"/>
          <w:lang w:val="ru-RU"/>
        </w:rPr>
      </w:pPr>
      <w:r>
        <w:rPr>
          <w:sz w:val="28"/>
          <w:lang w:val="ru-RU"/>
        </w:rPr>
        <w:t>Минусов в использовании, при соблюдении правил применения, не обнаружено.</w:t>
      </w:r>
    </w:p>
    <w:p w:rsidR="00E47169" w:rsidRDefault="00E47169">
      <w:pPr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0971E5" w:rsidRPr="000971E5" w:rsidRDefault="00E47169" w:rsidP="000971E5">
      <w:pPr>
        <w:jc w:val="both"/>
        <w:rPr>
          <w:sz w:val="28"/>
          <w:lang w:val="ru-RU"/>
        </w:rPr>
      </w:pPr>
      <w:bookmarkStart w:id="0" w:name="_GoBack"/>
      <w:r>
        <w:rPr>
          <w:noProof/>
          <w:sz w:val="28"/>
          <w:lang w:eastAsia="uk-UA"/>
        </w:rPr>
        <w:lastRenderedPageBreak/>
        <w:drawing>
          <wp:inline distT="0" distB="0" distL="0" distR="0">
            <wp:extent cx="6120765" cy="3444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райт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71E5" w:rsidRPr="000971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6FAA"/>
    <w:multiLevelType w:val="hybridMultilevel"/>
    <w:tmpl w:val="297CD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B7"/>
    <w:rsid w:val="000971E5"/>
    <w:rsid w:val="002B5D8D"/>
    <w:rsid w:val="006E3261"/>
    <w:rsid w:val="00A55EB7"/>
    <w:rsid w:val="00AE49BB"/>
    <w:rsid w:val="00AF4C42"/>
    <w:rsid w:val="00B35AC3"/>
    <w:rsid w:val="00D04926"/>
    <w:rsid w:val="00D33E8E"/>
    <w:rsid w:val="00DA23B2"/>
    <w:rsid w:val="00E47169"/>
    <w:rsid w:val="00E6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9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2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9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2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2020-01-23T17:27:00Z</dcterms:created>
  <dcterms:modified xsi:type="dcterms:W3CDTF">2020-06-29T10:05:00Z</dcterms:modified>
</cp:coreProperties>
</file>