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2871BD" w:rsidRPr="002871BD" w:rsidTr="007D4660">
        <w:tc>
          <w:tcPr>
            <w:tcW w:w="4785" w:type="dxa"/>
          </w:tcPr>
          <w:p w:rsidR="007D4660" w:rsidRPr="002871BD" w:rsidRDefault="007D4660">
            <w:r w:rsidRPr="002871BD">
              <w:t>Язык оригинала</w:t>
            </w:r>
          </w:p>
        </w:tc>
        <w:tc>
          <w:tcPr>
            <w:tcW w:w="4786" w:type="dxa"/>
          </w:tcPr>
          <w:p w:rsidR="007D4660" w:rsidRPr="002871BD" w:rsidRDefault="007D4660">
            <w:r w:rsidRPr="002871BD">
              <w:t>Язык перевода</w:t>
            </w:r>
          </w:p>
        </w:tc>
      </w:tr>
      <w:tr w:rsidR="002871BD" w:rsidRPr="002871BD" w:rsidTr="007D4660">
        <w:tc>
          <w:tcPr>
            <w:tcW w:w="4785" w:type="dxa"/>
          </w:tcPr>
          <w:p w:rsidR="007D4660" w:rsidRPr="002871BD" w:rsidRDefault="007D4660" w:rsidP="007D4660">
            <w:pPr>
              <w:pStyle w:val="ec-article-info1"/>
              <w:shd w:val="clear" w:color="auto" w:fill="FFFFFF"/>
              <w:jc w:val="both"/>
              <w:rPr>
                <w:b/>
                <w:bCs/>
                <w:color w:val="auto"/>
                <w:sz w:val="28"/>
                <w:szCs w:val="28"/>
                <w:lang w:val="en"/>
              </w:rPr>
            </w:pPr>
            <w:r w:rsidRPr="002871BD">
              <w:rPr>
                <w:b/>
                <w:bCs/>
                <w:color w:val="auto"/>
                <w:sz w:val="28"/>
                <w:szCs w:val="28"/>
                <w:lang w:val="en"/>
              </w:rPr>
              <w:t xml:space="preserve">Declining by degree                </w:t>
            </w:r>
          </w:p>
          <w:p w:rsidR="007D4660" w:rsidRPr="002871BD" w:rsidRDefault="007D4660" w:rsidP="007D4660">
            <w:pPr>
              <w:pStyle w:val="ec-article-info1"/>
              <w:shd w:val="clear" w:color="auto" w:fill="FFFFFF"/>
              <w:jc w:val="both"/>
              <w:rPr>
                <w:color w:val="auto"/>
                <w:sz w:val="24"/>
                <w:szCs w:val="24"/>
                <w:lang w:val="en"/>
              </w:rPr>
            </w:pPr>
            <w:r w:rsidRPr="002871BD">
              <w:rPr>
                <w:color w:val="auto"/>
                <w:sz w:val="24"/>
                <w:szCs w:val="24"/>
                <w:lang w:val="en"/>
              </w:rPr>
              <w:t xml:space="preserve">Sep 2nd 2010 </w:t>
            </w:r>
          </w:p>
          <w:p w:rsidR="007D4660" w:rsidRPr="002871BD" w:rsidRDefault="007D4660" w:rsidP="007D4660">
            <w:pPr>
              <w:pStyle w:val="2"/>
              <w:shd w:val="clear" w:color="auto" w:fill="FFFFFF"/>
              <w:spacing w:after="50" w:afterAutospacing="0" w:line="210" w:lineRule="atLeast"/>
              <w:jc w:val="both"/>
              <w:outlineLvl w:val="1"/>
              <w:rPr>
                <w:sz w:val="28"/>
                <w:szCs w:val="28"/>
                <w:lang w:val="en"/>
              </w:rPr>
            </w:pPr>
            <w:r w:rsidRPr="002871BD">
              <w:rPr>
                <w:sz w:val="28"/>
                <w:szCs w:val="28"/>
                <w:lang w:val="en"/>
              </w:rPr>
              <w:t xml:space="preserve">Will </w:t>
            </w:r>
            <w:smartTag w:uri="urn:schemas-microsoft-com:office:smarttags" w:element="place">
              <w:smartTag w:uri="urn:schemas-microsoft-com:office:smarttags" w:element="country-region">
                <w:r w:rsidRPr="002871BD">
                  <w:rPr>
                    <w:sz w:val="28"/>
                    <w:szCs w:val="28"/>
                    <w:lang w:val="en"/>
                  </w:rPr>
                  <w:t>America</w:t>
                </w:r>
              </w:smartTag>
            </w:smartTag>
            <w:r w:rsidRPr="002871BD">
              <w:rPr>
                <w:sz w:val="28"/>
                <w:szCs w:val="28"/>
                <w:lang w:val="en"/>
              </w:rPr>
              <w:t xml:space="preserve">’s universities go the way of its car companies? </w:t>
            </w:r>
          </w:p>
          <w:p w:rsidR="007D4660" w:rsidRPr="002871BD" w:rsidRDefault="007D4660" w:rsidP="007D4660">
            <w:pPr>
              <w:shd w:val="clear" w:color="auto" w:fill="FFFFFF"/>
              <w:spacing w:before="100" w:beforeAutospacing="1" w:after="130" w:line="200" w:lineRule="atLeast"/>
              <w:jc w:val="both"/>
              <w:rPr>
                <w:lang w:val="en"/>
              </w:rPr>
            </w:pPr>
            <w:r w:rsidRPr="002871BD">
              <w:rPr>
                <w:lang w:val="en"/>
              </w:rPr>
              <w:t xml:space="preserve">FIFTY years ago, in the glorious age of three-martini lunches and all-smoking offices, </w:t>
            </w:r>
            <w:smartTag w:uri="urn:schemas-microsoft-com:office:smarttags" w:element="place">
              <w:smartTag w:uri="urn:schemas-microsoft-com:office:smarttags" w:element="country-region">
                <w:r w:rsidRPr="002871BD">
                  <w:rPr>
                    <w:lang w:val="en"/>
                  </w:rPr>
                  <w:t>America</w:t>
                </w:r>
              </w:smartTag>
            </w:smartTag>
            <w:r w:rsidRPr="002871BD">
              <w:rPr>
                <w:lang w:val="en"/>
              </w:rPr>
              <w:t xml:space="preserve">’s car companies were universally admired. Everybody wanted to know the secrets of their success. How did they churn out dazzling new models every year? How did they manage so many people so successfully (General Motors was then the biggest private-sector employer in the world)? And how did they keep their customers so happy? </w:t>
            </w:r>
          </w:p>
          <w:p w:rsidR="007D4660" w:rsidRPr="002871BD" w:rsidRDefault="007D4660"/>
        </w:tc>
        <w:tc>
          <w:tcPr>
            <w:tcW w:w="4786" w:type="dxa"/>
          </w:tcPr>
          <w:p w:rsidR="007D4660" w:rsidRPr="002871BD" w:rsidRDefault="007D4660" w:rsidP="007D4660">
            <w:pPr>
              <w:shd w:val="clear" w:color="auto" w:fill="FFFFFF"/>
              <w:spacing w:before="100" w:beforeAutospacing="1" w:after="130" w:line="200" w:lineRule="atLeast"/>
              <w:jc w:val="both"/>
              <w:rPr>
                <w:b/>
              </w:rPr>
            </w:pPr>
            <w:proofErr w:type="spellStart"/>
            <w:r w:rsidRPr="002871BD">
              <w:rPr>
                <w:b/>
              </w:rPr>
              <w:t>Деградація</w:t>
            </w:r>
            <w:proofErr w:type="spellEnd"/>
            <w:r w:rsidRPr="002871BD">
              <w:rPr>
                <w:b/>
              </w:rPr>
              <w:t xml:space="preserve"> </w:t>
            </w:r>
            <w:proofErr w:type="spellStart"/>
            <w:r w:rsidRPr="002871BD">
              <w:rPr>
                <w:b/>
              </w:rPr>
              <w:t>вчених</w:t>
            </w:r>
            <w:proofErr w:type="spellEnd"/>
            <w:r w:rsidRPr="002871BD">
              <w:rPr>
                <w:b/>
              </w:rPr>
              <w:t xml:space="preserve"> </w:t>
            </w:r>
            <w:proofErr w:type="spellStart"/>
            <w:r w:rsidRPr="002871BD">
              <w:rPr>
                <w:b/>
              </w:rPr>
              <w:t>ступені</w:t>
            </w:r>
            <w:proofErr w:type="gramStart"/>
            <w:r w:rsidRPr="002871BD">
              <w:rPr>
                <w:b/>
              </w:rPr>
              <w:t>в</w:t>
            </w:r>
            <w:proofErr w:type="spellEnd"/>
            <w:proofErr w:type="gramEnd"/>
          </w:p>
          <w:p w:rsidR="007D4660" w:rsidRPr="002871BD" w:rsidRDefault="007D4660" w:rsidP="007D4660">
            <w:pPr>
              <w:shd w:val="clear" w:color="auto" w:fill="FFFFFF"/>
              <w:spacing w:before="100" w:beforeAutospacing="1" w:after="130" w:line="200" w:lineRule="atLeast"/>
              <w:jc w:val="both"/>
              <w:rPr>
                <w:b/>
              </w:rPr>
            </w:pPr>
            <w:r w:rsidRPr="002871BD">
              <w:rPr>
                <w:b/>
              </w:rPr>
              <w:t>2 вер.2010р.</w:t>
            </w:r>
          </w:p>
          <w:p w:rsidR="007D4660" w:rsidRPr="002871BD" w:rsidRDefault="007D4660" w:rsidP="007D4660">
            <w:pPr>
              <w:shd w:val="clear" w:color="auto" w:fill="FFFFFF"/>
              <w:spacing w:before="100" w:beforeAutospacing="1" w:after="130" w:line="200" w:lineRule="atLeast"/>
              <w:jc w:val="both"/>
              <w:rPr>
                <w:b/>
              </w:rPr>
            </w:pPr>
            <w:proofErr w:type="spellStart"/>
            <w:r w:rsidRPr="002871BD">
              <w:rPr>
                <w:b/>
              </w:rPr>
              <w:t>Чи</w:t>
            </w:r>
            <w:proofErr w:type="spellEnd"/>
            <w:r w:rsidRPr="002871BD">
              <w:rPr>
                <w:b/>
              </w:rPr>
              <w:t xml:space="preserve"> </w:t>
            </w:r>
            <w:proofErr w:type="spellStart"/>
            <w:r w:rsidRPr="002871BD">
              <w:rPr>
                <w:b/>
              </w:rPr>
              <w:t>спіткає</w:t>
            </w:r>
            <w:proofErr w:type="spellEnd"/>
            <w:r w:rsidRPr="002871BD">
              <w:rPr>
                <w:b/>
              </w:rPr>
              <w:t xml:space="preserve"> доля </w:t>
            </w:r>
            <w:proofErr w:type="spellStart"/>
            <w:r w:rsidRPr="002871BD">
              <w:rPr>
                <w:b/>
              </w:rPr>
              <w:t>американських</w:t>
            </w:r>
            <w:proofErr w:type="spellEnd"/>
            <w:r w:rsidRPr="002871BD">
              <w:rPr>
                <w:b/>
              </w:rPr>
              <w:t xml:space="preserve"> </w:t>
            </w:r>
            <w:proofErr w:type="spellStart"/>
            <w:r w:rsidRPr="002871BD">
              <w:rPr>
                <w:b/>
              </w:rPr>
              <w:t>автокомпан</w:t>
            </w:r>
            <w:proofErr w:type="spellEnd"/>
            <w:r w:rsidRPr="002871BD">
              <w:rPr>
                <w:b/>
                <w:lang w:val="uk-UA"/>
              </w:rPr>
              <w:t>і</w:t>
            </w:r>
            <w:r w:rsidRPr="002871BD">
              <w:rPr>
                <w:b/>
              </w:rPr>
              <w:t xml:space="preserve">й </w:t>
            </w:r>
            <w:proofErr w:type="spellStart"/>
            <w:r w:rsidRPr="002871BD">
              <w:rPr>
                <w:b/>
              </w:rPr>
              <w:t>американські</w:t>
            </w:r>
            <w:proofErr w:type="spellEnd"/>
            <w:r w:rsidRPr="002871BD">
              <w:rPr>
                <w:b/>
              </w:rPr>
              <w:t xml:space="preserve"> </w:t>
            </w:r>
            <w:proofErr w:type="spellStart"/>
            <w:r w:rsidRPr="002871BD">
              <w:rPr>
                <w:b/>
              </w:rPr>
              <w:t>університети</w:t>
            </w:r>
            <w:proofErr w:type="spellEnd"/>
            <w:r w:rsidRPr="002871BD">
              <w:rPr>
                <w:b/>
              </w:rPr>
              <w:t>?</w:t>
            </w:r>
          </w:p>
          <w:p w:rsidR="007D4660" w:rsidRPr="002871BD" w:rsidRDefault="007D4660" w:rsidP="007D4660">
            <w:pPr>
              <w:shd w:val="clear" w:color="auto" w:fill="FFFFFF"/>
              <w:spacing w:before="100" w:beforeAutospacing="1" w:after="130" w:line="200" w:lineRule="atLeast"/>
              <w:jc w:val="both"/>
              <w:rPr>
                <w:lang w:val="uk-UA"/>
              </w:rPr>
            </w:pPr>
            <w:proofErr w:type="spellStart"/>
            <w:r w:rsidRPr="002871BD">
              <w:t>П’ятдесят</w:t>
            </w:r>
            <w:proofErr w:type="spellEnd"/>
            <w:r w:rsidRPr="002871BD">
              <w:t xml:space="preserve"> </w:t>
            </w:r>
            <w:proofErr w:type="spellStart"/>
            <w:r w:rsidRPr="002871BD">
              <w:t>рок</w:t>
            </w:r>
            <w:bookmarkStart w:id="0" w:name="_GoBack"/>
            <w:bookmarkEnd w:id="0"/>
            <w:r w:rsidRPr="002871BD">
              <w:t>і</w:t>
            </w:r>
            <w:proofErr w:type="gramStart"/>
            <w:r w:rsidRPr="002871BD">
              <w:t>в</w:t>
            </w:r>
            <w:proofErr w:type="spellEnd"/>
            <w:proofErr w:type="gramEnd"/>
            <w:r w:rsidRPr="002871BD">
              <w:t xml:space="preserve"> </w:t>
            </w:r>
            <w:proofErr w:type="gramStart"/>
            <w:r w:rsidRPr="002871BD">
              <w:t>тому</w:t>
            </w:r>
            <w:proofErr w:type="gramEnd"/>
            <w:r w:rsidRPr="002871BD">
              <w:t xml:space="preserve">, в </w:t>
            </w:r>
            <w:proofErr w:type="spellStart"/>
            <w:r w:rsidRPr="002871BD">
              <w:t>славетні</w:t>
            </w:r>
            <w:proofErr w:type="spellEnd"/>
            <w:r w:rsidRPr="002871BD">
              <w:t xml:space="preserve"> роки, коли за </w:t>
            </w:r>
            <w:proofErr w:type="spellStart"/>
            <w:r w:rsidRPr="002871BD">
              <w:t>ланчем</w:t>
            </w:r>
            <w:proofErr w:type="spellEnd"/>
            <w:r w:rsidRPr="002871BD">
              <w:t xml:space="preserve"> </w:t>
            </w:r>
            <w:proofErr w:type="spellStart"/>
            <w:r w:rsidRPr="002871BD">
              <w:t>випивали</w:t>
            </w:r>
            <w:proofErr w:type="spellEnd"/>
            <w:r w:rsidRPr="002871BD">
              <w:t xml:space="preserve"> по три </w:t>
            </w:r>
            <w:proofErr w:type="spellStart"/>
            <w:r w:rsidRPr="002871BD">
              <w:t>мартіні</w:t>
            </w:r>
            <w:proofErr w:type="spellEnd"/>
            <w:r w:rsidRPr="002871BD">
              <w:t xml:space="preserve">, а в </w:t>
            </w:r>
            <w:proofErr w:type="spellStart"/>
            <w:r w:rsidRPr="002871BD">
              <w:t>офісах</w:t>
            </w:r>
            <w:proofErr w:type="spellEnd"/>
            <w:r w:rsidRPr="002871BD">
              <w:t xml:space="preserve"> </w:t>
            </w:r>
            <w:proofErr w:type="spellStart"/>
            <w:r w:rsidRPr="002871BD">
              <w:t>було</w:t>
            </w:r>
            <w:proofErr w:type="spellEnd"/>
            <w:r w:rsidRPr="002871BD">
              <w:t xml:space="preserve"> дозволено </w:t>
            </w:r>
            <w:proofErr w:type="spellStart"/>
            <w:r w:rsidRPr="002871BD">
              <w:t>палити</w:t>
            </w:r>
            <w:proofErr w:type="spellEnd"/>
            <w:r w:rsidRPr="002871BD">
              <w:t xml:space="preserve">, </w:t>
            </w:r>
            <w:proofErr w:type="spellStart"/>
            <w:r w:rsidRPr="002871BD">
              <w:t>американські</w:t>
            </w:r>
            <w:proofErr w:type="spellEnd"/>
            <w:r w:rsidRPr="002871BD">
              <w:t xml:space="preserve"> </w:t>
            </w:r>
            <w:proofErr w:type="spellStart"/>
            <w:r w:rsidRPr="002871BD">
              <w:t>автомобільні</w:t>
            </w:r>
            <w:proofErr w:type="spellEnd"/>
            <w:r w:rsidRPr="002871BD">
              <w:t xml:space="preserve"> </w:t>
            </w:r>
            <w:proofErr w:type="spellStart"/>
            <w:r w:rsidRPr="002871BD">
              <w:t>компанії</w:t>
            </w:r>
            <w:proofErr w:type="spellEnd"/>
            <w:r w:rsidRPr="002871BD">
              <w:t xml:space="preserve"> </w:t>
            </w:r>
            <w:proofErr w:type="spellStart"/>
            <w:r w:rsidRPr="002871BD">
              <w:t>обожнювали</w:t>
            </w:r>
            <w:proofErr w:type="spellEnd"/>
            <w:r w:rsidRPr="002871BD">
              <w:t xml:space="preserve"> </w:t>
            </w:r>
            <w:proofErr w:type="spellStart"/>
            <w:r w:rsidRPr="002871BD">
              <w:t>повсюди</w:t>
            </w:r>
            <w:proofErr w:type="spellEnd"/>
            <w:r w:rsidRPr="002871BD">
              <w:t xml:space="preserve">. </w:t>
            </w:r>
            <w:proofErr w:type="spellStart"/>
            <w:r w:rsidRPr="002871BD">
              <w:t>Вс</w:t>
            </w:r>
            <w:proofErr w:type="spellEnd"/>
            <w:r w:rsidRPr="002871BD">
              <w:rPr>
                <w:lang w:val="uk-UA"/>
              </w:rPr>
              <w:t xml:space="preserve">і хотіли б знати у чому полягає секрет </w:t>
            </w:r>
            <w:proofErr w:type="spellStart"/>
            <w:r w:rsidRPr="002871BD">
              <w:rPr>
                <w:lang w:val="uk-UA"/>
              </w:rPr>
              <w:t>іх</w:t>
            </w:r>
            <w:proofErr w:type="spellEnd"/>
            <w:r w:rsidRPr="002871BD">
              <w:rPr>
                <w:lang w:val="uk-UA"/>
              </w:rPr>
              <w:t xml:space="preserve"> успіху. Чому не вщухав численний потік нових моделей кожний рік. Як ім. так майстерно вдавалось керувати такою кількістю службовців(Тоді</w:t>
            </w:r>
            <w:r w:rsidRPr="002871BD">
              <w:rPr>
                <w:b/>
                <w:lang w:val="uk-UA"/>
              </w:rPr>
              <w:t xml:space="preserve"> </w:t>
            </w:r>
            <w:r w:rsidRPr="002871BD">
              <w:rPr>
                <w:lang w:val="en"/>
              </w:rPr>
              <w:t>General</w:t>
            </w:r>
            <w:r w:rsidRPr="002871BD">
              <w:rPr>
                <w:lang w:val="uk-UA"/>
              </w:rPr>
              <w:t xml:space="preserve"> </w:t>
            </w:r>
            <w:r w:rsidRPr="002871BD">
              <w:rPr>
                <w:lang w:val="en"/>
              </w:rPr>
              <w:t>Motors</w:t>
            </w:r>
            <w:r w:rsidRPr="002871BD">
              <w:rPr>
                <w:lang w:val="uk-UA"/>
              </w:rPr>
              <w:t xml:space="preserve"> була найбільшою компанією-роботодавцем приватного сектору бізнесу в світі</w:t>
            </w:r>
            <w:r w:rsidRPr="002871BD">
              <w:rPr>
                <w:b/>
                <w:lang w:val="uk-UA"/>
              </w:rPr>
              <w:t xml:space="preserve"> </w:t>
            </w:r>
            <w:r w:rsidRPr="002871BD">
              <w:rPr>
                <w:lang w:val="uk-UA"/>
              </w:rPr>
              <w:t>)</w:t>
            </w:r>
            <w:r w:rsidR="00305460" w:rsidRPr="002871BD">
              <w:rPr>
                <w:lang w:val="uk-UA"/>
              </w:rPr>
              <w:t>?  І чому їх  клієнт</w:t>
            </w:r>
            <w:r w:rsidRPr="002871BD">
              <w:rPr>
                <w:lang w:val="uk-UA"/>
              </w:rPr>
              <w:t>и були такими щасливими?</w:t>
            </w:r>
          </w:p>
          <w:p w:rsidR="007D4660" w:rsidRPr="002871BD" w:rsidRDefault="007D4660">
            <w:pPr>
              <w:rPr>
                <w:lang w:val="uk-UA"/>
              </w:rPr>
            </w:pPr>
          </w:p>
        </w:tc>
      </w:tr>
      <w:tr w:rsidR="002871BD" w:rsidRPr="002871BD" w:rsidTr="007D4660">
        <w:tc>
          <w:tcPr>
            <w:tcW w:w="4785" w:type="dxa"/>
          </w:tcPr>
          <w:p w:rsidR="007D4660" w:rsidRPr="002871BD" w:rsidRDefault="007D4660" w:rsidP="007D4660">
            <w:pPr>
              <w:shd w:val="clear" w:color="auto" w:fill="FFFFFF"/>
              <w:spacing w:before="100" w:beforeAutospacing="1" w:after="130" w:line="200" w:lineRule="atLeast"/>
              <w:jc w:val="both"/>
              <w:rPr>
                <w:lang w:val="en"/>
              </w:rPr>
            </w:pPr>
            <w:r w:rsidRPr="002871BD">
              <w:rPr>
                <w:lang w:val="en"/>
              </w:rPr>
              <w:t xml:space="preserve">Today the world is equally in awe of American universities. They dominate global rankings: on the Shanghai Ranking Consultancy’s list of the world’s best universities, 17 of the top 20 are American, and 35 of the top 50. They employ 70% of living Nobel prizewinners in science and economics and produce a disproportionate share of the world’s most-cited articles in academic journals. Everyone wants to know their secret recipe. </w:t>
            </w:r>
          </w:p>
          <w:p w:rsidR="007D4660" w:rsidRPr="002871BD" w:rsidRDefault="007D4660"/>
        </w:tc>
        <w:tc>
          <w:tcPr>
            <w:tcW w:w="4786" w:type="dxa"/>
          </w:tcPr>
          <w:p w:rsidR="007D4660" w:rsidRPr="002871BD" w:rsidRDefault="00305460" w:rsidP="00305460">
            <w:pPr>
              <w:jc w:val="both"/>
              <w:rPr>
                <w:lang w:val="uk-UA"/>
              </w:rPr>
            </w:pPr>
            <w:r w:rsidRPr="002871BD">
              <w:rPr>
                <w:lang w:val="uk-UA"/>
              </w:rPr>
              <w:t xml:space="preserve">Сьогодні світ так само, із трепетом, ставиться до американських університетів. Вони лідирують у світових рейтингах: у </w:t>
            </w:r>
            <w:r w:rsidRPr="002871BD">
              <w:rPr>
                <w:b/>
                <w:lang w:val="uk-UA"/>
              </w:rPr>
              <w:t>Шанхайському рейтингу найкращих університетів світу</w:t>
            </w:r>
            <w:r w:rsidRPr="002871BD">
              <w:rPr>
                <w:b/>
                <w:vertAlign w:val="superscript"/>
                <w:lang w:val="uk-UA"/>
              </w:rPr>
              <w:t xml:space="preserve">1 </w:t>
            </w:r>
            <w:r w:rsidRPr="002871BD">
              <w:rPr>
                <w:vertAlign w:val="superscript"/>
                <w:lang w:val="uk-UA"/>
              </w:rPr>
              <w:t xml:space="preserve"> </w:t>
            </w:r>
            <w:r w:rsidRPr="002871BD">
              <w:rPr>
                <w:lang w:val="uk-UA"/>
              </w:rPr>
              <w:t xml:space="preserve">17 з </w:t>
            </w:r>
            <w:proofErr w:type="spellStart"/>
            <w:r w:rsidRPr="002871BD">
              <w:rPr>
                <w:lang w:val="uk-UA"/>
              </w:rPr>
              <w:t>першоЇ</w:t>
            </w:r>
            <w:proofErr w:type="spellEnd"/>
            <w:r w:rsidRPr="002871BD">
              <w:rPr>
                <w:lang w:val="uk-UA"/>
              </w:rPr>
              <w:t xml:space="preserve"> топ-20ки – американські, а 35 з топ-50ти належать саме до американських. В них працюють 70% Нобелівських призерів з економіки та науки,які пишуть непропорційно велику частку наукових статей. Ці статті є найбільш цитованими в наукових джерелах. Всі хочуть знати </w:t>
            </w:r>
            <w:proofErr w:type="spellStart"/>
            <w:r w:rsidRPr="002871BD">
              <w:rPr>
                <w:lang w:val="uk-UA"/>
              </w:rPr>
              <w:t>іх</w:t>
            </w:r>
            <w:proofErr w:type="spellEnd"/>
            <w:r w:rsidRPr="002871BD">
              <w:rPr>
                <w:lang w:val="uk-UA"/>
              </w:rPr>
              <w:t xml:space="preserve"> секретний рецепт. </w:t>
            </w:r>
          </w:p>
        </w:tc>
      </w:tr>
      <w:tr w:rsidR="002871BD" w:rsidRPr="002871BD" w:rsidTr="007D4660">
        <w:tc>
          <w:tcPr>
            <w:tcW w:w="4785" w:type="dxa"/>
          </w:tcPr>
          <w:p w:rsidR="007D4660" w:rsidRPr="002871BD" w:rsidRDefault="007D4660" w:rsidP="007D4660">
            <w:pPr>
              <w:shd w:val="clear" w:color="auto" w:fill="FFFFFF"/>
              <w:spacing w:before="100" w:beforeAutospacing="1" w:after="130" w:line="200" w:lineRule="atLeast"/>
              <w:jc w:val="both"/>
              <w:rPr>
                <w:lang w:val="en"/>
              </w:rPr>
            </w:pPr>
            <w:proofErr w:type="gramStart"/>
            <w:r w:rsidRPr="002871BD">
              <w:rPr>
                <w:lang w:val="en"/>
              </w:rPr>
              <w:t>Which</w:t>
            </w:r>
            <w:r w:rsidRPr="002871BD">
              <w:rPr>
                <w:lang w:val="uk-UA"/>
              </w:rPr>
              <w:t xml:space="preserve"> </w:t>
            </w:r>
            <w:r w:rsidRPr="002871BD">
              <w:rPr>
                <w:lang w:val="en"/>
              </w:rPr>
              <w:t>raises</w:t>
            </w:r>
            <w:r w:rsidRPr="002871BD">
              <w:rPr>
                <w:lang w:val="uk-UA"/>
              </w:rPr>
              <w:t xml:space="preserve"> </w:t>
            </w:r>
            <w:r w:rsidRPr="002871BD">
              <w:rPr>
                <w:lang w:val="en"/>
              </w:rPr>
              <w:t>a</w:t>
            </w:r>
            <w:r w:rsidRPr="002871BD">
              <w:rPr>
                <w:lang w:val="uk-UA"/>
              </w:rPr>
              <w:t xml:space="preserve"> </w:t>
            </w:r>
            <w:r w:rsidRPr="002871BD">
              <w:rPr>
                <w:lang w:val="en"/>
              </w:rPr>
              <w:t>mischievous</w:t>
            </w:r>
            <w:r w:rsidRPr="002871BD">
              <w:rPr>
                <w:lang w:val="uk-UA"/>
              </w:rPr>
              <w:t xml:space="preserve"> </w:t>
            </w:r>
            <w:r w:rsidRPr="002871BD">
              <w:rPr>
                <w:lang w:val="en"/>
              </w:rPr>
              <w:t>question</w:t>
            </w:r>
            <w:r w:rsidRPr="002871BD">
              <w:rPr>
                <w:lang w:val="uk-UA"/>
              </w:rPr>
              <w:t>.</w:t>
            </w:r>
            <w:proofErr w:type="gramEnd"/>
            <w:r w:rsidRPr="002871BD">
              <w:rPr>
                <w:lang w:val="uk-UA"/>
              </w:rPr>
              <w:t xml:space="preserve"> </w:t>
            </w:r>
            <w:r w:rsidRPr="002871BD">
              <w:rPr>
                <w:lang w:val="en"/>
              </w:rPr>
              <w:t>Could</w:t>
            </w:r>
            <w:r w:rsidRPr="002871BD">
              <w:rPr>
                <w:lang w:val="en-US"/>
              </w:rPr>
              <w:t xml:space="preserve"> </w:t>
            </w:r>
            <w:smartTag w:uri="urn:schemas-microsoft-com:office:smarttags" w:element="country-region">
              <w:smartTag w:uri="urn:schemas-microsoft-com:office:smarttags" w:element="place">
                <w:r w:rsidRPr="002871BD">
                  <w:rPr>
                    <w:lang w:val="en"/>
                  </w:rPr>
                  <w:t>America</w:t>
                </w:r>
              </w:smartTag>
            </w:smartTag>
            <w:r w:rsidRPr="002871BD">
              <w:rPr>
                <w:lang w:val="en"/>
              </w:rPr>
              <w:t xml:space="preserve">’s universities go the way of its car companies? On the face of it, this seems highly unlikely. Student enrolments are higher than ever this year, as Americans who cannot find jobs linger or return to education. </w:t>
            </w:r>
            <w:smartTag w:uri="urn:schemas-microsoft-com:office:smarttags" w:element="City">
              <w:r w:rsidRPr="002871BD">
                <w:rPr>
                  <w:lang w:val="en"/>
                </w:rPr>
                <w:t>Cambridge</w:t>
              </w:r>
            </w:smartTag>
            <w:r w:rsidRPr="002871BD">
              <w:rPr>
                <w:lang w:val="en"/>
              </w:rPr>
              <w:t xml:space="preserve">, </w:t>
            </w:r>
            <w:smartTag w:uri="urn:schemas-microsoft-com:office:smarttags" w:element="State">
              <w:r w:rsidRPr="002871BD">
                <w:rPr>
                  <w:lang w:val="en"/>
                </w:rPr>
                <w:t>Massachusetts</w:t>
              </w:r>
            </w:smartTag>
            <w:r w:rsidRPr="002871BD">
              <w:rPr>
                <w:lang w:val="en"/>
              </w:rPr>
              <w:t xml:space="preserve">, shows no outward sign of becoming </w:t>
            </w:r>
            <w:smartTag w:uri="urn:schemas-microsoft-com:office:smarttags" w:element="City">
              <w:smartTag w:uri="urn:schemas-microsoft-com:office:smarttags" w:element="place">
                <w:r w:rsidRPr="002871BD">
                  <w:rPr>
                    <w:lang w:val="en"/>
                  </w:rPr>
                  <w:t>Detroit</w:t>
                </w:r>
              </w:smartTag>
            </w:smartTag>
            <w:r w:rsidRPr="002871BD">
              <w:rPr>
                <w:lang w:val="en"/>
              </w:rPr>
              <w:t xml:space="preserve">. Yet there are serious questions about </w:t>
            </w:r>
            <w:smartTag w:uri="urn:schemas-microsoft-com:office:smarttags" w:element="country-region">
              <w:smartTag w:uri="urn:schemas-microsoft-com:office:smarttags" w:element="place">
                <w:r w:rsidRPr="002871BD">
                  <w:rPr>
                    <w:lang w:val="en"/>
                  </w:rPr>
                  <w:t>America</w:t>
                </w:r>
              </w:smartTag>
            </w:smartTag>
            <w:r w:rsidRPr="002871BD">
              <w:rPr>
                <w:lang w:val="en"/>
              </w:rPr>
              <w:t xml:space="preserve">’s ivory towers. </w:t>
            </w:r>
          </w:p>
          <w:p w:rsidR="007D4660" w:rsidRPr="002871BD" w:rsidRDefault="007D4660" w:rsidP="007D4660">
            <w:pPr>
              <w:shd w:val="clear" w:color="auto" w:fill="FFFFFF"/>
              <w:spacing w:before="100" w:beforeAutospacing="1" w:after="130" w:line="200" w:lineRule="atLeast"/>
              <w:jc w:val="both"/>
              <w:rPr>
                <w:lang w:val="en"/>
              </w:rPr>
            </w:pPr>
          </w:p>
        </w:tc>
        <w:tc>
          <w:tcPr>
            <w:tcW w:w="4786" w:type="dxa"/>
          </w:tcPr>
          <w:p w:rsidR="00305460" w:rsidRPr="002871BD" w:rsidRDefault="00305460" w:rsidP="00305460">
            <w:pPr>
              <w:shd w:val="clear" w:color="auto" w:fill="FFFFFF"/>
              <w:spacing w:before="100" w:beforeAutospacing="1" w:after="130" w:line="200" w:lineRule="atLeast"/>
              <w:jc w:val="both"/>
              <w:rPr>
                <w:b/>
                <w:lang w:val="uk-UA"/>
              </w:rPr>
            </w:pPr>
            <w:r w:rsidRPr="002871BD">
              <w:rPr>
                <w:lang w:val="uk-UA"/>
              </w:rPr>
              <w:t xml:space="preserve">Це породжує приховане запитання. </w:t>
            </w:r>
            <w:proofErr w:type="spellStart"/>
            <w:r w:rsidRPr="002871BD">
              <w:t>Чи</w:t>
            </w:r>
            <w:proofErr w:type="spellEnd"/>
            <w:r w:rsidRPr="002871BD">
              <w:t xml:space="preserve"> </w:t>
            </w:r>
            <w:proofErr w:type="spellStart"/>
            <w:r w:rsidRPr="002871BD">
              <w:t>спіткає</w:t>
            </w:r>
            <w:proofErr w:type="spellEnd"/>
            <w:r w:rsidRPr="002871BD">
              <w:t xml:space="preserve"> доля </w:t>
            </w:r>
            <w:proofErr w:type="spellStart"/>
            <w:r w:rsidRPr="002871BD">
              <w:t>американських</w:t>
            </w:r>
            <w:proofErr w:type="spellEnd"/>
            <w:r w:rsidRPr="002871BD">
              <w:t xml:space="preserve"> </w:t>
            </w:r>
            <w:proofErr w:type="spellStart"/>
            <w:r w:rsidRPr="002871BD">
              <w:t>автокомпан</w:t>
            </w:r>
            <w:proofErr w:type="spellEnd"/>
            <w:r w:rsidRPr="002871BD">
              <w:rPr>
                <w:lang w:val="uk-UA"/>
              </w:rPr>
              <w:t>і</w:t>
            </w:r>
            <w:r w:rsidRPr="002871BD">
              <w:t xml:space="preserve">й </w:t>
            </w:r>
            <w:proofErr w:type="spellStart"/>
            <w:r w:rsidRPr="002871BD">
              <w:t>американські</w:t>
            </w:r>
            <w:proofErr w:type="spellEnd"/>
            <w:r w:rsidRPr="002871BD">
              <w:t xml:space="preserve"> </w:t>
            </w:r>
            <w:proofErr w:type="spellStart"/>
            <w:r w:rsidRPr="002871BD">
              <w:t>університети</w:t>
            </w:r>
            <w:proofErr w:type="spellEnd"/>
            <w:r w:rsidRPr="002871BD">
              <w:t>?</w:t>
            </w:r>
            <w:r w:rsidR="004F1BBE" w:rsidRPr="002871BD">
              <w:rPr>
                <w:lang w:val="uk-UA"/>
              </w:rPr>
              <w:t xml:space="preserve"> </w:t>
            </w:r>
            <w:r w:rsidR="009B538D" w:rsidRPr="002871BD">
              <w:rPr>
                <w:lang w:val="uk-UA"/>
              </w:rPr>
              <w:t xml:space="preserve">Зараз це здається дуже неможливим. </w:t>
            </w:r>
            <w:r w:rsidR="00401D8B" w:rsidRPr="002871BD">
              <w:rPr>
                <w:lang w:val="uk-UA"/>
              </w:rPr>
              <w:t>В цьому році рівень звернень на вступ від студентів вищий  ніж будь коли,</w:t>
            </w:r>
            <w:r w:rsidR="00237C87" w:rsidRPr="002871BD">
              <w:rPr>
                <w:lang w:val="uk-UA"/>
              </w:rPr>
              <w:t xml:space="preserve"> </w:t>
            </w:r>
            <w:r w:rsidR="00401D8B" w:rsidRPr="002871BD">
              <w:rPr>
                <w:lang w:val="uk-UA"/>
              </w:rPr>
              <w:t>тому що американці ,які не можуть знайти роботу,відчайдушно хочуть повернутись до навчання.</w:t>
            </w:r>
            <w:r w:rsidR="00237C87" w:rsidRPr="002871BD">
              <w:rPr>
                <w:lang w:val="uk-UA"/>
              </w:rPr>
              <w:t xml:space="preserve"> </w:t>
            </w:r>
            <w:r w:rsidR="00BE4B39" w:rsidRPr="002871BD">
              <w:rPr>
                <w:lang w:val="uk-UA"/>
              </w:rPr>
              <w:t xml:space="preserve">Звичайно </w:t>
            </w:r>
            <w:proofErr w:type="spellStart"/>
            <w:r w:rsidR="00BE4B39" w:rsidRPr="002871BD">
              <w:rPr>
                <w:lang w:val="uk-UA"/>
              </w:rPr>
              <w:t>Ке</w:t>
            </w:r>
            <w:r w:rsidR="00022864" w:rsidRPr="002871BD">
              <w:rPr>
                <w:lang w:val="uk-UA"/>
              </w:rPr>
              <w:t>мбрідж</w:t>
            </w:r>
            <w:proofErr w:type="spellEnd"/>
            <w:r w:rsidR="00022864" w:rsidRPr="002871BD">
              <w:rPr>
                <w:lang w:val="uk-UA"/>
              </w:rPr>
              <w:t xml:space="preserve"> і Мас</w:t>
            </w:r>
            <w:r w:rsidR="00645332" w:rsidRPr="002871BD">
              <w:rPr>
                <w:lang w:val="en-US"/>
              </w:rPr>
              <w:t>c</w:t>
            </w:r>
            <w:proofErr w:type="spellStart"/>
            <w:r w:rsidR="00022864" w:rsidRPr="002871BD">
              <w:rPr>
                <w:lang w:val="uk-UA"/>
              </w:rPr>
              <w:t>ачусет</w:t>
            </w:r>
            <w:proofErr w:type="spellEnd"/>
            <w:r w:rsidR="00645332" w:rsidRPr="002871BD">
              <w:t>т</w:t>
            </w:r>
            <w:proofErr w:type="spellStart"/>
            <w:r w:rsidR="00645332" w:rsidRPr="002871BD">
              <w:rPr>
                <w:lang w:val="uk-UA"/>
              </w:rPr>
              <w:t>ський</w:t>
            </w:r>
            <w:proofErr w:type="spellEnd"/>
            <w:r w:rsidR="00645332" w:rsidRPr="002871BD">
              <w:rPr>
                <w:lang w:val="uk-UA"/>
              </w:rPr>
              <w:t xml:space="preserve"> у</w:t>
            </w:r>
            <w:r w:rsidR="00022864" w:rsidRPr="002871BD">
              <w:rPr>
                <w:lang w:val="uk-UA"/>
              </w:rPr>
              <w:t xml:space="preserve">ніверситети </w:t>
            </w:r>
            <w:r w:rsidR="00022864" w:rsidRPr="002871BD">
              <w:rPr>
                <w:b/>
                <w:lang w:val="uk-UA"/>
              </w:rPr>
              <w:t xml:space="preserve">не стануть </w:t>
            </w:r>
            <w:proofErr w:type="spellStart"/>
            <w:r w:rsidR="00022864" w:rsidRPr="002871BD">
              <w:rPr>
                <w:b/>
                <w:lang w:val="uk-UA"/>
              </w:rPr>
              <w:t>Детройтським</w:t>
            </w:r>
            <w:proofErr w:type="spellEnd"/>
            <w:r w:rsidR="00022864" w:rsidRPr="002871BD">
              <w:rPr>
                <w:b/>
                <w:lang w:val="uk-UA"/>
              </w:rPr>
              <w:t>.</w:t>
            </w:r>
            <w:r w:rsidR="00022864" w:rsidRPr="002871BD">
              <w:rPr>
                <w:lang w:val="uk-UA"/>
              </w:rPr>
              <w:t xml:space="preserve"> Та все ж є серйозні запитання щодо «</w:t>
            </w:r>
            <w:r w:rsidR="00022864" w:rsidRPr="002871BD">
              <w:rPr>
                <w:b/>
                <w:lang w:val="uk-UA"/>
              </w:rPr>
              <w:t>американських слонових веж»</w:t>
            </w:r>
          </w:p>
          <w:p w:rsidR="007D4660" w:rsidRPr="002871BD" w:rsidRDefault="007D4660"/>
        </w:tc>
      </w:tr>
      <w:tr w:rsidR="002871BD" w:rsidRPr="002871BD" w:rsidTr="007D4660">
        <w:tc>
          <w:tcPr>
            <w:tcW w:w="4785" w:type="dxa"/>
          </w:tcPr>
          <w:p w:rsidR="00022864" w:rsidRPr="002871BD" w:rsidRDefault="00022864" w:rsidP="00022864">
            <w:pPr>
              <w:shd w:val="clear" w:color="auto" w:fill="FFFFFF"/>
              <w:spacing w:before="100" w:beforeAutospacing="1" w:after="130" w:line="200" w:lineRule="atLeast"/>
              <w:jc w:val="both"/>
              <w:rPr>
                <w:lang w:val="uk-UA"/>
              </w:rPr>
            </w:pPr>
            <w:r w:rsidRPr="002871BD">
              <w:rPr>
                <w:lang w:val="en"/>
              </w:rPr>
              <w:t xml:space="preserve">Two right-wing think-tanks, the American Enterprise Institute (AEI) and the Goldwater Institute, have both produced damning reports about </w:t>
            </w:r>
            <w:smartTag w:uri="urn:schemas-microsoft-com:office:smarttags" w:element="country-region">
              <w:smartTag w:uri="urn:schemas-microsoft-com:office:smarttags" w:element="place">
                <w:r w:rsidRPr="002871BD">
                  <w:rPr>
                    <w:lang w:val="en"/>
                  </w:rPr>
                  <w:t>America</w:t>
                </w:r>
              </w:smartTag>
            </w:smartTag>
            <w:r w:rsidRPr="002871BD">
              <w:rPr>
                <w:lang w:val="en"/>
              </w:rPr>
              <w:t xml:space="preserve">’s university system. Two left-wing academics, Andrew Hacker and Claudia </w:t>
            </w:r>
            <w:proofErr w:type="spellStart"/>
            <w:r w:rsidRPr="002871BD">
              <w:rPr>
                <w:lang w:val="en"/>
              </w:rPr>
              <w:t>Dreifus</w:t>
            </w:r>
            <w:proofErr w:type="spellEnd"/>
            <w:r w:rsidRPr="002871BD">
              <w:rPr>
                <w:lang w:val="en"/>
              </w:rPr>
              <w:t>, have published an even more damning book: “Higher Education? How Colleges are Wasting Our Money and Failing Our Kids and What We Can Do About It”. And</w:t>
            </w:r>
            <w:r w:rsidRPr="002871BD">
              <w:rPr>
                <w:rStyle w:val="a4"/>
                <w:lang w:val="en"/>
              </w:rPr>
              <w:t xml:space="preserve"> US News &amp; World Report</w:t>
            </w:r>
            <w:r w:rsidRPr="002871BD">
              <w:rPr>
                <w:lang w:val="en"/>
              </w:rPr>
              <w:t xml:space="preserve">, a centrist </w:t>
            </w:r>
            <w:r w:rsidRPr="002871BD">
              <w:rPr>
                <w:lang w:val="en"/>
              </w:rPr>
              <w:lastRenderedPageBreak/>
              <w:t xml:space="preserve">magazine, says in its annual survey of American colleges that: “If colleges were businesses, they would be ripe for hostile </w:t>
            </w:r>
            <w:r w:rsidR="00237C87" w:rsidRPr="002871BD">
              <w:rPr>
                <w:lang w:val="en"/>
              </w:rPr>
              <w:t>takeovers</w:t>
            </w:r>
            <w:r w:rsidR="00237C87" w:rsidRPr="002871BD">
              <w:rPr>
                <w:lang w:val="en-US"/>
              </w:rPr>
              <w:t xml:space="preserve">, </w:t>
            </w:r>
            <w:r w:rsidR="00237C87" w:rsidRPr="002871BD">
              <w:rPr>
                <w:lang w:val="en"/>
              </w:rPr>
              <w:t>complete</w:t>
            </w:r>
            <w:r w:rsidR="00237C87" w:rsidRPr="002871BD">
              <w:rPr>
                <w:lang w:val="en-US"/>
              </w:rPr>
              <w:t xml:space="preserve"> </w:t>
            </w:r>
            <w:r w:rsidR="00237C87" w:rsidRPr="002871BD">
              <w:rPr>
                <w:lang w:val="en"/>
              </w:rPr>
              <w:t>with</w:t>
            </w:r>
            <w:r w:rsidR="00237C87" w:rsidRPr="002871BD">
              <w:rPr>
                <w:lang w:val="en-US"/>
              </w:rPr>
              <w:t xml:space="preserve"> </w:t>
            </w:r>
            <w:r w:rsidR="00237C87" w:rsidRPr="002871BD">
              <w:rPr>
                <w:lang w:val="en"/>
              </w:rPr>
              <w:t>serious</w:t>
            </w:r>
            <w:r w:rsidR="00237C87" w:rsidRPr="002871BD">
              <w:rPr>
                <w:lang w:val="en-US"/>
              </w:rPr>
              <w:t xml:space="preserve"> </w:t>
            </w:r>
            <w:r w:rsidR="00237C87" w:rsidRPr="002871BD">
              <w:rPr>
                <w:lang w:val="en"/>
              </w:rPr>
              <w:t>cost</w:t>
            </w:r>
            <w:r w:rsidR="00237C87" w:rsidRPr="002871BD">
              <w:rPr>
                <w:lang w:val="en-US"/>
              </w:rPr>
              <w:t>-</w:t>
            </w:r>
            <w:r w:rsidR="00237C87" w:rsidRPr="002871BD">
              <w:rPr>
                <w:lang w:val="en"/>
              </w:rPr>
              <w:t>cutting</w:t>
            </w:r>
            <w:r w:rsidR="00237C87" w:rsidRPr="002871BD">
              <w:rPr>
                <w:lang w:val="en-US"/>
              </w:rPr>
              <w:t xml:space="preserve"> </w:t>
            </w:r>
            <w:r w:rsidR="00237C87" w:rsidRPr="002871BD">
              <w:rPr>
                <w:lang w:val="en"/>
              </w:rPr>
              <w:t>and</w:t>
            </w:r>
            <w:r w:rsidR="00237C87" w:rsidRPr="002871BD">
              <w:rPr>
                <w:lang w:val="en-US"/>
              </w:rPr>
              <w:t xml:space="preserve"> </w:t>
            </w:r>
            <w:r w:rsidR="00237C87" w:rsidRPr="002871BD">
              <w:rPr>
                <w:lang w:val="en"/>
              </w:rPr>
              <w:t>painful</w:t>
            </w:r>
            <w:r w:rsidR="00237C87" w:rsidRPr="002871BD">
              <w:rPr>
                <w:lang w:val="en-US"/>
              </w:rPr>
              <w:t xml:space="preserve"> </w:t>
            </w:r>
            <w:proofErr w:type="spellStart"/>
            <w:r w:rsidR="00237C87" w:rsidRPr="002871BD">
              <w:rPr>
                <w:lang w:val="en"/>
              </w:rPr>
              <w:t>reorganisations</w:t>
            </w:r>
            <w:proofErr w:type="spellEnd"/>
            <w:r w:rsidR="00237C87" w:rsidRPr="002871BD">
              <w:rPr>
                <w:lang w:val="uk-UA"/>
              </w:rPr>
              <w:t>”.</w:t>
            </w:r>
          </w:p>
          <w:p w:rsidR="00022864" w:rsidRPr="002871BD" w:rsidRDefault="00022864" w:rsidP="007D4660">
            <w:pPr>
              <w:shd w:val="clear" w:color="auto" w:fill="FFFFFF"/>
              <w:spacing w:before="100" w:beforeAutospacing="1" w:after="130" w:line="200" w:lineRule="atLeast"/>
              <w:jc w:val="both"/>
              <w:rPr>
                <w:lang w:val="en"/>
              </w:rPr>
            </w:pPr>
          </w:p>
        </w:tc>
        <w:tc>
          <w:tcPr>
            <w:tcW w:w="4786" w:type="dxa"/>
          </w:tcPr>
          <w:p w:rsidR="00237C87" w:rsidRPr="002871BD" w:rsidRDefault="00645332" w:rsidP="003F4883">
            <w:pPr>
              <w:shd w:val="clear" w:color="auto" w:fill="FFFFFF"/>
              <w:spacing w:before="100" w:beforeAutospacing="1" w:after="130" w:line="200" w:lineRule="atLeast"/>
              <w:jc w:val="both"/>
              <w:rPr>
                <w:i/>
                <w:iCs/>
                <w:lang w:val="uk-UA"/>
              </w:rPr>
            </w:pPr>
            <w:r w:rsidRPr="002871BD">
              <w:rPr>
                <w:lang w:val="uk-UA"/>
              </w:rPr>
              <w:lastRenderedPageBreak/>
              <w:t xml:space="preserve">Два прибічники правого табору, </w:t>
            </w:r>
            <w:r w:rsidRPr="002871BD">
              <w:rPr>
                <w:lang w:val="en"/>
              </w:rPr>
              <w:t>the American Enterprise Institute (AEI)</w:t>
            </w:r>
            <w:r w:rsidRPr="002871BD">
              <w:rPr>
                <w:lang w:val="en-US"/>
              </w:rPr>
              <w:t xml:space="preserve"> </w:t>
            </w:r>
            <w:r w:rsidRPr="002871BD">
              <w:rPr>
                <w:lang w:val="uk-UA"/>
              </w:rPr>
              <w:t xml:space="preserve">і </w:t>
            </w:r>
            <w:r w:rsidRPr="002871BD">
              <w:rPr>
                <w:lang w:val="en"/>
              </w:rPr>
              <w:t>the Goldwater Institute</w:t>
            </w:r>
            <w:r w:rsidRPr="002871BD">
              <w:rPr>
                <w:lang w:val="uk-UA"/>
              </w:rPr>
              <w:t xml:space="preserve"> нещодавно опублікували вражаючу доповідь про систему вищої освіти в Америці. Два прибічники лівого табору,академіки Ендрю </w:t>
            </w:r>
            <w:proofErr w:type="spellStart"/>
            <w:r w:rsidRPr="002871BD">
              <w:rPr>
                <w:lang w:val="uk-UA"/>
              </w:rPr>
              <w:t>Хейкер</w:t>
            </w:r>
            <w:proofErr w:type="spellEnd"/>
            <w:r w:rsidRPr="002871BD">
              <w:rPr>
                <w:lang w:val="uk-UA"/>
              </w:rPr>
              <w:t xml:space="preserve"> і Клаудія </w:t>
            </w:r>
            <w:proofErr w:type="spellStart"/>
            <w:r w:rsidRPr="002871BD">
              <w:rPr>
                <w:lang w:val="uk-UA"/>
              </w:rPr>
              <w:t>Дрейфас</w:t>
            </w:r>
            <w:proofErr w:type="spellEnd"/>
            <w:r w:rsidRPr="002871BD">
              <w:rPr>
                <w:lang w:val="uk-UA"/>
              </w:rPr>
              <w:t xml:space="preserve"> опублікували ще більш вражаючу книгу: «Вища освіта?</w:t>
            </w:r>
            <w:r w:rsidR="00237C87" w:rsidRPr="002871BD">
              <w:rPr>
                <w:lang w:val="uk-UA"/>
              </w:rPr>
              <w:t xml:space="preserve"> Як коледжі тринькають наші гроші і підводять наших дітей і що нам з цим робити</w:t>
            </w:r>
            <w:r w:rsidRPr="002871BD">
              <w:rPr>
                <w:lang w:val="uk-UA"/>
              </w:rPr>
              <w:t>»</w:t>
            </w:r>
            <w:r w:rsidR="00237C87" w:rsidRPr="002871BD">
              <w:rPr>
                <w:lang w:val="uk-UA"/>
              </w:rPr>
              <w:t xml:space="preserve"> . </w:t>
            </w:r>
            <w:r w:rsidR="00237C87" w:rsidRPr="002871BD">
              <w:rPr>
                <w:rStyle w:val="a4"/>
                <w:lang w:val="en"/>
              </w:rPr>
              <w:t>US</w:t>
            </w:r>
            <w:r w:rsidR="00237C87" w:rsidRPr="002871BD">
              <w:rPr>
                <w:rStyle w:val="a4"/>
                <w:lang w:val="uk-UA"/>
              </w:rPr>
              <w:t xml:space="preserve"> </w:t>
            </w:r>
            <w:r w:rsidR="00237C87" w:rsidRPr="002871BD">
              <w:rPr>
                <w:rStyle w:val="a4"/>
                <w:lang w:val="en"/>
              </w:rPr>
              <w:t>News</w:t>
            </w:r>
            <w:r w:rsidR="00237C87" w:rsidRPr="002871BD">
              <w:rPr>
                <w:rStyle w:val="a4"/>
                <w:lang w:val="uk-UA"/>
              </w:rPr>
              <w:t xml:space="preserve"> &amp; </w:t>
            </w:r>
            <w:r w:rsidR="00237C87" w:rsidRPr="002871BD">
              <w:rPr>
                <w:rStyle w:val="a4"/>
                <w:lang w:val="en"/>
              </w:rPr>
              <w:lastRenderedPageBreak/>
              <w:t>World</w:t>
            </w:r>
            <w:r w:rsidR="00237C87" w:rsidRPr="002871BD">
              <w:rPr>
                <w:rStyle w:val="a4"/>
                <w:lang w:val="uk-UA"/>
              </w:rPr>
              <w:t xml:space="preserve"> </w:t>
            </w:r>
            <w:r w:rsidR="00237C87" w:rsidRPr="002871BD">
              <w:rPr>
                <w:rStyle w:val="a4"/>
                <w:lang w:val="en"/>
              </w:rPr>
              <w:t>Report</w:t>
            </w:r>
            <w:r w:rsidR="00237C87" w:rsidRPr="002871BD">
              <w:rPr>
                <w:rStyle w:val="a4"/>
                <w:lang w:val="uk-UA"/>
              </w:rPr>
              <w:t>,</w:t>
            </w:r>
            <w:r w:rsidR="007243C1" w:rsidRPr="002871BD">
              <w:rPr>
                <w:rStyle w:val="a4"/>
                <w:lang w:val="uk-UA"/>
              </w:rPr>
              <w:t xml:space="preserve"> </w:t>
            </w:r>
            <w:r w:rsidR="00237C87" w:rsidRPr="002871BD">
              <w:rPr>
                <w:rStyle w:val="a4"/>
                <w:lang w:val="uk-UA"/>
              </w:rPr>
              <w:t>центрис</w:t>
            </w:r>
            <w:r w:rsidR="007243C1" w:rsidRPr="002871BD">
              <w:rPr>
                <w:rStyle w:val="a4"/>
                <w:lang w:val="uk-UA"/>
              </w:rPr>
              <w:t>тс</w:t>
            </w:r>
            <w:r w:rsidR="00237C87" w:rsidRPr="002871BD">
              <w:rPr>
                <w:rStyle w:val="a4"/>
                <w:lang w:val="uk-UA"/>
              </w:rPr>
              <w:t xml:space="preserve">ький журнал, в своєму річному огляді коледжів пише: «Якби коледжі були бізнесом, вони б вже </w:t>
            </w:r>
            <w:r w:rsidR="00C8743C" w:rsidRPr="002871BD">
              <w:rPr>
                <w:rStyle w:val="a4"/>
                <w:lang w:val="uk-UA"/>
              </w:rPr>
              <w:t xml:space="preserve">були готові до </w:t>
            </w:r>
            <w:r w:rsidR="003F4883" w:rsidRPr="002871BD">
              <w:rPr>
                <w:rStyle w:val="a4"/>
                <w:lang w:val="uk-UA"/>
              </w:rPr>
              <w:t>ворожих переворотів, разом із серйозною реорганізацією та скороченням</w:t>
            </w:r>
            <w:r w:rsidR="00C8743C" w:rsidRPr="002871BD">
              <w:rPr>
                <w:rStyle w:val="a4"/>
                <w:lang w:val="uk-UA"/>
              </w:rPr>
              <w:t xml:space="preserve"> </w:t>
            </w:r>
            <w:r w:rsidR="003F4883" w:rsidRPr="002871BD">
              <w:rPr>
                <w:rStyle w:val="a4"/>
                <w:lang w:val="uk-UA"/>
              </w:rPr>
              <w:t>усіх статей видатків</w:t>
            </w:r>
            <w:r w:rsidR="00237C87" w:rsidRPr="002871BD">
              <w:rPr>
                <w:rStyle w:val="a4"/>
                <w:lang w:val="uk-UA"/>
              </w:rPr>
              <w:t>»</w:t>
            </w:r>
          </w:p>
        </w:tc>
      </w:tr>
      <w:tr w:rsidR="00C8743C" w:rsidRPr="002871BD" w:rsidTr="007D4660">
        <w:tc>
          <w:tcPr>
            <w:tcW w:w="4785" w:type="dxa"/>
          </w:tcPr>
          <w:p w:rsidR="00C8743C" w:rsidRPr="002871BD" w:rsidRDefault="00C8743C" w:rsidP="00C8743C">
            <w:pPr>
              <w:shd w:val="clear" w:color="auto" w:fill="FFFFFF"/>
              <w:spacing w:before="100" w:beforeAutospacing="1" w:after="130" w:line="200" w:lineRule="atLeast"/>
              <w:jc w:val="both"/>
              <w:rPr>
                <w:lang w:val="en"/>
              </w:rPr>
            </w:pPr>
            <w:r w:rsidRPr="002871BD">
              <w:rPr>
                <w:lang w:val="en"/>
              </w:rPr>
              <w:lastRenderedPageBreak/>
              <w:t xml:space="preserve">College fees have for decades risen faster than Americans’ ability to pay them. Median household income has grown by a factor of </w:t>
            </w:r>
            <w:smartTag w:uri="urn:schemas-microsoft-com:office:smarttags" w:element="metricconverter">
              <w:smartTagPr>
                <w:attr w:name="ProductID" w:val="6.5 in"/>
              </w:smartTagPr>
              <w:r w:rsidRPr="002871BD">
                <w:rPr>
                  <w:lang w:val="en"/>
                </w:rPr>
                <w:t>6.5 in</w:t>
              </w:r>
            </w:smartTag>
            <w:r w:rsidRPr="002871BD">
              <w:rPr>
                <w:lang w:val="en"/>
              </w:rPr>
              <w:t xml:space="preserve"> the past 40 years, but the cost of attending a state college has increased by a factor of 15 for in-state students and 24 for out-of-state students. The cost of attending a private college has increased by a factor of more than 13 (a year in the Ivy League will set you back $38,000, excluding bed and board). Academic inflation makes medical inflation look modest by comparison.</w:t>
            </w:r>
          </w:p>
          <w:p w:rsidR="002871BD" w:rsidRPr="002871BD" w:rsidRDefault="002871BD" w:rsidP="00C8743C">
            <w:pPr>
              <w:shd w:val="clear" w:color="auto" w:fill="FFFFFF"/>
              <w:spacing w:before="100" w:beforeAutospacing="1" w:after="130" w:line="200" w:lineRule="atLeast"/>
              <w:jc w:val="both"/>
              <w:rPr>
                <w:lang w:val="uk-UA"/>
              </w:rPr>
            </w:pPr>
          </w:p>
          <w:p w:rsidR="00C8743C" w:rsidRPr="002871BD" w:rsidRDefault="00C8743C" w:rsidP="00C8743C">
            <w:pPr>
              <w:shd w:val="clear" w:color="auto" w:fill="FFFFFF"/>
              <w:spacing w:before="100" w:beforeAutospacing="1" w:after="130" w:line="200" w:lineRule="atLeast"/>
              <w:jc w:val="both"/>
              <w:rPr>
                <w:lang w:val="en"/>
              </w:rPr>
            </w:pPr>
            <w:r w:rsidRPr="002871BD">
              <w:rPr>
                <w:lang w:val="en"/>
              </w:rPr>
              <w:t xml:space="preserve">As costs soar, diligence is tumbling. In 1961 full-time students in four-year colleges spent 24 hours a week studying; that has fallen to 14, estimates the AEI. Drop-out and deferment rates are also hair-curling: only 40% of students graduate in four years. </w:t>
            </w:r>
          </w:p>
          <w:p w:rsidR="002871BD" w:rsidRPr="002871BD" w:rsidRDefault="002871BD" w:rsidP="00C8743C">
            <w:pPr>
              <w:shd w:val="clear" w:color="auto" w:fill="FFFFFF"/>
              <w:spacing w:before="100" w:beforeAutospacing="1" w:after="130" w:line="200" w:lineRule="atLeast"/>
              <w:jc w:val="both"/>
              <w:rPr>
                <w:lang w:val="uk-UA"/>
              </w:rPr>
            </w:pPr>
          </w:p>
          <w:p w:rsidR="002871BD" w:rsidRPr="002871BD" w:rsidRDefault="002871BD" w:rsidP="00C8743C">
            <w:pPr>
              <w:shd w:val="clear" w:color="auto" w:fill="FFFFFF"/>
              <w:spacing w:before="100" w:beforeAutospacing="1" w:after="130" w:line="200" w:lineRule="atLeast"/>
              <w:jc w:val="both"/>
              <w:rPr>
                <w:lang w:val="uk-UA"/>
              </w:rPr>
            </w:pPr>
          </w:p>
          <w:p w:rsidR="00C8743C" w:rsidRPr="002871BD" w:rsidRDefault="00C8743C" w:rsidP="00C8743C">
            <w:pPr>
              <w:shd w:val="clear" w:color="auto" w:fill="FFFFFF"/>
              <w:spacing w:before="100" w:beforeAutospacing="1" w:after="130" w:line="200" w:lineRule="atLeast"/>
              <w:jc w:val="both"/>
              <w:rPr>
                <w:b/>
                <w:lang w:val="en"/>
              </w:rPr>
            </w:pPr>
            <w:r w:rsidRPr="002871BD">
              <w:rPr>
                <w:lang w:val="en"/>
              </w:rPr>
              <w:t>The most plausible explanation is that professors are not particularly interested in students’ welfare. Promotion and tenure depend on published research, not good teaching. Professors strike an implicit bargain with their students: we will give you light workloads and inflated grades so long as you leave us alone to do our research</w:t>
            </w:r>
            <w:r w:rsidRPr="002871BD">
              <w:rPr>
                <w:b/>
                <w:lang w:val="en"/>
              </w:rPr>
              <w:t xml:space="preserve">. </w:t>
            </w:r>
            <w:proofErr w:type="spellStart"/>
            <w:r w:rsidRPr="002871BD">
              <w:rPr>
                <w:b/>
                <w:lang w:val="en"/>
              </w:rPr>
              <w:t>Mr</w:t>
            </w:r>
            <w:proofErr w:type="spellEnd"/>
            <w:r w:rsidRPr="002871BD">
              <w:rPr>
                <w:b/>
                <w:lang w:val="en"/>
              </w:rPr>
              <w:t xml:space="preserve"> Hacker and </w:t>
            </w:r>
            <w:proofErr w:type="spellStart"/>
            <w:r w:rsidRPr="002871BD">
              <w:rPr>
                <w:b/>
                <w:lang w:val="en"/>
              </w:rPr>
              <w:t>Ms</w:t>
            </w:r>
            <w:proofErr w:type="spellEnd"/>
            <w:r w:rsidRPr="002871BD">
              <w:rPr>
                <w:b/>
                <w:lang w:val="en"/>
              </w:rPr>
              <w:t xml:space="preserve"> </w:t>
            </w:r>
            <w:proofErr w:type="spellStart"/>
            <w:r w:rsidRPr="002871BD">
              <w:rPr>
                <w:b/>
                <w:lang w:val="en"/>
              </w:rPr>
              <w:t>Dreifus</w:t>
            </w:r>
            <w:proofErr w:type="spellEnd"/>
            <w:r w:rsidRPr="002871BD">
              <w:rPr>
                <w:b/>
                <w:lang w:val="en"/>
              </w:rPr>
              <w:t xml:space="preserve"> point out </w:t>
            </w:r>
            <w:proofErr w:type="gramStart"/>
            <w:r w:rsidRPr="002871BD">
              <w:rPr>
                <w:b/>
                <w:lang w:val="en"/>
              </w:rPr>
              <w:t>that senior professors</w:t>
            </w:r>
            <w:proofErr w:type="gramEnd"/>
            <w:r w:rsidRPr="002871BD">
              <w:rPr>
                <w:b/>
                <w:lang w:val="en"/>
              </w:rPr>
              <w:t xml:space="preserve"> in Ivy League universities now get sabbaticals every third year rather than every seventh. This year 20 of Harvard’s 48 history professors will be on leave.</w:t>
            </w:r>
          </w:p>
          <w:p w:rsidR="00C8743C" w:rsidRPr="002871BD" w:rsidRDefault="00C8743C" w:rsidP="00022864">
            <w:pPr>
              <w:shd w:val="clear" w:color="auto" w:fill="FFFFFF"/>
              <w:spacing w:before="100" w:beforeAutospacing="1" w:after="130" w:line="200" w:lineRule="atLeast"/>
              <w:jc w:val="both"/>
              <w:rPr>
                <w:lang w:val="uk-UA"/>
              </w:rPr>
            </w:pPr>
          </w:p>
          <w:p w:rsidR="00C8743C" w:rsidRPr="002871BD" w:rsidRDefault="00C8743C" w:rsidP="00022864">
            <w:pPr>
              <w:shd w:val="clear" w:color="auto" w:fill="FFFFFF"/>
              <w:spacing w:before="100" w:beforeAutospacing="1" w:after="130" w:line="200" w:lineRule="atLeast"/>
              <w:jc w:val="both"/>
              <w:rPr>
                <w:lang w:val="uk-UA"/>
              </w:rPr>
            </w:pPr>
          </w:p>
        </w:tc>
        <w:tc>
          <w:tcPr>
            <w:tcW w:w="4786" w:type="dxa"/>
          </w:tcPr>
          <w:p w:rsidR="00C8743C" w:rsidRPr="002871BD" w:rsidRDefault="00C8743C" w:rsidP="00FA73F4">
            <w:pPr>
              <w:shd w:val="clear" w:color="auto" w:fill="FFFFFF"/>
              <w:spacing w:before="100" w:beforeAutospacing="1" w:after="130" w:line="200" w:lineRule="atLeast"/>
              <w:jc w:val="both"/>
              <w:rPr>
                <w:lang w:val="uk-UA"/>
              </w:rPr>
            </w:pPr>
            <w:r w:rsidRPr="002871BD">
              <w:rPr>
                <w:lang w:val="uk-UA"/>
              </w:rPr>
              <w:t>За останні декади оплата за навчання в коледжах зростала швидше ніж здатність американців оплатити їх.  Середньостатистичний дохід сім</w:t>
            </w:r>
            <w:r w:rsidRPr="002871BD">
              <w:t>’</w:t>
            </w:r>
            <w:r w:rsidRPr="002871BD">
              <w:rPr>
                <w:lang w:val="uk-UA"/>
              </w:rPr>
              <w:t>ї зріс у 6.5 рази за останніх 40 років, а вартість навчання у державному коледжі зросла у 15</w:t>
            </w:r>
            <w:r w:rsidR="00FA73F4" w:rsidRPr="002871BD">
              <w:rPr>
                <w:lang w:val="uk-UA"/>
              </w:rPr>
              <w:t xml:space="preserve"> разів для студентів штату, і у 24 рази – для студентів з інших штатів. Вартість навчання у приватних коледжах зросла у більше ніж 13 разів, це без врахування витрат на житло і харчування. В порівнянні з медичною академічна інфляція виглядає досить скромно.</w:t>
            </w:r>
          </w:p>
          <w:p w:rsidR="00FA73F4" w:rsidRPr="002871BD" w:rsidRDefault="00FA73F4" w:rsidP="00FA73F4">
            <w:pPr>
              <w:shd w:val="clear" w:color="auto" w:fill="FFFFFF"/>
              <w:spacing w:before="100" w:beforeAutospacing="1" w:after="130" w:line="200" w:lineRule="atLeast"/>
              <w:jc w:val="both"/>
              <w:rPr>
                <w:lang w:val="uk-UA"/>
              </w:rPr>
            </w:pPr>
            <w:r w:rsidRPr="002871BD">
              <w:rPr>
                <w:lang w:val="uk-UA"/>
              </w:rPr>
              <w:t>З підвищенням цін,</w:t>
            </w:r>
            <w:r w:rsidR="003F4883" w:rsidRPr="002871BD">
              <w:rPr>
                <w:lang w:val="uk-UA"/>
              </w:rPr>
              <w:t xml:space="preserve"> наполегливість в навчанні студентів падає</w:t>
            </w:r>
            <w:r w:rsidRPr="002871BD">
              <w:rPr>
                <w:lang w:val="uk-UA"/>
              </w:rPr>
              <w:t xml:space="preserve">. В 1961 році студенти очної форми навчання у коледжах з 4-річним навчанням проводили 24 години в тиждень за навчанням; тепер кількість навчальних годин впала до 14, пише </w:t>
            </w:r>
            <w:r w:rsidRPr="002871BD">
              <w:rPr>
                <w:lang w:val="en"/>
              </w:rPr>
              <w:t>the</w:t>
            </w:r>
            <w:r w:rsidRPr="002871BD">
              <w:t xml:space="preserve"> </w:t>
            </w:r>
            <w:r w:rsidRPr="002871BD">
              <w:rPr>
                <w:lang w:val="en"/>
              </w:rPr>
              <w:t>AEI</w:t>
            </w:r>
            <w:r w:rsidRPr="002871BD">
              <w:rPr>
                <w:lang w:val="uk-UA"/>
              </w:rPr>
              <w:t xml:space="preserve">. Кількість відрахованих </w:t>
            </w:r>
            <w:r w:rsidR="002871BD" w:rsidRPr="002871BD">
              <w:rPr>
                <w:lang w:val="uk-UA"/>
              </w:rPr>
              <w:t xml:space="preserve"> та студентів, які беруть академвідпустки </w:t>
            </w:r>
            <w:r w:rsidRPr="002871BD">
              <w:rPr>
                <w:lang w:val="uk-UA"/>
              </w:rPr>
              <w:t>також приголомшує: лише 40% студентів випускається через 4 роки.</w:t>
            </w:r>
          </w:p>
          <w:p w:rsidR="002871BD" w:rsidRPr="002871BD" w:rsidRDefault="002871BD" w:rsidP="007243C1">
            <w:pPr>
              <w:shd w:val="clear" w:color="auto" w:fill="FFFFFF"/>
              <w:spacing w:before="100" w:beforeAutospacing="1" w:after="130" w:line="200" w:lineRule="atLeast"/>
              <w:jc w:val="both"/>
              <w:rPr>
                <w:lang w:val="uk-UA"/>
              </w:rPr>
            </w:pPr>
          </w:p>
          <w:p w:rsidR="00FA73F4" w:rsidRPr="002871BD" w:rsidRDefault="00FA73F4" w:rsidP="002871BD">
            <w:pPr>
              <w:shd w:val="clear" w:color="auto" w:fill="FFFFFF"/>
              <w:spacing w:before="100" w:beforeAutospacing="1" w:after="130" w:line="200" w:lineRule="atLeast"/>
              <w:jc w:val="both"/>
              <w:rPr>
                <w:lang w:val="uk-UA"/>
              </w:rPr>
            </w:pPr>
            <w:r w:rsidRPr="002871BD">
              <w:rPr>
                <w:lang w:val="uk-UA"/>
              </w:rPr>
              <w:t>Найбільш прийнятним поясненням</w:t>
            </w:r>
            <w:r w:rsidR="007243C1" w:rsidRPr="002871BD">
              <w:rPr>
                <w:lang w:val="uk-UA"/>
              </w:rPr>
              <w:t xml:space="preserve"> є те,</w:t>
            </w:r>
            <w:r w:rsidR="002871BD" w:rsidRPr="002871BD">
              <w:rPr>
                <w:lang w:val="uk-UA"/>
              </w:rPr>
              <w:t xml:space="preserve"> </w:t>
            </w:r>
            <w:r w:rsidR="007243C1" w:rsidRPr="002871BD">
              <w:rPr>
                <w:lang w:val="uk-UA"/>
              </w:rPr>
              <w:t>що викладачі не зацікавленні в благополуччі</w:t>
            </w:r>
            <w:r w:rsidR="002871BD" w:rsidRPr="002871BD">
              <w:rPr>
                <w:lang w:val="uk-UA"/>
              </w:rPr>
              <w:t xml:space="preserve"> студентів.  Підвищення та</w:t>
            </w:r>
            <w:r w:rsidR="007243C1" w:rsidRPr="002871BD">
              <w:rPr>
                <w:lang w:val="uk-UA"/>
              </w:rPr>
              <w:t xml:space="preserve"> </w:t>
            </w:r>
            <w:r w:rsidR="002871BD" w:rsidRPr="002871BD">
              <w:rPr>
                <w:lang w:val="uk-UA"/>
              </w:rPr>
              <w:t>безстроковий контракт із університетом</w:t>
            </w:r>
            <w:r w:rsidR="007243C1" w:rsidRPr="002871BD">
              <w:rPr>
                <w:lang w:val="uk-UA"/>
              </w:rPr>
              <w:t xml:space="preserve"> залежать від опублікованого дослідження, не від гарного викладання. Між професурою і студентами існує прихована угода: ми будемо давати вам легке навчальне навантаження і гарні оцінки допоки ви не заважатимете робити нам свої дослідження.  Пан </w:t>
            </w:r>
            <w:proofErr w:type="spellStart"/>
            <w:r w:rsidR="007243C1" w:rsidRPr="002871BD">
              <w:rPr>
                <w:lang w:val="uk-UA"/>
              </w:rPr>
              <w:t>Хейкер</w:t>
            </w:r>
            <w:proofErr w:type="spellEnd"/>
            <w:r w:rsidR="007243C1" w:rsidRPr="002871BD">
              <w:rPr>
                <w:lang w:val="uk-UA"/>
              </w:rPr>
              <w:t xml:space="preserve"> та Пані </w:t>
            </w:r>
            <w:proofErr w:type="spellStart"/>
            <w:r w:rsidR="007243C1" w:rsidRPr="002871BD">
              <w:rPr>
                <w:lang w:val="uk-UA"/>
              </w:rPr>
              <w:t>Дрейфас</w:t>
            </w:r>
            <w:proofErr w:type="spellEnd"/>
            <w:r w:rsidR="002871BD" w:rsidRPr="002871BD">
              <w:rPr>
                <w:lang w:val="uk-UA"/>
              </w:rPr>
              <w:t xml:space="preserve">  зазначають,що старші професори, університетів </w:t>
            </w:r>
            <w:r w:rsidR="002871BD" w:rsidRPr="002871BD">
              <w:rPr>
                <w:b/>
                <w:lang w:val="uk-UA"/>
              </w:rPr>
              <w:t>Ліги Плюща</w:t>
            </w:r>
            <w:r w:rsidR="002871BD" w:rsidRPr="002871BD">
              <w:rPr>
                <w:b/>
                <w:vertAlign w:val="superscript"/>
                <w:lang w:val="uk-UA"/>
              </w:rPr>
              <w:t>1</w:t>
            </w:r>
            <w:r w:rsidR="002871BD" w:rsidRPr="002871BD">
              <w:rPr>
                <w:b/>
                <w:lang w:val="uk-UA"/>
              </w:rPr>
              <w:t xml:space="preserve">   </w:t>
            </w:r>
            <w:r w:rsidR="002871BD" w:rsidRPr="002871BD">
              <w:rPr>
                <w:lang w:val="uk-UA"/>
              </w:rPr>
              <w:t>тепер беруть річні відпустки на дослідження не раз у 7 років, як колись, а раз у три роки. У цьому році 20 з 48 Професорів історії У Гарварді підуть в таку відпустку.</w:t>
            </w:r>
          </w:p>
        </w:tc>
      </w:tr>
    </w:tbl>
    <w:p w:rsidR="00C21F4D" w:rsidRPr="002871BD" w:rsidRDefault="00C21F4D">
      <w:pPr>
        <w:rPr>
          <w:lang w:val="uk-UA"/>
        </w:rPr>
      </w:pPr>
    </w:p>
    <w:p w:rsidR="00237C87" w:rsidRPr="002871BD" w:rsidRDefault="00237C87">
      <w:pPr>
        <w:rPr>
          <w:lang w:val="uk-UA"/>
        </w:rPr>
      </w:pPr>
    </w:p>
    <w:sectPr w:rsidR="00237C87" w:rsidRPr="00287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60"/>
    <w:rsid w:val="00022864"/>
    <w:rsid w:val="00205523"/>
    <w:rsid w:val="00237C87"/>
    <w:rsid w:val="002871BD"/>
    <w:rsid w:val="00305460"/>
    <w:rsid w:val="003F4883"/>
    <w:rsid w:val="00401D8B"/>
    <w:rsid w:val="004D3984"/>
    <w:rsid w:val="004F1BBE"/>
    <w:rsid w:val="00645332"/>
    <w:rsid w:val="007243C1"/>
    <w:rsid w:val="007D4660"/>
    <w:rsid w:val="009B538D"/>
    <w:rsid w:val="00BE4B39"/>
    <w:rsid w:val="00C21F4D"/>
    <w:rsid w:val="00C8743C"/>
    <w:rsid w:val="00FA7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7D4660"/>
    <w:pPr>
      <w:spacing w:before="100" w:beforeAutospacing="1" w:after="100" w:afterAutospacing="1" w:line="240" w:lineRule="auto"/>
      <w:outlineLvl w:val="1"/>
    </w:pPr>
    <w:rPr>
      <w:rFonts w:ascii="Times New Roman" w:eastAsia="Times New Roman" w:hAnsi="Times New Roman" w:cs="Times New Roman"/>
      <w:b/>
      <w:bCs/>
      <w:sz w:val="31"/>
      <w:szCs w:val="3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D4660"/>
    <w:rPr>
      <w:rFonts w:ascii="Times New Roman" w:eastAsia="Times New Roman" w:hAnsi="Times New Roman" w:cs="Times New Roman"/>
      <w:b/>
      <w:bCs/>
      <w:sz w:val="31"/>
      <w:szCs w:val="31"/>
      <w:lang w:val="uk-UA" w:eastAsia="uk-UA"/>
    </w:rPr>
  </w:style>
  <w:style w:type="paragraph" w:customStyle="1" w:styleId="ec-article-info1">
    <w:name w:val="ec-article-info1"/>
    <w:basedOn w:val="a"/>
    <w:rsid w:val="007D4660"/>
    <w:pPr>
      <w:spacing w:before="100" w:beforeAutospacing="1" w:after="130" w:line="200" w:lineRule="atLeast"/>
    </w:pPr>
    <w:rPr>
      <w:rFonts w:ascii="Times New Roman" w:eastAsia="Times New Roman" w:hAnsi="Times New Roman" w:cs="Times New Roman"/>
      <w:color w:val="666666"/>
      <w:sz w:val="26"/>
      <w:szCs w:val="26"/>
      <w:lang w:val="uk-UA" w:eastAsia="uk-UA"/>
    </w:rPr>
  </w:style>
  <w:style w:type="character" w:styleId="a4">
    <w:name w:val="Emphasis"/>
    <w:qFormat/>
    <w:rsid w:val="000228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7D4660"/>
    <w:pPr>
      <w:spacing w:before="100" w:beforeAutospacing="1" w:after="100" w:afterAutospacing="1" w:line="240" w:lineRule="auto"/>
      <w:outlineLvl w:val="1"/>
    </w:pPr>
    <w:rPr>
      <w:rFonts w:ascii="Times New Roman" w:eastAsia="Times New Roman" w:hAnsi="Times New Roman" w:cs="Times New Roman"/>
      <w:b/>
      <w:bCs/>
      <w:sz w:val="31"/>
      <w:szCs w:val="3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7D4660"/>
    <w:rPr>
      <w:rFonts w:ascii="Times New Roman" w:eastAsia="Times New Roman" w:hAnsi="Times New Roman" w:cs="Times New Roman"/>
      <w:b/>
      <w:bCs/>
      <w:sz w:val="31"/>
      <w:szCs w:val="31"/>
      <w:lang w:val="uk-UA" w:eastAsia="uk-UA"/>
    </w:rPr>
  </w:style>
  <w:style w:type="paragraph" w:customStyle="1" w:styleId="ec-article-info1">
    <w:name w:val="ec-article-info1"/>
    <w:basedOn w:val="a"/>
    <w:rsid w:val="007D4660"/>
    <w:pPr>
      <w:spacing w:before="100" w:beforeAutospacing="1" w:after="130" w:line="200" w:lineRule="atLeast"/>
    </w:pPr>
    <w:rPr>
      <w:rFonts w:ascii="Times New Roman" w:eastAsia="Times New Roman" w:hAnsi="Times New Roman" w:cs="Times New Roman"/>
      <w:color w:val="666666"/>
      <w:sz w:val="26"/>
      <w:szCs w:val="26"/>
      <w:lang w:val="uk-UA" w:eastAsia="uk-UA"/>
    </w:rPr>
  </w:style>
  <w:style w:type="character" w:styleId="a4">
    <w:name w:val="Emphasis"/>
    <w:qFormat/>
    <w:rsid w:val="00022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2014-10-29T17:55:00Z</dcterms:created>
  <dcterms:modified xsi:type="dcterms:W3CDTF">2014-10-30T14:21:00Z</dcterms:modified>
</cp:coreProperties>
</file>