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744BB3" w:rsidRPr="00744BB3" w14:paraId="663BF242" w14:textId="77777777" w:rsidTr="00744BB3">
        <w:tc>
          <w:tcPr>
            <w:tcW w:w="4508" w:type="dxa"/>
          </w:tcPr>
          <w:p w14:paraId="5E0B949D" w14:textId="77777777" w:rsidR="00744BB3" w:rsidRPr="00744BB3" w:rsidRDefault="00744BB3" w:rsidP="00744BB3">
            <w:bookmarkStart w:id="0" w:name="_Hlk140493236"/>
            <w:r w:rsidRPr="00744BB3">
              <w:t xml:space="preserve">Inside the Criminal Lobbying Industry </w:t>
            </w:r>
          </w:p>
          <w:p w14:paraId="7D513CFF" w14:textId="77777777" w:rsidR="00744BB3" w:rsidRPr="00744BB3" w:rsidRDefault="00744BB3" w:rsidP="00744BB3"/>
          <w:p w14:paraId="309E0D68" w14:textId="77777777" w:rsidR="00744BB3" w:rsidRPr="00744BB3" w:rsidRDefault="00744BB3" w:rsidP="00744BB3">
            <w:r w:rsidRPr="00744BB3">
              <w:t>Is a Russian-funded NGO dictating foreign policy in the West? Is the same organisation supporting murderers, gangsters and fraudsters behind a billion-dollar theft exerting covert influence at the heart of Western power? Recent investigative reports indicate that Qatargate-style corruption was not an outlier affair; in a new case, an NGO with opaque funding is once again duping and likely corrupting EU officials.</w:t>
            </w:r>
          </w:p>
          <w:p w14:paraId="3A75118B" w14:textId="77777777" w:rsidR="00744BB3" w:rsidRPr="00744BB3" w:rsidRDefault="00744BB3" w:rsidP="00744BB3">
            <w:r w:rsidRPr="00744BB3">
              <w:t>The organisation of interest is the Open Dialogue Foundation, whose purported mission statement is to defend ‘human rights, the rule of law and democracy.’ However, analysts have claimed their true intent is to drive a wedge between the West and post-Soviet nations.</w:t>
            </w:r>
          </w:p>
          <w:p w14:paraId="382ED544" w14:textId="77777777" w:rsidR="00744BB3" w:rsidRPr="00744BB3" w:rsidRDefault="00744BB3" w:rsidP="00744BB3">
            <w:r w:rsidRPr="00744BB3">
              <w:t xml:space="preserve">Founded in 2009 by a convicted </w:t>
            </w:r>
            <w:r w:rsidRPr="00744BB3">
              <w:rPr>
                <w:color w:val="FF0000"/>
              </w:rPr>
              <w:t xml:space="preserve">fraudster and attempted </w:t>
            </w:r>
            <w:r w:rsidRPr="00744BB3">
              <w:t xml:space="preserve">murderer, at the head of the foundation stands Lyudmyla Kozlovska, a Russian citizen. Her family, which has been the ODF’s primary source of funding, runs a thriving business conglomerate in Russian-annexed Crimea. </w:t>
            </w:r>
            <w:r w:rsidRPr="00744BB3">
              <w:rPr>
                <w:color w:val="FF0000"/>
              </w:rPr>
              <w:t>Until December 2022, their interests included</w:t>
            </w:r>
            <w:r w:rsidRPr="00744BB3">
              <w:t xml:space="preserve"> ZSS Mayak, a sanctioned naval defence contractor which in 2020 received a 5-star review from the Russian Ministry of Defence. In September 2022, during Russia’s war of aggression in Ukraine, Kozlovska’s -mother was awarded a government grant for construction in Sevastopol. The Kremlin is known for targeting the families of those who oppose the regime, not doling out such lucrative contracts and awards to them.</w:t>
            </w:r>
          </w:p>
          <w:p w14:paraId="77B86E63" w14:textId="77777777" w:rsidR="00744BB3" w:rsidRPr="00744BB3" w:rsidRDefault="00744BB3" w:rsidP="00744BB3">
            <w:r w:rsidRPr="00744BB3">
              <w:t>The family business has now spread to the US, where Kozlovska and her siblings set up at least three businesses and an ODF branch which is actively lobbying US officials according to FARA filings.</w:t>
            </w:r>
          </w:p>
          <w:p w14:paraId="796FC040" w14:textId="77777777" w:rsidR="00744BB3" w:rsidRPr="00744BB3" w:rsidRDefault="00744BB3" w:rsidP="00744BB3">
            <w:r w:rsidRPr="00744BB3">
              <w:t>Since its inception, the ODF has sought to obscure the sources of its funding, with</w:t>
            </w:r>
            <w:r w:rsidRPr="00744BB3">
              <w:rPr>
                <w:rFonts w:asciiTheme="majorBidi" w:hAnsiTheme="majorBidi" w:cstheme="majorBidi"/>
                <w:color w:val="000000"/>
              </w:rPr>
              <w:t xml:space="preserve"> the </w:t>
            </w:r>
            <w:r w:rsidRPr="00744BB3">
              <w:rPr>
                <w:rFonts w:asciiTheme="majorBidi" w:hAnsiTheme="majorBidi" w:cstheme="majorBidi"/>
                <w:color w:val="000000"/>
              </w:rPr>
              <w:lastRenderedPageBreak/>
              <w:t>Head of the board, Kozlovska’s husband</w:t>
            </w:r>
            <w:r w:rsidRPr="00744BB3">
              <w:t xml:space="preserve"> Bartosz Kramek, stating that it’s ‘impossible to identify donors who put their money in charity boxes.’ </w:t>
            </w:r>
            <w:r w:rsidRPr="00744BB3">
              <w:rPr>
                <w:rFonts w:asciiTheme="majorBidi" w:hAnsiTheme="majorBidi" w:cstheme="majorBidi"/>
                <w:color w:val="000000"/>
              </w:rPr>
              <w:t xml:space="preserve">Kramek has been arrested in Poland </w:t>
            </w:r>
            <w:r w:rsidRPr="00744BB3">
              <w:rPr>
                <w:rFonts w:asciiTheme="majorBidi" w:hAnsiTheme="majorBidi" w:cstheme="majorBidi"/>
                <w:color w:val="FF0000"/>
              </w:rPr>
              <w:t xml:space="preserve">multiple times, including on counts of </w:t>
            </w:r>
            <w:r w:rsidRPr="00744BB3">
              <w:rPr>
                <w:color w:val="FF0000"/>
              </w:rPr>
              <w:t>money laundering and destroying</w:t>
            </w:r>
            <w:r w:rsidRPr="00744BB3">
              <w:rPr>
                <w:color w:val="FF0000"/>
                <w:shd w:val="clear" w:color="auto" w:fill="FFFFFF"/>
              </w:rPr>
              <w:t xml:space="preserve"> Poland’s border fence, and has called </w:t>
            </w:r>
            <w:r w:rsidRPr="00744BB3">
              <w:rPr>
                <w:color w:val="333333"/>
                <w:shd w:val="clear" w:color="auto" w:fill="FFFFFF"/>
              </w:rPr>
              <w:t>for the government to be</w:t>
            </w:r>
            <w:r w:rsidRPr="00744BB3">
              <w:t xml:space="preserve"> overthrown, not the usual remit of an NGO. Recently, the ODF have pivoted their attention to untraceable cryptocurrencies, and are now lobbying against proposed regulations in the EU and the US, perversely arguing that ‘anti-money laundering regulations… reinforce authoritarian regimes.’</w:t>
            </w:r>
          </w:p>
          <w:p w14:paraId="4F2F53DB" w14:textId="77777777" w:rsidR="00744BB3" w:rsidRPr="00744BB3" w:rsidRDefault="00744BB3" w:rsidP="00744BB3">
            <w:pPr>
              <w:spacing w:line="240" w:lineRule="auto"/>
            </w:pPr>
            <w:r w:rsidRPr="00744BB3">
              <w:t xml:space="preserve">The ODF’s client list makes for interesting reading, chief among whom is a self-styled Kazakhstani oppositionist with a marginal following, Mukhtar Ablyazov, his family and associates. Despite having judgments against him in multiple jurisdictions including the US and the UK, from where he fled to avoid a prison sentence having been found guilty of ‘fraud on an epic scale,’ the ODF have lobbied on behalf of Ablyazov using the mantra of ‘political persecution.’ </w:t>
            </w:r>
            <w:r w:rsidRPr="00744BB3">
              <w:rPr>
                <w:rFonts w:eastAsia="Times New Roman"/>
                <w:lang w:eastAsia="en-GB"/>
              </w:rPr>
              <w:t xml:space="preserve">Ablyazov - who has done business with multiple </w:t>
            </w:r>
            <w:r w:rsidRPr="00744BB3">
              <w:t xml:space="preserve">individuals sanctioned in the West </w:t>
            </w:r>
            <w:r w:rsidRPr="00744BB3">
              <w:rPr>
                <w:rFonts w:eastAsia="Times New Roman"/>
                <w:lang w:eastAsia="en-GB"/>
              </w:rPr>
              <w:t xml:space="preserve">- has judgments against him totalling over </w:t>
            </w:r>
            <w:r w:rsidRPr="00744BB3">
              <w:t xml:space="preserve">$4.8 billion dollars </w:t>
            </w:r>
            <w:r w:rsidRPr="00744BB3">
              <w:rPr>
                <w:rFonts w:eastAsia="Times New Roman"/>
                <w:lang w:eastAsia="en-GB"/>
              </w:rPr>
              <w:t>in the US and British courts alone.</w:t>
            </w:r>
          </w:p>
          <w:p w14:paraId="65B0D518" w14:textId="77777777" w:rsidR="00744BB3" w:rsidRPr="00744BB3" w:rsidRDefault="00744BB3" w:rsidP="00744BB3">
            <w:r w:rsidRPr="00744BB3">
              <w:t>Yet despite all this, a cabal of European politicians have repeatedly allied themselves with the ODF, even arranging for Ablyazov to visit the European Parliament and PACE. In 2022, this lobbying culminated in text plagiarised from an ODF report appearing in a European Parliament resolution. Qatargate may have raised awareness of corruption in Europe, but it would appear that this scandal may be just the tip of the iceberg. And who is the true beneficiary of the ODF’s lobbying efforts?</w:t>
            </w:r>
          </w:p>
          <w:p w14:paraId="4BEBE012" w14:textId="77777777" w:rsidR="00744BB3" w:rsidRPr="00744BB3" w:rsidRDefault="00744BB3" w:rsidP="00744BB3"/>
          <w:p w14:paraId="60C0D193" w14:textId="77777777" w:rsidR="00744BB3" w:rsidRPr="00744BB3" w:rsidRDefault="00744BB3"/>
        </w:tc>
        <w:tc>
          <w:tcPr>
            <w:tcW w:w="4508" w:type="dxa"/>
          </w:tcPr>
          <w:p w14:paraId="24C9C6FD" w14:textId="77777777" w:rsidR="00744BB3" w:rsidRPr="00744BB3" w:rsidRDefault="00744BB3" w:rsidP="00744BB3">
            <w:pPr>
              <w:jc w:val="both"/>
              <w:rPr>
                <w:lang w:val="uk-UA"/>
              </w:rPr>
            </w:pPr>
          </w:p>
          <w:p w14:paraId="6BE398CC" w14:textId="77777777" w:rsidR="00744BB3" w:rsidRPr="00744BB3" w:rsidRDefault="00744BB3" w:rsidP="00744BB3">
            <w:pPr>
              <w:jc w:val="both"/>
              <w:rPr>
                <w:lang w:val="uk-UA"/>
              </w:rPr>
            </w:pPr>
          </w:p>
          <w:p w14:paraId="1569AF7E" w14:textId="77777777" w:rsidR="00744BB3" w:rsidRPr="00744BB3" w:rsidRDefault="00744BB3" w:rsidP="00744BB3">
            <w:pPr>
              <w:jc w:val="both"/>
              <w:rPr>
                <w:lang w:val="uk-UA"/>
              </w:rPr>
            </w:pPr>
            <w:r w:rsidRPr="00744BB3">
              <w:rPr>
                <w:lang w:val="uk-UA"/>
              </w:rPr>
              <w:t>Індустрія кримінального лобізму зсередини</w:t>
            </w:r>
          </w:p>
          <w:p w14:paraId="127E1F1C" w14:textId="77777777" w:rsidR="00744BB3" w:rsidRPr="00744BB3" w:rsidRDefault="00744BB3" w:rsidP="00744BB3">
            <w:pPr>
              <w:jc w:val="both"/>
              <w:rPr>
                <w:lang w:val="uk-UA"/>
              </w:rPr>
            </w:pPr>
            <w:r w:rsidRPr="00744BB3">
              <w:rPr>
                <w:lang w:val="uk-UA"/>
              </w:rPr>
              <w:t xml:space="preserve">Чи фінансована Росією неурядова організація диктує зовнішню політику Заходу? Чи та сама організація, яка підтримує вбивць, гангстерів і шахраїв, що стоять за мільярдними крадіжками, здійснює прихований вплив на серце західної влади? Результати останніх розслідувань показують, що Катарський корупційний скандал в Європарламенті не був винятковою справою; у даному випадку неурядова організація з непрозорим фінансуванням знову обманює та, ймовірно, корумпує чиновників ЄС. </w:t>
            </w:r>
          </w:p>
          <w:p w14:paraId="0B7C40B4" w14:textId="77777777" w:rsidR="00744BB3" w:rsidRPr="00744BB3" w:rsidRDefault="00744BB3" w:rsidP="00744BB3">
            <w:pPr>
              <w:jc w:val="both"/>
              <w:rPr>
                <w:lang w:val="uk-UA"/>
              </w:rPr>
            </w:pPr>
            <w:r w:rsidRPr="00744BB3">
              <w:rPr>
                <w:lang w:val="uk-UA"/>
              </w:rPr>
              <w:t>Організація, яка представляє інтерес, — це Фонд «Відкритий діалог», чия передбачувана місія полягає в захисті «прав людини, верховенства права та демократії».</w:t>
            </w:r>
            <w:r w:rsidRPr="00744BB3">
              <w:rPr>
                <w:lang w:val="ru-RU"/>
              </w:rPr>
              <w:t xml:space="preserve"> </w:t>
            </w:r>
            <w:r w:rsidRPr="00744BB3">
              <w:rPr>
                <w:lang w:val="uk-UA"/>
              </w:rPr>
              <w:t>Однак аналітики стверджують, що їхній справжній намір — вбити клин між Заходом і пострадянськими країнами.</w:t>
            </w:r>
          </w:p>
          <w:p w14:paraId="38CAF077" w14:textId="77777777" w:rsidR="00744BB3" w:rsidRPr="00744BB3" w:rsidRDefault="00744BB3" w:rsidP="00744BB3">
            <w:pPr>
              <w:jc w:val="both"/>
              <w:rPr>
                <w:lang w:val="uk-UA"/>
              </w:rPr>
            </w:pPr>
            <w:r w:rsidRPr="00744BB3">
              <w:rPr>
                <w:lang w:val="uk-UA"/>
              </w:rPr>
              <w:t>Фонд, що був заснований у 2009 році засудженим шахраєм та особою, що намагалася скоїти вбивство, очолює громадянка росії Людмила Козловська. Її родина, яка була основним джерелом фінансування фонду «Відкритий діалог», керує процвітаючим бізнес-конгломератом в анексованому росією Криму.</w:t>
            </w:r>
            <w:r w:rsidRPr="00744BB3">
              <w:rPr>
                <w:lang w:val="ru-RU"/>
              </w:rPr>
              <w:t xml:space="preserve"> </w:t>
            </w:r>
            <w:r w:rsidRPr="00744BB3">
              <w:rPr>
                <w:lang w:val="uk-UA"/>
              </w:rPr>
              <w:t>До грудня 2022 року в їхні інтереси входило ТОВ «Маяк» - підрядник військово-морського флоту, який потрапив під санкції та який у 2020 році отримав оцінку 5 зірок від Міноборони росії.</w:t>
            </w:r>
            <w:r w:rsidRPr="00744BB3">
              <w:rPr>
                <w:lang w:val="ru-RU"/>
              </w:rPr>
              <w:t xml:space="preserve"> </w:t>
            </w:r>
            <w:r w:rsidRPr="00744BB3">
              <w:rPr>
                <w:lang w:val="uk-UA"/>
              </w:rPr>
              <w:t>У вересні 2022 року, під час російсько-загарбницької війни в Україні, мати Козловської отримала субвенцію на будівництво в Севастополі.</w:t>
            </w:r>
            <w:r w:rsidRPr="00744BB3">
              <w:rPr>
                <w:lang w:val="ru-RU"/>
              </w:rPr>
              <w:t xml:space="preserve"> </w:t>
            </w:r>
            <w:r w:rsidRPr="00744BB3">
              <w:rPr>
                <w:lang w:val="uk-UA"/>
              </w:rPr>
              <w:t xml:space="preserve">Кремль відомий тим, що націлюється на родини тих, хто виступає проти режиму, </w:t>
            </w:r>
            <w:r w:rsidRPr="00744BB3">
              <w:rPr>
                <w:lang w:val="uk-UA"/>
              </w:rPr>
              <w:lastRenderedPageBreak/>
              <w:t>не роздаючи їм такі вигідні контракти та нагороди.</w:t>
            </w:r>
          </w:p>
          <w:p w14:paraId="5C77CC1C" w14:textId="77777777" w:rsidR="00744BB3" w:rsidRPr="00744BB3" w:rsidRDefault="00744BB3" w:rsidP="00744BB3">
            <w:pPr>
              <w:jc w:val="both"/>
              <w:rPr>
                <w:lang w:val="uk-UA"/>
              </w:rPr>
            </w:pPr>
            <w:r w:rsidRPr="00744BB3">
              <w:rPr>
                <w:lang w:val="uk-UA"/>
              </w:rPr>
              <w:t>Зараз сімейний бізнес масштабувався на США, де Козловська та її брати і сестри заснували щонайменше три підприємства та філію фонду «Відкритий діалог», яка, згідно з документами FARA, активно лобіює американських чиновників.</w:t>
            </w:r>
          </w:p>
          <w:p w14:paraId="7ADE47ED" w14:textId="77777777" w:rsidR="00744BB3" w:rsidRPr="00744BB3" w:rsidRDefault="00744BB3" w:rsidP="00744BB3">
            <w:pPr>
              <w:jc w:val="both"/>
              <w:rPr>
                <w:lang w:val="uk-UA"/>
              </w:rPr>
            </w:pPr>
            <w:r w:rsidRPr="00744BB3">
              <w:rPr>
                <w:lang w:val="uk-UA"/>
              </w:rPr>
              <w:t xml:space="preserve">З моменту заснування, управління фонду «Відкритий діалог» намагалося приховати джерела фінансування фонду, а голова правління, чоловік Козловської Бартош Крамек, заявив, що «неможливо ідентифікувати жертводавців, які кладуть свої гроші в скриньки на благочинність». Крамека неодноразово заарештовували в Польщі, в тому числі за звинуваченнями у відмиванні грошей і руйнуванні польського прикордонного паркану, і він закликав до повалення уряду – не зовсім звичайні повноваження неурядових організацій. Нещодавно фонд «Відкритий діалог» зосередив свою увагу на криптовалютах, які неможливо відстежити, і зараз лобіює проти запропонованих нормативних актів у ЄС та США, переконливо стверджуючи, що «законодавчі акти щодо боротьби з відмиванням грошей… зміцнюють авторитарні режими». </w:t>
            </w:r>
          </w:p>
          <w:p w14:paraId="3C7A55AB" w14:textId="77777777" w:rsidR="00744BB3" w:rsidRPr="00744BB3" w:rsidRDefault="00744BB3" w:rsidP="00744BB3">
            <w:pPr>
              <w:jc w:val="both"/>
              <w:rPr>
                <w:lang w:val="uk-UA"/>
              </w:rPr>
            </w:pPr>
            <w:r w:rsidRPr="00744BB3">
              <w:rPr>
                <w:lang w:val="uk-UA"/>
              </w:rPr>
              <w:t xml:space="preserve">Перелік клієнтів фонду «Відкритий діалог»  є досить цікавим – головним серед них є самопроголошений казахстанський опозиціонер із маргінальними прихильниками Мухтар Аблязов, його сім’я та спільники. Незважаючи на вироки проти нього в багатьох юрисдикціях, утім в юрисдикціях США та Великої Британії, звідки він втік, щоб уникнути тюремного ув’язнення, оскільки був визнаний винним у «шахрайстві в епічному масштабі», фонд «Відкритий діалог» лобіював інтереси Аблязова, використовуючи мантру «політичне переслідування». Аблязов, який веде </w:t>
            </w:r>
            <w:r w:rsidRPr="00744BB3">
              <w:rPr>
                <w:lang w:val="uk-UA"/>
              </w:rPr>
              <w:lastRenderedPageBreak/>
              <w:t xml:space="preserve">справи з кількома особами, котрі потрапили під санкції Заходу, лише в судах США та Британії був засуджений на загальну суму понад 4,8 мільярда доларів. </w:t>
            </w:r>
          </w:p>
          <w:p w14:paraId="3C3563A7" w14:textId="77777777" w:rsidR="00744BB3" w:rsidRPr="00744BB3" w:rsidRDefault="00744BB3" w:rsidP="00744BB3">
            <w:pPr>
              <w:jc w:val="both"/>
              <w:rPr>
                <w:lang w:val="uk-UA"/>
              </w:rPr>
            </w:pPr>
            <w:r w:rsidRPr="00744BB3">
              <w:rPr>
                <w:lang w:val="uk-UA"/>
              </w:rPr>
              <w:t>Проте, незважаючи на все це, кабала європейських політиків неодноразово об’єднувалася з фондом «Відкритий діалог», ба більше – вони організовували візит Аблязова до Європейського парламенту та Парламентської асамблеї Ради Європи (ПАРЄ). У 2022 році це лобіювання завершилося тим, що в резолюції Європейського парламенту з’явився текст, котрий являється плагіатом звіту фонду «Відкритий діалог». Катарський корупційний скандал в Європарламенті, можливо, підвищив обізнаність про корупцію в Європі, але, здається, цей скандал може вважатися лише вершиною айсберга. І хто є справжнім бенефіціаром лобістських зусиль фонду «Відкритий діалог»?</w:t>
            </w:r>
          </w:p>
          <w:p w14:paraId="6034D77E" w14:textId="77777777" w:rsidR="00744BB3" w:rsidRPr="00744BB3" w:rsidRDefault="00744BB3">
            <w:pPr>
              <w:rPr>
                <w:lang w:val="uk-UA"/>
              </w:rPr>
            </w:pPr>
          </w:p>
        </w:tc>
      </w:tr>
      <w:bookmarkEnd w:id="0"/>
    </w:tbl>
    <w:p w14:paraId="12F6B6DE" w14:textId="4D6CB578" w:rsidR="00C859D3" w:rsidRPr="00DB5810" w:rsidRDefault="00C859D3" w:rsidP="00744BB3">
      <w:pPr>
        <w:rPr>
          <w:sz w:val="40"/>
          <w:szCs w:val="40"/>
        </w:rPr>
      </w:pPr>
    </w:p>
    <w:sectPr w:rsidR="00C859D3" w:rsidRPr="00DB58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CF4E" w14:textId="77777777" w:rsidR="009B510C" w:rsidRDefault="009B510C" w:rsidP="00B5589D">
      <w:pPr>
        <w:spacing w:after="0" w:line="240" w:lineRule="auto"/>
      </w:pPr>
      <w:r>
        <w:separator/>
      </w:r>
    </w:p>
  </w:endnote>
  <w:endnote w:type="continuationSeparator" w:id="0">
    <w:p w14:paraId="136567A3" w14:textId="77777777" w:rsidR="009B510C" w:rsidRDefault="009B510C" w:rsidP="00B5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80CD" w14:textId="77777777" w:rsidR="009B510C" w:rsidRDefault="009B510C" w:rsidP="00B5589D">
      <w:pPr>
        <w:spacing w:after="0" w:line="240" w:lineRule="auto"/>
      </w:pPr>
      <w:r>
        <w:separator/>
      </w:r>
    </w:p>
  </w:footnote>
  <w:footnote w:type="continuationSeparator" w:id="0">
    <w:p w14:paraId="7B4B1274" w14:textId="77777777" w:rsidR="009B510C" w:rsidRDefault="009B510C" w:rsidP="00B5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3D"/>
    <w:rsid w:val="00001757"/>
    <w:rsid w:val="00001E17"/>
    <w:rsid w:val="001244AF"/>
    <w:rsid w:val="00182551"/>
    <w:rsid w:val="001877E9"/>
    <w:rsid w:val="002245FB"/>
    <w:rsid w:val="00244D0D"/>
    <w:rsid w:val="00264C2E"/>
    <w:rsid w:val="002D23E3"/>
    <w:rsid w:val="002D4E95"/>
    <w:rsid w:val="002E2230"/>
    <w:rsid w:val="002F4BB2"/>
    <w:rsid w:val="0034083E"/>
    <w:rsid w:val="00356DDF"/>
    <w:rsid w:val="0036553A"/>
    <w:rsid w:val="0037438A"/>
    <w:rsid w:val="003950C5"/>
    <w:rsid w:val="003C4D7F"/>
    <w:rsid w:val="00470501"/>
    <w:rsid w:val="004927CB"/>
    <w:rsid w:val="004A574B"/>
    <w:rsid w:val="004B4E63"/>
    <w:rsid w:val="005140CD"/>
    <w:rsid w:val="00521D8C"/>
    <w:rsid w:val="00541124"/>
    <w:rsid w:val="00556018"/>
    <w:rsid w:val="00575129"/>
    <w:rsid w:val="00593A3D"/>
    <w:rsid w:val="005A18FA"/>
    <w:rsid w:val="006F6E2D"/>
    <w:rsid w:val="00744BB3"/>
    <w:rsid w:val="008339DD"/>
    <w:rsid w:val="0085201F"/>
    <w:rsid w:val="0086501E"/>
    <w:rsid w:val="00961785"/>
    <w:rsid w:val="009B510C"/>
    <w:rsid w:val="00A571BD"/>
    <w:rsid w:val="00A679A8"/>
    <w:rsid w:val="00A70846"/>
    <w:rsid w:val="00A8220A"/>
    <w:rsid w:val="00AA7C89"/>
    <w:rsid w:val="00B33C0D"/>
    <w:rsid w:val="00B462B8"/>
    <w:rsid w:val="00B5589D"/>
    <w:rsid w:val="00BC2A7B"/>
    <w:rsid w:val="00BC7811"/>
    <w:rsid w:val="00C16282"/>
    <w:rsid w:val="00C859D3"/>
    <w:rsid w:val="00D04F5D"/>
    <w:rsid w:val="00D26DA1"/>
    <w:rsid w:val="00D36DE7"/>
    <w:rsid w:val="00DB5810"/>
    <w:rsid w:val="00E2775E"/>
    <w:rsid w:val="00E41DA7"/>
    <w:rsid w:val="00E639FF"/>
    <w:rsid w:val="00EB3703"/>
    <w:rsid w:val="00F04B80"/>
    <w:rsid w:val="00F209BC"/>
    <w:rsid w:val="00F50FFD"/>
    <w:rsid w:val="00F81699"/>
    <w:rsid w:val="00FB4CD6"/>
    <w:rsid w:val="00FF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7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3D"/>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209BC"/>
    <w:pPr>
      <w:spacing w:after="0" w:line="240" w:lineRule="auto"/>
    </w:pPr>
  </w:style>
  <w:style w:type="paragraph" w:styleId="Header">
    <w:name w:val="header"/>
    <w:basedOn w:val="Normal"/>
    <w:link w:val="HeaderChar"/>
    <w:uiPriority w:val="99"/>
    <w:unhideWhenUsed/>
    <w:rsid w:val="00B5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89D"/>
  </w:style>
  <w:style w:type="paragraph" w:styleId="Footer">
    <w:name w:val="footer"/>
    <w:basedOn w:val="Normal"/>
    <w:link w:val="FooterChar"/>
    <w:uiPriority w:val="99"/>
    <w:unhideWhenUsed/>
    <w:rsid w:val="00B5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D"/>
  </w:style>
  <w:style w:type="table" w:styleId="TableGrid">
    <w:name w:val="Table Grid"/>
    <w:basedOn w:val="TableNormal"/>
    <w:uiPriority w:val="39"/>
    <w:rsid w:val="00744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2023-08-03T14:27:00Z</dcterms:created>
  <dcterms:modified xsi:type="dcterms:W3CDTF">2023-12-15T10:02:00Z</dcterms:modified>
</cp:coreProperties>
</file>