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A0" w:rsidRDefault="005A77A0" w:rsidP="008A4B6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Максимець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Надія Дм</w:t>
      </w:r>
      <w:r w:rsidR="00DD34EA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трівна</w:t>
      </w:r>
    </w:p>
    <w:p w:rsidR="0092413D" w:rsidRPr="008A4B66" w:rsidRDefault="008A4B66" w:rsidP="008A4B6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233D46">
        <w:rPr>
          <w:rFonts w:ascii="Times New Roman" w:hAnsi="Times New Roman"/>
          <w:sz w:val="28"/>
          <w:szCs w:val="28"/>
        </w:rPr>
        <w:t>Студент групи ЕК-16</w:t>
      </w:r>
      <w:r w:rsidR="0092413D" w:rsidRPr="008A4B66">
        <w:rPr>
          <w:rFonts w:ascii="Times New Roman" w:hAnsi="Times New Roman"/>
          <w:sz w:val="28"/>
          <w:szCs w:val="28"/>
        </w:rPr>
        <w:t>-1</w:t>
      </w:r>
    </w:p>
    <w:p w:rsidR="0092413D" w:rsidRPr="008A4B66" w:rsidRDefault="0092413D" w:rsidP="0092413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Івано-Франківський національний технічний університет нафти і газу</w:t>
      </w:r>
    </w:p>
    <w:p w:rsidR="0092413D" w:rsidRPr="008A4B66" w:rsidRDefault="0092413D" w:rsidP="0092413D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E626B" w:rsidRPr="008A4B66" w:rsidRDefault="00BE626B" w:rsidP="00BE62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A4B66">
        <w:rPr>
          <w:rFonts w:ascii="Times New Roman" w:hAnsi="Times New Roman"/>
          <w:b/>
          <w:sz w:val="28"/>
          <w:szCs w:val="28"/>
        </w:rPr>
        <w:t>Роль сучасних інформаційно-комунікативних технологій у</w:t>
      </w:r>
    </w:p>
    <w:p w:rsidR="0092413D" w:rsidRPr="008A4B66" w:rsidRDefault="00CE7083" w:rsidP="00BE62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формуванні</w:t>
      </w:r>
      <w:r w:rsidR="00BE626B" w:rsidRPr="008A4B66">
        <w:rPr>
          <w:rFonts w:ascii="Times New Roman" w:hAnsi="Times New Roman"/>
          <w:b/>
          <w:sz w:val="28"/>
          <w:szCs w:val="28"/>
        </w:rPr>
        <w:t xml:space="preserve"> іміджу підприємства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По мірі того, як починалося становлення ринкової економіки, зросла стурбованість компаній тим, як вони сприймаються громадськістю. В українських організаціях стали активно створюватися підрозділи по зв’язках з громадськістю, однією з головних цілей яких стало формування іміджу, що представляє собою образ організації в уявленні груп громадськості.</w:t>
      </w:r>
    </w:p>
    <w:p w:rsidR="008A4B66" w:rsidRPr="008A4B66" w:rsidRDefault="008A4B66" w:rsidP="008A4B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Зростання уваги до проблеми формування позитивного іміджу організації (здатного впливати на маркетингове оточення) не випадковий. Позитивний корпоративний імідж стає необхідною умовою досягнення фірмою стійкого і тривалого ділового успіху. І цьому є цілком логічне пояснення. По-перше, сильний імідж організації дає ефект набуття нею певної ринкової сили, що призводить до зниження чутливості до ціни. По-друге, сильний імідж зменшує взаємозамінність товарів, а відтак, захищає організацію від атак конкурентів і зміцнює позиції щодо товарів-замінників. І, по-третє, сильний імідж полегшує доступ фірми до ресурсів різного роду: фінансових, інформаційних, людських. Глобалізація ринків та методів ділової активності, розвиток глобальних інформаційних комунікацій, потужних систем підтримки рішень зумовили різке зростання значущості роботи все більшого числа структур і організацій по створенню іміджу. Імідж асоціюється, перш за все, з PR. </w:t>
      </w:r>
      <w:proofErr w:type="spellStart"/>
      <w:r w:rsidRPr="008A4B66">
        <w:rPr>
          <w:rFonts w:ascii="Times New Roman" w:hAnsi="Times New Roman"/>
          <w:sz w:val="28"/>
          <w:szCs w:val="28"/>
        </w:rPr>
        <w:t>Public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</w:rPr>
        <w:t>Relations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 (PR, зв’язки з громадськістю) – це самостійна функція менеджменту зі встановлення та підтримки комунікацій між організацією та її групами громадськості.</w:t>
      </w:r>
      <w:r w:rsidRPr="008A4B66">
        <w:rPr>
          <w:rFonts w:ascii="Times New Roman" w:hAnsi="Times New Roman"/>
        </w:rPr>
        <w:t xml:space="preserve"> </w:t>
      </w:r>
      <w:r w:rsidRPr="008A4B66">
        <w:rPr>
          <w:rFonts w:ascii="Times New Roman" w:hAnsi="Times New Roman"/>
          <w:sz w:val="28"/>
          <w:szCs w:val="28"/>
        </w:rPr>
        <w:t>Крім того, до сфери своїх повноважень відносять імідж</w:t>
      </w:r>
      <w:r>
        <w:rPr>
          <w:rFonts w:ascii="Times New Roman" w:hAnsi="Times New Roman"/>
          <w:sz w:val="28"/>
          <w:szCs w:val="28"/>
        </w:rPr>
        <w:t xml:space="preserve"> і ті, хто займаються рекламою,</w:t>
      </w:r>
      <w:proofErr w:type="spellStart"/>
      <w:r>
        <w:rPr>
          <w:rFonts w:ascii="Times New Roman" w:hAnsi="Times New Roman"/>
          <w:sz w:val="28"/>
          <w:szCs w:val="28"/>
        </w:rPr>
        <w:t>маркетинговими</w:t>
      </w:r>
      <w:r w:rsidRPr="008A4B66">
        <w:rPr>
          <w:rFonts w:ascii="Times New Roman" w:hAnsi="Times New Roman"/>
          <w:sz w:val="28"/>
          <w:szCs w:val="28"/>
        </w:rPr>
        <w:t>комунікаціями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, корпоративними комунікаціями, </w:t>
      </w:r>
      <w:r w:rsidRPr="008A4B66">
        <w:rPr>
          <w:rFonts w:ascii="Times New Roman" w:hAnsi="Times New Roman"/>
          <w:sz w:val="28"/>
          <w:szCs w:val="28"/>
        </w:rPr>
        <w:lastRenderedPageBreak/>
        <w:t xml:space="preserve">відносинами зі ЗМІ, організаційною поведінкою, людськими ресурсами організації, журналістикою. </w:t>
      </w:r>
    </w:p>
    <w:p w:rsidR="008A4B66" w:rsidRPr="008A4B66" w:rsidRDefault="008A4B66" w:rsidP="008A4B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Особливе значення імідж має для великих та/або добре відомих організацій. Тому великі організації постійно працюють з громадською думкою, використовуючи як власні підрозділи PR, так і долучаючи до цього зовнішні агентства. [1, с. 61-62]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Цінність позитивного іміджу полягає також у тому, що він дозволяє збільшувати різницю між собівартістю й продажною ціною продукту, тобто імідж створює якусь додаткову цінність для споживачів, оскільки апелює до особистості, до її емоційних і соціальних потреб. [2, с. 3]</w:t>
      </w:r>
    </w:p>
    <w:p w:rsidR="008A4B66" w:rsidRPr="008A4B66" w:rsidRDefault="008A4B66" w:rsidP="008A4B6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Імідж організації складається із певного набору елементів, які пов’язані між собою. Такі елементи є результативними чинниками, які формуються на підставі проведення маркетингової комунікаційної компанії. [3, с. 177]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Ефективне формування іміджу організації – це цілеспрямована робота, кероване подання інформації із заздалегідь очікуваним результатом її впливу. Інформація повинна доводитись до аудиторії усіма каналами маркетингових комунікацій. До основних інструментів маркетингових комунікацій належать: реклама, пропаганда, </w:t>
      </w:r>
      <w:proofErr w:type="spellStart"/>
      <w:r w:rsidRPr="008A4B66">
        <w:rPr>
          <w:rFonts w:ascii="Times New Roman" w:hAnsi="Times New Roman"/>
          <w:sz w:val="28"/>
          <w:szCs w:val="28"/>
        </w:rPr>
        <w:t>паблік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</w:rPr>
        <w:t>рілейшнз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</w:rPr>
        <w:t>директ-маркетинг</w:t>
      </w:r>
      <w:proofErr w:type="spellEnd"/>
      <w:r w:rsidRPr="008A4B66">
        <w:rPr>
          <w:rFonts w:ascii="Times New Roman" w:hAnsi="Times New Roman"/>
          <w:sz w:val="28"/>
          <w:szCs w:val="28"/>
        </w:rPr>
        <w:t>, стимулювання збуту. Кожна із складових системи має свої особливості, усі вони доповнюють одна одну, створюючи єдиний комплекс.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Побудова іміджу здійснюється з урахуванням основних принципів маркетингової комунікації з метою зробити підприємство відомим та привабливим. Імідж є найефективнішою формою подання повідомлення, здатною створити у цільової аудиторії саме таке сприйняття, яке необхідне для досягнення конкретних цілей. Під час розробки іміджу враховують такі основні чинники: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– маркетинговий – виокремлення маркетингових відмінностей об’єкта;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4B66">
        <w:rPr>
          <w:rFonts w:ascii="Times New Roman" w:hAnsi="Times New Roman"/>
          <w:sz w:val="28"/>
          <w:szCs w:val="28"/>
        </w:rPr>
        <w:lastRenderedPageBreak/>
        <w:t xml:space="preserve"> – соціологічний – визначення переваг, до яких схильна аудиторія; – ситуаційний</w:t>
      </w:r>
      <w:r w:rsidRPr="008A4B66">
        <w:rPr>
          <w:rFonts w:ascii="Times New Roman" w:hAnsi="Times New Roman"/>
          <w:sz w:val="28"/>
          <w:szCs w:val="28"/>
          <w:lang w:val="ru-RU"/>
        </w:rPr>
        <w:t>;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– визначення контексту, в якому відбувається формування іміджу; – комунікативний</w:t>
      </w:r>
      <w:r w:rsidRPr="008A4B66">
        <w:rPr>
          <w:rFonts w:ascii="Times New Roman" w:hAnsi="Times New Roman"/>
          <w:sz w:val="28"/>
          <w:szCs w:val="28"/>
          <w:lang w:val="ru-RU"/>
        </w:rPr>
        <w:t>;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– забезпечення відповідного інформаційного впливу. [3, с. 178]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Розробка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ст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ійкого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оригінального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великої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творчої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компанії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бути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впроваджений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суспільну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свідомість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за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кількох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рекламних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роликів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цілий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комплекс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включають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в себе як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керування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виробництвом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так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методи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суспільної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думки (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технології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</w:rPr>
        <w:t>Pablic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</w:rPr>
        <w:t>Pelations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),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соціальні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програми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методів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паблік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релейшнз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» 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більш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ефективним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 способом 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 та </w:t>
      </w:r>
      <w:r w:rsidRPr="008A4B66">
        <w:rPr>
          <w:rFonts w:ascii="Times New Roman" w:hAnsi="Times New Roman"/>
          <w:spacing w:val="63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ідтримкиіміджу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товару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послуги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 xml:space="preserve">Тим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ільш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основною задачею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зв'язку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громадськістю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сприятливого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широкої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спільноти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.</w:t>
      </w:r>
      <w:r w:rsidRPr="008A4B66">
        <w:rPr>
          <w:rFonts w:ascii="Times New Roman" w:hAnsi="Times New Roman"/>
          <w:spacing w:val="-19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Для</w:t>
      </w:r>
      <w:r w:rsidRPr="008A4B66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досягнення</w:t>
      </w:r>
      <w:proofErr w:type="spellEnd"/>
      <w:r w:rsidRPr="008A4B66">
        <w:rPr>
          <w:rFonts w:ascii="Times New Roman" w:hAnsi="Times New Roman"/>
          <w:spacing w:val="-15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мети</w:t>
      </w:r>
      <w:r w:rsidRPr="008A4B66">
        <w:rPr>
          <w:rFonts w:ascii="Times New Roman" w:hAnsi="Times New Roman"/>
          <w:spacing w:val="-18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формування</w:t>
      </w:r>
      <w:proofErr w:type="spellEnd"/>
      <w:r w:rsidRPr="008A4B66">
        <w:rPr>
          <w:rFonts w:ascii="Times New Roman" w:hAnsi="Times New Roman"/>
          <w:spacing w:val="-19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іміджу</w:t>
      </w:r>
      <w:proofErr w:type="spellEnd"/>
      <w:r w:rsidRPr="008A4B66">
        <w:rPr>
          <w:rFonts w:ascii="Times New Roman" w:hAnsi="Times New Roman"/>
          <w:spacing w:val="-2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використовуються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ізноманітні</w:t>
      </w:r>
      <w:proofErr w:type="spellEnd"/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засоби</w:t>
      </w:r>
      <w:proofErr w:type="spellEnd"/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та</w:t>
      </w:r>
      <w:r w:rsidRPr="008A4B66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прийоми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:</w:t>
      </w:r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зв'язок</w:t>
      </w:r>
      <w:proofErr w:type="spellEnd"/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засобами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масової</w:t>
      </w:r>
      <w:proofErr w:type="spellEnd"/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інформації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прес-конференцій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брифінгів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розповсюдження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прес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релізів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написання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статей про саму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співробітників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сфери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діяльності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виробництво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кіно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/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телефільмів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, теле/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радіорепортажів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інтерв’ю</w:t>
      </w:r>
      <w:proofErr w:type="spellEnd"/>
      <w:r w:rsidRPr="008A4B66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керівників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);</w:t>
      </w:r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публікація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щорічних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офіційних</w:t>
      </w:r>
      <w:proofErr w:type="spellEnd"/>
      <w:r w:rsidRPr="008A4B66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звітів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видавництво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фірмового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пропагандистського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проспекту;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видання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фірмового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журналу/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газети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участь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представників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ідприємства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роботі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з'їздів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конференцій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професіональних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громадських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фірмою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ізноманітних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дієвого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характеру (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святкування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ювілею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);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діяльність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спрямована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державної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просування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фірмами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» людей в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державного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управління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презентація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товарів-новинок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керівникам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держави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залучення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перших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осіб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держави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участі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у заходах,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створюються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організацією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), спонсорство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певних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ідготовка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різноманітних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участь 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виставках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семінарах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святкування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якоїсь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події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пов'язаного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родом    </w:t>
      </w:r>
      <w:proofErr w:type="spellStart"/>
      <w:r w:rsidR="00CE7083">
        <w:rPr>
          <w:rFonts w:ascii="Times New Roman" w:hAnsi="Times New Roman"/>
          <w:sz w:val="28"/>
          <w:szCs w:val="28"/>
          <w:lang w:val="ru-RU"/>
        </w:rPr>
        <w:lastRenderedPageBreak/>
        <w:t>діяльності</w:t>
      </w:r>
      <w:proofErr w:type="spellEnd"/>
      <w:r w:rsidR="00CE70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CE7083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="00CE7083">
        <w:rPr>
          <w:rFonts w:ascii="Times New Roman" w:hAnsi="Times New Roman"/>
          <w:sz w:val="28"/>
          <w:szCs w:val="28"/>
          <w:lang w:val="ru-RU"/>
        </w:rPr>
        <w:t>ідприємства</w:t>
      </w:r>
      <w:proofErr w:type="spellEnd"/>
      <w:r w:rsidR="00CE708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="00CE7083">
        <w:rPr>
          <w:rFonts w:ascii="Times New Roman" w:hAnsi="Times New Roman"/>
          <w:sz w:val="28"/>
          <w:szCs w:val="28"/>
          <w:lang w:val="ru-RU"/>
        </w:rPr>
        <w:t>Вс</w:t>
      </w:r>
      <w:proofErr w:type="gramEnd"/>
      <w:r w:rsidR="00CE7083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CE708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E7083">
        <w:rPr>
          <w:rFonts w:ascii="Times New Roman" w:hAnsi="Times New Roman"/>
          <w:sz w:val="28"/>
          <w:szCs w:val="28"/>
          <w:lang w:val="ru-RU"/>
        </w:rPr>
        <w:t>ці</w:t>
      </w:r>
      <w:proofErr w:type="spellEnd"/>
      <w:r w:rsidR="00CE708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заходи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стати«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інформаційним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приводом»,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завдяки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якому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в ЗМІ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можуть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з'явитися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інформаційні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матеріали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фірму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внесок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проведення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того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іншого</w:t>
      </w:r>
      <w:proofErr w:type="spellEnd"/>
      <w:r w:rsidRPr="008A4B66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заходу.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Безл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іч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компаній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пов'язують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проведенням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культурних</w:t>
      </w:r>
      <w:proofErr w:type="spellEnd"/>
      <w:r w:rsidRPr="008A4B66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,</w:t>
      </w:r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наприклад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,</w:t>
      </w:r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8A4B66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проведенням</w:t>
      </w:r>
      <w:proofErr w:type="spellEnd"/>
      <w:r w:rsidRPr="008A4B66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концертів</w:t>
      </w:r>
      <w:proofErr w:type="spellEnd"/>
      <w:r w:rsidRPr="008A4B66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Pr="008A4B66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художніх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виставок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У той же час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ідтримує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громадські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благодійні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заходи.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Ефективність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подібних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заходів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направлені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8A4B66">
        <w:rPr>
          <w:rFonts w:ascii="Times New Roman" w:hAnsi="Times New Roman"/>
          <w:spacing w:val="-34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ідтримку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підприємства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підтверджуються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численними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опитуваннями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маркетинговими</w:t>
      </w:r>
      <w:proofErr w:type="spellEnd"/>
      <w:r w:rsidRPr="008A4B66">
        <w:rPr>
          <w:rFonts w:ascii="Times New Roman" w:hAnsi="Times New Roman"/>
          <w:spacing w:val="-19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дослідженнями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.</w:t>
      </w:r>
    </w:p>
    <w:p w:rsidR="008A4B66" w:rsidRPr="008A4B66" w:rsidRDefault="008A4B66" w:rsidP="008A4B6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Дані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досл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ідження</w:t>
      </w:r>
      <w:proofErr w:type="spellEnd"/>
      <w:r w:rsidRPr="008A4B66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показують</w:t>
      </w:r>
      <w:proofErr w:type="spellEnd"/>
      <w:r w:rsidRPr="008A4B66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Pr="008A4B66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респондентів</w:t>
      </w:r>
      <w:proofErr w:type="spellEnd"/>
      <w:r w:rsidRPr="008A4B66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вважає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компанії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витрачати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частину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коштів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проблем. При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інформація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соц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іальну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активність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компанії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виробника</w:t>
      </w:r>
      <w:proofErr w:type="spellEnd"/>
      <w:r w:rsidRPr="008A4B6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впливають</w:t>
      </w:r>
      <w:proofErr w:type="spellEnd"/>
      <w:r w:rsidRPr="008A4B6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на</w:t>
      </w:r>
      <w:r w:rsidRPr="008A4B6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сприятливе</w:t>
      </w:r>
      <w:proofErr w:type="spellEnd"/>
      <w:r w:rsidRPr="008A4B66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ставлення</w:t>
      </w:r>
      <w:proofErr w:type="spellEnd"/>
      <w:r w:rsidRPr="008A4B66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до</w:t>
      </w:r>
      <w:r w:rsidRPr="008A4B6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неї</w:t>
      </w:r>
      <w:proofErr w:type="spellEnd"/>
      <w:r w:rsidRPr="008A4B66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самої</w:t>
      </w:r>
      <w:proofErr w:type="spellEnd"/>
      <w:r w:rsidRPr="008A4B6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та</w:t>
      </w:r>
      <w:r w:rsidRPr="008A4B66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>до</w:t>
      </w:r>
      <w:r w:rsidRPr="008A4B66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співробітників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Більше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довіри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викликає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компанія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демонструє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активність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рішеннях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соціальних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проблем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прагне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узгодити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свою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політику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інтересами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.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4B66">
        <w:rPr>
          <w:rFonts w:ascii="Times New Roman" w:hAnsi="Times New Roman"/>
          <w:sz w:val="28"/>
          <w:szCs w:val="28"/>
          <w:lang w:val="ru-RU"/>
        </w:rPr>
        <w:t xml:space="preserve">Для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масштабних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організацій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при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ідтримці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особливо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важливою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робота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ЗМІ,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оскільки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великий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обсяг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операцій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потребує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достатньо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широкої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популярності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яка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досягається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на сам перед, за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допомогою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мас-медіа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Створення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іміджу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бізнес-організації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ринковому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середовищі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ведеться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основі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інтегрованих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маркетингових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комунікацій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пам'ятати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кожний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засіб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маркетингових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комунікацій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свої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сильні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слабкі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сторони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. Системна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інтеграція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цих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(за часом та </w:t>
      </w:r>
      <w:proofErr w:type="spellStart"/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>посл</w:t>
      </w:r>
      <w:proofErr w:type="gramEnd"/>
      <w:r w:rsidRPr="008A4B66">
        <w:rPr>
          <w:rFonts w:ascii="Times New Roman" w:hAnsi="Times New Roman"/>
          <w:sz w:val="28"/>
          <w:szCs w:val="28"/>
          <w:lang w:val="ru-RU"/>
        </w:rPr>
        <w:t>ідовністю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використання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, за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розподіленням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бюджету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між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ними)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забезпечує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посилення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переваг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кожного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засобів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нівелює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A4B66" w:rsidRPr="008A4B66" w:rsidRDefault="008A4B66" w:rsidP="008A4B6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недоліки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>. [4,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ru-RU"/>
        </w:rPr>
        <w:t xml:space="preserve"> с.  404]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4B66">
        <w:rPr>
          <w:rFonts w:ascii="Times New Roman" w:hAnsi="Times New Roman"/>
          <w:sz w:val="28"/>
          <w:szCs w:val="28"/>
        </w:rPr>
        <w:t>Соціальний імідж – уявлення широкої громадськості про соціальні цілі та роль організації в економічному, соціальному й культурному житті суспільства, підтримка національних соціальних проектів, дотримання прав людини.</w:t>
      </w:r>
    </w:p>
    <w:p w:rsidR="008A4B66" w:rsidRPr="008A4B66" w:rsidRDefault="008A4B66" w:rsidP="008A4B6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8A4B66">
        <w:rPr>
          <w:rFonts w:ascii="Times New Roman" w:hAnsi="Times New Roman"/>
          <w:sz w:val="28"/>
          <w:szCs w:val="28"/>
        </w:rPr>
        <w:lastRenderedPageBreak/>
        <w:t xml:space="preserve">Соціальний імідж сприяє збільшенню продажів, яке відбувається завдяки підтримці населення саме тих компаній, які постійно і публічно підтримують і реалізують соціальну відповідальність. Згідно з даними дослідження переваг споживачів, проведеного у США в 2005 р., 83 % опитаних набагато більше довіряють саме тим компаніям, які роблять внески в різні соціальні і добродійні програми, тобто є соціально відповідальними. За даними компанії </w:t>
      </w:r>
      <w:proofErr w:type="spellStart"/>
      <w:r w:rsidRPr="008A4B66">
        <w:rPr>
          <w:rFonts w:ascii="Times New Roman" w:hAnsi="Times New Roman"/>
          <w:sz w:val="28"/>
          <w:szCs w:val="28"/>
        </w:rPr>
        <w:t>МКК</w:t>
      </w:r>
      <w:proofErr w:type="spellEnd"/>
      <w:r w:rsidRPr="008A4B66">
        <w:rPr>
          <w:rFonts w:ascii="Times New Roman" w:hAnsi="Times New Roman"/>
          <w:sz w:val="28"/>
          <w:szCs w:val="28"/>
        </w:rPr>
        <w:t>, 79 % опитаних працівників українських копаній виявляють бажання працювати в соціально відповідальних корпораціях.</w:t>
      </w:r>
      <w:r w:rsidRPr="008A4B66">
        <w:rPr>
          <w:rFonts w:ascii="Times New Roman" w:hAnsi="Times New Roman"/>
          <w:sz w:val="28"/>
          <w:szCs w:val="28"/>
          <w:lang w:val="ru-RU"/>
        </w:rPr>
        <w:t>[</w:t>
      </w:r>
      <w:proofErr w:type="gramStart"/>
      <w:r w:rsidRPr="008A4B66">
        <w:rPr>
          <w:rFonts w:ascii="Times New Roman" w:hAnsi="Times New Roman"/>
          <w:sz w:val="28"/>
          <w:szCs w:val="28"/>
          <w:lang w:val="ru-RU"/>
        </w:rPr>
        <w:t xml:space="preserve">5, </w:t>
      </w:r>
      <w:r w:rsidRPr="008A4B66">
        <w:rPr>
          <w:rFonts w:ascii="Times New Roman" w:hAnsi="Times New Roman"/>
          <w:sz w:val="28"/>
          <w:szCs w:val="28"/>
          <w:lang w:val="en-US"/>
        </w:rPr>
        <w:t>c</w:t>
      </w:r>
      <w:r w:rsidRPr="008A4B66">
        <w:rPr>
          <w:rFonts w:ascii="Times New Roman" w:hAnsi="Times New Roman"/>
          <w:sz w:val="28"/>
          <w:szCs w:val="28"/>
        </w:rPr>
        <w:t>. 227</w:t>
      </w:r>
      <w:r w:rsidRPr="008A4B66">
        <w:rPr>
          <w:rFonts w:ascii="Times New Roman" w:hAnsi="Times New Roman"/>
          <w:sz w:val="28"/>
          <w:szCs w:val="28"/>
          <w:lang w:val="ru-RU"/>
        </w:rPr>
        <w:t>]</w:t>
      </w:r>
      <w:proofErr w:type="gramEnd"/>
    </w:p>
    <w:p w:rsidR="008A4B66" w:rsidRPr="008A4B66" w:rsidRDefault="008A4B66" w:rsidP="008A4B6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  <w:sectPr w:rsidR="008A4B66" w:rsidRPr="008A4B66" w:rsidSect="008A4B66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  <w:r w:rsidRPr="008A4B66">
        <w:rPr>
          <w:rFonts w:ascii="Times New Roman" w:hAnsi="Times New Roman"/>
          <w:sz w:val="28"/>
          <w:szCs w:val="28"/>
        </w:rPr>
        <w:t>Отже, імідж підприємства – це образ організації, який існує у свідомості клієнтів. Клієнтами компанії виступають як зовнішні споживачі її продуктів, послуг, так і співробітники компанії.</w:t>
      </w:r>
      <w:r w:rsidRPr="008A4B66">
        <w:rPr>
          <w:rFonts w:ascii="Times New Roman" w:hAnsi="Times New Roman"/>
        </w:rPr>
        <w:t xml:space="preserve"> </w:t>
      </w:r>
      <w:r w:rsidRPr="008A4B66">
        <w:rPr>
          <w:rFonts w:ascii="Times New Roman" w:hAnsi="Times New Roman"/>
          <w:sz w:val="28"/>
          <w:szCs w:val="28"/>
        </w:rPr>
        <w:t xml:space="preserve">Основними засобами формування іміджу: фірмовий стиль, рекламні засоби, </w:t>
      </w:r>
      <w:proofErr w:type="spellStart"/>
      <w:r w:rsidRPr="008A4B66">
        <w:rPr>
          <w:rFonts w:ascii="Times New Roman" w:hAnsi="Times New Roman"/>
          <w:sz w:val="28"/>
          <w:szCs w:val="28"/>
        </w:rPr>
        <w:t>паблік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4B66">
        <w:rPr>
          <w:rFonts w:ascii="Times New Roman" w:hAnsi="Times New Roman"/>
          <w:sz w:val="28"/>
          <w:szCs w:val="28"/>
        </w:rPr>
        <w:t>рілейшиз</w:t>
      </w:r>
      <w:proofErr w:type="spellEnd"/>
      <w:r w:rsidRPr="008A4B66">
        <w:rPr>
          <w:rFonts w:ascii="Times New Roman" w:hAnsi="Times New Roman"/>
          <w:sz w:val="28"/>
          <w:szCs w:val="28"/>
        </w:rPr>
        <w:t>, візуальні</w:t>
      </w:r>
      <w:r>
        <w:rPr>
          <w:rFonts w:ascii="Times New Roman" w:hAnsi="Times New Roman"/>
          <w:sz w:val="28"/>
          <w:szCs w:val="28"/>
        </w:rPr>
        <w:t xml:space="preserve"> та </w:t>
      </w:r>
      <w:r w:rsidRPr="008A4B66">
        <w:rPr>
          <w:rFonts w:ascii="Times New Roman" w:hAnsi="Times New Roman"/>
          <w:sz w:val="28"/>
          <w:szCs w:val="28"/>
        </w:rPr>
        <w:t>вербальні (словесні) засоби.</w:t>
      </w:r>
    </w:p>
    <w:p w:rsidR="00991C5A" w:rsidRPr="008A4B66" w:rsidRDefault="00991C5A" w:rsidP="008A4B66">
      <w:p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A4B66" w:rsidRPr="008A4B66" w:rsidRDefault="008A4B66" w:rsidP="008A4B6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b/>
          <w:sz w:val="28"/>
          <w:szCs w:val="28"/>
        </w:rPr>
        <w:t>Список літератури:</w:t>
      </w:r>
    </w:p>
    <w:p w:rsidR="00E40333" w:rsidRPr="008A4B66" w:rsidRDefault="00E40333" w:rsidP="00E40333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1.</w:t>
      </w:r>
      <w:r w:rsidRPr="00E40333">
        <w:t xml:space="preserve"> </w:t>
      </w:r>
      <w:proofErr w:type="spellStart"/>
      <w:r w:rsidRPr="00E40333">
        <w:rPr>
          <w:rFonts w:ascii="Times New Roman" w:hAnsi="Times New Roman"/>
          <w:sz w:val="28"/>
          <w:szCs w:val="28"/>
        </w:rPr>
        <w:t>Масленніков</w:t>
      </w:r>
      <w:proofErr w:type="spellEnd"/>
      <w:r w:rsidRPr="00E4033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333">
        <w:rPr>
          <w:rFonts w:ascii="Times New Roman" w:hAnsi="Times New Roman"/>
          <w:sz w:val="28"/>
          <w:szCs w:val="28"/>
        </w:rPr>
        <w:t>Є.І</w:t>
      </w:r>
      <w:r>
        <w:rPr>
          <w:rFonts w:ascii="Times New Roman" w:hAnsi="Times New Roman"/>
          <w:sz w:val="28"/>
          <w:szCs w:val="28"/>
          <w:lang w:val="ru-RU"/>
        </w:rPr>
        <w:t xml:space="preserve">. Роль </w:t>
      </w:r>
      <w:r>
        <w:rPr>
          <w:rFonts w:ascii="Times New Roman" w:hAnsi="Times New Roman"/>
          <w:sz w:val="28"/>
          <w:szCs w:val="28"/>
          <w:lang w:val="en-US"/>
        </w:rPr>
        <w:t>PR</w:t>
      </w:r>
      <w:r w:rsidRPr="00E40333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 xml:space="preserve">технологій у формуванні іміджу компанії </w:t>
      </w:r>
      <w:r w:rsidRPr="008A4B66">
        <w:rPr>
          <w:rFonts w:ascii="Times New Roman" w:hAnsi="Times New Roman"/>
          <w:sz w:val="28"/>
          <w:szCs w:val="28"/>
          <w:lang w:val="ru-RU"/>
        </w:rPr>
        <w:t>[</w:t>
      </w:r>
      <w:proofErr w:type="spellStart"/>
      <w:r w:rsidRPr="008A4B66">
        <w:rPr>
          <w:rFonts w:ascii="Times New Roman" w:hAnsi="Times New Roman"/>
          <w:sz w:val="28"/>
          <w:szCs w:val="28"/>
          <w:lang w:val="ru-RU"/>
        </w:rPr>
        <w:t>Електронний</w:t>
      </w:r>
      <w:proofErr w:type="spellEnd"/>
      <w:r w:rsidRPr="008A4B66">
        <w:rPr>
          <w:rFonts w:ascii="Times New Roman" w:hAnsi="Times New Roman"/>
          <w:sz w:val="28"/>
          <w:szCs w:val="28"/>
          <w:lang w:val="ru-RU"/>
        </w:rPr>
        <w:t xml:space="preserve"> ресурс]</w:t>
      </w:r>
      <w:r>
        <w:rPr>
          <w:rFonts w:ascii="Times New Roman" w:hAnsi="Times New Roman"/>
          <w:sz w:val="28"/>
          <w:szCs w:val="28"/>
        </w:rPr>
        <w:t xml:space="preserve">. - </w:t>
      </w:r>
      <w:r w:rsidRPr="008A4B66">
        <w:rPr>
          <w:rFonts w:ascii="Times New Roman" w:hAnsi="Times New Roman"/>
          <w:sz w:val="28"/>
          <w:szCs w:val="28"/>
        </w:rPr>
        <w:t xml:space="preserve">Режим доступу </w:t>
      </w:r>
      <w:r>
        <w:rPr>
          <w:rFonts w:ascii="Times New Roman" w:hAnsi="Times New Roman"/>
          <w:sz w:val="28"/>
          <w:szCs w:val="28"/>
        </w:rPr>
        <w:t>:</w:t>
      </w:r>
      <w:r w:rsidRPr="008A4B66">
        <w:rPr>
          <w:rFonts w:ascii="Times New Roman" w:hAnsi="Times New Roman"/>
        </w:rPr>
        <w:t xml:space="preserve"> </w:t>
      </w:r>
      <w:r w:rsidRPr="008A4B66">
        <w:rPr>
          <w:rFonts w:ascii="Times New Roman" w:hAnsi="Times New Roman"/>
          <w:sz w:val="28"/>
          <w:szCs w:val="28"/>
          <w:lang w:val="en-US"/>
        </w:rPr>
        <w:t>https</w:t>
      </w:r>
      <w:r w:rsidRPr="008A4B66">
        <w:rPr>
          <w:rFonts w:ascii="Times New Roman" w:hAnsi="Times New Roman"/>
          <w:sz w:val="28"/>
          <w:szCs w:val="28"/>
        </w:rPr>
        <w:t>://</w:t>
      </w:r>
      <w:r w:rsidRPr="008A4B66">
        <w:rPr>
          <w:rFonts w:ascii="Times New Roman" w:hAnsi="Times New Roman"/>
          <w:sz w:val="28"/>
          <w:szCs w:val="28"/>
          <w:lang w:val="en-US"/>
        </w:rPr>
        <w:t>economics</w:t>
      </w:r>
      <w:r w:rsidRPr="008A4B66">
        <w:rPr>
          <w:rFonts w:ascii="Times New Roman" w:hAnsi="Times New Roman"/>
          <w:sz w:val="28"/>
          <w:szCs w:val="28"/>
        </w:rPr>
        <w:t>.</w:t>
      </w:r>
      <w:proofErr w:type="spellStart"/>
      <w:r w:rsidRPr="008A4B66">
        <w:rPr>
          <w:rFonts w:ascii="Times New Roman" w:hAnsi="Times New Roman"/>
          <w:sz w:val="28"/>
          <w:szCs w:val="28"/>
          <w:lang w:val="en-US"/>
        </w:rPr>
        <w:t>opu</w:t>
      </w:r>
      <w:proofErr w:type="spellEnd"/>
      <w:r w:rsidRPr="008A4B66">
        <w:rPr>
          <w:rFonts w:ascii="Times New Roman" w:hAnsi="Times New Roman"/>
          <w:sz w:val="28"/>
          <w:szCs w:val="28"/>
        </w:rPr>
        <w:t>.</w:t>
      </w:r>
      <w:proofErr w:type="spellStart"/>
      <w:r w:rsidRPr="008A4B66"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8A4B66">
        <w:rPr>
          <w:rFonts w:ascii="Times New Roman" w:hAnsi="Times New Roman"/>
          <w:sz w:val="28"/>
          <w:szCs w:val="28"/>
        </w:rPr>
        <w:t>/</w:t>
      </w:r>
      <w:r w:rsidRPr="008A4B66">
        <w:rPr>
          <w:rFonts w:ascii="Times New Roman" w:hAnsi="Times New Roman"/>
          <w:sz w:val="28"/>
          <w:szCs w:val="28"/>
          <w:lang w:val="en-US"/>
        </w:rPr>
        <w:t>files</w:t>
      </w:r>
      <w:r w:rsidRPr="008A4B66">
        <w:rPr>
          <w:rFonts w:ascii="Times New Roman" w:hAnsi="Times New Roman"/>
          <w:sz w:val="28"/>
          <w:szCs w:val="28"/>
        </w:rPr>
        <w:t>/</w:t>
      </w:r>
      <w:r w:rsidRPr="008A4B66">
        <w:rPr>
          <w:rFonts w:ascii="Times New Roman" w:hAnsi="Times New Roman"/>
          <w:sz w:val="28"/>
          <w:szCs w:val="28"/>
          <w:lang w:val="en-US"/>
        </w:rPr>
        <w:t>science</w:t>
      </w:r>
      <w:r w:rsidRPr="008A4B66">
        <w:rPr>
          <w:rFonts w:ascii="Times New Roman" w:hAnsi="Times New Roman"/>
          <w:sz w:val="28"/>
          <w:szCs w:val="28"/>
        </w:rPr>
        <w:t>/</w:t>
      </w:r>
      <w:proofErr w:type="spellStart"/>
      <w:r w:rsidRPr="008A4B66">
        <w:rPr>
          <w:rFonts w:ascii="Times New Roman" w:hAnsi="Times New Roman"/>
          <w:sz w:val="28"/>
          <w:szCs w:val="28"/>
          <w:lang w:val="en-US"/>
        </w:rPr>
        <w:t>ipreed</w:t>
      </w:r>
      <w:proofErr w:type="spellEnd"/>
      <w:r w:rsidRPr="008A4B66">
        <w:rPr>
          <w:rFonts w:ascii="Times New Roman" w:hAnsi="Times New Roman"/>
          <w:sz w:val="28"/>
          <w:szCs w:val="28"/>
        </w:rPr>
        <w:t>/2016/61.</w:t>
      </w:r>
      <w:proofErr w:type="spellStart"/>
      <w:r w:rsidRPr="008A4B66">
        <w:rPr>
          <w:rFonts w:ascii="Times New Roman" w:hAnsi="Times New Roman"/>
          <w:sz w:val="28"/>
          <w:szCs w:val="28"/>
          <w:lang w:val="en-US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A4B66" w:rsidRPr="008A4B66" w:rsidRDefault="008A4B66" w:rsidP="00E40333">
      <w:pPr>
        <w:spacing w:after="0" w:line="36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     2. </w:t>
      </w:r>
      <w:proofErr w:type="spellStart"/>
      <w:r w:rsidRPr="008A4B66">
        <w:rPr>
          <w:rFonts w:ascii="Times New Roman" w:hAnsi="Times New Roman"/>
          <w:sz w:val="28"/>
          <w:szCs w:val="28"/>
        </w:rPr>
        <w:t>Никифоренко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 В. Г. Роль іміджу в створенні конкурентних переваг підприємства / В. Г. </w:t>
      </w:r>
      <w:proofErr w:type="spellStart"/>
      <w:r w:rsidRPr="008A4B66">
        <w:rPr>
          <w:rFonts w:ascii="Times New Roman" w:hAnsi="Times New Roman"/>
          <w:sz w:val="28"/>
          <w:szCs w:val="28"/>
        </w:rPr>
        <w:t>Никифоренко</w:t>
      </w:r>
      <w:proofErr w:type="spellEnd"/>
      <w:r w:rsidRPr="008A4B66">
        <w:rPr>
          <w:rFonts w:ascii="Times New Roman" w:hAnsi="Times New Roman"/>
          <w:sz w:val="28"/>
          <w:szCs w:val="28"/>
        </w:rPr>
        <w:t xml:space="preserve">, В. О. Кравченко // Науковий вісник Одеського національного економічного </w:t>
      </w:r>
      <w:proofErr w:type="spellStart"/>
      <w:r w:rsidRPr="008A4B66">
        <w:rPr>
          <w:rFonts w:ascii="Times New Roman" w:hAnsi="Times New Roman"/>
          <w:sz w:val="28"/>
          <w:szCs w:val="28"/>
        </w:rPr>
        <w:t>унівеситету</w:t>
      </w:r>
      <w:proofErr w:type="spellEnd"/>
      <w:r w:rsidRPr="008A4B66">
        <w:rPr>
          <w:rFonts w:ascii="Times New Roman" w:hAnsi="Times New Roman"/>
          <w:sz w:val="28"/>
          <w:szCs w:val="28"/>
        </w:rPr>
        <w:t>. Всеукраїнська асоціація молодих науковців. – Науки: економіка, політологія, історія. – 2017. – № 5(248). – С. 70-83.</w:t>
      </w:r>
    </w:p>
    <w:p w:rsidR="008A4B66" w:rsidRPr="008A4B66" w:rsidRDefault="008A4B66" w:rsidP="008A4B66">
      <w:pPr>
        <w:spacing w:after="0" w:line="360" w:lineRule="auto"/>
        <w:ind w:left="708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       3.</w:t>
      </w:r>
      <w:r w:rsidRPr="008A4B66">
        <w:rPr>
          <w:rFonts w:ascii="Times New Roman" w:hAnsi="Times New Roman"/>
        </w:rPr>
        <w:t xml:space="preserve"> </w:t>
      </w:r>
      <w:hyperlink r:id="rId4" w:tooltip="Пошук за автором" w:history="1">
        <w:r w:rsidRPr="008A4B66">
          <w:rPr>
            <w:rStyle w:val="a3"/>
            <w:rFonts w:ascii="Times New Roman" w:hAnsi="Times New Roman"/>
            <w:sz w:val="28"/>
            <w:szCs w:val="28"/>
          </w:rPr>
          <w:t>Костюк Г. В.</w:t>
        </w:r>
      </w:hyperlink>
      <w:r w:rsidRPr="008A4B66">
        <w:rPr>
          <w:rFonts w:ascii="Times New Roman" w:hAnsi="Times New Roman"/>
          <w:sz w:val="28"/>
          <w:szCs w:val="28"/>
        </w:rPr>
        <w:t> </w:t>
      </w:r>
      <w:r w:rsidRPr="008A4B66">
        <w:rPr>
          <w:rFonts w:ascii="Times New Roman" w:hAnsi="Times New Roman"/>
          <w:b/>
          <w:bCs/>
          <w:sz w:val="28"/>
          <w:szCs w:val="28"/>
        </w:rPr>
        <w:t>Формування позитивного іміджу підприємства</w:t>
      </w:r>
      <w:r w:rsidRPr="008A4B66">
        <w:rPr>
          <w:rFonts w:ascii="Times New Roman" w:hAnsi="Times New Roman"/>
          <w:sz w:val="28"/>
          <w:szCs w:val="28"/>
        </w:rPr>
        <w:t> / Г. В. Костюк, В. В. Сторожук // </w:t>
      </w:r>
      <w:hyperlink r:id="rId5" w:tooltip="Періодичне видання" w:history="1">
        <w:r w:rsidRPr="008A4B66">
          <w:rPr>
            <w:rStyle w:val="a3"/>
            <w:rFonts w:ascii="Times New Roman" w:hAnsi="Times New Roman"/>
            <w:sz w:val="28"/>
            <w:szCs w:val="28"/>
          </w:rPr>
          <w:t>Вісник Київського національного університету технологій та дизайну</w:t>
        </w:r>
      </w:hyperlink>
      <w:r w:rsidRPr="008A4B66">
        <w:rPr>
          <w:rFonts w:ascii="Times New Roman" w:hAnsi="Times New Roman"/>
          <w:sz w:val="28"/>
          <w:szCs w:val="28"/>
        </w:rPr>
        <w:t>. - 2014. - № 1. - С. 176-181.</w:t>
      </w:r>
    </w:p>
    <w:p w:rsidR="008A4B66" w:rsidRPr="008A4B66" w:rsidRDefault="008A4B66" w:rsidP="008A4B66">
      <w:pPr>
        <w:spacing w:line="360" w:lineRule="auto"/>
        <w:ind w:left="709" w:firstLine="567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4.</w:t>
      </w:r>
      <w:r w:rsidRPr="008A4B66">
        <w:rPr>
          <w:rFonts w:ascii="Times New Roman" w:eastAsiaTheme="minorHAnsi" w:hAnsi="Times New Roman"/>
        </w:rPr>
        <w:t xml:space="preserve"> </w:t>
      </w:r>
      <w:r w:rsidRPr="008A4B66">
        <w:rPr>
          <w:rFonts w:ascii="Times New Roman" w:hAnsi="Times New Roman"/>
          <w:sz w:val="28"/>
          <w:szCs w:val="28"/>
        </w:rPr>
        <w:t>Ларіонова К.О. Роль комунікативних технологій у процесі формування іміджу організації/ К.О. Ларіонова,</w:t>
      </w:r>
      <w:r w:rsidRPr="008A4B66">
        <w:rPr>
          <w:rFonts w:ascii="Times New Roman" w:eastAsiaTheme="minorHAnsi" w:hAnsi="Times New Roman"/>
        </w:rPr>
        <w:t xml:space="preserve"> </w:t>
      </w:r>
      <w:r w:rsidRPr="008A4B66">
        <w:rPr>
          <w:rFonts w:ascii="Times New Roman" w:eastAsiaTheme="minorHAnsi" w:hAnsi="Times New Roman"/>
          <w:sz w:val="28"/>
          <w:szCs w:val="28"/>
        </w:rPr>
        <w:t>Д.В.</w:t>
      </w:r>
      <w:proofErr w:type="spellStart"/>
      <w:r w:rsidRPr="008A4B66">
        <w:rPr>
          <w:rFonts w:ascii="Times New Roman" w:hAnsi="Times New Roman"/>
          <w:sz w:val="28"/>
          <w:szCs w:val="28"/>
        </w:rPr>
        <w:t>Літвінова</w:t>
      </w:r>
      <w:proofErr w:type="spellEnd"/>
      <w:r w:rsidRPr="008A4B66">
        <w:rPr>
          <w:rFonts w:ascii="Times New Roman" w:hAnsi="Times New Roman"/>
          <w:sz w:val="28"/>
          <w:szCs w:val="28"/>
        </w:rPr>
        <w:t>//</w:t>
      </w:r>
      <w:proofErr w:type="spellStart"/>
      <w:r w:rsidRPr="008A4B66">
        <w:rPr>
          <w:rFonts w:ascii="Times New Roman" w:hAnsi="Times New Roman"/>
          <w:sz w:val="28"/>
          <w:szCs w:val="28"/>
        </w:rPr>
        <w:t>Типографія-</w:t>
      </w:r>
      <w:proofErr w:type="spellEnd"/>
      <w:r w:rsidRPr="008A4B66">
        <w:rPr>
          <w:rFonts w:ascii="Times New Roman" w:eastAsia="Times New Roman" w:hAnsi="Times New Roman"/>
          <w:color w:val="212121"/>
          <w:sz w:val="20"/>
          <w:szCs w:val="20"/>
          <w:lang w:eastAsia="uk-UA"/>
        </w:rPr>
        <w:t xml:space="preserve"> </w:t>
      </w:r>
      <w:r w:rsidRPr="008A4B66">
        <w:rPr>
          <w:rFonts w:ascii="Times New Roman" w:hAnsi="Times New Roman"/>
          <w:sz w:val="28"/>
          <w:szCs w:val="28"/>
        </w:rPr>
        <w:t>видавництво "</w:t>
      </w:r>
      <w:proofErr w:type="spellStart"/>
      <w:r w:rsidRPr="008A4B66">
        <w:rPr>
          <w:rFonts w:ascii="Times New Roman" w:hAnsi="Times New Roman"/>
          <w:sz w:val="28"/>
          <w:szCs w:val="28"/>
        </w:rPr>
        <w:t>Адверта</w:t>
      </w:r>
      <w:proofErr w:type="spellEnd"/>
      <w:r w:rsidRPr="008A4B66">
        <w:rPr>
          <w:rFonts w:ascii="Times New Roman" w:hAnsi="Times New Roman"/>
          <w:sz w:val="28"/>
          <w:szCs w:val="28"/>
        </w:rPr>
        <w:t>".-2007</w:t>
      </w:r>
      <w:r w:rsidR="00CE7083">
        <w:rPr>
          <w:rFonts w:ascii="Times New Roman" w:hAnsi="Times New Roman"/>
          <w:sz w:val="28"/>
          <w:szCs w:val="28"/>
        </w:rPr>
        <w:t>.</w:t>
      </w:r>
    </w:p>
    <w:p w:rsidR="008A4B66" w:rsidRPr="008A4B66" w:rsidRDefault="008A4B66" w:rsidP="008A4B66">
      <w:pPr>
        <w:spacing w:line="360" w:lineRule="auto"/>
        <w:ind w:left="709" w:firstLine="567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>5. Наливайко А.П. Теорія стратегії підприємства. Сучасний стан та напрямки розвитку: монографія. – К.: КНЕУ, 2001. – 227 с.</w:t>
      </w:r>
    </w:p>
    <w:p w:rsidR="008A4B66" w:rsidRPr="008A4B66" w:rsidRDefault="008A4B66" w:rsidP="008A4B66">
      <w:pPr>
        <w:spacing w:after="0" w:line="36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  </w:t>
      </w:r>
    </w:p>
    <w:p w:rsidR="00F07610" w:rsidRPr="008A4B66" w:rsidRDefault="00F07610" w:rsidP="008A4B66">
      <w:pPr>
        <w:spacing w:after="0" w:line="360" w:lineRule="auto"/>
        <w:ind w:left="709" w:firstLine="567"/>
        <w:jc w:val="both"/>
        <w:rPr>
          <w:rFonts w:ascii="Times New Roman" w:hAnsi="Times New Roman"/>
          <w:sz w:val="28"/>
          <w:szCs w:val="28"/>
        </w:rPr>
      </w:pPr>
      <w:r w:rsidRPr="008A4B66">
        <w:rPr>
          <w:rFonts w:ascii="Times New Roman" w:hAnsi="Times New Roman"/>
          <w:sz w:val="28"/>
          <w:szCs w:val="28"/>
        </w:rPr>
        <w:t xml:space="preserve"> </w:t>
      </w:r>
    </w:p>
    <w:sectPr w:rsidR="00F07610" w:rsidRPr="008A4B66" w:rsidSect="00BE62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2413D"/>
    <w:rsid w:val="00015F5C"/>
    <w:rsid w:val="0010782D"/>
    <w:rsid w:val="00172F23"/>
    <w:rsid w:val="00233D46"/>
    <w:rsid w:val="0037073E"/>
    <w:rsid w:val="003C0A4A"/>
    <w:rsid w:val="005A77A0"/>
    <w:rsid w:val="006A6DE2"/>
    <w:rsid w:val="006C3C33"/>
    <w:rsid w:val="00765441"/>
    <w:rsid w:val="007D4372"/>
    <w:rsid w:val="008457D2"/>
    <w:rsid w:val="008A4B66"/>
    <w:rsid w:val="0092413D"/>
    <w:rsid w:val="00933886"/>
    <w:rsid w:val="0095588E"/>
    <w:rsid w:val="00991C5A"/>
    <w:rsid w:val="00992A8C"/>
    <w:rsid w:val="00A41E28"/>
    <w:rsid w:val="00B06324"/>
    <w:rsid w:val="00B87F70"/>
    <w:rsid w:val="00BE626B"/>
    <w:rsid w:val="00CE573C"/>
    <w:rsid w:val="00CE7083"/>
    <w:rsid w:val="00D04AF3"/>
    <w:rsid w:val="00D54787"/>
    <w:rsid w:val="00D6135E"/>
    <w:rsid w:val="00DD34EA"/>
    <w:rsid w:val="00DF27D9"/>
    <w:rsid w:val="00E40333"/>
    <w:rsid w:val="00F0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360" w:lineRule="auto"/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3D"/>
    <w:pPr>
      <w:spacing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AF3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qFormat/>
    <w:rsid w:val="00B06324"/>
    <w:pPr>
      <w:widowControl w:val="0"/>
      <w:spacing w:before="1" w:after="0" w:line="240" w:lineRule="auto"/>
      <w:ind w:left="138" w:firstLine="707"/>
    </w:pPr>
    <w:rPr>
      <w:rFonts w:ascii="Times New Roman" w:eastAsia="Times New Roman" w:hAnsi="Times New Roman" w:cstheme="minorBidi"/>
      <w:sz w:val="30"/>
      <w:szCs w:val="3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B06324"/>
    <w:rPr>
      <w:rFonts w:ascii="Times New Roman" w:eastAsia="Times New Roman" w:hAnsi="Times New Roman"/>
      <w:sz w:val="30"/>
      <w:szCs w:val="30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D6135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6135E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1512" TargetMode="External"/><Relationship Id="rId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A%D0%BE%D1%81%D1%82%D1%8E%D0%BA%20%D0%93$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6261</Words>
  <Characters>3570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cp:lastPrinted>2018-11-14T15:56:00Z</cp:lastPrinted>
  <dcterms:created xsi:type="dcterms:W3CDTF">2018-11-13T19:41:00Z</dcterms:created>
  <dcterms:modified xsi:type="dcterms:W3CDTF">2018-12-16T12:47:00Z</dcterms:modified>
</cp:coreProperties>
</file>