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539" w:rsidRDefault="00E9653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90B84" w:rsidRPr="00E96539" w:rsidRDefault="00550E22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653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4D4F3D" w:rsidRPr="00E96539">
        <w:rPr>
          <w:rFonts w:ascii="Times New Roman" w:hAnsi="Times New Roman" w:cs="Times New Roman"/>
          <w:b/>
          <w:sz w:val="28"/>
          <w:szCs w:val="28"/>
        </w:rPr>
        <w:t xml:space="preserve">Ответить на вопросы по теме </w:t>
      </w:r>
      <w:r w:rsidR="00490B84" w:rsidRPr="00E96539">
        <w:rPr>
          <w:rFonts w:ascii="Times New Roman" w:hAnsi="Times New Roman" w:cs="Times New Roman"/>
          <w:b/>
          <w:sz w:val="28"/>
          <w:szCs w:val="28"/>
        </w:rPr>
        <w:t>«</w:t>
      </w:r>
      <w:r w:rsidR="004D4F3D" w:rsidRPr="00E96539">
        <w:rPr>
          <w:rFonts w:ascii="Times New Roman" w:hAnsi="Times New Roman" w:cs="Times New Roman"/>
          <w:b/>
          <w:sz w:val="28"/>
          <w:szCs w:val="28"/>
        </w:rPr>
        <w:t>Законодательно-правовая база оценочной деятельности в РФ</w:t>
      </w:r>
      <w:r w:rsidR="00490B84" w:rsidRPr="00E96539">
        <w:rPr>
          <w:rFonts w:ascii="Times New Roman" w:hAnsi="Times New Roman" w:cs="Times New Roman"/>
          <w:b/>
          <w:sz w:val="28"/>
          <w:szCs w:val="28"/>
        </w:rPr>
        <w:t>»</w:t>
      </w:r>
      <w:r w:rsidR="004D4F3D" w:rsidRPr="00E96539">
        <w:rPr>
          <w:rFonts w:ascii="Times New Roman" w:hAnsi="Times New Roman" w:cs="Times New Roman"/>
          <w:b/>
          <w:sz w:val="28"/>
          <w:szCs w:val="28"/>
        </w:rPr>
        <w:t>:</w:t>
      </w:r>
    </w:p>
    <w:p w:rsidR="00490B84" w:rsidRPr="00E96539" w:rsidRDefault="004D4F3D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6539">
        <w:rPr>
          <w:rFonts w:ascii="Times New Roman" w:hAnsi="Times New Roman" w:cs="Times New Roman"/>
          <w:b/>
          <w:sz w:val="28"/>
          <w:szCs w:val="28"/>
        </w:rPr>
        <w:t>1.Перечислите федеральные законы и нормативно-правовые акты РФ и ее субъектов, а также международные договоры РФ, регулирующую оценочную деятельность в РФ.</w:t>
      </w:r>
    </w:p>
    <w:p w:rsidR="004946D3" w:rsidRPr="006D4AF7" w:rsidRDefault="004946D3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AF7">
        <w:rPr>
          <w:rFonts w:ascii="Times New Roman" w:hAnsi="Times New Roman" w:cs="Times New Roman"/>
          <w:sz w:val="28"/>
          <w:szCs w:val="28"/>
        </w:rPr>
        <w:t>Законодательство, регулирующее оценочную деятельность в РФ, представлено не только этими нормативно-правовыми актами, но также состоит из иных федеральных законов и нормативных правовых актов РФ и ее субъектов, а также из международных договоров РФ. Субъекты РФ регулируют оценочную деятельность в соответствии с федеральным законом. Кроме законодательства, регулирующего оценочную деятельность, особое внимание у оценщиков вызывает законодательство, регулирующее право собственности и другие вещные права, отдельные виды обязательств и имущественные отношения относительно объектов оценки.</w:t>
      </w:r>
    </w:p>
    <w:p w:rsidR="00070027" w:rsidRPr="006D4AF7" w:rsidRDefault="00070027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AF7">
        <w:rPr>
          <w:rFonts w:ascii="Times New Roman" w:hAnsi="Times New Roman" w:cs="Times New Roman"/>
          <w:sz w:val="28"/>
          <w:szCs w:val="28"/>
        </w:rPr>
        <w:t xml:space="preserve">Основой такого законодательства служит Гражданский кодекс Российской Федерации, Налоговый кодекс, Земельный кодекс, Водный кодекс и </w:t>
      </w:r>
      <w:proofErr w:type="gramStart"/>
      <w:r w:rsidRPr="006D4AF7">
        <w:rPr>
          <w:rFonts w:ascii="Times New Roman" w:hAnsi="Times New Roman" w:cs="Times New Roman"/>
          <w:sz w:val="28"/>
          <w:szCs w:val="28"/>
        </w:rPr>
        <w:t>другие</w:t>
      </w:r>
      <w:proofErr w:type="gramEnd"/>
      <w:r w:rsidRPr="006D4AF7">
        <w:rPr>
          <w:rFonts w:ascii="Times New Roman" w:hAnsi="Times New Roman" w:cs="Times New Roman"/>
          <w:sz w:val="28"/>
          <w:szCs w:val="28"/>
        </w:rPr>
        <w:t xml:space="preserve"> законодательные и нормативные акты, в том числе по приватизации, банкротству, аренде, залогу, ипотеке, доверительному управлению и пр.</w:t>
      </w:r>
    </w:p>
    <w:p w:rsidR="00E96539" w:rsidRPr="006D4AF7" w:rsidRDefault="000B652B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AF7">
        <w:rPr>
          <w:rFonts w:ascii="Times New Roman" w:hAnsi="Times New Roman" w:cs="Times New Roman"/>
          <w:sz w:val="28"/>
          <w:szCs w:val="28"/>
        </w:rPr>
        <w:t>Законодательство, регулирующее оценочную деятельность в Российской Федерации:</w:t>
      </w:r>
    </w:p>
    <w:p w:rsidR="000B652B" w:rsidRPr="006D4AF7" w:rsidRDefault="000B652B" w:rsidP="006D4AF7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AF7">
        <w:rPr>
          <w:rFonts w:ascii="Times New Roman" w:hAnsi="Times New Roman" w:cs="Times New Roman"/>
          <w:sz w:val="28"/>
          <w:szCs w:val="28"/>
        </w:rPr>
        <w:t xml:space="preserve">Федеральный закон от 29.07.1998 </w:t>
      </w:r>
      <w:r w:rsidR="006D4AF7">
        <w:rPr>
          <w:rFonts w:ascii="Times New Roman" w:hAnsi="Times New Roman" w:cs="Times New Roman"/>
          <w:sz w:val="28"/>
          <w:szCs w:val="28"/>
        </w:rPr>
        <w:t>№</w:t>
      </w:r>
      <w:r w:rsidRPr="006D4AF7">
        <w:rPr>
          <w:rFonts w:ascii="Times New Roman" w:hAnsi="Times New Roman" w:cs="Times New Roman"/>
          <w:sz w:val="28"/>
          <w:szCs w:val="28"/>
        </w:rPr>
        <w:t xml:space="preserve">135-ФЗ (ред. от 03.08.2018) </w:t>
      </w:r>
      <w:r w:rsidR="006D4AF7">
        <w:rPr>
          <w:rFonts w:ascii="Times New Roman" w:hAnsi="Times New Roman" w:cs="Times New Roman"/>
          <w:sz w:val="28"/>
          <w:szCs w:val="28"/>
        </w:rPr>
        <w:t>«</w:t>
      </w:r>
      <w:r w:rsidRPr="006D4AF7">
        <w:rPr>
          <w:rFonts w:ascii="Times New Roman" w:hAnsi="Times New Roman" w:cs="Times New Roman"/>
          <w:sz w:val="28"/>
          <w:szCs w:val="28"/>
        </w:rPr>
        <w:t>Об оценочной деятельности в Российской Федерации</w:t>
      </w:r>
      <w:r w:rsidR="006D4AF7">
        <w:rPr>
          <w:rFonts w:ascii="Times New Roman" w:hAnsi="Times New Roman" w:cs="Times New Roman"/>
          <w:sz w:val="28"/>
          <w:szCs w:val="28"/>
        </w:rPr>
        <w:t>»;</w:t>
      </w:r>
    </w:p>
    <w:p w:rsidR="00CF5F1B" w:rsidRPr="00CF5F1B" w:rsidRDefault="00CF5F1B" w:rsidP="006D4AF7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Style w:val="blk"/>
          <w:rFonts w:ascii="PTSansRegular" w:hAnsi="PTSansRegular"/>
          <w:color w:val="000000"/>
          <w:spacing w:val="3"/>
          <w:sz w:val="30"/>
          <w:szCs w:val="30"/>
          <w:shd w:val="clear" w:color="auto" w:fill="FFFFFF"/>
        </w:rPr>
        <w:t xml:space="preserve">Приказ Минэкономразвития России от 04.07.2011 №328 (ред. от 20.02.2017) </w:t>
      </w:r>
      <w:r w:rsidRPr="00CF5F1B">
        <w:rPr>
          <w:rStyle w:val="blk"/>
          <w:rFonts w:ascii="PTSansRegular" w:hAnsi="PTSansRegular" w:hint="eastAsia"/>
          <w:color w:val="000000"/>
          <w:spacing w:val="3"/>
          <w:sz w:val="30"/>
          <w:szCs w:val="30"/>
          <w:shd w:val="clear" w:color="auto" w:fill="FFFFFF"/>
        </w:rPr>
        <w:t>«</w:t>
      </w:r>
      <w:r w:rsidRPr="00CF5F1B">
        <w:rPr>
          <w:rStyle w:val="b"/>
          <w:rFonts w:ascii="PTSansRegular" w:hAnsi="PTSansRegular"/>
          <w:bCs/>
          <w:color w:val="000000"/>
          <w:spacing w:val="3"/>
          <w:sz w:val="30"/>
          <w:szCs w:val="30"/>
          <w:shd w:val="clear" w:color="auto" w:fill="FFFFFF"/>
        </w:rPr>
        <w:t>Об</w:t>
      </w:r>
      <w:r w:rsidRPr="00CF5F1B">
        <w:rPr>
          <w:rStyle w:val="blk"/>
          <w:rFonts w:ascii="PTSansRegular" w:hAnsi="PTSansRegular"/>
          <w:color w:val="000000"/>
          <w:spacing w:val="3"/>
          <w:sz w:val="30"/>
          <w:szCs w:val="30"/>
          <w:shd w:val="clear" w:color="auto" w:fill="FFFFFF"/>
        </w:rPr>
        <w:t xml:space="preserve"> </w:t>
      </w:r>
      <w:r w:rsidRPr="00CF5F1B">
        <w:rPr>
          <w:rStyle w:val="b"/>
          <w:rFonts w:ascii="PTSansRegular" w:hAnsi="PTSansRegular"/>
          <w:bCs/>
          <w:color w:val="000000"/>
          <w:spacing w:val="3"/>
          <w:sz w:val="30"/>
          <w:szCs w:val="30"/>
          <w:shd w:val="clear" w:color="auto" w:fill="FFFFFF"/>
        </w:rPr>
        <w:t>утверждении</w:t>
      </w:r>
      <w:r w:rsidRPr="00CF5F1B">
        <w:rPr>
          <w:rStyle w:val="blk"/>
          <w:rFonts w:ascii="PTSansRegular" w:hAnsi="PTSansRegular"/>
          <w:color w:val="000000"/>
          <w:spacing w:val="3"/>
          <w:sz w:val="30"/>
          <w:szCs w:val="30"/>
          <w:shd w:val="clear" w:color="auto" w:fill="FFFFFF"/>
        </w:rPr>
        <w:t xml:space="preserve"> Федерального </w:t>
      </w:r>
      <w:r w:rsidRPr="00CF5F1B">
        <w:rPr>
          <w:rStyle w:val="b"/>
          <w:rFonts w:ascii="PTSansRegular" w:hAnsi="PTSansRegular"/>
          <w:bCs/>
          <w:color w:val="000000"/>
          <w:spacing w:val="3"/>
          <w:sz w:val="30"/>
          <w:szCs w:val="30"/>
          <w:shd w:val="clear" w:color="auto" w:fill="FFFFFF"/>
        </w:rPr>
        <w:t>стандарта</w:t>
      </w:r>
      <w:r w:rsidRPr="00CF5F1B">
        <w:rPr>
          <w:rStyle w:val="blk"/>
          <w:rFonts w:ascii="PTSansRegular" w:hAnsi="PTSansRegular"/>
          <w:color w:val="000000"/>
          <w:spacing w:val="3"/>
          <w:sz w:val="30"/>
          <w:szCs w:val="30"/>
          <w:shd w:val="clear" w:color="auto" w:fill="FFFFFF"/>
        </w:rPr>
        <w:t xml:space="preserve"> </w:t>
      </w:r>
      <w:r w:rsidRPr="00CF5F1B">
        <w:rPr>
          <w:rStyle w:val="b"/>
          <w:rFonts w:ascii="PTSansRegular" w:hAnsi="PTSansRegular"/>
          <w:bCs/>
          <w:color w:val="000000"/>
          <w:spacing w:val="3"/>
          <w:sz w:val="30"/>
          <w:szCs w:val="30"/>
          <w:shd w:val="clear" w:color="auto" w:fill="FFFFFF"/>
        </w:rPr>
        <w:t>оценки</w:t>
      </w:r>
      <w:r w:rsidRPr="00CF5F1B">
        <w:rPr>
          <w:rStyle w:val="blk"/>
          <w:rFonts w:ascii="PTSansRegular" w:hAnsi="PTSansRegular" w:hint="eastAsia"/>
          <w:color w:val="000000"/>
          <w:spacing w:val="3"/>
          <w:sz w:val="30"/>
          <w:szCs w:val="30"/>
          <w:shd w:val="clear" w:color="auto" w:fill="FFFFFF"/>
        </w:rPr>
        <w:t>»</w:t>
      </w:r>
      <w:r w:rsidRPr="00CF5F1B">
        <w:rPr>
          <w:rStyle w:val="blk"/>
          <w:rFonts w:ascii="PTSansRegular" w:hAnsi="PTSansRegular"/>
          <w:color w:val="000000"/>
          <w:spacing w:val="3"/>
          <w:sz w:val="30"/>
          <w:szCs w:val="30"/>
          <w:shd w:val="clear" w:color="auto" w:fill="FFFFFF"/>
        </w:rPr>
        <w:t>;</w:t>
      </w:r>
    </w:p>
    <w:p w:rsidR="004946D3" w:rsidRPr="006D4AF7" w:rsidRDefault="00CF5F1B" w:rsidP="006D4AF7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4AF7">
        <w:rPr>
          <w:rFonts w:ascii="Times New Roman" w:hAnsi="Times New Roman" w:cs="Times New Roman"/>
          <w:sz w:val="28"/>
          <w:szCs w:val="28"/>
        </w:rPr>
        <w:t>«</w:t>
      </w:r>
      <w:r w:rsidR="004946D3" w:rsidRPr="006D4AF7">
        <w:rPr>
          <w:rFonts w:ascii="Times New Roman" w:hAnsi="Times New Roman" w:cs="Times New Roman"/>
          <w:sz w:val="28"/>
          <w:szCs w:val="28"/>
        </w:rPr>
        <w:t>Правила независимости аудиторов и аудиторских организаций</w:t>
      </w:r>
      <w:r w:rsidR="006D4AF7">
        <w:rPr>
          <w:rFonts w:ascii="Times New Roman" w:hAnsi="Times New Roman" w:cs="Times New Roman"/>
          <w:sz w:val="28"/>
          <w:szCs w:val="28"/>
        </w:rPr>
        <w:t xml:space="preserve">» </w:t>
      </w:r>
      <w:r w:rsidR="004946D3" w:rsidRPr="006D4AF7">
        <w:rPr>
          <w:rFonts w:ascii="Times New Roman" w:hAnsi="Times New Roman" w:cs="Times New Roman"/>
          <w:sz w:val="28"/>
          <w:szCs w:val="28"/>
        </w:rPr>
        <w:t>(одобрены Советом по аудиторской</w:t>
      </w:r>
      <w:r w:rsidR="006D4AF7" w:rsidRPr="006D4AF7">
        <w:rPr>
          <w:rFonts w:ascii="Times New Roman" w:hAnsi="Times New Roman" w:cs="Times New Roman"/>
          <w:sz w:val="28"/>
          <w:szCs w:val="28"/>
        </w:rPr>
        <w:t xml:space="preserve"> </w:t>
      </w:r>
      <w:r w:rsidR="004946D3" w:rsidRPr="006D4AF7">
        <w:rPr>
          <w:rFonts w:ascii="Times New Roman" w:hAnsi="Times New Roman" w:cs="Times New Roman"/>
          <w:sz w:val="28"/>
          <w:szCs w:val="28"/>
        </w:rPr>
        <w:t>деятельности</w:t>
      </w:r>
      <w:r w:rsidR="006D4AF7" w:rsidRPr="006D4AF7">
        <w:rPr>
          <w:rFonts w:ascii="Times New Roman" w:hAnsi="Times New Roman" w:cs="Times New Roman"/>
          <w:sz w:val="28"/>
          <w:szCs w:val="28"/>
        </w:rPr>
        <w:t xml:space="preserve"> </w:t>
      </w:r>
      <w:r w:rsidR="004946D3" w:rsidRPr="006D4AF7">
        <w:rPr>
          <w:rFonts w:ascii="Times New Roman" w:hAnsi="Times New Roman" w:cs="Times New Roman"/>
          <w:sz w:val="28"/>
          <w:szCs w:val="28"/>
        </w:rPr>
        <w:t xml:space="preserve">20.09.2012, протокол </w:t>
      </w:r>
      <w:r w:rsidR="006D4AF7">
        <w:rPr>
          <w:rFonts w:ascii="Times New Roman" w:hAnsi="Times New Roman" w:cs="Times New Roman"/>
          <w:sz w:val="28"/>
          <w:szCs w:val="28"/>
        </w:rPr>
        <w:t>№</w:t>
      </w:r>
      <w:r w:rsidR="004946D3" w:rsidRPr="006D4AF7">
        <w:rPr>
          <w:rFonts w:ascii="Times New Roman" w:hAnsi="Times New Roman" w:cs="Times New Roman"/>
          <w:sz w:val="28"/>
          <w:szCs w:val="28"/>
        </w:rPr>
        <w:t>6) (ред. от 30.06.2017) раздел Оценочная деятельность</w:t>
      </w:r>
      <w:r w:rsidR="006D4AF7">
        <w:rPr>
          <w:rFonts w:ascii="Times New Roman" w:hAnsi="Times New Roman" w:cs="Times New Roman"/>
          <w:sz w:val="28"/>
          <w:szCs w:val="28"/>
        </w:rPr>
        <w:t>;</w:t>
      </w:r>
    </w:p>
    <w:p w:rsidR="004946D3" w:rsidRPr="006D4AF7" w:rsidRDefault="004946D3" w:rsidP="006D4AF7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AF7">
        <w:rPr>
          <w:rFonts w:ascii="Times New Roman" w:hAnsi="Times New Roman" w:cs="Times New Roman"/>
          <w:sz w:val="28"/>
          <w:szCs w:val="28"/>
        </w:rPr>
        <w:lastRenderedPageBreak/>
        <w:t xml:space="preserve">Приказ Минэкономразвития России от 29.05.2017 </w:t>
      </w:r>
      <w:r w:rsidR="006D4AF7">
        <w:rPr>
          <w:rFonts w:ascii="Times New Roman" w:hAnsi="Times New Roman" w:cs="Times New Roman"/>
          <w:sz w:val="28"/>
          <w:szCs w:val="28"/>
        </w:rPr>
        <w:t>№</w:t>
      </w:r>
      <w:r w:rsidRPr="006D4AF7">
        <w:rPr>
          <w:rFonts w:ascii="Times New Roman" w:hAnsi="Times New Roman" w:cs="Times New Roman"/>
          <w:sz w:val="28"/>
          <w:szCs w:val="28"/>
        </w:rPr>
        <w:t>258</w:t>
      </w:r>
      <w:r w:rsidR="006D4AF7">
        <w:rPr>
          <w:rFonts w:ascii="Times New Roman" w:hAnsi="Times New Roman" w:cs="Times New Roman"/>
          <w:sz w:val="28"/>
          <w:szCs w:val="28"/>
        </w:rPr>
        <w:t xml:space="preserve"> «</w:t>
      </w:r>
      <w:r w:rsidRPr="006D4AF7">
        <w:rPr>
          <w:rFonts w:ascii="Times New Roman" w:hAnsi="Times New Roman" w:cs="Times New Roman"/>
          <w:sz w:val="28"/>
          <w:szCs w:val="28"/>
        </w:rPr>
        <w:t>Об утверждении Порядка ведения реестра квалификационных аттестатов в области</w:t>
      </w:r>
      <w:r w:rsidR="006D4AF7" w:rsidRPr="006D4AF7">
        <w:rPr>
          <w:rFonts w:ascii="Times New Roman" w:hAnsi="Times New Roman" w:cs="Times New Roman"/>
          <w:sz w:val="28"/>
          <w:szCs w:val="28"/>
        </w:rPr>
        <w:t xml:space="preserve"> </w:t>
      </w:r>
      <w:r w:rsidRPr="006D4AF7">
        <w:rPr>
          <w:rFonts w:ascii="Times New Roman" w:hAnsi="Times New Roman" w:cs="Times New Roman"/>
          <w:sz w:val="28"/>
          <w:szCs w:val="28"/>
        </w:rPr>
        <w:t>оценочной</w:t>
      </w:r>
      <w:r w:rsidR="006D4AF7" w:rsidRPr="006D4AF7">
        <w:rPr>
          <w:rFonts w:ascii="Times New Roman" w:hAnsi="Times New Roman" w:cs="Times New Roman"/>
          <w:sz w:val="28"/>
          <w:szCs w:val="28"/>
        </w:rPr>
        <w:t xml:space="preserve"> </w:t>
      </w:r>
      <w:r w:rsidRPr="006D4AF7">
        <w:rPr>
          <w:rFonts w:ascii="Times New Roman" w:hAnsi="Times New Roman" w:cs="Times New Roman"/>
          <w:sz w:val="28"/>
          <w:szCs w:val="28"/>
        </w:rPr>
        <w:t>деятельности</w:t>
      </w:r>
      <w:r w:rsidR="006D4AF7" w:rsidRPr="006D4AF7">
        <w:rPr>
          <w:rFonts w:ascii="Times New Roman" w:hAnsi="Times New Roman" w:cs="Times New Roman"/>
          <w:sz w:val="28"/>
          <w:szCs w:val="28"/>
        </w:rPr>
        <w:t xml:space="preserve"> </w:t>
      </w:r>
      <w:r w:rsidRPr="006D4AF7">
        <w:rPr>
          <w:rFonts w:ascii="Times New Roman" w:hAnsi="Times New Roman" w:cs="Times New Roman"/>
          <w:sz w:val="28"/>
          <w:szCs w:val="28"/>
        </w:rPr>
        <w:t>Федеральной службой государственной регистрации, кадастра и картографии</w:t>
      </w:r>
      <w:r w:rsidR="006D4AF7">
        <w:rPr>
          <w:rFonts w:ascii="Times New Roman" w:hAnsi="Times New Roman" w:cs="Times New Roman"/>
          <w:sz w:val="28"/>
          <w:szCs w:val="28"/>
        </w:rPr>
        <w:t xml:space="preserve">» </w:t>
      </w:r>
      <w:r w:rsidRPr="006D4AF7">
        <w:rPr>
          <w:rFonts w:ascii="Times New Roman" w:hAnsi="Times New Roman" w:cs="Times New Roman"/>
          <w:sz w:val="28"/>
          <w:szCs w:val="28"/>
        </w:rPr>
        <w:t xml:space="preserve">(Зарегистрировано в Минюсте России 21.07.2017 </w:t>
      </w:r>
      <w:r w:rsidR="006D4AF7">
        <w:rPr>
          <w:rFonts w:ascii="Times New Roman" w:hAnsi="Times New Roman" w:cs="Times New Roman"/>
          <w:sz w:val="28"/>
          <w:szCs w:val="28"/>
        </w:rPr>
        <w:t>№</w:t>
      </w:r>
      <w:r w:rsidRPr="006D4AF7">
        <w:rPr>
          <w:rFonts w:ascii="Times New Roman" w:hAnsi="Times New Roman" w:cs="Times New Roman"/>
          <w:sz w:val="28"/>
          <w:szCs w:val="28"/>
        </w:rPr>
        <w:t>47491)</w:t>
      </w:r>
      <w:r w:rsidR="006D4AF7">
        <w:rPr>
          <w:rFonts w:ascii="Times New Roman" w:hAnsi="Times New Roman" w:cs="Times New Roman"/>
          <w:sz w:val="28"/>
          <w:szCs w:val="28"/>
        </w:rPr>
        <w:t>;</w:t>
      </w:r>
    </w:p>
    <w:p w:rsidR="004946D3" w:rsidRPr="006D4AF7" w:rsidRDefault="004946D3" w:rsidP="006D4AF7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AF7">
        <w:rPr>
          <w:rFonts w:ascii="Times New Roman" w:hAnsi="Times New Roman" w:cs="Times New Roman"/>
          <w:sz w:val="28"/>
          <w:szCs w:val="28"/>
        </w:rPr>
        <w:t xml:space="preserve">Приказ Минтруда России от 04.08.2015 </w:t>
      </w:r>
      <w:r w:rsidR="006D4AF7">
        <w:rPr>
          <w:rFonts w:ascii="Times New Roman" w:hAnsi="Times New Roman" w:cs="Times New Roman"/>
          <w:sz w:val="28"/>
          <w:szCs w:val="28"/>
        </w:rPr>
        <w:t>№</w:t>
      </w:r>
      <w:r w:rsidRPr="006D4AF7">
        <w:rPr>
          <w:rFonts w:ascii="Times New Roman" w:hAnsi="Times New Roman" w:cs="Times New Roman"/>
          <w:sz w:val="28"/>
          <w:szCs w:val="28"/>
        </w:rPr>
        <w:t>539н</w:t>
      </w:r>
      <w:r w:rsidR="006D4AF7">
        <w:rPr>
          <w:rFonts w:ascii="Times New Roman" w:hAnsi="Times New Roman" w:cs="Times New Roman"/>
          <w:sz w:val="28"/>
          <w:szCs w:val="28"/>
        </w:rPr>
        <w:t xml:space="preserve"> «</w:t>
      </w:r>
      <w:r w:rsidRPr="006D4AF7">
        <w:rPr>
          <w:rFonts w:ascii="Times New Roman" w:hAnsi="Times New Roman" w:cs="Times New Roman"/>
          <w:sz w:val="28"/>
          <w:szCs w:val="28"/>
        </w:rPr>
        <w:t xml:space="preserve">Об утверждении профессионального стандарта </w:t>
      </w:r>
      <w:r w:rsidR="006D4AF7">
        <w:rPr>
          <w:rFonts w:ascii="Times New Roman" w:hAnsi="Times New Roman" w:cs="Times New Roman"/>
          <w:sz w:val="28"/>
          <w:szCs w:val="28"/>
        </w:rPr>
        <w:t>«</w:t>
      </w:r>
      <w:r w:rsidRPr="006D4AF7">
        <w:rPr>
          <w:rFonts w:ascii="Times New Roman" w:hAnsi="Times New Roman" w:cs="Times New Roman"/>
          <w:sz w:val="28"/>
          <w:szCs w:val="28"/>
        </w:rPr>
        <w:t>Специалист в</w:t>
      </w:r>
      <w:r w:rsidR="006D4AF7" w:rsidRPr="006D4AF7">
        <w:rPr>
          <w:rFonts w:ascii="Times New Roman" w:hAnsi="Times New Roman" w:cs="Times New Roman"/>
          <w:sz w:val="28"/>
          <w:szCs w:val="28"/>
        </w:rPr>
        <w:t xml:space="preserve"> </w:t>
      </w:r>
      <w:r w:rsidRPr="006D4AF7">
        <w:rPr>
          <w:rFonts w:ascii="Times New Roman" w:hAnsi="Times New Roman" w:cs="Times New Roman"/>
          <w:sz w:val="28"/>
          <w:szCs w:val="28"/>
        </w:rPr>
        <w:t>оценочной</w:t>
      </w:r>
      <w:r w:rsidR="006D4AF7" w:rsidRPr="006D4AF7">
        <w:rPr>
          <w:rFonts w:ascii="Times New Roman" w:hAnsi="Times New Roman" w:cs="Times New Roman"/>
          <w:sz w:val="28"/>
          <w:szCs w:val="28"/>
        </w:rPr>
        <w:t xml:space="preserve"> </w:t>
      </w:r>
      <w:r w:rsidRPr="006D4AF7">
        <w:rPr>
          <w:rFonts w:ascii="Times New Roman" w:hAnsi="Times New Roman" w:cs="Times New Roman"/>
          <w:sz w:val="28"/>
          <w:szCs w:val="28"/>
        </w:rPr>
        <w:t>деятельности</w:t>
      </w:r>
      <w:r w:rsidR="006D4AF7">
        <w:rPr>
          <w:rFonts w:ascii="Times New Roman" w:hAnsi="Times New Roman" w:cs="Times New Roman"/>
          <w:sz w:val="28"/>
          <w:szCs w:val="28"/>
        </w:rPr>
        <w:t xml:space="preserve">» </w:t>
      </w:r>
      <w:r w:rsidRPr="006D4AF7">
        <w:rPr>
          <w:rFonts w:ascii="Times New Roman" w:hAnsi="Times New Roman" w:cs="Times New Roman"/>
          <w:sz w:val="28"/>
          <w:szCs w:val="28"/>
        </w:rPr>
        <w:t xml:space="preserve">(Зарегистрировано в Минюсте России 27.08.2015 </w:t>
      </w:r>
      <w:r w:rsidR="006D4AF7">
        <w:rPr>
          <w:rFonts w:ascii="Times New Roman" w:hAnsi="Times New Roman" w:cs="Times New Roman"/>
          <w:sz w:val="28"/>
          <w:szCs w:val="28"/>
        </w:rPr>
        <w:t>№</w:t>
      </w:r>
      <w:r w:rsidRPr="006D4AF7">
        <w:rPr>
          <w:rFonts w:ascii="Times New Roman" w:hAnsi="Times New Roman" w:cs="Times New Roman"/>
          <w:sz w:val="28"/>
          <w:szCs w:val="28"/>
        </w:rPr>
        <w:t>38720)</w:t>
      </w:r>
      <w:r w:rsidR="006D4AF7">
        <w:rPr>
          <w:rFonts w:ascii="Times New Roman" w:hAnsi="Times New Roman" w:cs="Times New Roman"/>
          <w:sz w:val="28"/>
          <w:szCs w:val="28"/>
        </w:rPr>
        <w:t>;</w:t>
      </w:r>
    </w:p>
    <w:p w:rsidR="004946D3" w:rsidRPr="006D4AF7" w:rsidRDefault="004946D3" w:rsidP="006D4AF7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AF7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07.06.2002 </w:t>
      </w:r>
      <w:r w:rsidR="006D4AF7">
        <w:rPr>
          <w:rFonts w:ascii="Times New Roman" w:hAnsi="Times New Roman" w:cs="Times New Roman"/>
          <w:sz w:val="28"/>
          <w:szCs w:val="28"/>
        </w:rPr>
        <w:t>№</w:t>
      </w:r>
      <w:r w:rsidRPr="006D4AF7">
        <w:rPr>
          <w:rFonts w:ascii="Times New Roman" w:hAnsi="Times New Roman" w:cs="Times New Roman"/>
          <w:sz w:val="28"/>
          <w:szCs w:val="28"/>
        </w:rPr>
        <w:t>395 (ред. от 03.10.2002)</w:t>
      </w:r>
      <w:r w:rsidR="006D4AF7">
        <w:rPr>
          <w:rFonts w:ascii="Times New Roman" w:hAnsi="Times New Roman" w:cs="Times New Roman"/>
          <w:sz w:val="28"/>
          <w:szCs w:val="28"/>
        </w:rPr>
        <w:t xml:space="preserve"> «</w:t>
      </w:r>
      <w:r w:rsidRPr="006D4AF7">
        <w:rPr>
          <w:rFonts w:ascii="Times New Roman" w:hAnsi="Times New Roman" w:cs="Times New Roman"/>
          <w:sz w:val="28"/>
          <w:szCs w:val="28"/>
        </w:rPr>
        <w:t>О</w:t>
      </w:r>
      <w:r w:rsidR="006D4AF7" w:rsidRPr="006D4AF7">
        <w:rPr>
          <w:rFonts w:ascii="Times New Roman" w:hAnsi="Times New Roman" w:cs="Times New Roman"/>
          <w:sz w:val="28"/>
          <w:szCs w:val="28"/>
        </w:rPr>
        <w:t xml:space="preserve"> </w:t>
      </w:r>
      <w:r w:rsidRPr="006D4AF7">
        <w:rPr>
          <w:rFonts w:ascii="Times New Roman" w:hAnsi="Times New Roman" w:cs="Times New Roman"/>
          <w:sz w:val="28"/>
          <w:szCs w:val="28"/>
        </w:rPr>
        <w:t>лицензировании</w:t>
      </w:r>
      <w:r w:rsidR="006D4AF7" w:rsidRPr="006D4AF7">
        <w:rPr>
          <w:rFonts w:ascii="Times New Roman" w:hAnsi="Times New Roman" w:cs="Times New Roman"/>
          <w:sz w:val="28"/>
          <w:szCs w:val="28"/>
        </w:rPr>
        <w:t xml:space="preserve"> </w:t>
      </w:r>
      <w:r w:rsidRPr="006D4AF7">
        <w:rPr>
          <w:rFonts w:ascii="Times New Roman" w:hAnsi="Times New Roman" w:cs="Times New Roman"/>
          <w:sz w:val="28"/>
          <w:szCs w:val="28"/>
        </w:rPr>
        <w:t>оценочной</w:t>
      </w:r>
      <w:r w:rsidR="006D4AF7" w:rsidRPr="006D4AF7">
        <w:rPr>
          <w:rFonts w:ascii="Times New Roman" w:hAnsi="Times New Roman" w:cs="Times New Roman"/>
          <w:sz w:val="28"/>
          <w:szCs w:val="28"/>
        </w:rPr>
        <w:t xml:space="preserve"> </w:t>
      </w:r>
      <w:r w:rsidRPr="006D4AF7">
        <w:rPr>
          <w:rFonts w:ascii="Times New Roman" w:hAnsi="Times New Roman" w:cs="Times New Roman"/>
          <w:sz w:val="28"/>
          <w:szCs w:val="28"/>
        </w:rPr>
        <w:t>деятельности</w:t>
      </w:r>
      <w:r w:rsidR="006D4AF7">
        <w:rPr>
          <w:rFonts w:ascii="Times New Roman" w:hAnsi="Times New Roman" w:cs="Times New Roman"/>
          <w:sz w:val="28"/>
          <w:szCs w:val="28"/>
        </w:rPr>
        <w:t>»;</w:t>
      </w:r>
    </w:p>
    <w:p w:rsidR="004946D3" w:rsidRPr="006D4AF7" w:rsidRDefault="004946D3" w:rsidP="006D4AF7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AF7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11.04.2001 </w:t>
      </w:r>
      <w:r w:rsidR="006D4AF7">
        <w:rPr>
          <w:rFonts w:ascii="Times New Roman" w:hAnsi="Times New Roman" w:cs="Times New Roman"/>
          <w:sz w:val="28"/>
          <w:szCs w:val="28"/>
        </w:rPr>
        <w:t>№</w:t>
      </w:r>
      <w:r w:rsidRPr="006D4AF7">
        <w:rPr>
          <w:rFonts w:ascii="Times New Roman" w:hAnsi="Times New Roman" w:cs="Times New Roman"/>
          <w:sz w:val="28"/>
          <w:szCs w:val="28"/>
        </w:rPr>
        <w:t>285</w:t>
      </w:r>
      <w:r w:rsidR="006D4AF7">
        <w:rPr>
          <w:rFonts w:ascii="Times New Roman" w:hAnsi="Times New Roman" w:cs="Times New Roman"/>
          <w:sz w:val="28"/>
          <w:szCs w:val="28"/>
        </w:rPr>
        <w:t xml:space="preserve"> «</w:t>
      </w:r>
      <w:r w:rsidRPr="006D4AF7">
        <w:rPr>
          <w:rFonts w:ascii="Times New Roman" w:hAnsi="Times New Roman" w:cs="Times New Roman"/>
          <w:sz w:val="28"/>
          <w:szCs w:val="28"/>
        </w:rPr>
        <w:t>О</w:t>
      </w:r>
      <w:r w:rsidR="006D4AF7" w:rsidRPr="006D4AF7">
        <w:rPr>
          <w:rFonts w:ascii="Times New Roman" w:hAnsi="Times New Roman" w:cs="Times New Roman"/>
          <w:sz w:val="28"/>
          <w:szCs w:val="28"/>
        </w:rPr>
        <w:t xml:space="preserve"> </w:t>
      </w:r>
      <w:r w:rsidRPr="006D4AF7">
        <w:rPr>
          <w:rFonts w:ascii="Times New Roman" w:hAnsi="Times New Roman" w:cs="Times New Roman"/>
          <w:sz w:val="28"/>
          <w:szCs w:val="28"/>
        </w:rPr>
        <w:t>лицензировании</w:t>
      </w:r>
      <w:r w:rsidR="006D4AF7" w:rsidRPr="006D4AF7">
        <w:rPr>
          <w:rFonts w:ascii="Times New Roman" w:hAnsi="Times New Roman" w:cs="Times New Roman"/>
          <w:sz w:val="28"/>
          <w:szCs w:val="28"/>
        </w:rPr>
        <w:t xml:space="preserve"> </w:t>
      </w:r>
      <w:r w:rsidRPr="006D4AF7">
        <w:rPr>
          <w:rFonts w:ascii="Times New Roman" w:hAnsi="Times New Roman" w:cs="Times New Roman"/>
          <w:sz w:val="28"/>
          <w:szCs w:val="28"/>
        </w:rPr>
        <w:t>оценочной</w:t>
      </w:r>
      <w:r w:rsidR="006D4AF7" w:rsidRPr="006D4AF7">
        <w:rPr>
          <w:rFonts w:ascii="Times New Roman" w:hAnsi="Times New Roman" w:cs="Times New Roman"/>
          <w:sz w:val="28"/>
          <w:szCs w:val="28"/>
        </w:rPr>
        <w:t xml:space="preserve"> </w:t>
      </w:r>
      <w:r w:rsidRPr="006D4AF7">
        <w:rPr>
          <w:rFonts w:ascii="Times New Roman" w:hAnsi="Times New Roman" w:cs="Times New Roman"/>
          <w:sz w:val="28"/>
          <w:szCs w:val="28"/>
        </w:rPr>
        <w:t>деятельности</w:t>
      </w:r>
      <w:r w:rsidR="006D4AF7">
        <w:rPr>
          <w:rFonts w:ascii="Times New Roman" w:hAnsi="Times New Roman" w:cs="Times New Roman"/>
          <w:sz w:val="28"/>
          <w:szCs w:val="28"/>
        </w:rPr>
        <w:t>»;</w:t>
      </w:r>
    </w:p>
    <w:p w:rsidR="004946D3" w:rsidRPr="006D4AF7" w:rsidRDefault="004946D3" w:rsidP="006D4AF7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AF7">
        <w:rPr>
          <w:rFonts w:ascii="Times New Roman" w:hAnsi="Times New Roman" w:cs="Times New Roman"/>
          <w:sz w:val="28"/>
          <w:szCs w:val="28"/>
        </w:rPr>
        <w:t>Постановление</w:t>
      </w:r>
      <w:r w:rsidR="006D4AF7" w:rsidRPr="006D4AF7">
        <w:rPr>
          <w:rFonts w:ascii="Times New Roman" w:hAnsi="Times New Roman" w:cs="Times New Roman"/>
          <w:sz w:val="28"/>
          <w:szCs w:val="28"/>
        </w:rPr>
        <w:t xml:space="preserve"> </w:t>
      </w:r>
      <w:r w:rsidRPr="006D4AF7">
        <w:rPr>
          <w:rFonts w:ascii="Times New Roman" w:hAnsi="Times New Roman" w:cs="Times New Roman"/>
          <w:sz w:val="28"/>
          <w:szCs w:val="28"/>
        </w:rPr>
        <w:t xml:space="preserve">Правительства РФ от 06.07.2001 </w:t>
      </w:r>
      <w:r w:rsidR="006D4AF7">
        <w:rPr>
          <w:rFonts w:ascii="Times New Roman" w:hAnsi="Times New Roman" w:cs="Times New Roman"/>
          <w:sz w:val="28"/>
          <w:szCs w:val="28"/>
        </w:rPr>
        <w:t>№</w:t>
      </w:r>
      <w:r w:rsidRPr="006D4AF7">
        <w:rPr>
          <w:rFonts w:ascii="Times New Roman" w:hAnsi="Times New Roman" w:cs="Times New Roman"/>
          <w:sz w:val="28"/>
          <w:szCs w:val="28"/>
        </w:rPr>
        <w:t>519 (ред. от 14.12.2006)</w:t>
      </w:r>
      <w:r w:rsidR="006D4AF7">
        <w:rPr>
          <w:rFonts w:ascii="Times New Roman" w:hAnsi="Times New Roman" w:cs="Times New Roman"/>
          <w:sz w:val="28"/>
          <w:szCs w:val="28"/>
        </w:rPr>
        <w:t xml:space="preserve"> «</w:t>
      </w:r>
      <w:r w:rsidRPr="006D4AF7">
        <w:rPr>
          <w:rFonts w:ascii="Times New Roman" w:hAnsi="Times New Roman" w:cs="Times New Roman"/>
          <w:sz w:val="28"/>
          <w:szCs w:val="28"/>
        </w:rPr>
        <w:t>Об</w:t>
      </w:r>
      <w:r w:rsidR="006D4AF7" w:rsidRPr="006D4AF7">
        <w:rPr>
          <w:rFonts w:ascii="Times New Roman" w:hAnsi="Times New Roman" w:cs="Times New Roman"/>
          <w:sz w:val="28"/>
          <w:szCs w:val="28"/>
        </w:rPr>
        <w:t xml:space="preserve"> </w:t>
      </w:r>
      <w:r w:rsidRPr="006D4AF7">
        <w:rPr>
          <w:rFonts w:ascii="Times New Roman" w:hAnsi="Times New Roman" w:cs="Times New Roman"/>
          <w:sz w:val="28"/>
          <w:szCs w:val="28"/>
        </w:rPr>
        <w:t>утверждении</w:t>
      </w:r>
      <w:r w:rsidR="006D4AF7" w:rsidRPr="006D4AF7">
        <w:rPr>
          <w:rFonts w:ascii="Times New Roman" w:hAnsi="Times New Roman" w:cs="Times New Roman"/>
          <w:sz w:val="28"/>
          <w:szCs w:val="28"/>
        </w:rPr>
        <w:t xml:space="preserve"> </w:t>
      </w:r>
      <w:r w:rsidRPr="006D4AF7">
        <w:rPr>
          <w:rFonts w:ascii="Times New Roman" w:hAnsi="Times New Roman" w:cs="Times New Roman"/>
          <w:sz w:val="28"/>
          <w:szCs w:val="28"/>
        </w:rPr>
        <w:t>стандартов</w:t>
      </w:r>
      <w:r w:rsidR="006D4AF7" w:rsidRPr="006D4AF7">
        <w:rPr>
          <w:rFonts w:ascii="Times New Roman" w:hAnsi="Times New Roman" w:cs="Times New Roman"/>
          <w:sz w:val="28"/>
          <w:szCs w:val="28"/>
        </w:rPr>
        <w:t xml:space="preserve"> </w:t>
      </w:r>
      <w:r w:rsidRPr="006D4AF7">
        <w:rPr>
          <w:rFonts w:ascii="Times New Roman" w:hAnsi="Times New Roman" w:cs="Times New Roman"/>
          <w:sz w:val="28"/>
          <w:szCs w:val="28"/>
        </w:rPr>
        <w:t>оценки</w:t>
      </w:r>
      <w:r w:rsidR="006D4AF7">
        <w:rPr>
          <w:rFonts w:ascii="Times New Roman" w:hAnsi="Times New Roman" w:cs="Times New Roman"/>
          <w:sz w:val="28"/>
          <w:szCs w:val="28"/>
        </w:rPr>
        <w:t>»;</w:t>
      </w:r>
    </w:p>
    <w:p w:rsidR="004946D3" w:rsidRPr="006D4AF7" w:rsidRDefault="00070027" w:rsidP="006D4A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AF7">
        <w:rPr>
          <w:rFonts w:ascii="Times New Roman" w:hAnsi="Times New Roman" w:cs="Times New Roman"/>
          <w:sz w:val="28"/>
          <w:szCs w:val="28"/>
        </w:rPr>
        <w:t>Рассмотрим основные положения данных нормативно-правовых актов, касающиеся оценочной деятельности</w:t>
      </w:r>
      <w:r w:rsidR="006D4AF7">
        <w:rPr>
          <w:rFonts w:ascii="Times New Roman" w:hAnsi="Times New Roman" w:cs="Times New Roman"/>
          <w:sz w:val="28"/>
          <w:szCs w:val="28"/>
        </w:rPr>
        <w:t>:</w:t>
      </w:r>
    </w:p>
    <w:p w:rsidR="00070027" w:rsidRPr="006D4AF7" w:rsidRDefault="00070027" w:rsidP="006D4AF7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AF7">
        <w:rPr>
          <w:rFonts w:ascii="Times New Roman" w:hAnsi="Times New Roman" w:cs="Times New Roman"/>
          <w:sz w:val="28"/>
          <w:szCs w:val="28"/>
        </w:rPr>
        <w:t xml:space="preserve">Федеральный закон от 26.10.2002 </w:t>
      </w:r>
      <w:r w:rsidR="006D4AF7">
        <w:rPr>
          <w:rFonts w:ascii="Times New Roman" w:hAnsi="Times New Roman" w:cs="Times New Roman"/>
          <w:sz w:val="28"/>
          <w:szCs w:val="28"/>
        </w:rPr>
        <w:t>№</w:t>
      </w:r>
      <w:r w:rsidRPr="006D4AF7">
        <w:rPr>
          <w:rFonts w:ascii="Times New Roman" w:hAnsi="Times New Roman" w:cs="Times New Roman"/>
          <w:sz w:val="28"/>
          <w:szCs w:val="28"/>
        </w:rPr>
        <w:t>127-ФЗ (ред. от 12.11.2018)</w:t>
      </w:r>
      <w:r w:rsidR="006D4AF7">
        <w:rPr>
          <w:rFonts w:ascii="Times New Roman" w:hAnsi="Times New Roman" w:cs="Times New Roman"/>
          <w:sz w:val="28"/>
          <w:szCs w:val="28"/>
        </w:rPr>
        <w:t xml:space="preserve"> «</w:t>
      </w:r>
      <w:r w:rsidRPr="006D4AF7">
        <w:rPr>
          <w:rFonts w:ascii="Times New Roman" w:hAnsi="Times New Roman" w:cs="Times New Roman"/>
          <w:sz w:val="28"/>
          <w:szCs w:val="28"/>
        </w:rPr>
        <w:t>О</w:t>
      </w:r>
      <w:r w:rsidR="006D4AF7" w:rsidRPr="006D4AF7">
        <w:rPr>
          <w:rFonts w:ascii="Times New Roman" w:hAnsi="Times New Roman" w:cs="Times New Roman"/>
          <w:sz w:val="28"/>
          <w:szCs w:val="28"/>
        </w:rPr>
        <w:t xml:space="preserve"> </w:t>
      </w:r>
      <w:r w:rsidRPr="006D4AF7">
        <w:rPr>
          <w:rFonts w:ascii="Times New Roman" w:hAnsi="Times New Roman" w:cs="Times New Roman"/>
          <w:sz w:val="28"/>
          <w:szCs w:val="28"/>
        </w:rPr>
        <w:t>несостоятельности</w:t>
      </w:r>
      <w:r w:rsidR="006D4AF7" w:rsidRPr="006D4AF7">
        <w:rPr>
          <w:rFonts w:ascii="Times New Roman" w:hAnsi="Times New Roman" w:cs="Times New Roman"/>
          <w:sz w:val="28"/>
          <w:szCs w:val="28"/>
        </w:rPr>
        <w:t xml:space="preserve"> </w:t>
      </w:r>
      <w:r w:rsidRPr="006D4AF7">
        <w:rPr>
          <w:rFonts w:ascii="Times New Roman" w:hAnsi="Times New Roman" w:cs="Times New Roman"/>
          <w:sz w:val="28"/>
          <w:szCs w:val="28"/>
        </w:rPr>
        <w:t>(банкротстве)</w:t>
      </w:r>
      <w:r w:rsidR="006D4AF7">
        <w:rPr>
          <w:rFonts w:ascii="Times New Roman" w:hAnsi="Times New Roman" w:cs="Times New Roman"/>
          <w:sz w:val="28"/>
          <w:szCs w:val="28"/>
        </w:rPr>
        <w:t>»</w:t>
      </w:r>
      <w:r w:rsidRPr="006D4AF7">
        <w:rPr>
          <w:rFonts w:ascii="Times New Roman" w:hAnsi="Times New Roman" w:cs="Times New Roman"/>
          <w:sz w:val="28"/>
          <w:szCs w:val="28"/>
        </w:rPr>
        <w:t xml:space="preserve">, регулирует </w:t>
      </w:r>
      <w:proofErr w:type="gramStart"/>
      <w:r w:rsidRPr="006D4AF7">
        <w:rPr>
          <w:rFonts w:ascii="Times New Roman" w:hAnsi="Times New Roman" w:cs="Times New Roman"/>
          <w:sz w:val="28"/>
          <w:szCs w:val="28"/>
        </w:rPr>
        <w:t>порядок</w:t>
      </w:r>
      <w:proofErr w:type="gramEnd"/>
      <w:r w:rsidRPr="006D4AF7">
        <w:rPr>
          <w:rFonts w:ascii="Times New Roman" w:hAnsi="Times New Roman" w:cs="Times New Roman"/>
          <w:sz w:val="28"/>
          <w:szCs w:val="28"/>
        </w:rPr>
        <w:t xml:space="preserve"> и условия осуществления мер по предупреждению несостоятельности (банкротства), проведения</w:t>
      </w:r>
      <w:r w:rsidR="006D4AF7" w:rsidRPr="006D4AF7">
        <w:rPr>
          <w:rFonts w:ascii="Times New Roman" w:hAnsi="Times New Roman" w:cs="Times New Roman"/>
          <w:sz w:val="28"/>
          <w:szCs w:val="28"/>
        </w:rPr>
        <w:t xml:space="preserve"> </w:t>
      </w:r>
      <w:r w:rsidRPr="006D4AF7">
        <w:rPr>
          <w:rFonts w:ascii="Times New Roman" w:hAnsi="Times New Roman" w:cs="Times New Roman"/>
          <w:sz w:val="28"/>
          <w:szCs w:val="28"/>
        </w:rPr>
        <w:t>внешнего управления</w:t>
      </w:r>
      <w:r w:rsidR="006D4AF7" w:rsidRPr="006D4AF7">
        <w:rPr>
          <w:rFonts w:ascii="Times New Roman" w:hAnsi="Times New Roman" w:cs="Times New Roman"/>
          <w:sz w:val="28"/>
          <w:szCs w:val="28"/>
        </w:rPr>
        <w:t xml:space="preserve"> </w:t>
      </w:r>
      <w:r w:rsidRPr="006D4AF7">
        <w:rPr>
          <w:rFonts w:ascii="Times New Roman" w:hAnsi="Times New Roman" w:cs="Times New Roman"/>
          <w:sz w:val="28"/>
          <w:szCs w:val="28"/>
        </w:rPr>
        <w:t>и конкурсного производства и иные отношения, возникающие при неспособности должника удовлетворить в полном объеме требования кредиторов. В соответствии со ст. 130 (</w:t>
      </w:r>
      <w:r w:rsidR="006D4AF7">
        <w:rPr>
          <w:rFonts w:ascii="Times New Roman" w:hAnsi="Times New Roman" w:cs="Times New Roman"/>
          <w:sz w:val="28"/>
          <w:szCs w:val="28"/>
        </w:rPr>
        <w:t>«</w:t>
      </w:r>
      <w:r w:rsidRPr="006D4AF7">
        <w:rPr>
          <w:rFonts w:ascii="Times New Roman" w:hAnsi="Times New Roman" w:cs="Times New Roman"/>
          <w:sz w:val="28"/>
          <w:szCs w:val="28"/>
        </w:rPr>
        <w:t>Оценка имущества</w:t>
      </w:r>
      <w:r w:rsidR="006D4AF7" w:rsidRPr="006D4AF7">
        <w:rPr>
          <w:rFonts w:ascii="Times New Roman" w:hAnsi="Times New Roman" w:cs="Times New Roman"/>
          <w:sz w:val="28"/>
          <w:szCs w:val="28"/>
        </w:rPr>
        <w:t xml:space="preserve"> </w:t>
      </w:r>
      <w:r w:rsidRPr="006D4AF7">
        <w:rPr>
          <w:rFonts w:ascii="Times New Roman" w:hAnsi="Times New Roman" w:cs="Times New Roman"/>
          <w:sz w:val="28"/>
          <w:szCs w:val="28"/>
        </w:rPr>
        <w:t>должника</w:t>
      </w:r>
      <w:r w:rsidR="006D4AF7">
        <w:rPr>
          <w:rFonts w:ascii="Times New Roman" w:hAnsi="Times New Roman" w:cs="Times New Roman"/>
          <w:sz w:val="28"/>
          <w:szCs w:val="28"/>
        </w:rPr>
        <w:t>»</w:t>
      </w:r>
      <w:r w:rsidRPr="006D4AF7">
        <w:rPr>
          <w:rFonts w:ascii="Times New Roman" w:hAnsi="Times New Roman" w:cs="Times New Roman"/>
          <w:sz w:val="28"/>
          <w:szCs w:val="28"/>
        </w:rPr>
        <w:t>) данного Закона, в ходе конкурсного производства конкурсный управляющий осуществляет инвентаризацию и оценку имущества должника</w:t>
      </w:r>
      <w:r w:rsidR="006D4AF7">
        <w:rPr>
          <w:rFonts w:ascii="Times New Roman" w:hAnsi="Times New Roman" w:cs="Times New Roman"/>
          <w:sz w:val="28"/>
          <w:szCs w:val="28"/>
        </w:rPr>
        <w:t>;</w:t>
      </w:r>
    </w:p>
    <w:p w:rsidR="00911A0D" w:rsidRPr="006D4AF7" w:rsidRDefault="00911A0D" w:rsidP="006D4AF7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AF7">
        <w:rPr>
          <w:rFonts w:ascii="Times New Roman" w:hAnsi="Times New Roman" w:cs="Times New Roman"/>
          <w:sz w:val="28"/>
          <w:szCs w:val="28"/>
        </w:rPr>
        <w:t xml:space="preserve">Федеральный закон от 08.02.1998 </w:t>
      </w:r>
      <w:r w:rsidR="006D4AF7">
        <w:rPr>
          <w:rFonts w:ascii="Times New Roman" w:hAnsi="Times New Roman" w:cs="Times New Roman"/>
          <w:sz w:val="28"/>
          <w:szCs w:val="28"/>
        </w:rPr>
        <w:t>№</w:t>
      </w:r>
      <w:r w:rsidRPr="006D4AF7">
        <w:rPr>
          <w:rFonts w:ascii="Times New Roman" w:hAnsi="Times New Roman" w:cs="Times New Roman"/>
          <w:sz w:val="28"/>
          <w:szCs w:val="28"/>
        </w:rPr>
        <w:t>14-ФЗ (ред. от 23.04.2018)</w:t>
      </w:r>
      <w:r w:rsidR="006D4AF7">
        <w:rPr>
          <w:rFonts w:ascii="Times New Roman" w:hAnsi="Times New Roman" w:cs="Times New Roman"/>
          <w:sz w:val="28"/>
          <w:szCs w:val="28"/>
        </w:rPr>
        <w:t xml:space="preserve"> «</w:t>
      </w:r>
      <w:r w:rsidRPr="006D4AF7">
        <w:rPr>
          <w:rFonts w:ascii="Times New Roman" w:hAnsi="Times New Roman" w:cs="Times New Roman"/>
          <w:sz w:val="28"/>
          <w:szCs w:val="28"/>
        </w:rPr>
        <w:t>Об</w:t>
      </w:r>
      <w:r w:rsidR="006D4AF7" w:rsidRPr="006D4AF7">
        <w:rPr>
          <w:rFonts w:ascii="Times New Roman" w:hAnsi="Times New Roman" w:cs="Times New Roman"/>
          <w:sz w:val="28"/>
          <w:szCs w:val="28"/>
        </w:rPr>
        <w:t xml:space="preserve"> </w:t>
      </w:r>
      <w:r w:rsidRPr="006D4AF7">
        <w:rPr>
          <w:rFonts w:ascii="Times New Roman" w:hAnsi="Times New Roman" w:cs="Times New Roman"/>
          <w:sz w:val="28"/>
          <w:szCs w:val="28"/>
        </w:rPr>
        <w:t>обществах</w:t>
      </w:r>
      <w:r w:rsidR="006D4AF7" w:rsidRPr="006D4AF7">
        <w:rPr>
          <w:rFonts w:ascii="Times New Roman" w:hAnsi="Times New Roman" w:cs="Times New Roman"/>
          <w:sz w:val="28"/>
          <w:szCs w:val="28"/>
        </w:rPr>
        <w:t xml:space="preserve"> </w:t>
      </w:r>
      <w:r w:rsidRPr="006D4AF7">
        <w:rPr>
          <w:rFonts w:ascii="Times New Roman" w:hAnsi="Times New Roman" w:cs="Times New Roman"/>
          <w:sz w:val="28"/>
          <w:szCs w:val="28"/>
        </w:rPr>
        <w:t>с</w:t>
      </w:r>
      <w:r w:rsidR="006D4AF7" w:rsidRPr="006D4AF7">
        <w:rPr>
          <w:rFonts w:ascii="Times New Roman" w:hAnsi="Times New Roman" w:cs="Times New Roman"/>
          <w:sz w:val="28"/>
          <w:szCs w:val="28"/>
        </w:rPr>
        <w:t xml:space="preserve"> </w:t>
      </w:r>
      <w:r w:rsidRPr="006D4AF7">
        <w:rPr>
          <w:rFonts w:ascii="Times New Roman" w:hAnsi="Times New Roman" w:cs="Times New Roman"/>
          <w:sz w:val="28"/>
          <w:szCs w:val="28"/>
        </w:rPr>
        <w:t>ограниченной</w:t>
      </w:r>
      <w:r w:rsidR="006D4AF7" w:rsidRPr="006D4AF7">
        <w:rPr>
          <w:rFonts w:ascii="Times New Roman" w:hAnsi="Times New Roman" w:cs="Times New Roman"/>
          <w:sz w:val="28"/>
          <w:szCs w:val="28"/>
        </w:rPr>
        <w:t xml:space="preserve"> </w:t>
      </w:r>
      <w:r w:rsidRPr="006D4AF7">
        <w:rPr>
          <w:rFonts w:ascii="Times New Roman" w:hAnsi="Times New Roman" w:cs="Times New Roman"/>
          <w:sz w:val="28"/>
          <w:szCs w:val="28"/>
        </w:rPr>
        <w:t xml:space="preserve">ответственностью", определяет порядок привлечения независимого оценщика для оценки вклада в уставный капитал общества в случае, если его номинальная стоимость (увеличение </w:t>
      </w:r>
      <w:r w:rsidRPr="006D4AF7">
        <w:rPr>
          <w:rFonts w:ascii="Times New Roman" w:hAnsi="Times New Roman" w:cs="Times New Roman"/>
          <w:sz w:val="28"/>
          <w:szCs w:val="28"/>
        </w:rPr>
        <w:lastRenderedPageBreak/>
        <w:t xml:space="preserve">номинальной стоимости), оплачиваемая </w:t>
      </w:r>
      <w:proofErr w:type="spellStart"/>
      <w:r w:rsidRPr="006D4AF7">
        <w:rPr>
          <w:rFonts w:ascii="Times New Roman" w:hAnsi="Times New Roman" w:cs="Times New Roman"/>
          <w:sz w:val="28"/>
          <w:szCs w:val="28"/>
        </w:rPr>
        <w:t>неденежным</w:t>
      </w:r>
      <w:proofErr w:type="spellEnd"/>
      <w:r w:rsidRPr="006D4AF7">
        <w:rPr>
          <w:rFonts w:ascii="Times New Roman" w:hAnsi="Times New Roman" w:cs="Times New Roman"/>
          <w:sz w:val="28"/>
          <w:szCs w:val="28"/>
        </w:rPr>
        <w:t xml:space="preserve"> вкладом, составляет более двухсот МРОТ</w:t>
      </w:r>
      <w:r w:rsidR="006D4AF7">
        <w:rPr>
          <w:rFonts w:ascii="Times New Roman" w:hAnsi="Times New Roman" w:cs="Times New Roman"/>
          <w:sz w:val="28"/>
          <w:szCs w:val="28"/>
        </w:rPr>
        <w:t>;</w:t>
      </w:r>
    </w:p>
    <w:p w:rsidR="004946D3" w:rsidRPr="006D4AF7" w:rsidRDefault="00911A0D" w:rsidP="006D4AF7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AF7">
        <w:rPr>
          <w:rFonts w:ascii="Times New Roman" w:hAnsi="Times New Roman" w:cs="Times New Roman"/>
          <w:sz w:val="28"/>
          <w:szCs w:val="28"/>
        </w:rPr>
        <w:t xml:space="preserve">Федеральный закон от 26.12.1995 </w:t>
      </w:r>
      <w:r w:rsidR="006D4AF7">
        <w:rPr>
          <w:rFonts w:ascii="Times New Roman" w:hAnsi="Times New Roman" w:cs="Times New Roman"/>
          <w:sz w:val="28"/>
          <w:szCs w:val="28"/>
        </w:rPr>
        <w:t>№</w:t>
      </w:r>
      <w:r w:rsidRPr="006D4AF7">
        <w:rPr>
          <w:rFonts w:ascii="Times New Roman" w:hAnsi="Times New Roman" w:cs="Times New Roman"/>
          <w:sz w:val="28"/>
          <w:szCs w:val="28"/>
        </w:rPr>
        <w:t>208-ФЗ (ред. от 19.07.2018)</w:t>
      </w:r>
      <w:r w:rsidR="006D4AF7">
        <w:rPr>
          <w:rFonts w:ascii="Times New Roman" w:hAnsi="Times New Roman" w:cs="Times New Roman"/>
          <w:sz w:val="28"/>
          <w:szCs w:val="28"/>
        </w:rPr>
        <w:t xml:space="preserve"> «</w:t>
      </w:r>
      <w:r w:rsidRPr="006D4AF7">
        <w:rPr>
          <w:rFonts w:ascii="Times New Roman" w:hAnsi="Times New Roman" w:cs="Times New Roman"/>
          <w:sz w:val="28"/>
          <w:szCs w:val="28"/>
        </w:rPr>
        <w:t>Об</w:t>
      </w:r>
      <w:r w:rsidR="006D4AF7" w:rsidRPr="006D4AF7">
        <w:rPr>
          <w:rFonts w:ascii="Times New Roman" w:hAnsi="Times New Roman" w:cs="Times New Roman"/>
          <w:sz w:val="28"/>
          <w:szCs w:val="28"/>
        </w:rPr>
        <w:t xml:space="preserve"> </w:t>
      </w:r>
      <w:r w:rsidRPr="006D4AF7">
        <w:rPr>
          <w:rFonts w:ascii="Times New Roman" w:hAnsi="Times New Roman" w:cs="Times New Roman"/>
          <w:sz w:val="28"/>
          <w:szCs w:val="28"/>
        </w:rPr>
        <w:t>акционерных</w:t>
      </w:r>
      <w:r w:rsidR="006D4AF7" w:rsidRPr="006D4AF7">
        <w:rPr>
          <w:rFonts w:ascii="Times New Roman" w:hAnsi="Times New Roman" w:cs="Times New Roman"/>
          <w:sz w:val="28"/>
          <w:szCs w:val="28"/>
        </w:rPr>
        <w:t xml:space="preserve"> </w:t>
      </w:r>
      <w:r w:rsidRPr="006D4AF7">
        <w:rPr>
          <w:rFonts w:ascii="Times New Roman" w:hAnsi="Times New Roman" w:cs="Times New Roman"/>
          <w:sz w:val="28"/>
          <w:szCs w:val="28"/>
        </w:rPr>
        <w:t>обществах</w:t>
      </w:r>
      <w:r w:rsidR="006D4AF7">
        <w:rPr>
          <w:rFonts w:ascii="Times New Roman" w:hAnsi="Times New Roman" w:cs="Times New Roman"/>
          <w:sz w:val="28"/>
          <w:szCs w:val="28"/>
        </w:rPr>
        <w:t xml:space="preserve">» </w:t>
      </w:r>
      <w:r w:rsidRPr="006D4AF7">
        <w:rPr>
          <w:rFonts w:ascii="Times New Roman" w:hAnsi="Times New Roman" w:cs="Times New Roman"/>
          <w:sz w:val="28"/>
          <w:szCs w:val="28"/>
        </w:rPr>
        <w:t xml:space="preserve">(с </w:t>
      </w:r>
      <w:proofErr w:type="spellStart"/>
      <w:r w:rsidRPr="006D4AF7">
        <w:rPr>
          <w:rFonts w:ascii="Times New Roman" w:hAnsi="Times New Roman" w:cs="Times New Roman"/>
          <w:sz w:val="28"/>
          <w:szCs w:val="28"/>
        </w:rPr>
        <w:t>изм</w:t>
      </w:r>
      <w:proofErr w:type="spellEnd"/>
      <w:r w:rsidRPr="006D4AF7">
        <w:rPr>
          <w:rFonts w:ascii="Times New Roman" w:hAnsi="Times New Roman" w:cs="Times New Roman"/>
          <w:sz w:val="28"/>
          <w:szCs w:val="28"/>
        </w:rPr>
        <w:t xml:space="preserve">. и доп., вступ. в силу с 01.09.2018), </w:t>
      </w:r>
      <w:proofErr w:type="gramStart"/>
      <w:r w:rsidRPr="006D4AF7">
        <w:rPr>
          <w:rFonts w:ascii="Times New Roman" w:hAnsi="Times New Roman" w:cs="Times New Roman"/>
          <w:sz w:val="28"/>
          <w:szCs w:val="28"/>
        </w:rPr>
        <w:t>определяющем</w:t>
      </w:r>
      <w:proofErr w:type="gramEnd"/>
      <w:r w:rsidRPr="006D4AF7">
        <w:rPr>
          <w:rFonts w:ascii="Times New Roman" w:hAnsi="Times New Roman" w:cs="Times New Roman"/>
          <w:sz w:val="28"/>
          <w:szCs w:val="28"/>
        </w:rPr>
        <w:t xml:space="preserve"> порядок создания и правовое положение акционерных обществ. Величина </w:t>
      </w:r>
      <w:proofErr w:type="gramStart"/>
      <w:r w:rsidRPr="006D4AF7">
        <w:rPr>
          <w:rFonts w:ascii="Times New Roman" w:hAnsi="Times New Roman" w:cs="Times New Roman"/>
          <w:sz w:val="28"/>
          <w:szCs w:val="28"/>
        </w:rPr>
        <w:t>денежной оценки имущества, произведенной учредителями общества и советом директоров общества не может</w:t>
      </w:r>
      <w:proofErr w:type="gramEnd"/>
      <w:r w:rsidRPr="006D4AF7">
        <w:rPr>
          <w:rFonts w:ascii="Times New Roman" w:hAnsi="Times New Roman" w:cs="Times New Roman"/>
          <w:sz w:val="28"/>
          <w:szCs w:val="28"/>
        </w:rPr>
        <w:t xml:space="preserve"> быть выше величины оценки, произведенной независимым оценщиком</w:t>
      </w:r>
      <w:r w:rsidR="006D4AF7">
        <w:rPr>
          <w:rFonts w:ascii="Times New Roman" w:hAnsi="Times New Roman" w:cs="Times New Roman"/>
          <w:sz w:val="28"/>
          <w:szCs w:val="28"/>
        </w:rPr>
        <w:t>;</w:t>
      </w:r>
    </w:p>
    <w:p w:rsidR="00911A0D" w:rsidRPr="006D4AF7" w:rsidRDefault="00911A0D" w:rsidP="006D4AF7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AF7">
        <w:rPr>
          <w:rFonts w:ascii="Times New Roman" w:hAnsi="Times New Roman" w:cs="Times New Roman"/>
          <w:sz w:val="28"/>
          <w:szCs w:val="28"/>
        </w:rPr>
        <w:t xml:space="preserve">Федеральный закон от 16.07.1998 </w:t>
      </w:r>
      <w:r w:rsidR="006D4AF7">
        <w:rPr>
          <w:rFonts w:ascii="Times New Roman" w:hAnsi="Times New Roman" w:cs="Times New Roman"/>
          <w:sz w:val="28"/>
          <w:szCs w:val="28"/>
        </w:rPr>
        <w:t>№</w:t>
      </w:r>
      <w:r w:rsidRPr="006D4AF7">
        <w:rPr>
          <w:rFonts w:ascii="Times New Roman" w:hAnsi="Times New Roman" w:cs="Times New Roman"/>
          <w:sz w:val="28"/>
          <w:szCs w:val="28"/>
        </w:rPr>
        <w:t>102-ФЗ (ред. от 31.12.2017)</w:t>
      </w:r>
      <w:r w:rsidR="006D4AF7">
        <w:rPr>
          <w:rFonts w:ascii="Times New Roman" w:hAnsi="Times New Roman" w:cs="Times New Roman"/>
          <w:sz w:val="28"/>
          <w:szCs w:val="28"/>
        </w:rPr>
        <w:t xml:space="preserve"> «</w:t>
      </w:r>
      <w:r w:rsidRPr="006D4AF7">
        <w:rPr>
          <w:rFonts w:ascii="Times New Roman" w:hAnsi="Times New Roman" w:cs="Times New Roman"/>
          <w:sz w:val="28"/>
          <w:szCs w:val="28"/>
        </w:rPr>
        <w:t>Об</w:t>
      </w:r>
      <w:r w:rsidR="006D4AF7" w:rsidRPr="006D4AF7">
        <w:rPr>
          <w:rFonts w:ascii="Times New Roman" w:hAnsi="Times New Roman" w:cs="Times New Roman"/>
          <w:sz w:val="28"/>
          <w:szCs w:val="28"/>
        </w:rPr>
        <w:t xml:space="preserve"> </w:t>
      </w:r>
      <w:r w:rsidRPr="006D4AF7">
        <w:rPr>
          <w:rFonts w:ascii="Times New Roman" w:hAnsi="Times New Roman" w:cs="Times New Roman"/>
          <w:sz w:val="28"/>
          <w:szCs w:val="28"/>
        </w:rPr>
        <w:t>ипотеке</w:t>
      </w:r>
      <w:r w:rsidR="006D4AF7" w:rsidRPr="006D4AF7">
        <w:rPr>
          <w:rFonts w:ascii="Times New Roman" w:hAnsi="Times New Roman" w:cs="Times New Roman"/>
          <w:sz w:val="28"/>
          <w:szCs w:val="28"/>
        </w:rPr>
        <w:t xml:space="preserve"> </w:t>
      </w:r>
      <w:r w:rsidRPr="006D4AF7">
        <w:rPr>
          <w:rFonts w:ascii="Times New Roman" w:hAnsi="Times New Roman" w:cs="Times New Roman"/>
          <w:sz w:val="28"/>
          <w:szCs w:val="28"/>
        </w:rPr>
        <w:t>(залоге</w:t>
      </w:r>
      <w:r w:rsidR="006D4AF7" w:rsidRPr="006D4AF7">
        <w:rPr>
          <w:rFonts w:ascii="Times New Roman" w:hAnsi="Times New Roman" w:cs="Times New Roman"/>
          <w:sz w:val="28"/>
          <w:szCs w:val="28"/>
        </w:rPr>
        <w:t xml:space="preserve"> </w:t>
      </w:r>
      <w:r w:rsidRPr="006D4AF7">
        <w:rPr>
          <w:rFonts w:ascii="Times New Roman" w:hAnsi="Times New Roman" w:cs="Times New Roman"/>
          <w:sz w:val="28"/>
          <w:szCs w:val="28"/>
        </w:rPr>
        <w:t>недвижимости)</w:t>
      </w:r>
      <w:r w:rsidR="006D4AF7">
        <w:rPr>
          <w:rFonts w:ascii="Times New Roman" w:hAnsi="Times New Roman" w:cs="Times New Roman"/>
          <w:sz w:val="28"/>
          <w:szCs w:val="28"/>
        </w:rPr>
        <w:t xml:space="preserve">» </w:t>
      </w:r>
      <w:r w:rsidRPr="006D4AF7">
        <w:rPr>
          <w:rFonts w:ascii="Times New Roman" w:hAnsi="Times New Roman" w:cs="Times New Roman"/>
          <w:sz w:val="28"/>
          <w:szCs w:val="28"/>
        </w:rPr>
        <w:t xml:space="preserve">(с </w:t>
      </w:r>
      <w:proofErr w:type="spellStart"/>
      <w:r w:rsidRPr="006D4AF7">
        <w:rPr>
          <w:rFonts w:ascii="Times New Roman" w:hAnsi="Times New Roman" w:cs="Times New Roman"/>
          <w:sz w:val="28"/>
          <w:szCs w:val="28"/>
        </w:rPr>
        <w:t>изм</w:t>
      </w:r>
      <w:proofErr w:type="spellEnd"/>
      <w:r w:rsidRPr="006D4AF7">
        <w:rPr>
          <w:rFonts w:ascii="Times New Roman" w:hAnsi="Times New Roman" w:cs="Times New Roman"/>
          <w:sz w:val="28"/>
          <w:szCs w:val="28"/>
        </w:rPr>
        <w:t>. и доп., вступ. в силу с 01.07.2018), регулирует отношения, возникающие из договора залога недвижимости. Ст. 9 Закона определяет содержание договора об ипотеке, т. е. его существенные условия. В договоре об ипотеке должны быть указаны предмет ипотеки, его оценка, существо, размер и срок исполнения обязательства, обеспечиваемого ипотекой</w:t>
      </w:r>
      <w:r w:rsidR="006D4AF7">
        <w:rPr>
          <w:rFonts w:ascii="Times New Roman" w:hAnsi="Times New Roman" w:cs="Times New Roman"/>
          <w:sz w:val="28"/>
          <w:szCs w:val="28"/>
        </w:rPr>
        <w:t>.</w:t>
      </w:r>
    </w:p>
    <w:p w:rsidR="006D4AF7" w:rsidRDefault="006D4AF7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AF7">
        <w:rPr>
          <w:rFonts w:ascii="Times New Roman" w:hAnsi="Times New Roman" w:cs="Times New Roman"/>
          <w:sz w:val="28"/>
          <w:szCs w:val="28"/>
        </w:rPr>
        <w:t xml:space="preserve">Международные стандарты оценки (МСО) разрабатываются и утверждаются международной неправительственной организацией - Международным комитетом по стандартам оценки (МКСО). Российскую Федерацию в этой организации представляет Российское общество оценщиков. МКСО опубликовано уже 8-е издание Международных стандартов оценки (оценщики называют их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D4AF7">
        <w:rPr>
          <w:rFonts w:ascii="Times New Roman" w:hAnsi="Times New Roman" w:cs="Times New Roman"/>
          <w:sz w:val="28"/>
          <w:szCs w:val="28"/>
        </w:rPr>
        <w:t>Белая книга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D4AF7">
        <w:rPr>
          <w:rFonts w:ascii="Times New Roman" w:hAnsi="Times New Roman" w:cs="Times New Roman"/>
          <w:sz w:val="28"/>
          <w:szCs w:val="28"/>
        </w:rPr>
        <w:t xml:space="preserve">) - МСО 2007. </w:t>
      </w:r>
    </w:p>
    <w:p w:rsidR="006D4AF7" w:rsidRDefault="006D4AF7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AF7">
        <w:rPr>
          <w:rFonts w:ascii="Times New Roman" w:hAnsi="Times New Roman" w:cs="Times New Roman"/>
          <w:sz w:val="28"/>
          <w:szCs w:val="28"/>
        </w:rPr>
        <w:t xml:space="preserve">Существуют также Европейские стандарты оценки (ЕСО)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D4A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D4AF7">
        <w:rPr>
          <w:rFonts w:ascii="Times New Roman" w:hAnsi="Times New Roman" w:cs="Times New Roman"/>
          <w:sz w:val="28"/>
          <w:szCs w:val="28"/>
        </w:rPr>
        <w:t>Синяя книга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D4AF7">
        <w:rPr>
          <w:rFonts w:ascii="Times New Roman" w:hAnsi="Times New Roman" w:cs="Times New Roman"/>
          <w:sz w:val="28"/>
          <w:szCs w:val="28"/>
        </w:rPr>
        <w:t xml:space="preserve">. Международные и Европейские стандарты оценки приняты соответствующими неправительственными организациями: Международным комитетом по стандартам оценки (МКСО) и Европейской группой ассоциаций оценщиков (ЕГАО). </w:t>
      </w:r>
    </w:p>
    <w:p w:rsidR="006D4AF7" w:rsidRDefault="006D4AF7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AF7">
        <w:rPr>
          <w:rFonts w:ascii="Times New Roman" w:hAnsi="Times New Roman" w:cs="Times New Roman"/>
          <w:sz w:val="28"/>
          <w:szCs w:val="28"/>
        </w:rPr>
        <w:t xml:space="preserve">Королевский институт сертифицированных сюрвейеров (RICS, Великобритания), являющийся старейшей в мире организацией оценщиков, выпустил свои стандарты, которые оценщики называют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D4AF7">
        <w:rPr>
          <w:rFonts w:ascii="Times New Roman" w:hAnsi="Times New Roman" w:cs="Times New Roman"/>
          <w:sz w:val="28"/>
          <w:szCs w:val="28"/>
        </w:rPr>
        <w:t>Красной книгой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D4AF7">
        <w:rPr>
          <w:rFonts w:ascii="Times New Roman" w:hAnsi="Times New Roman" w:cs="Times New Roman"/>
          <w:sz w:val="28"/>
          <w:szCs w:val="28"/>
        </w:rPr>
        <w:t xml:space="preserve">. </w:t>
      </w:r>
      <w:r w:rsidRPr="006D4AF7">
        <w:rPr>
          <w:rFonts w:ascii="Times New Roman" w:hAnsi="Times New Roman" w:cs="Times New Roman"/>
          <w:sz w:val="28"/>
          <w:szCs w:val="28"/>
        </w:rPr>
        <w:lastRenderedPageBreak/>
        <w:t xml:space="preserve">Другой "Красной книгой" считаются Международные стандарты </w:t>
      </w:r>
      <w:hyperlink r:id="rId7" w:tgtFrame="_blank" w:history="1">
        <w:r w:rsidRPr="006D4AF7">
          <w:rPr>
            <w:rFonts w:ascii="Times New Roman" w:hAnsi="Times New Roman" w:cs="Times New Roman"/>
            <w:sz w:val="28"/>
            <w:szCs w:val="28"/>
          </w:rPr>
          <w:t>финансовой отчетности</w:t>
        </w:r>
      </w:hyperlink>
      <w:r w:rsidRPr="006D4AF7">
        <w:rPr>
          <w:rFonts w:ascii="Times New Roman" w:hAnsi="Times New Roman" w:cs="Times New Roman"/>
          <w:sz w:val="28"/>
          <w:szCs w:val="28"/>
        </w:rPr>
        <w:t xml:space="preserve"> (</w:t>
      </w:r>
      <w:hyperlink r:id="rId8" w:tgtFrame="_blank" w:history="1">
        <w:r w:rsidRPr="006D4AF7">
          <w:rPr>
            <w:rFonts w:ascii="Times New Roman" w:hAnsi="Times New Roman" w:cs="Times New Roman"/>
            <w:sz w:val="28"/>
            <w:szCs w:val="28"/>
          </w:rPr>
          <w:t>МСФО</w:t>
        </w:r>
      </w:hyperlink>
      <w:r w:rsidRPr="006D4A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4AF7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6D4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AF7">
        <w:rPr>
          <w:rFonts w:ascii="Times New Roman" w:hAnsi="Times New Roman" w:cs="Times New Roman"/>
          <w:sz w:val="28"/>
          <w:szCs w:val="28"/>
        </w:rPr>
        <w:t>Financial</w:t>
      </w:r>
      <w:proofErr w:type="spellEnd"/>
      <w:r w:rsidRPr="006D4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AF7">
        <w:rPr>
          <w:rFonts w:ascii="Times New Roman" w:hAnsi="Times New Roman" w:cs="Times New Roman"/>
          <w:sz w:val="28"/>
          <w:szCs w:val="28"/>
        </w:rPr>
        <w:t>Reporting</w:t>
      </w:r>
      <w:proofErr w:type="spellEnd"/>
      <w:r w:rsidRPr="006D4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AF7">
        <w:rPr>
          <w:rFonts w:ascii="Times New Roman" w:hAnsi="Times New Roman" w:cs="Times New Roman"/>
          <w:sz w:val="28"/>
          <w:szCs w:val="28"/>
        </w:rPr>
        <w:t>Standards</w:t>
      </w:r>
      <w:proofErr w:type="spellEnd"/>
      <w:r w:rsidRPr="006D4AF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11A0D" w:rsidRPr="006D4AF7" w:rsidRDefault="006D4AF7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AF7">
        <w:rPr>
          <w:rFonts w:ascii="Times New Roman" w:hAnsi="Times New Roman" w:cs="Times New Roman"/>
          <w:sz w:val="28"/>
          <w:szCs w:val="28"/>
        </w:rPr>
        <w:t xml:space="preserve">Федеральные стандарты оценки разрабатываются Национальным советом с учетом международных стандартов оценки. Федеральной налоговой службой внесена запись в Единый государственный реестр юридических лиц о государственной регистрации Национального совета по оценочной деятельности. Управлением Федеральной регистрационной службы по </w:t>
      </w:r>
      <w:proofErr w:type="gramStart"/>
      <w:r w:rsidRPr="006D4AF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D4AF7">
        <w:rPr>
          <w:rFonts w:ascii="Times New Roman" w:hAnsi="Times New Roman" w:cs="Times New Roman"/>
          <w:sz w:val="28"/>
          <w:szCs w:val="28"/>
        </w:rPr>
        <w:t xml:space="preserve">. Москве Национальный совет внесен в ведомственный реестр зарегистрированных некоммерческих организаций. </w:t>
      </w:r>
    </w:p>
    <w:p w:rsidR="004946D3" w:rsidRDefault="004946D3" w:rsidP="00490B84">
      <w:pPr>
        <w:spacing w:after="0" w:line="360" w:lineRule="auto"/>
        <w:ind w:firstLine="709"/>
        <w:jc w:val="both"/>
        <w:rPr>
          <w:rStyle w:val="blk"/>
          <w:rFonts w:ascii="PTSansRegular" w:hAnsi="PTSansRegular"/>
          <w:color w:val="000000"/>
          <w:spacing w:val="3"/>
          <w:sz w:val="30"/>
          <w:szCs w:val="30"/>
          <w:shd w:val="clear" w:color="auto" w:fill="FFFFFF"/>
        </w:rPr>
      </w:pPr>
    </w:p>
    <w:p w:rsidR="00490B84" w:rsidRPr="00E96539" w:rsidRDefault="004D4F3D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6539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gramStart"/>
      <w:r w:rsidRPr="00E96539">
        <w:rPr>
          <w:rFonts w:ascii="Times New Roman" w:hAnsi="Times New Roman" w:cs="Times New Roman"/>
          <w:b/>
          <w:sz w:val="28"/>
          <w:szCs w:val="28"/>
        </w:rPr>
        <w:t>Дайте определения понятиям: «оценочная деятельность» и «рыночная стоимость», указанных в вышеперечисленных законах.</w:t>
      </w:r>
      <w:proofErr w:type="gramEnd"/>
    </w:p>
    <w:p w:rsidR="00E96539" w:rsidRPr="005B75FE" w:rsidRDefault="005B75FE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FE">
        <w:rPr>
          <w:rFonts w:ascii="Times New Roman" w:hAnsi="Times New Roman" w:cs="Times New Roman"/>
          <w:sz w:val="28"/>
          <w:szCs w:val="28"/>
        </w:rPr>
        <w:t>Под оценочной деятельностью понимается профессиональная деятельность субъектов оценочной деятельности, направленная на установление в отношении объектов оценки рыночной, кадастровой, ликвидационной, инвестиционной или иной предусмотренной федеральными</w:t>
      </w:r>
      <w:r w:rsidR="00002BB5">
        <w:rPr>
          <w:rFonts w:ascii="Times New Roman" w:hAnsi="Times New Roman" w:cs="Times New Roman"/>
          <w:sz w:val="28"/>
          <w:szCs w:val="28"/>
        </w:rPr>
        <w:t xml:space="preserve"> </w:t>
      </w:r>
      <w:r w:rsidRPr="005B75FE">
        <w:rPr>
          <w:rFonts w:ascii="Times New Roman" w:hAnsi="Times New Roman" w:cs="Times New Roman"/>
          <w:sz w:val="28"/>
          <w:szCs w:val="28"/>
        </w:rPr>
        <w:t>стандартами</w:t>
      </w:r>
      <w:r w:rsidR="00002BB5">
        <w:rPr>
          <w:rFonts w:ascii="Times New Roman" w:hAnsi="Times New Roman" w:cs="Times New Roman"/>
          <w:sz w:val="28"/>
          <w:szCs w:val="28"/>
        </w:rPr>
        <w:t xml:space="preserve"> </w:t>
      </w:r>
      <w:r w:rsidRPr="005B75FE">
        <w:rPr>
          <w:rFonts w:ascii="Times New Roman" w:hAnsi="Times New Roman" w:cs="Times New Roman"/>
          <w:sz w:val="28"/>
          <w:szCs w:val="28"/>
        </w:rPr>
        <w:t>оценки стоимости.</w:t>
      </w:r>
    </w:p>
    <w:p w:rsidR="005B75FE" w:rsidRPr="005B75FE" w:rsidRDefault="005B75FE" w:rsidP="005B75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FE">
        <w:rPr>
          <w:rFonts w:ascii="Times New Roman" w:hAnsi="Times New Roman" w:cs="Times New Roman"/>
          <w:sz w:val="28"/>
          <w:szCs w:val="28"/>
        </w:rPr>
        <w:t>Под рыночной стоимостью объекта оценки понимается наиболее вероятная цена, по которой данный объект оценки может быть отчужден на открытом рынке в условиях конкуренции, когда стороны сделки действуют разумно, располагая всей необходимой информацией, а на величине цены сделки не отражаются какие-либо чрезвычайные обстоятельства, то есть когда:</w:t>
      </w:r>
    </w:p>
    <w:p w:rsidR="005B75FE" w:rsidRPr="005B75FE" w:rsidRDefault="005B75FE" w:rsidP="005B75FE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dst100018"/>
      <w:bookmarkEnd w:id="0"/>
      <w:r w:rsidRPr="005B75FE">
        <w:rPr>
          <w:rFonts w:ascii="Times New Roman" w:hAnsi="Times New Roman" w:cs="Times New Roman"/>
          <w:sz w:val="28"/>
          <w:szCs w:val="28"/>
        </w:rPr>
        <w:t>одна из сторон сделки не обязана отчуждать объект оценки, а другая сторона не обязана принимать исполнение;</w:t>
      </w:r>
    </w:p>
    <w:p w:rsidR="005B75FE" w:rsidRPr="005B75FE" w:rsidRDefault="005B75FE" w:rsidP="005B75FE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dst100019"/>
      <w:bookmarkEnd w:id="1"/>
      <w:r w:rsidRPr="005B75FE">
        <w:rPr>
          <w:rFonts w:ascii="Times New Roman" w:hAnsi="Times New Roman" w:cs="Times New Roman"/>
          <w:sz w:val="28"/>
          <w:szCs w:val="28"/>
        </w:rPr>
        <w:t>стороны сделки хорошо осведомлены о предмете сделки и действуют в своих интересах;</w:t>
      </w:r>
    </w:p>
    <w:p w:rsidR="005B75FE" w:rsidRPr="005B75FE" w:rsidRDefault="005B75FE" w:rsidP="005B75FE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dst100177"/>
      <w:bookmarkEnd w:id="2"/>
      <w:r w:rsidRPr="005B75FE">
        <w:rPr>
          <w:rFonts w:ascii="Times New Roman" w:hAnsi="Times New Roman" w:cs="Times New Roman"/>
          <w:sz w:val="28"/>
          <w:szCs w:val="28"/>
        </w:rPr>
        <w:t>объект оценки представлен на открытом рынке посредством публичной оферты, типичной для аналогичных объектов оценки;</w:t>
      </w:r>
    </w:p>
    <w:p w:rsidR="005B75FE" w:rsidRPr="005B75FE" w:rsidRDefault="005B75FE" w:rsidP="005B75FE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FE">
        <w:rPr>
          <w:rFonts w:ascii="Times New Roman" w:hAnsi="Times New Roman" w:cs="Times New Roman"/>
          <w:sz w:val="28"/>
          <w:szCs w:val="28"/>
        </w:rPr>
        <w:lastRenderedPageBreak/>
        <w:t xml:space="preserve">цена сделки </w:t>
      </w:r>
      <w:proofErr w:type="gramStart"/>
      <w:r w:rsidRPr="005B75FE">
        <w:rPr>
          <w:rFonts w:ascii="Times New Roman" w:hAnsi="Times New Roman" w:cs="Times New Roman"/>
          <w:sz w:val="28"/>
          <w:szCs w:val="28"/>
        </w:rPr>
        <w:t>представляет собой разумное вознаграждение за объект оценки и принуждения к совершению сделки в отношении сторон сделки с чьей-либо стороны не было</w:t>
      </w:r>
      <w:proofErr w:type="gramEnd"/>
      <w:r w:rsidRPr="005B75FE">
        <w:rPr>
          <w:rFonts w:ascii="Times New Roman" w:hAnsi="Times New Roman" w:cs="Times New Roman"/>
          <w:sz w:val="28"/>
          <w:szCs w:val="28"/>
        </w:rPr>
        <w:t>;</w:t>
      </w:r>
    </w:p>
    <w:p w:rsidR="005B75FE" w:rsidRPr="005B75FE" w:rsidRDefault="005B75FE" w:rsidP="005B75FE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dst100022"/>
      <w:bookmarkEnd w:id="3"/>
      <w:r w:rsidRPr="005B75FE">
        <w:rPr>
          <w:rFonts w:ascii="Times New Roman" w:hAnsi="Times New Roman" w:cs="Times New Roman"/>
          <w:sz w:val="28"/>
          <w:szCs w:val="28"/>
        </w:rPr>
        <w:t>платеж за объект оценки выражен в денежной форме.</w:t>
      </w:r>
    </w:p>
    <w:p w:rsidR="00E96539" w:rsidRDefault="00E96539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0B84" w:rsidRPr="00E96539" w:rsidRDefault="004D4F3D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6539">
        <w:rPr>
          <w:rFonts w:ascii="Times New Roman" w:hAnsi="Times New Roman" w:cs="Times New Roman"/>
          <w:b/>
          <w:sz w:val="28"/>
          <w:szCs w:val="28"/>
        </w:rPr>
        <w:t>3. Кроме указанных законодательных актов, оценщик в своей деятельности должен руководствоваться стандартами оценки, в которых обозначено, что оценщик должен знать:</w:t>
      </w:r>
    </w:p>
    <w:p w:rsidR="00CF5F1B" w:rsidRPr="00CF5F1B" w:rsidRDefault="00CF5F1B" w:rsidP="00CF5F1B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1B">
        <w:rPr>
          <w:rFonts w:ascii="Times New Roman" w:hAnsi="Times New Roman" w:cs="Times New Roman"/>
          <w:sz w:val="28"/>
          <w:szCs w:val="28"/>
        </w:rPr>
        <w:t xml:space="preserve">законодательные и нормативные правовые акты, регулирующие оценочную деятельность в Российской Федерации; </w:t>
      </w:r>
    </w:p>
    <w:p w:rsidR="00CF5F1B" w:rsidRPr="00CF5F1B" w:rsidRDefault="00CF5F1B" w:rsidP="00CF5F1B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1B">
        <w:rPr>
          <w:rFonts w:ascii="Times New Roman" w:hAnsi="Times New Roman" w:cs="Times New Roman"/>
          <w:sz w:val="28"/>
          <w:szCs w:val="28"/>
        </w:rPr>
        <w:t xml:space="preserve">руководящие и методические материалы, регламентирующие порядок оценки объекта оценки; </w:t>
      </w:r>
    </w:p>
    <w:p w:rsidR="00CF5F1B" w:rsidRPr="00CF5F1B" w:rsidRDefault="00CF5F1B" w:rsidP="00CF5F1B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1B">
        <w:rPr>
          <w:rFonts w:ascii="Times New Roman" w:hAnsi="Times New Roman" w:cs="Times New Roman"/>
          <w:sz w:val="28"/>
          <w:szCs w:val="28"/>
        </w:rPr>
        <w:t xml:space="preserve">стандарты оценки для определения соответствующего вида стоимости объекта оценки; </w:t>
      </w:r>
    </w:p>
    <w:p w:rsidR="00CF5F1B" w:rsidRPr="00CF5F1B" w:rsidRDefault="00CF5F1B" w:rsidP="00CF5F1B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1B">
        <w:rPr>
          <w:rFonts w:ascii="Times New Roman" w:hAnsi="Times New Roman" w:cs="Times New Roman"/>
          <w:sz w:val="28"/>
          <w:szCs w:val="28"/>
        </w:rPr>
        <w:t xml:space="preserve">методы проведения оценки объектов оценки и установления цены сделки; </w:t>
      </w:r>
    </w:p>
    <w:p w:rsidR="00CF5F1B" w:rsidRPr="00CF5F1B" w:rsidRDefault="00CF5F1B" w:rsidP="00CF5F1B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1B">
        <w:rPr>
          <w:rFonts w:ascii="Times New Roman" w:hAnsi="Times New Roman" w:cs="Times New Roman"/>
          <w:sz w:val="28"/>
          <w:szCs w:val="28"/>
        </w:rPr>
        <w:t xml:space="preserve">порядок заключения договора между оценщиком и заказчиком; </w:t>
      </w:r>
    </w:p>
    <w:p w:rsidR="00CF5F1B" w:rsidRPr="00CF5F1B" w:rsidRDefault="00CF5F1B" w:rsidP="00CF5F1B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1B">
        <w:rPr>
          <w:rFonts w:ascii="Times New Roman" w:hAnsi="Times New Roman" w:cs="Times New Roman"/>
          <w:sz w:val="28"/>
          <w:szCs w:val="28"/>
        </w:rPr>
        <w:t xml:space="preserve">законодательные и нормативные акты по налогообложению; </w:t>
      </w:r>
    </w:p>
    <w:p w:rsidR="00CF5F1B" w:rsidRPr="00CF5F1B" w:rsidRDefault="00CF5F1B" w:rsidP="00CF5F1B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1B">
        <w:rPr>
          <w:rFonts w:ascii="Times New Roman" w:hAnsi="Times New Roman" w:cs="Times New Roman"/>
          <w:sz w:val="28"/>
          <w:szCs w:val="28"/>
        </w:rPr>
        <w:t xml:space="preserve">таможенные правила; </w:t>
      </w:r>
    </w:p>
    <w:p w:rsidR="00CF5F1B" w:rsidRPr="00CF5F1B" w:rsidRDefault="00CF5F1B" w:rsidP="00CF5F1B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1B">
        <w:rPr>
          <w:rFonts w:ascii="Times New Roman" w:hAnsi="Times New Roman" w:cs="Times New Roman"/>
          <w:sz w:val="28"/>
          <w:szCs w:val="28"/>
        </w:rPr>
        <w:t xml:space="preserve">этику делового общения; </w:t>
      </w:r>
    </w:p>
    <w:p w:rsidR="00CF5F1B" w:rsidRPr="00CF5F1B" w:rsidRDefault="00CF5F1B" w:rsidP="00CF5F1B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1B">
        <w:rPr>
          <w:rFonts w:ascii="Times New Roman" w:hAnsi="Times New Roman" w:cs="Times New Roman"/>
          <w:sz w:val="28"/>
          <w:szCs w:val="28"/>
        </w:rPr>
        <w:t xml:space="preserve">правила проведения переговоров с клиентами; </w:t>
      </w:r>
    </w:p>
    <w:p w:rsidR="00CF5F1B" w:rsidRPr="00CF5F1B" w:rsidRDefault="00CF5F1B" w:rsidP="00CF5F1B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1B">
        <w:rPr>
          <w:rFonts w:ascii="Times New Roman" w:hAnsi="Times New Roman" w:cs="Times New Roman"/>
          <w:sz w:val="28"/>
          <w:szCs w:val="28"/>
        </w:rPr>
        <w:t xml:space="preserve">основы статистики; </w:t>
      </w:r>
    </w:p>
    <w:p w:rsidR="00CF5F1B" w:rsidRPr="00CF5F1B" w:rsidRDefault="00CF5F1B" w:rsidP="00CF5F1B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1B">
        <w:rPr>
          <w:rFonts w:ascii="Times New Roman" w:hAnsi="Times New Roman" w:cs="Times New Roman"/>
          <w:sz w:val="28"/>
          <w:szCs w:val="28"/>
        </w:rPr>
        <w:t xml:space="preserve">организацию бухгалтерского учета и анализа хозяйственной деятельности; </w:t>
      </w:r>
    </w:p>
    <w:p w:rsidR="00CF5F1B" w:rsidRDefault="00CF5F1B" w:rsidP="00CF5F1B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1B">
        <w:rPr>
          <w:rFonts w:ascii="Times New Roman" w:hAnsi="Times New Roman" w:cs="Times New Roman"/>
          <w:sz w:val="28"/>
          <w:szCs w:val="28"/>
        </w:rPr>
        <w:t xml:space="preserve">порядок составления установленной отчетности; </w:t>
      </w:r>
    </w:p>
    <w:p w:rsidR="00CF5F1B" w:rsidRDefault="00CF5F1B" w:rsidP="00CF5F1B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1B">
        <w:rPr>
          <w:rFonts w:ascii="Times New Roman" w:hAnsi="Times New Roman" w:cs="Times New Roman"/>
          <w:sz w:val="28"/>
          <w:szCs w:val="28"/>
        </w:rPr>
        <w:t>законодательство о труде.</w:t>
      </w:r>
      <w:r w:rsidRPr="00490B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4F3D" w:rsidRPr="00490B84" w:rsidRDefault="004D4F3D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6539" w:rsidRDefault="00E965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90B84" w:rsidRPr="00CF5F1B" w:rsidRDefault="00550E22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5F1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4D4F3D" w:rsidRPr="00CF5F1B">
        <w:rPr>
          <w:rFonts w:ascii="Times New Roman" w:hAnsi="Times New Roman" w:cs="Times New Roman"/>
          <w:b/>
          <w:sz w:val="28"/>
          <w:szCs w:val="28"/>
        </w:rPr>
        <w:t xml:space="preserve">Ответить на вопросы по теме: </w:t>
      </w:r>
      <w:r w:rsidR="00490B84" w:rsidRPr="00CF5F1B">
        <w:rPr>
          <w:rFonts w:ascii="Times New Roman" w:hAnsi="Times New Roman" w:cs="Times New Roman"/>
          <w:b/>
          <w:sz w:val="28"/>
          <w:szCs w:val="28"/>
        </w:rPr>
        <w:t>«</w:t>
      </w:r>
      <w:r w:rsidR="004D4F3D" w:rsidRPr="00CF5F1B">
        <w:rPr>
          <w:rFonts w:ascii="Times New Roman" w:hAnsi="Times New Roman" w:cs="Times New Roman"/>
          <w:b/>
          <w:sz w:val="28"/>
          <w:szCs w:val="28"/>
        </w:rPr>
        <w:t>Процесс оценки стоимости бизнеса (предприятия). Доходный подход в оценке стоимости бизнеса</w:t>
      </w:r>
      <w:r w:rsidR="00490B84" w:rsidRPr="00CF5F1B">
        <w:rPr>
          <w:rFonts w:ascii="Times New Roman" w:hAnsi="Times New Roman" w:cs="Times New Roman"/>
          <w:b/>
          <w:sz w:val="28"/>
          <w:szCs w:val="28"/>
        </w:rPr>
        <w:t>».</w:t>
      </w:r>
    </w:p>
    <w:p w:rsidR="00490B84" w:rsidRPr="003857AC" w:rsidRDefault="004D4F3D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7AC">
        <w:rPr>
          <w:rFonts w:ascii="Times New Roman" w:hAnsi="Times New Roman" w:cs="Times New Roman"/>
          <w:b/>
          <w:sz w:val="28"/>
          <w:szCs w:val="28"/>
        </w:rPr>
        <w:t>1. В соответствии с Постановлением Правительства РФ «Об утверждении стандартов оценки» оценка проводится в несколько этапов. Перечислите эти этапы.</w:t>
      </w:r>
    </w:p>
    <w:p w:rsidR="00474663" w:rsidRPr="00474663" w:rsidRDefault="00474663" w:rsidP="004746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663">
        <w:rPr>
          <w:rFonts w:ascii="Times New Roman" w:hAnsi="Times New Roman" w:cs="Times New Roman"/>
          <w:sz w:val="28"/>
          <w:szCs w:val="28"/>
        </w:rPr>
        <w:t>В процессе оценки стоимости бизнеса можно выделить три основных этапа (и семь более мелких):</w:t>
      </w:r>
      <w:r>
        <w:rPr>
          <w:rFonts w:ascii="Times New Roman" w:hAnsi="Times New Roman" w:cs="Times New Roman"/>
          <w:sz w:val="28"/>
          <w:szCs w:val="28"/>
        </w:rPr>
        <w:t xml:space="preserve"> подготовительный этап; оценочный этап; з</w:t>
      </w:r>
      <w:r w:rsidRPr="00474663">
        <w:rPr>
          <w:rFonts w:ascii="Times New Roman" w:hAnsi="Times New Roman" w:cs="Times New Roman"/>
          <w:sz w:val="28"/>
          <w:szCs w:val="28"/>
        </w:rPr>
        <w:t>аключительный этап.</w:t>
      </w:r>
    </w:p>
    <w:p w:rsidR="00474663" w:rsidRPr="00474663" w:rsidRDefault="00474663" w:rsidP="004746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663">
        <w:rPr>
          <w:rFonts w:ascii="Times New Roman" w:hAnsi="Times New Roman" w:cs="Times New Roman"/>
          <w:sz w:val="28"/>
          <w:szCs w:val="28"/>
        </w:rPr>
        <w:t>Подготовительный этап</w:t>
      </w:r>
    </w:p>
    <w:p w:rsidR="00474663" w:rsidRPr="00474663" w:rsidRDefault="00474663" w:rsidP="004746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663">
        <w:rPr>
          <w:rFonts w:ascii="Times New Roman" w:hAnsi="Times New Roman" w:cs="Times New Roman"/>
          <w:sz w:val="28"/>
          <w:szCs w:val="28"/>
        </w:rPr>
        <w:t>1. Выбор стандарта стоимости и методов оценки</w:t>
      </w:r>
    </w:p>
    <w:p w:rsidR="00E96539" w:rsidRDefault="00474663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663">
        <w:rPr>
          <w:rFonts w:ascii="Times New Roman" w:hAnsi="Times New Roman" w:cs="Times New Roman"/>
          <w:sz w:val="28"/>
          <w:szCs w:val="28"/>
        </w:rPr>
        <w:t>2. Подготовка информации для проведения оценки</w:t>
      </w:r>
    </w:p>
    <w:p w:rsidR="003857AC" w:rsidRDefault="00474663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663">
        <w:rPr>
          <w:rFonts w:ascii="Times New Roman" w:hAnsi="Times New Roman" w:cs="Times New Roman"/>
          <w:sz w:val="28"/>
          <w:szCs w:val="28"/>
        </w:rPr>
        <w:t>3. Оценка финансового положения компании</w:t>
      </w:r>
    </w:p>
    <w:p w:rsidR="003857AC" w:rsidRPr="00474663" w:rsidRDefault="00474663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663">
        <w:rPr>
          <w:rFonts w:ascii="Times New Roman" w:hAnsi="Times New Roman" w:cs="Times New Roman"/>
          <w:sz w:val="28"/>
          <w:szCs w:val="28"/>
        </w:rPr>
        <w:t>4. Оценка рисков компании</w:t>
      </w:r>
    </w:p>
    <w:p w:rsidR="00474663" w:rsidRPr="00474663" w:rsidRDefault="00474663" w:rsidP="004746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663">
        <w:rPr>
          <w:rFonts w:ascii="Times New Roman" w:hAnsi="Times New Roman" w:cs="Times New Roman"/>
          <w:sz w:val="28"/>
          <w:szCs w:val="28"/>
        </w:rPr>
        <w:t>Оценочный этап.</w:t>
      </w:r>
    </w:p>
    <w:p w:rsidR="00474663" w:rsidRPr="00474663" w:rsidRDefault="00474663" w:rsidP="004746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663">
        <w:rPr>
          <w:rFonts w:ascii="Times New Roman" w:hAnsi="Times New Roman" w:cs="Times New Roman"/>
          <w:sz w:val="28"/>
          <w:szCs w:val="28"/>
        </w:rPr>
        <w:t>5. Проводится выполнение необходимых расчетных процедур, предусмотренных избранными методами оценки бизнеса</w:t>
      </w:r>
    </w:p>
    <w:p w:rsidR="00474663" w:rsidRPr="00474663" w:rsidRDefault="00474663" w:rsidP="004746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663">
        <w:rPr>
          <w:rFonts w:ascii="Times New Roman" w:hAnsi="Times New Roman" w:cs="Times New Roman"/>
          <w:sz w:val="28"/>
          <w:szCs w:val="28"/>
        </w:rPr>
        <w:t>Заключительный этап.</w:t>
      </w:r>
    </w:p>
    <w:p w:rsidR="00474663" w:rsidRPr="00474663" w:rsidRDefault="00474663" w:rsidP="004746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663">
        <w:rPr>
          <w:rFonts w:ascii="Times New Roman" w:hAnsi="Times New Roman" w:cs="Times New Roman"/>
          <w:sz w:val="28"/>
          <w:szCs w:val="28"/>
        </w:rPr>
        <w:t>6. Корректировка стоимости</w:t>
      </w:r>
    </w:p>
    <w:p w:rsidR="00474663" w:rsidRDefault="00474663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663">
        <w:rPr>
          <w:rFonts w:ascii="Times New Roman" w:hAnsi="Times New Roman" w:cs="Times New Roman"/>
          <w:sz w:val="28"/>
          <w:szCs w:val="28"/>
        </w:rPr>
        <w:t>7. Составление отчета об оценке бизнеса</w:t>
      </w:r>
    </w:p>
    <w:p w:rsidR="00E96539" w:rsidRDefault="00E96539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0B84" w:rsidRPr="00474663" w:rsidRDefault="004D4F3D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4663">
        <w:rPr>
          <w:rFonts w:ascii="Times New Roman" w:hAnsi="Times New Roman" w:cs="Times New Roman"/>
          <w:b/>
          <w:sz w:val="28"/>
          <w:szCs w:val="28"/>
        </w:rPr>
        <w:t>2. Что собой представляет доходный подход? Перечислите методы оценки стоимости бизнеса доходного подхода.</w:t>
      </w:r>
    </w:p>
    <w:p w:rsidR="00474663" w:rsidRPr="00002BB5" w:rsidRDefault="00474663" w:rsidP="00002B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BB5">
        <w:rPr>
          <w:rFonts w:ascii="Times New Roman" w:hAnsi="Times New Roman" w:cs="Times New Roman"/>
          <w:sz w:val="28"/>
          <w:szCs w:val="28"/>
        </w:rPr>
        <w:t>При</w:t>
      </w:r>
      <w:r w:rsidR="00002BB5">
        <w:rPr>
          <w:rFonts w:ascii="Times New Roman" w:hAnsi="Times New Roman" w:cs="Times New Roman"/>
          <w:sz w:val="28"/>
          <w:szCs w:val="28"/>
        </w:rPr>
        <w:t xml:space="preserve"> </w:t>
      </w:r>
      <w:r w:rsidRPr="00002BB5">
        <w:rPr>
          <w:rFonts w:ascii="Times New Roman" w:hAnsi="Times New Roman" w:cs="Times New Roman"/>
          <w:bCs/>
          <w:sz w:val="28"/>
          <w:szCs w:val="28"/>
        </w:rPr>
        <w:t>доходном подходе</w:t>
      </w:r>
      <w:r w:rsidR="00002BB5">
        <w:rPr>
          <w:rFonts w:ascii="Times New Roman" w:hAnsi="Times New Roman" w:cs="Times New Roman"/>
          <w:sz w:val="28"/>
          <w:szCs w:val="28"/>
        </w:rPr>
        <w:t xml:space="preserve"> </w:t>
      </w:r>
      <w:r w:rsidRPr="00002BB5">
        <w:rPr>
          <w:rFonts w:ascii="Times New Roman" w:hAnsi="Times New Roman" w:cs="Times New Roman"/>
          <w:sz w:val="28"/>
          <w:szCs w:val="28"/>
        </w:rPr>
        <w:t>стоимость бизнеса определяется на основе доходов, которые в будущем может получить владелец, включая выручку от продажи имущества, ненужного для получения этих доходов. Такое «лишнее» имущество называется избыточными или нефункционирующими активами.</w:t>
      </w:r>
    </w:p>
    <w:p w:rsidR="00474663" w:rsidRPr="00002BB5" w:rsidRDefault="00474663" w:rsidP="00002B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BB5">
        <w:rPr>
          <w:rFonts w:ascii="Times New Roman" w:hAnsi="Times New Roman" w:cs="Times New Roman"/>
          <w:sz w:val="28"/>
          <w:szCs w:val="28"/>
        </w:rPr>
        <w:t>Доходный подход является основным для оценки рыночной стоимости действующих предприятий, которые после их перепродажи новым владельцам не планируется закрывать.</w:t>
      </w:r>
    </w:p>
    <w:p w:rsidR="00474663" w:rsidRPr="00002BB5" w:rsidRDefault="00474663" w:rsidP="00002B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BB5">
        <w:rPr>
          <w:rFonts w:ascii="Times New Roman" w:hAnsi="Times New Roman" w:cs="Times New Roman"/>
          <w:sz w:val="28"/>
          <w:szCs w:val="28"/>
        </w:rPr>
        <w:lastRenderedPageBreak/>
        <w:t xml:space="preserve">Чем выше доход, приносимый объектом оценки, тем больше его </w:t>
      </w:r>
      <w:proofErr w:type="gramStart"/>
      <w:r w:rsidRPr="00002BB5">
        <w:rPr>
          <w:rFonts w:ascii="Times New Roman" w:hAnsi="Times New Roman" w:cs="Times New Roman"/>
          <w:sz w:val="28"/>
          <w:szCs w:val="28"/>
        </w:rPr>
        <w:t>рыночная</w:t>
      </w:r>
      <w:proofErr w:type="gramEnd"/>
      <w:r w:rsidRPr="00002BB5">
        <w:rPr>
          <w:rFonts w:ascii="Times New Roman" w:hAnsi="Times New Roman" w:cs="Times New Roman"/>
          <w:sz w:val="28"/>
          <w:szCs w:val="28"/>
        </w:rPr>
        <w:t xml:space="preserve"> стоимости. При этом большое значение имеет продолжительность периода получения возможного дохода, степень и вид рисков, сопровождающих процесс получения дохода.</w:t>
      </w:r>
      <w:r w:rsidR="00002BB5">
        <w:rPr>
          <w:rFonts w:ascii="Times New Roman" w:hAnsi="Times New Roman" w:cs="Times New Roman"/>
          <w:sz w:val="28"/>
          <w:szCs w:val="28"/>
        </w:rPr>
        <w:t xml:space="preserve"> </w:t>
      </w:r>
      <w:r w:rsidRPr="00002BB5">
        <w:rPr>
          <w:rFonts w:ascii="Times New Roman" w:hAnsi="Times New Roman" w:cs="Times New Roman"/>
          <w:sz w:val="28"/>
          <w:szCs w:val="28"/>
        </w:rPr>
        <w:t>Обычно имеется в</w:t>
      </w:r>
      <w:r w:rsidR="00002BB5">
        <w:rPr>
          <w:rFonts w:ascii="Times New Roman" w:hAnsi="Times New Roman" w:cs="Times New Roman"/>
          <w:sz w:val="28"/>
          <w:szCs w:val="28"/>
        </w:rPr>
        <w:t xml:space="preserve"> </w:t>
      </w:r>
      <w:r w:rsidRPr="00002BB5">
        <w:rPr>
          <w:rFonts w:ascii="Times New Roman" w:hAnsi="Times New Roman" w:cs="Times New Roman"/>
          <w:sz w:val="28"/>
          <w:szCs w:val="28"/>
        </w:rPr>
        <w:t>виду</w:t>
      </w:r>
      <w:r w:rsidR="00002BB5">
        <w:rPr>
          <w:rFonts w:ascii="Times New Roman" w:hAnsi="Times New Roman" w:cs="Times New Roman"/>
          <w:sz w:val="28"/>
          <w:szCs w:val="28"/>
        </w:rPr>
        <w:t xml:space="preserve"> </w:t>
      </w:r>
      <w:r w:rsidRPr="00002BB5">
        <w:rPr>
          <w:rFonts w:ascii="Times New Roman" w:hAnsi="Times New Roman" w:cs="Times New Roman"/>
          <w:bCs/>
          <w:sz w:val="28"/>
          <w:szCs w:val="28"/>
        </w:rPr>
        <w:t>чистый доход</w:t>
      </w:r>
      <w:r w:rsidR="00002BB5">
        <w:rPr>
          <w:rFonts w:ascii="Times New Roman" w:hAnsi="Times New Roman" w:cs="Times New Roman"/>
          <w:sz w:val="28"/>
          <w:szCs w:val="28"/>
        </w:rPr>
        <w:t xml:space="preserve"> </w:t>
      </w:r>
      <w:r w:rsidRPr="00002BB5">
        <w:rPr>
          <w:rFonts w:ascii="Times New Roman" w:hAnsi="Times New Roman" w:cs="Times New Roman"/>
          <w:sz w:val="28"/>
          <w:szCs w:val="28"/>
        </w:rPr>
        <w:t>(доход-расход).</w:t>
      </w:r>
    </w:p>
    <w:p w:rsidR="00474663" w:rsidRPr="00474663" w:rsidRDefault="00474663" w:rsidP="00002B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663">
        <w:rPr>
          <w:rFonts w:ascii="Times New Roman" w:hAnsi="Times New Roman" w:cs="Times New Roman"/>
          <w:sz w:val="28"/>
          <w:szCs w:val="28"/>
        </w:rPr>
        <w:t>В рамках доходного подхода используются два метода:</w:t>
      </w:r>
    </w:p>
    <w:p w:rsidR="00474663" w:rsidRPr="00474663" w:rsidRDefault="00474663" w:rsidP="00002B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BB5">
        <w:rPr>
          <w:rFonts w:ascii="Times New Roman" w:hAnsi="Times New Roman" w:cs="Times New Roman"/>
          <w:sz w:val="28"/>
          <w:szCs w:val="28"/>
        </w:rPr>
        <w:t>Метод дисконтированных денежных потоков.</w:t>
      </w:r>
      <w:r w:rsidR="00002BB5">
        <w:rPr>
          <w:rFonts w:ascii="Times New Roman" w:hAnsi="Times New Roman" w:cs="Times New Roman"/>
          <w:sz w:val="28"/>
          <w:szCs w:val="28"/>
        </w:rPr>
        <w:t xml:space="preserve"> </w:t>
      </w:r>
      <w:r w:rsidRPr="00474663">
        <w:rPr>
          <w:rFonts w:ascii="Times New Roman" w:hAnsi="Times New Roman" w:cs="Times New Roman"/>
          <w:sz w:val="28"/>
          <w:szCs w:val="28"/>
        </w:rPr>
        <w:t>Основан на прогнозировании потоков от данного бизнеса, которые затем дисконтируются по ставке, соответствующей требуемой инвестором ставке дохода.</w:t>
      </w:r>
    </w:p>
    <w:p w:rsidR="00474663" w:rsidRPr="00474663" w:rsidRDefault="00474663" w:rsidP="00002B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BB5">
        <w:rPr>
          <w:rFonts w:ascii="Times New Roman" w:hAnsi="Times New Roman" w:cs="Times New Roman"/>
          <w:sz w:val="28"/>
          <w:szCs w:val="28"/>
        </w:rPr>
        <w:t>Метод капитализации.</w:t>
      </w:r>
      <w:r w:rsidR="00002BB5">
        <w:rPr>
          <w:rFonts w:ascii="Times New Roman" w:hAnsi="Times New Roman" w:cs="Times New Roman"/>
          <w:sz w:val="28"/>
          <w:szCs w:val="28"/>
        </w:rPr>
        <w:t xml:space="preserve"> </w:t>
      </w:r>
      <w:r w:rsidRPr="00474663">
        <w:rPr>
          <w:rFonts w:ascii="Times New Roman" w:hAnsi="Times New Roman" w:cs="Times New Roman"/>
          <w:sz w:val="28"/>
          <w:szCs w:val="28"/>
        </w:rPr>
        <w:t>Суть метода капитализации заключается в определении средней величины ежегодных доходов и ставки капитализации, на основе которой рассчитывается рыночная стоимость компании.</w:t>
      </w:r>
    </w:p>
    <w:p w:rsidR="00E96539" w:rsidRPr="00002BB5" w:rsidRDefault="00E96539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F3D" w:rsidRPr="00FE0F7E" w:rsidRDefault="004D4F3D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F7E">
        <w:rPr>
          <w:rFonts w:ascii="Times New Roman" w:hAnsi="Times New Roman" w:cs="Times New Roman"/>
          <w:b/>
          <w:sz w:val="28"/>
          <w:szCs w:val="28"/>
        </w:rPr>
        <w:t>3. Определите стоимость предприятия, если ставка капитализации составила на дату оценки 25%, а годовой доход оцениваемого объекта составил 2 млн. руб.</w:t>
      </w:r>
    </w:p>
    <w:p w:rsidR="00FE0F7E" w:rsidRPr="00FE0F7E" w:rsidRDefault="00FE0F7E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7E"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FE0F7E" w:rsidRPr="00FE0F7E" w:rsidRDefault="00FE0F7E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7E">
        <w:rPr>
          <w:rFonts w:ascii="Times New Roman" w:hAnsi="Times New Roman" w:cs="Times New Roman"/>
          <w:sz w:val="28"/>
          <w:szCs w:val="28"/>
        </w:rPr>
        <w:t>Коэффициент капитализации (ставка капитализации) - это делитель, используемый для перевода потока дохода в расчетную стоимость.</w:t>
      </w:r>
    </w:p>
    <w:p w:rsidR="00FE0F7E" w:rsidRPr="00FE0F7E" w:rsidRDefault="00FE0F7E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7E">
        <w:rPr>
          <w:rFonts w:ascii="Times New Roman" w:hAnsi="Times New Roman" w:cs="Times New Roman"/>
          <w:sz w:val="28"/>
          <w:szCs w:val="28"/>
        </w:rPr>
        <w:t xml:space="preserve">Заключается в делении чистого дохода (2 млн. руб.) на коэффициент капитализации 0,25. </w:t>
      </w:r>
    </w:p>
    <w:p w:rsidR="00FE0F7E" w:rsidRPr="00FE0F7E" w:rsidRDefault="00FE0F7E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7E">
        <w:rPr>
          <w:rFonts w:ascii="Times New Roman" w:hAnsi="Times New Roman" w:cs="Times New Roman"/>
          <w:sz w:val="28"/>
          <w:szCs w:val="28"/>
        </w:rPr>
        <w:t xml:space="preserve">Получаем, стоимость оцениваемого предприятия </w:t>
      </w:r>
      <w:proofErr w:type="gramStart"/>
      <w:r w:rsidRPr="00FE0F7E">
        <w:rPr>
          <w:rFonts w:ascii="Times New Roman" w:hAnsi="Times New Roman" w:cs="Times New Roman"/>
          <w:sz w:val="28"/>
          <w:szCs w:val="28"/>
        </w:rPr>
        <w:t>равной</w:t>
      </w:r>
      <w:proofErr w:type="gramEnd"/>
      <w:r w:rsidRPr="00FE0F7E">
        <w:rPr>
          <w:rFonts w:ascii="Times New Roman" w:hAnsi="Times New Roman" w:cs="Times New Roman"/>
          <w:sz w:val="28"/>
          <w:szCs w:val="28"/>
        </w:rPr>
        <w:t>:</w:t>
      </w:r>
    </w:p>
    <w:p w:rsidR="00FE0F7E" w:rsidRPr="00FE0F7E" w:rsidRDefault="00FE0F7E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2*100%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25%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=8</m:t>
        </m:r>
      </m:oMath>
      <w:r w:rsidRPr="00FE0F7E">
        <w:rPr>
          <w:rFonts w:ascii="Times New Roman" w:hAnsi="Times New Roman" w:cs="Times New Roman"/>
          <w:sz w:val="28"/>
          <w:szCs w:val="28"/>
        </w:rPr>
        <w:t xml:space="preserve"> млн. руб.</w:t>
      </w:r>
    </w:p>
    <w:p w:rsidR="00FE0F7E" w:rsidRPr="00FE0F7E" w:rsidRDefault="00FE0F7E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7E">
        <w:rPr>
          <w:rFonts w:ascii="Times New Roman" w:hAnsi="Times New Roman" w:cs="Times New Roman"/>
          <w:sz w:val="28"/>
          <w:szCs w:val="28"/>
        </w:rPr>
        <w:t xml:space="preserve">Ответ: </w:t>
      </w:r>
      <w:r w:rsidRPr="00490B84">
        <w:rPr>
          <w:rFonts w:ascii="Times New Roman" w:hAnsi="Times New Roman" w:cs="Times New Roman"/>
          <w:sz w:val="28"/>
          <w:szCs w:val="28"/>
        </w:rPr>
        <w:t>стоимость предприятия</w:t>
      </w:r>
      <w:r>
        <w:rPr>
          <w:rFonts w:ascii="Times New Roman" w:hAnsi="Times New Roman" w:cs="Times New Roman"/>
          <w:sz w:val="28"/>
          <w:szCs w:val="28"/>
        </w:rPr>
        <w:t xml:space="preserve"> оценивается в 8 млн. руб.</w:t>
      </w:r>
    </w:p>
    <w:p w:rsidR="00E96539" w:rsidRDefault="00E96539" w:rsidP="00FE0F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90B84" w:rsidRPr="00C04314" w:rsidRDefault="00550E22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431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4D4F3D" w:rsidRPr="00C04314">
        <w:rPr>
          <w:rFonts w:ascii="Times New Roman" w:hAnsi="Times New Roman" w:cs="Times New Roman"/>
          <w:b/>
          <w:sz w:val="28"/>
          <w:szCs w:val="28"/>
        </w:rPr>
        <w:t xml:space="preserve">Ответить на вопросы по теме: </w:t>
      </w:r>
      <w:r w:rsidR="00490B84" w:rsidRPr="00C04314">
        <w:rPr>
          <w:rFonts w:ascii="Times New Roman" w:hAnsi="Times New Roman" w:cs="Times New Roman"/>
          <w:b/>
          <w:sz w:val="28"/>
          <w:szCs w:val="28"/>
        </w:rPr>
        <w:t>«</w:t>
      </w:r>
      <w:r w:rsidR="004D4F3D" w:rsidRPr="00C04314">
        <w:rPr>
          <w:rFonts w:ascii="Times New Roman" w:hAnsi="Times New Roman" w:cs="Times New Roman"/>
          <w:b/>
          <w:sz w:val="28"/>
          <w:szCs w:val="28"/>
        </w:rPr>
        <w:t>Затратный и сравнительный подходы в оценке стоимости бизнеса</w:t>
      </w:r>
      <w:r w:rsidR="00490B84" w:rsidRPr="00C04314">
        <w:rPr>
          <w:rFonts w:ascii="Times New Roman" w:hAnsi="Times New Roman" w:cs="Times New Roman"/>
          <w:b/>
          <w:sz w:val="28"/>
          <w:szCs w:val="28"/>
        </w:rPr>
        <w:t>»</w:t>
      </w:r>
    </w:p>
    <w:p w:rsidR="00490B84" w:rsidRPr="00C04314" w:rsidRDefault="004D4F3D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4314">
        <w:rPr>
          <w:rFonts w:ascii="Times New Roman" w:hAnsi="Times New Roman" w:cs="Times New Roman"/>
          <w:b/>
          <w:sz w:val="28"/>
          <w:szCs w:val="28"/>
        </w:rPr>
        <w:t>1. Что собой представляет затратный подход? Перечислите основные методы оценки затратного подхода.</w:t>
      </w:r>
    </w:p>
    <w:p w:rsidR="00E96539" w:rsidRDefault="00C04314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314">
        <w:rPr>
          <w:rFonts w:ascii="Times New Roman" w:hAnsi="Times New Roman" w:cs="Times New Roman"/>
          <w:sz w:val="28"/>
          <w:szCs w:val="28"/>
        </w:rPr>
        <w:t xml:space="preserve">Затратный подход - совокупность методов оценки стоимости объекта оценки, основанных на определении затрат, необходимых для воспроизводства либо замещения объекта оценки с учетом износа и </w:t>
      </w:r>
      <w:proofErr w:type="spellStart"/>
      <w:r w:rsidRPr="00C04314">
        <w:rPr>
          <w:rFonts w:ascii="Times New Roman" w:hAnsi="Times New Roman" w:cs="Times New Roman"/>
          <w:sz w:val="28"/>
          <w:szCs w:val="28"/>
        </w:rPr>
        <w:t>устареваний</w:t>
      </w:r>
      <w:proofErr w:type="spellEnd"/>
      <w:r w:rsidRPr="00C04314">
        <w:rPr>
          <w:rFonts w:ascii="Times New Roman" w:hAnsi="Times New Roman" w:cs="Times New Roman"/>
          <w:sz w:val="28"/>
          <w:szCs w:val="28"/>
        </w:rPr>
        <w:t>. Затратами на воспроизводство объекта оценки являются затраты, необходимые для создания точной копии объекта оценки с использованием применявшихся при создании объекта оценки материалов и технологий. Затратами на замещение объекта оценки являются затраты, необходимые для создания аналогичного объекта с использованием материалов и технологий, применяющихся на дату оценки</w:t>
      </w:r>
      <w:r w:rsidR="00B056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4314" w:rsidRDefault="00C04314" w:rsidP="00C04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314">
        <w:rPr>
          <w:rFonts w:ascii="Times New Roman" w:hAnsi="Times New Roman" w:cs="Times New Roman"/>
          <w:sz w:val="28"/>
          <w:szCs w:val="28"/>
        </w:rPr>
        <w:t xml:space="preserve">Затратный подход к оценке бизнеса включает </w:t>
      </w:r>
      <w:r w:rsidR="00B7084B">
        <w:rPr>
          <w:rFonts w:ascii="Times New Roman" w:hAnsi="Times New Roman" w:cs="Times New Roman"/>
          <w:sz w:val="28"/>
          <w:szCs w:val="28"/>
        </w:rPr>
        <w:t xml:space="preserve">два </w:t>
      </w:r>
      <w:r w:rsidRPr="00C04314">
        <w:rPr>
          <w:rFonts w:ascii="Times New Roman" w:hAnsi="Times New Roman" w:cs="Times New Roman"/>
          <w:sz w:val="28"/>
          <w:szCs w:val="28"/>
        </w:rPr>
        <w:t xml:space="preserve">метода: </w:t>
      </w:r>
    </w:p>
    <w:p w:rsidR="00B7084B" w:rsidRDefault="00C04314" w:rsidP="00C04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314">
        <w:rPr>
          <w:rFonts w:ascii="Times New Roman" w:hAnsi="Times New Roman" w:cs="Times New Roman"/>
          <w:i/>
          <w:sz w:val="28"/>
          <w:szCs w:val="28"/>
        </w:rPr>
        <w:t>Метод чистых активов</w:t>
      </w:r>
      <w:r w:rsidRPr="00C04314">
        <w:rPr>
          <w:rFonts w:ascii="Times New Roman" w:hAnsi="Times New Roman" w:cs="Times New Roman"/>
          <w:sz w:val="28"/>
          <w:szCs w:val="28"/>
        </w:rPr>
        <w:t xml:space="preserve">. Эксперты определяют рыночную стоимость активов компании, а затем вычитают величину ее обязательств. Корректировки вносят не в доходы и расходы компании, а в статьи бухгалтерского баланса. </w:t>
      </w:r>
    </w:p>
    <w:p w:rsidR="00B7084B" w:rsidRPr="00B7084B" w:rsidRDefault="00B7084B" w:rsidP="00B70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84B">
        <w:rPr>
          <w:rFonts w:ascii="Times New Roman" w:hAnsi="Times New Roman" w:cs="Times New Roman"/>
          <w:sz w:val="28"/>
          <w:szCs w:val="28"/>
        </w:rPr>
        <w:t>Этапы применения метода чистых активов</w:t>
      </w:r>
      <w:r w:rsidR="00B056F0">
        <w:rPr>
          <w:rFonts w:ascii="Times New Roman" w:hAnsi="Times New Roman" w:cs="Times New Roman"/>
          <w:sz w:val="28"/>
          <w:szCs w:val="28"/>
        </w:rPr>
        <w:t xml:space="preserve"> </w:t>
      </w:r>
      <w:r w:rsidRPr="00B7084B">
        <w:rPr>
          <w:rFonts w:ascii="Times New Roman" w:hAnsi="Times New Roman" w:cs="Times New Roman"/>
          <w:sz w:val="28"/>
          <w:szCs w:val="28"/>
        </w:rPr>
        <w:t>(метода накопления активов) как основного метода затратного подхода к оценке бизнеса:</w:t>
      </w:r>
    </w:p>
    <w:p w:rsidR="00B7084B" w:rsidRPr="00B7084B" w:rsidRDefault="00B7084B" w:rsidP="00B7084B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84B">
        <w:rPr>
          <w:rFonts w:ascii="Times New Roman" w:hAnsi="Times New Roman" w:cs="Times New Roman"/>
          <w:sz w:val="28"/>
          <w:szCs w:val="28"/>
        </w:rPr>
        <w:t>анализ данных бухгалтерского учета и отчетности предприятия с целью выявления перечня активов и пассивов, принимаемых к расчету стоимости предприятия затратным подходом;</w:t>
      </w:r>
    </w:p>
    <w:p w:rsidR="00B7084B" w:rsidRPr="00B7084B" w:rsidRDefault="00B7084B" w:rsidP="00B7084B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84B">
        <w:rPr>
          <w:rFonts w:ascii="Times New Roman" w:hAnsi="Times New Roman" w:cs="Times New Roman"/>
          <w:sz w:val="28"/>
          <w:szCs w:val="28"/>
        </w:rPr>
        <w:t>оценка рыночной стоимости объектов, отраженных в составе активов предприятия;</w:t>
      </w:r>
    </w:p>
    <w:p w:rsidR="00B7084B" w:rsidRPr="00B7084B" w:rsidRDefault="00B7084B" w:rsidP="00B7084B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84B">
        <w:rPr>
          <w:rFonts w:ascii="Times New Roman" w:hAnsi="Times New Roman" w:cs="Times New Roman"/>
          <w:sz w:val="28"/>
          <w:szCs w:val="28"/>
        </w:rPr>
        <w:t>оценка текущей стоимости объектов, отраженных в составе обязатель</w:t>
      </w:r>
      <w:proofErr w:type="gramStart"/>
      <w:r w:rsidRPr="00B7084B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B7084B">
        <w:rPr>
          <w:rFonts w:ascii="Times New Roman" w:hAnsi="Times New Roman" w:cs="Times New Roman"/>
          <w:sz w:val="28"/>
          <w:szCs w:val="28"/>
        </w:rPr>
        <w:t>едприятия;</w:t>
      </w:r>
    </w:p>
    <w:p w:rsidR="00B7084B" w:rsidRPr="00B7084B" w:rsidRDefault="00B7084B" w:rsidP="00B7084B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84B">
        <w:rPr>
          <w:rFonts w:ascii="Times New Roman" w:hAnsi="Times New Roman" w:cs="Times New Roman"/>
          <w:sz w:val="28"/>
          <w:szCs w:val="28"/>
        </w:rPr>
        <w:t>расчет стоимости предприятия как разницы между рыночной стоимостью совокупности активов предприятия и текущей стоимостью его обязательств, внесение необходимых поправок.</w:t>
      </w:r>
    </w:p>
    <w:p w:rsidR="00C04314" w:rsidRPr="00C04314" w:rsidRDefault="00C04314" w:rsidP="00C04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314">
        <w:rPr>
          <w:rFonts w:ascii="Times New Roman" w:hAnsi="Times New Roman" w:cs="Times New Roman"/>
          <w:i/>
          <w:sz w:val="28"/>
          <w:szCs w:val="28"/>
        </w:rPr>
        <w:lastRenderedPageBreak/>
        <w:t>Метод ликвидационной стоимости.</w:t>
      </w:r>
      <w:r w:rsidRPr="00C04314">
        <w:rPr>
          <w:rFonts w:ascii="Times New Roman" w:hAnsi="Times New Roman" w:cs="Times New Roman"/>
          <w:sz w:val="28"/>
          <w:szCs w:val="28"/>
        </w:rPr>
        <w:t xml:space="preserve"> В этом случае рассчитывают сумму, которую собственник получит, если ликвидирует предприятие и распродаст активы </w:t>
      </w:r>
      <w:proofErr w:type="spellStart"/>
      <w:r w:rsidRPr="00C04314">
        <w:rPr>
          <w:rFonts w:ascii="Times New Roman" w:hAnsi="Times New Roman" w:cs="Times New Roman"/>
          <w:sz w:val="28"/>
          <w:szCs w:val="28"/>
        </w:rPr>
        <w:t>по-отдельности</w:t>
      </w:r>
      <w:proofErr w:type="spellEnd"/>
      <w:r w:rsidRPr="00C04314">
        <w:rPr>
          <w:rFonts w:ascii="Times New Roman" w:hAnsi="Times New Roman" w:cs="Times New Roman"/>
          <w:sz w:val="28"/>
          <w:szCs w:val="28"/>
        </w:rPr>
        <w:t xml:space="preserve">. Здесь уже </w:t>
      </w:r>
      <w:proofErr w:type="spellStart"/>
      <w:r w:rsidRPr="00C04314">
        <w:rPr>
          <w:rFonts w:ascii="Times New Roman" w:hAnsi="Times New Roman" w:cs="Times New Roman"/>
          <w:sz w:val="28"/>
          <w:szCs w:val="28"/>
        </w:rPr>
        <w:t>гудвилл</w:t>
      </w:r>
      <w:proofErr w:type="spellEnd"/>
      <w:r w:rsidRPr="00C04314">
        <w:rPr>
          <w:rFonts w:ascii="Times New Roman" w:hAnsi="Times New Roman" w:cs="Times New Roman"/>
          <w:sz w:val="28"/>
          <w:szCs w:val="28"/>
        </w:rPr>
        <w:t xml:space="preserve"> не учитывают, зато учитываются затраты на демонтаж, комиссионные выплаты посредникам, налоги на имущественную продажу и ряд других расходов.</w:t>
      </w:r>
    </w:p>
    <w:p w:rsidR="00B7084B" w:rsidRPr="00B7084B" w:rsidRDefault="00B7084B" w:rsidP="00B70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84B">
        <w:rPr>
          <w:rFonts w:ascii="Times New Roman" w:hAnsi="Times New Roman" w:cs="Times New Roman"/>
          <w:i/>
          <w:iCs/>
          <w:sz w:val="28"/>
          <w:szCs w:val="28"/>
        </w:rPr>
        <w:t>Этапы применения метода ликвидационной стоимости</w:t>
      </w:r>
      <w:r w:rsidR="00B056F0">
        <w:rPr>
          <w:rFonts w:ascii="Times New Roman" w:hAnsi="Times New Roman" w:cs="Times New Roman"/>
          <w:sz w:val="28"/>
          <w:szCs w:val="28"/>
        </w:rPr>
        <w:t xml:space="preserve"> </w:t>
      </w:r>
      <w:r w:rsidRPr="00B7084B">
        <w:rPr>
          <w:rFonts w:ascii="Times New Roman" w:hAnsi="Times New Roman" w:cs="Times New Roman"/>
          <w:sz w:val="28"/>
          <w:szCs w:val="28"/>
        </w:rPr>
        <w:t>в оценке бизнеса, применяемого</w:t>
      </w:r>
      <w:r w:rsidR="00B056F0">
        <w:rPr>
          <w:rFonts w:ascii="Times New Roman" w:hAnsi="Times New Roman" w:cs="Times New Roman"/>
          <w:sz w:val="28"/>
          <w:szCs w:val="28"/>
        </w:rPr>
        <w:t xml:space="preserve"> </w:t>
      </w:r>
      <w:r w:rsidRPr="00B7084B">
        <w:rPr>
          <w:rFonts w:ascii="Times New Roman" w:hAnsi="Times New Roman" w:cs="Times New Roman"/>
          <w:sz w:val="28"/>
          <w:szCs w:val="28"/>
        </w:rPr>
        <w:t>для оценки стоимости ликвидируемых предприятий:</w:t>
      </w:r>
    </w:p>
    <w:p w:rsidR="00B7084B" w:rsidRPr="00B7084B" w:rsidRDefault="00B7084B" w:rsidP="00B7084B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84B">
        <w:rPr>
          <w:rFonts w:ascii="Times New Roman" w:hAnsi="Times New Roman" w:cs="Times New Roman"/>
          <w:sz w:val="28"/>
          <w:szCs w:val="28"/>
        </w:rPr>
        <w:t xml:space="preserve">разработка календарного графика ликвидации предприятия, определение выручки от реализации его активов. С учетом календарного </w:t>
      </w:r>
      <w:proofErr w:type="gramStart"/>
      <w:r w:rsidRPr="00B7084B">
        <w:rPr>
          <w:rFonts w:ascii="Times New Roman" w:hAnsi="Times New Roman" w:cs="Times New Roman"/>
          <w:sz w:val="28"/>
          <w:szCs w:val="28"/>
        </w:rPr>
        <w:t>графика ликвидации активов величины стоимости активов</w:t>
      </w:r>
      <w:proofErr w:type="gramEnd"/>
      <w:r w:rsidRPr="00B7084B">
        <w:rPr>
          <w:rFonts w:ascii="Times New Roman" w:hAnsi="Times New Roman" w:cs="Times New Roman"/>
          <w:sz w:val="28"/>
          <w:szCs w:val="28"/>
        </w:rPr>
        <w:t xml:space="preserve"> дисконтируют на дату оценки по ставке дисконта, учитывающей связанные с этой продажей риски;</w:t>
      </w:r>
    </w:p>
    <w:p w:rsidR="00B7084B" w:rsidRPr="00B7084B" w:rsidRDefault="00B7084B" w:rsidP="00B7084B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84B">
        <w:rPr>
          <w:rFonts w:ascii="Times New Roman" w:hAnsi="Times New Roman" w:cs="Times New Roman"/>
          <w:sz w:val="28"/>
          <w:szCs w:val="28"/>
        </w:rPr>
        <w:t>уменьшение выручки от реализации активов на величину прямых расходов, связанных с ликвидацией предприятия, к которым относятся комиссионные оценочным и юридическим фирмам, налоги и сборы, начисляемые при продаже активов;</w:t>
      </w:r>
    </w:p>
    <w:p w:rsidR="00B7084B" w:rsidRPr="00B7084B" w:rsidRDefault="00B7084B" w:rsidP="00B7084B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84B">
        <w:rPr>
          <w:rFonts w:ascii="Times New Roman" w:hAnsi="Times New Roman" w:cs="Times New Roman"/>
          <w:sz w:val="28"/>
          <w:szCs w:val="28"/>
        </w:rPr>
        <w:t>ликвидационная стоимость активов уменьшается на текущую стоимость расходов, связанных с владением активами до их продажи; указанные расходы включают затраты на сохранение запасов готовой продукции и незавершенного производства, сохранение оборудования, машин, механизмов, объектов недвижимости, а также управленческие расходы по обеспечению деятельности предприятия до завершения его ликвидации. Период дисконтирования указанных затрат определяется по календарному графику продажи активов предприятия;</w:t>
      </w:r>
    </w:p>
    <w:p w:rsidR="00B7084B" w:rsidRPr="00B7084B" w:rsidRDefault="00B7084B" w:rsidP="00B7084B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84B">
        <w:rPr>
          <w:rFonts w:ascii="Times New Roman" w:hAnsi="Times New Roman" w:cs="Times New Roman"/>
          <w:sz w:val="28"/>
          <w:szCs w:val="28"/>
        </w:rPr>
        <w:t>прибавляется операционная прибыль (или вычитаются убытки), полученные в результате осуществления деятельности предприятия в течение периода его ликвидации;</w:t>
      </w:r>
    </w:p>
    <w:p w:rsidR="00B7084B" w:rsidRPr="00B7084B" w:rsidRDefault="00B7084B" w:rsidP="00B7084B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84B">
        <w:rPr>
          <w:rFonts w:ascii="Times New Roman" w:hAnsi="Times New Roman" w:cs="Times New Roman"/>
          <w:sz w:val="28"/>
          <w:szCs w:val="28"/>
        </w:rPr>
        <w:t xml:space="preserve">вычитаются преимущественные права на удовлетворение выходных пособий и выплат работникам предприятия; требования </w:t>
      </w:r>
      <w:r w:rsidRPr="00B7084B">
        <w:rPr>
          <w:rFonts w:ascii="Times New Roman" w:hAnsi="Times New Roman" w:cs="Times New Roman"/>
          <w:sz w:val="28"/>
          <w:szCs w:val="28"/>
        </w:rPr>
        <w:lastRenderedPageBreak/>
        <w:t>кредиторов по обязательствам, обеспеченным залогом имущества ликвидируемого предприятия; расчеты с другими кредиторами</w:t>
      </w:r>
    </w:p>
    <w:p w:rsidR="00B7084B" w:rsidRPr="00B7084B" w:rsidRDefault="00B7084B" w:rsidP="00B7084B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84B">
        <w:rPr>
          <w:rFonts w:ascii="Times New Roman" w:hAnsi="Times New Roman" w:cs="Times New Roman"/>
          <w:sz w:val="28"/>
          <w:szCs w:val="28"/>
        </w:rPr>
        <w:t>расчет ликвидационной стоимости предприятия путем вычитания из скорректированной стоимости всех его активов сумм текущих расходов по ликвидации предприятия и по владению активами до их продажи, а также величины обязатель</w:t>
      </w:r>
      <w:proofErr w:type="gramStart"/>
      <w:r w:rsidRPr="00B7084B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B7084B">
        <w:rPr>
          <w:rFonts w:ascii="Times New Roman" w:hAnsi="Times New Roman" w:cs="Times New Roman"/>
          <w:sz w:val="28"/>
          <w:szCs w:val="28"/>
        </w:rPr>
        <w:t>едприятия.</w:t>
      </w:r>
    </w:p>
    <w:p w:rsidR="00E96539" w:rsidRDefault="00E96539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00A6" w:rsidRPr="007C00A6" w:rsidRDefault="004D4F3D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0A6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7C00A6" w:rsidRPr="007C00A6">
        <w:rPr>
          <w:rFonts w:ascii="Times New Roman" w:hAnsi="Times New Roman" w:cs="Times New Roman"/>
          <w:b/>
          <w:sz w:val="28"/>
          <w:szCs w:val="28"/>
        </w:rPr>
        <w:t>Задача</w:t>
      </w:r>
    </w:p>
    <w:p w:rsidR="00490B84" w:rsidRPr="007C00A6" w:rsidRDefault="004D4F3D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0A6">
        <w:rPr>
          <w:rFonts w:ascii="Times New Roman" w:hAnsi="Times New Roman" w:cs="Times New Roman"/>
          <w:sz w:val="28"/>
          <w:szCs w:val="28"/>
        </w:rPr>
        <w:t>Оцените дачный участок, выставленный на продажу, если стоимость воспроизводства дачного дома составила 300 тыс. руб., его эффективный возраст – 8 лет, стоимость земельного участка – 100 тыс. руб. Известно также, что недавно за 600 тыс. руб. продан расположенный в том же районе аналогичный объект, эффективный возраст строения – 9 лет, стоимость нового строительства – 800 тыс. руб. В результате проведения отдельной оценки земельного участка</w:t>
      </w:r>
      <w:proofErr w:type="gramEnd"/>
      <w:r w:rsidRPr="007C00A6">
        <w:rPr>
          <w:rFonts w:ascii="Times New Roman" w:hAnsi="Times New Roman" w:cs="Times New Roman"/>
          <w:sz w:val="28"/>
          <w:szCs w:val="28"/>
        </w:rPr>
        <w:t xml:space="preserve"> проданного объекта установлено, что его стоимость составляет 120 тыс. руб. Чтобы оценить предлагаемый на продажу дачный участок, начните с расчета среднегодового износа аналога.</w:t>
      </w:r>
    </w:p>
    <w:p w:rsidR="00490B84" w:rsidRDefault="00B7084B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:rsidR="00B7084B" w:rsidRPr="00D619CA" w:rsidRDefault="00D619CA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9CA">
        <w:rPr>
          <w:rFonts w:ascii="Times New Roman" w:hAnsi="Times New Roman" w:cs="Times New Roman"/>
          <w:sz w:val="28"/>
          <w:szCs w:val="28"/>
        </w:rPr>
        <w:t>Чтобы оценить предлагаемый на продажу дачный участок, рассчитаем среднегодовой износ аналога:</w:t>
      </w:r>
    </w:p>
    <w:p w:rsidR="00D619CA" w:rsidRPr="00D619CA" w:rsidRDefault="00D619CA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9CA">
        <w:rPr>
          <w:rFonts w:ascii="Times New Roman" w:hAnsi="Times New Roman" w:cs="Times New Roman"/>
          <w:sz w:val="28"/>
          <w:szCs w:val="28"/>
        </w:rPr>
        <w:t xml:space="preserve">Су = ЦП – </w:t>
      </w:r>
      <w:proofErr w:type="spellStart"/>
      <w:r w:rsidRPr="00D619CA">
        <w:rPr>
          <w:rFonts w:ascii="Times New Roman" w:hAnsi="Times New Roman" w:cs="Times New Roman"/>
          <w:sz w:val="28"/>
          <w:szCs w:val="28"/>
        </w:rPr>
        <w:t>Сз</w:t>
      </w:r>
      <w:proofErr w:type="spellEnd"/>
    </w:p>
    <w:p w:rsidR="00D619CA" w:rsidRPr="00D619CA" w:rsidRDefault="00D619CA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9CA">
        <w:rPr>
          <w:rFonts w:ascii="Times New Roman" w:hAnsi="Times New Roman" w:cs="Times New Roman"/>
          <w:sz w:val="28"/>
          <w:szCs w:val="28"/>
        </w:rPr>
        <w:t>где Су – стоимость улучшений с учетом износа;</w:t>
      </w:r>
    </w:p>
    <w:p w:rsidR="00D619CA" w:rsidRPr="00D619CA" w:rsidRDefault="00D619CA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9CA">
        <w:rPr>
          <w:rFonts w:ascii="Times New Roman" w:hAnsi="Times New Roman" w:cs="Times New Roman"/>
          <w:sz w:val="28"/>
          <w:szCs w:val="28"/>
        </w:rPr>
        <w:t>ЦП – цена продажи;</w:t>
      </w:r>
    </w:p>
    <w:p w:rsidR="00D619CA" w:rsidRPr="00D619CA" w:rsidRDefault="00D619CA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19CA">
        <w:rPr>
          <w:rFonts w:ascii="Times New Roman" w:hAnsi="Times New Roman" w:cs="Times New Roman"/>
          <w:sz w:val="28"/>
          <w:szCs w:val="28"/>
        </w:rPr>
        <w:t>Сз</w:t>
      </w:r>
      <w:proofErr w:type="spellEnd"/>
      <w:r w:rsidRPr="00D619CA">
        <w:rPr>
          <w:rFonts w:ascii="Times New Roman" w:hAnsi="Times New Roman" w:cs="Times New Roman"/>
          <w:sz w:val="28"/>
          <w:szCs w:val="28"/>
        </w:rPr>
        <w:t xml:space="preserve"> – расчет стоимости земельного участка.</w:t>
      </w:r>
    </w:p>
    <w:p w:rsidR="00D619CA" w:rsidRDefault="00D619CA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9CA">
        <w:rPr>
          <w:rFonts w:ascii="Times New Roman" w:hAnsi="Times New Roman" w:cs="Times New Roman"/>
          <w:sz w:val="28"/>
          <w:szCs w:val="28"/>
        </w:rPr>
        <w:t>Су = 600 – 120 = 480 тыс. руб.</w:t>
      </w:r>
    </w:p>
    <w:p w:rsidR="00B7084B" w:rsidRDefault="00D619CA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накопленного строениями износа: </w:t>
      </w:r>
    </w:p>
    <w:p w:rsidR="00D619CA" w:rsidRDefault="00D619CA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 =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Су</w:t>
      </w:r>
    </w:p>
    <w:p w:rsidR="00D619CA" w:rsidRDefault="00D619CA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расчет стоимости нового строительства на дату оценки.</w:t>
      </w:r>
    </w:p>
    <w:p w:rsidR="00D619CA" w:rsidRDefault="00D619CA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 = 800 – 480 = </w:t>
      </w:r>
      <w:r w:rsidRPr="00D619CA">
        <w:rPr>
          <w:rFonts w:ascii="Times New Roman" w:hAnsi="Times New Roman" w:cs="Times New Roman"/>
          <w:sz w:val="28"/>
          <w:szCs w:val="28"/>
        </w:rPr>
        <w:t>320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D619CA" w:rsidRDefault="00D619CA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Ин%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320/600 *100% = 53,33%</w:t>
      </w:r>
    </w:p>
    <w:p w:rsidR="00D619CA" w:rsidRDefault="00D619CA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Определение среднегодового износа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Игод</w:t>
      </w:r>
      <w:proofErr w:type="spellEnd"/>
      <w:r>
        <w:rPr>
          <w:rFonts w:ascii="Times New Roman" w:hAnsi="Times New Roman" w:cs="Times New Roman"/>
          <w:sz w:val="28"/>
          <w:szCs w:val="28"/>
        </w:rPr>
        <w:t>) в абсолютном выражении:</w:t>
      </w:r>
    </w:p>
    <w:p w:rsidR="00D619CA" w:rsidRDefault="00D619CA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Игод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= И</w:t>
      </w:r>
      <w:proofErr w:type="gramEnd"/>
      <w:r>
        <w:rPr>
          <w:rFonts w:ascii="Times New Roman" w:hAnsi="Times New Roman" w:cs="Times New Roman"/>
          <w:sz w:val="28"/>
          <w:szCs w:val="28"/>
        </w:rPr>
        <w:t>н/ЭВ</w:t>
      </w:r>
    </w:p>
    <w:p w:rsidR="00D619CA" w:rsidRDefault="00D619CA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ЭВ </w:t>
      </w:r>
      <w:r w:rsidR="007C00A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00A6">
        <w:rPr>
          <w:rFonts w:ascii="Times New Roman" w:hAnsi="Times New Roman" w:cs="Times New Roman"/>
          <w:sz w:val="28"/>
          <w:szCs w:val="28"/>
        </w:rPr>
        <w:t>эффективный возраст объекта.</w:t>
      </w:r>
    </w:p>
    <w:p w:rsidR="00D619CA" w:rsidRDefault="00D619CA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Игод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53,33/9 = 5,92% </w:t>
      </w:r>
    </w:p>
    <w:p w:rsidR="00D619CA" w:rsidRDefault="00D619CA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9CA">
        <w:rPr>
          <w:rFonts w:ascii="Times New Roman" w:hAnsi="Times New Roman" w:cs="Times New Roman"/>
          <w:sz w:val="28"/>
          <w:szCs w:val="28"/>
        </w:rPr>
        <w:t>Определим стоимость объекта оценки:</w:t>
      </w:r>
    </w:p>
    <w:p w:rsidR="00B7084B" w:rsidRDefault="00D619CA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 = 5,92 * 8 = </w:t>
      </w:r>
      <w:r w:rsidRPr="00D619CA">
        <w:rPr>
          <w:rFonts w:ascii="Times New Roman" w:hAnsi="Times New Roman" w:cs="Times New Roman"/>
          <w:sz w:val="28"/>
          <w:szCs w:val="28"/>
        </w:rPr>
        <w:t>47,36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D619CA" w:rsidRDefault="007C00A6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Сзп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100 + 300 – 300*0,4736 = 100 + 300 - </w:t>
      </w:r>
      <w:r w:rsidRPr="007C00A6">
        <w:rPr>
          <w:rFonts w:ascii="Times New Roman" w:hAnsi="Times New Roman" w:cs="Times New Roman"/>
          <w:sz w:val="28"/>
          <w:szCs w:val="28"/>
        </w:rPr>
        <w:t>142,08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 w:rsidRPr="007C00A6">
        <w:rPr>
          <w:rFonts w:ascii="Times New Roman" w:hAnsi="Times New Roman" w:cs="Times New Roman"/>
          <w:sz w:val="28"/>
          <w:szCs w:val="28"/>
        </w:rPr>
        <w:t>257,92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7C00A6" w:rsidRDefault="007C00A6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дачный участок, </w:t>
      </w:r>
      <w:r w:rsidRPr="00490B84">
        <w:rPr>
          <w:rFonts w:ascii="Times New Roman" w:hAnsi="Times New Roman" w:cs="Times New Roman"/>
          <w:sz w:val="28"/>
          <w:szCs w:val="28"/>
        </w:rPr>
        <w:t>выставленный на продажу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C00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оценен в 257,92 тыс. руб.</w:t>
      </w:r>
    </w:p>
    <w:p w:rsidR="007C00A6" w:rsidRDefault="007C00A6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F3D" w:rsidRPr="00B7084B" w:rsidRDefault="004D4F3D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84B">
        <w:rPr>
          <w:rFonts w:ascii="Times New Roman" w:hAnsi="Times New Roman" w:cs="Times New Roman"/>
          <w:b/>
          <w:sz w:val="28"/>
          <w:szCs w:val="28"/>
        </w:rPr>
        <w:t>3. Что собой представляет сравнительный подход? Перечислите основные методы оценки сравнительного подхода.</w:t>
      </w:r>
    </w:p>
    <w:p w:rsidR="00B7084B" w:rsidRPr="00B7084B" w:rsidRDefault="00B7084B" w:rsidP="00B70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84B">
        <w:rPr>
          <w:rFonts w:ascii="Times New Roman" w:hAnsi="Times New Roman" w:cs="Times New Roman"/>
          <w:sz w:val="28"/>
          <w:szCs w:val="28"/>
        </w:rPr>
        <w:t>Сравнительный подход - совокупность методов оценки стоимости объекта оценки, основанных на сравнении объекта оценки с объектами - аналогами объекта оценки, в отношении которых имеется информация о ценах. Объектом - аналогом объекта оценки для целей оценки признается объект, сходный объекту оценки по основным экономическим, материальным, техническим и другим характеристикам, определяющим его стоимость.</w:t>
      </w:r>
    </w:p>
    <w:p w:rsidR="00B7084B" w:rsidRPr="00B7084B" w:rsidRDefault="00B7084B" w:rsidP="00B70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84B">
        <w:rPr>
          <w:rFonts w:ascii="Times New Roman" w:hAnsi="Times New Roman" w:cs="Times New Roman"/>
          <w:sz w:val="28"/>
          <w:szCs w:val="28"/>
        </w:rPr>
        <w:t>Оценка компании на основе сравнительного подхода осуществляется следующим алгоритмом:</w:t>
      </w:r>
    </w:p>
    <w:p w:rsidR="00B7084B" w:rsidRPr="00B7084B" w:rsidRDefault="00B7084B" w:rsidP="00B7084B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84B">
        <w:rPr>
          <w:rFonts w:ascii="Times New Roman" w:hAnsi="Times New Roman" w:cs="Times New Roman"/>
          <w:sz w:val="28"/>
          <w:szCs w:val="28"/>
        </w:rPr>
        <w:t>Сбор информации о проданных компаниях или их пакетах акций;</w:t>
      </w:r>
    </w:p>
    <w:p w:rsidR="00B7084B" w:rsidRPr="00B7084B" w:rsidRDefault="00B7084B" w:rsidP="00B7084B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84B">
        <w:rPr>
          <w:rFonts w:ascii="Times New Roman" w:hAnsi="Times New Roman" w:cs="Times New Roman"/>
          <w:sz w:val="28"/>
          <w:szCs w:val="28"/>
        </w:rPr>
        <w:t>Отбор компаний-аналогов по критериям:</w:t>
      </w:r>
    </w:p>
    <w:p w:rsidR="00B7084B" w:rsidRPr="00B7084B" w:rsidRDefault="00B7084B" w:rsidP="00B70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B7084B">
        <w:rPr>
          <w:rFonts w:ascii="Times New Roman" w:hAnsi="Times New Roman" w:cs="Times New Roman"/>
          <w:sz w:val="28"/>
          <w:szCs w:val="28"/>
        </w:rPr>
        <w:t>Отраслевое сходство</w:t>
      </w:r>
    </w:p>
    <w:p w:rsidR="00B7084B" w:rsidRPr="00B7084B" w:rsidRDefault="00B7084B" w:rsidP="00B70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B7084B">
        <w:rPr>
          <w:rFonts w:ascii="Times New Roman" w:hAnsi="Times New Roman" w:cs="Times New Roman"/>
          <w:sz w:val="28"/>
          <w:szCs w:val="28"/>
        </w:rPr>
        <w:t>Сходная продукция</w:t>
      </w:r>
    </w:p>
    <w:p w:rsidR="00B7084B" w:rsidRPr="00B7084B" w:rsidRDefault="00B7084B" w:rsidP="00B70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B7084B">
        <w:rPr>
          <w:rFonts w:ascii="Times New Roman" w:hAnsi="Times New Roman" w:cs="Times New Roman"/>
          <w:sz w:val="28"/>
          <w:szCs w:val="28"/>
        </w:rPr>
        <w:t>Размер компании</w:t>
      </w:r>
    </w:p>
    <w:p w:rsidR="00B7084B" w:rsidRPr="00B7084B" w:rsidRDefault="00B7084B" w:rsidP="00B70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B7084B">
        <w:rPr>
          <w:rFonts w:ascii="Times New Roman" w:hAnsi="Times New Roman" w:cs="Times New Roman"/>
          <w:sz w:val="28"/>
          <w:szCs w:val="28"/>
        </w:rPr>
        <w:t>Перспективы роста</w:t>
      </w:r>
    </w:p>
    <w:p w:rsidR="00B7084B" w:rsidRPr="00B7084B" w:rsidRDefault="00B7084B" w:rsidP="00B70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B7084B">
        <w:rPr>
          <w:rFonts w:ascii="Times New Roman" w:hAnsi="Times New Roman" w:cs="Times New Roman"/>
          <w:sz w:val="28"/>
          <w:szCs w:val="28"/>
        </w:rPr>
        <w:t>Качество менеджмента</w:t>
      </w:r>
    </w:p>
    <w:p w:rsidR="00B7084B" w:rsidRPr="00B7084B" w:rsidRDefault="00B7084B" w:rsidP="00B7084B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84B">
        <w:rPr>
          <w:rFonts w:ascii="Times New Roman" w:hAnsi="Times New Roman" w:cs="Times New Roman"/>
          <w:sz w:val="28"/>
          <w:szCs w:val="28"/>
        </w:rPr>
        <w:lastRenderedPageBreak/>
        <w:t>Проведение финансового анализа и сопоставление оцениваемой компании и компаний-аналогов с целью выявления наиболее близких аналогов оцениваемого предприятия;</w:t>
      </w:r>
    </w:p>
    <w:p w:rsidR="00B7084B" w:rsidRPr="00B7084B" w:rsidRDefault="00B7084B" w:rsidP="00B7084B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84B">
        <w:rPr>
          <w:rFonts w:ascii="Times New Roman" w:hAnsi="Times New Roman" w:cs="Times New Roman"/>
          <w:sz w:val="28"/>
          <w:szCs w:val="28"/>
        </w:rPr>
        <w:t>Выбор и расчет стоимостных (ценовых) мультипликаторов;</w:t>
      </w:r>
    </w:p>
    <w:p w:rsidR="00B7084B" w:rsidRPr="00B7084B" w:rsidRDefault="00B7084B" w:rsidP="00B7084B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84B">
        <w:rPr>
          <w:rFonts w:ascii="Times New Roman" w:hAnsi="Times New Roman" w:cs="Times New Roman"/>
          <w:sz w:val="28"/>
          <w:szCs w:val="28"/>
        </w:rPr>
        <w:t>Формирование итоговой величины.</w:t>
      </w:r>
    </w:p>
    <w:p w:rsidR="00B7084B" w:rsidRPr="00B7084B" w:rsidRDefault="00B7084B" w:rsidP="00B70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084B">
        <w:rPr>
          <w:rFonts w:ascii="Times New Roman" w:hAnsi="Times New Roman" w:cs="Times New Roman"/>
          <w:sz w:val="28"/>
          <w:szCs w:val="28"/>
        </w:rPr>
        <w:t>Стоимостной</w:t>
      </w:r>
      <w:proofErr w:type="gramEnd"/>
      <w:r w:rsidRPr="00B7084B">
        <w:rPr>
          <w:rFonts w:ascii="Times New Roman" w:hAnsi="Times New Roman" w:cs="Times New Roman"/>
          <w:sz w:val="28"/>
          <w:szCs w:val="28"/>
        </w:rPr>
        <w:t xml:space="preserve"> мультипликатор – это коэффициент, показывающий отношение стоимости инвестированного капитала (EV) или акционерного капитала (P) к финансовому или нефинансовому показателю компании.</w:t>
      </w:r>
    </w:p>
    <w:p w:rsidR="00B7084B" w:rsidRPr="00B7084B" w:rsidRDefault="00B7084B" w:rsidP="00B70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84B">
        <w:rPr>
          <w:rFonts w:ascii="Times New Roman" w:hAnsi="Times New Roman" w:cs="Times New Roman"/>
          <w:sz w:val="28"/>
          <w:szCs w:val="28"/>
        </w:rPr>
        <w:t>Наиболее распространенными мультипликаторами являются:</w:t>
      </w:r>
    </w:p>
    <w:p w:rsidR="00B7084B" w:rsidRPr="00B7084B" w:rsidRDefault="00B7084B" w:rsidP="00B7084B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84B">
        <w:rPr>
          <w:rFonts w:ascii="Times New Roman" w:hAnsi="Times New Roman" w:cs="Times New Roman"/>
          <w:sz w:val="28"/>
          <w:szCs w:val="28"/>
        </w:rPr>
        <w:t>P/E (рыночная капитализация к чистой прибыли)</w:t>
      </w:r>
    </w:p>
    <w:p w:rsidR="00B7084B" w:rsidRPr="00B7084B" w:rsidRDefault="00B7084B" w:rsidP="00B7084B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84B">
        <w:rPr>
          <w:rFonts w:ascii="Times New Roman" w:hAnsi="Times New Roman" w:cs="Times New Roman"/>
          <w:sz w:val="28"/>
          <w:szCs w:val="28"/>
        </w:rPr>
        <w:t>EV/</w:t>
      </w:r>
      <w:proofErr w:type="spellStart"/>
      <w:r w:rsidRPr="00B7084B">
        <w:rPr>
          <w:rFonts w:ascii="Times New Roman" w:hAnsi="Times New Roman" w:cs="Times New Roman"/>
          <w:sz w:val="28"/>
          <w:szCs w:val="28"/>
        </w:rPr>
        <w:t>Sales</w:t>
      </w:r>
      <w:proofErr w:type="spellEnd"/>
      <w:r w:rsidRPr="00B7084B">
        <w:rPr>
          <w:rFonts w:ascii="Times New Roman" w:hAnsi="Times New Roman" w:cs="Times New Roman"/>
          <w:sz w:val="28"/>
          <w:szCs w:val="28"/>
        </w:rPr>
        <w:t xml:space="preserve"> (стоимость компании к выручке компании)</w:t>
      </w:r>
    </w:p>
    <w:p w:rsidR="00B7084B" w:rsidRPr="00B7084B" w:rsidRDefault="00B7084B" w:rsidP="00B7084B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84B">
        <w:rPr>
          <w:rFonts w:ascii="Times New Roman" w:hAnsi="Times New Roman" w:cs="Times New Roman"/>
          <w:sz w:val="28"/>
          <w:szCs w:val="28"/>
        </w:rPr>
        <w:t>EV/EBITDA (стоимость компании к EBITDA)</w:t>
      </w:r>
    </w:p>
    <w:p w:rsidR="00B7084B" w:rsidRPr="00B7084B" w:rsidRDefault="00B7084B" w:rsidP="00B7084B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84B">
        <w:rPr>
          <w:rFonts w:ascii="Times New Roman" w:hAnsi="Times New Roman" w:cs="Times New Roman"/>
          <w:sz w:val="28"/>
          <w:szCs w:val="28"/>
        </w:rPr>
        <w:t>P/B (рыночная капитализация к балансовой стоимости собственного капитала).</w:t>
      </w:r>
    </w:p>
    <w:p w:rsidR="00B7084B" w:rsidRPr="00B7084B" w:rsidRDefault="00B7084B" w:rsidP="00B70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84B">
        <w:rPr>
          <w:rFonts w:ascii="Times New Roman" w:hAnsi="Times New Roman" w:cs="Times New Roman"/>
          <w:sz w:val="28"/>
          <w:szCs w:val="28"/>
        </w:rPr>
        <w:t>В сравнительном подходе принято выделять три метода оценки: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B7084B">
        <w:rPr>
          <w:rFonts w:ascii="Times New Roman" w:hAnsi="Times New Roman" w:cs="Times New Roman"/>
          <w:sz w:val="28"/>
          <w:szCs w:val="28"/>
        </w:rPr>
        <w:t>етод рынка капитала;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B7084B">
        <w:rPr>
          <w:rFonts w:ascii="Times New Roman" w:hAnsi="Times New Roman" w:cs="Times New Roman"/>
          <w:sz w:val="28"/>
          <w:szCs w:val="28"/>
        </w:rPr>
        <w:t>етод сделок;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B7084B">
        <w:rPr>
          <w:rFonts w:ascii="Times New Roman" w:hAnsi="Times New Roman" w:cs="Times New Roman"/>
          <w:sz w:val="28"/>
          <w:szCs w:val="28"/>
        </w:rPr>
        <w:t>етод отраслевых коэффициентов.</w:t>
      </w:r>
    </w:p>
    <w:p w:rsidR="00B7084B" w:rsidRPr="00B7084B" w:rsidRDefault="00B7084B" w:rsidP="00B70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84B">
        <w:rPr>
          <w:rFonts w:ascii="Times New Roman" w:hAnsi="Times New Roman" w:cs="Times New Roman"/>
          <w:sz w:val="28"/>
          <w:szCs w:val="28"/>
        </w:rPr>
        <w:t>Метод рынка капитала опирается на использование компаний аналогов с фондового рынка. Преимущество метода заключается в использовании фактической информации. Что важно данный метод позволяет найти цены на сопоставимые компании почти на любой день, в связи с тем, что ценные бумаги торгуются почти каждый день. Однако необходимо подчеркнуть, что с помощью данного метода мы оцениваем стоимость бизнеса на уровне неконтрольного пакета акций, так как на фондовом рынке не реализуются контрольные пакеты акций.</w:t>
      </w:r>
    </w:p>
    <w:p w:rsidR="00B7084B" w:rsidRPr="00B7084B" w:rsidRDefault="00B7084B" w:rsidP="00B70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84B">
        <w:rPr>
          <w:rFonts w:ascii="Times New Roman" w:hAnsi="Times New Roman" w:cs="Times New Roman"/>
          <w:sz w:val="28"/>
          <w:szCs w:val="28"/>
        </w:rPr>
        <w:t xml:space="preserve">Метод сделок является частным случаем метода рынка капитала. Основным отличием от метода рынка капитала является, </w:t>
      </w:r>
      <w:proofErr w:type="gramStart"/>
      <w:r w:rsidRPr="00B7084B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B7084B">
        <w:rPr>
          <w:rFonts w:ascii="Times New Roman" w:hAnsi="Times New Roman" w:cs="Times New Roman"/>
          <w:sz w:val="28"/>
          <w:szCs w:val="28"/>
        </w:rPr>
        <w:t xml:space="preserve"> что в этом методе определяется уровень стоимости контрольного пакета акций, так как компании аналоги подбираются с рынка корпоративного контроля.</w:t>
      </w:r>
    </w:p>
    <w:p w:rsidR="00B7084B" w:rsidRPr="00B7084B" w:rsidRDefault="00B7084B" w:rsidP="00B70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84B">
        <w:rPr>
          <w:rFonts w:ascii="Times New Roman" w:hAnsi="Times New Roman" w:cs="Times New Roman"/>
          <w:sz w:val="28"/>
          <w:szCs w:val="28"/>
        </w:rPr>
        <w:t xml:space="preserve">Метод отраслевых коэффициентов основан на рекомендуемых соотношениях между ценой и определенными финансовыми показателями. </w:t>
      </w:r>
      <w:r w:rsidRPr="00B7084B">
        <w:rPr>
          <w:rFonts w:ascii="Times New Roman" w:hAnsi="Times New Roman" w:cs="Times New Roman"/>
          <w:sz w:val="28"/>
          <w:szCs w:val="28"/>
        </w:rPr>
        <w:lastRenderedPageBreak/>
        <w:t>Расчет отраслевых коэффициентов происходит на основе статистических данных за длительный период. Из-за отсутствия достаточных данных данный метод практически не используется в РФ.</w:t>
      </w:r>
    </w:p>
    <w:p w:rsidR="00C97232" w:rsidRPr="00490B84" w:rsidRDefault="00C97232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6539" w:rsidRDefault="00E965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D4F3D" w:rsidRPr="003F3BAC" w:rsidRDefault="000D4E15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3BAC">
        <w:rPr>
          <w:rFonts w:ascii="Times New Roman" w:hAnsi="Times New Roman" w:cs="Times New Roman"/>
          <w:b/>
          <w:sz w:val="28"/>
          <w:szCs w:val="28"/>
        </w:rPr>
        <w:lastRenderedPageBreak/>
        <w:t>Выбрать одну любую тему и раскрыть ее (объем 6-7 страниц).</w:t>
      </w:r>
    </w:p>
    <w:p w:rsidR="000D4E15" w:rsidRPr="003F3BAC" w:rsidRDefault="000D4E15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3BAC">
        <w:rPr>
          <w:rFonts w:ascii="Times New Roman" w:hAnsi="Times New Roman" w:cs="Times New Roman"/>
          <w:b/>
          <w:sz w:val="28"/>
          <w:szCs w:val="28"/>
        </w:rPr>
        <w:t>Тема 3.3 Метод ликвидационной стоимости</w:t>
      </w:r>
    </w:p>
    <w:p w:rsidR="000D4E15" w:rsidRPr="003F3BAC" w:rsidRDefault="003F3BAC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3BAC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0D4E15" w:rsidRPr="003F3BAC">
        <w:rPr>
          <w:rFonts w:ascii="Times New Roman" w:hAnsi="Times New Roman" w:cs="Times New Roman"/>
          <w:b/>
          <w:sz w:val="28"/>
          <w:szCs w:val="28"/>
        </w:rPr>
        <w:t>Метод ликвидационной стоимости в оценке бизнеса.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iCs/>
          <w:sz w:val="28"/>
          <w:szCs w:val="28"/>
        </w:rPr>
        <w:t>Метод ликвидационной стоимости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6F0">
        <w:rPr>
          <w:rFonts w:ascii="Times New Roman" w:hAnsi="Times New Roman" w:cs="Times New Roman"/>
          <w:sz w:val="28"/>
          <w:szCs w:val="28"/>
        </w:rPr>
        <w:t>основан на определении разности между стоимостью имущества, которую собственник предприятия может получить при ликвидации предприятия и раздельной продаже его активов на рынке, и издержками на ликвидацию.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sz w:val="28"/>
          <w:szCs w:val="28"/>
        </w:rPr>
        <w:t>При определении ликвидационной стоимости предприятия необходимо учитывать все расходы, связанные с ликвидацией предприятия: комиссионные и административные издержки по поддержанию работы предприятия до его ликвидации, расходы на юридические и бухгалтерские услуги.</w:t>
      </w:r>
    </w:p>
    <w:p w:rsidR="003F3BAC" w:rsidRDefault="003F3BAC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4E15" w:rsidRPr="003F3BAC" w:rsidRDefault="003F3BAC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3BAC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0D4E15" w:rsidRPr="003F3BAC">
        <w:rPr>
          <w:rFonts w:ascii="Times New Roman" w:hAnsi="Times New Roman" w:cs="Times New Roman"/>
          <w:b/>
          <w:sz w:val="28"/>
          <w:szCs w:val="28"/>
        </w:rPr>
        <w:t>Применение метода ликвидационной стоимости.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sz w:val="28"/>
          <w:szCs w:val="28"/>
        </w:rPr>
        <w:t>Оценка ликвидационной стоимости производится в следующих случаях:</w:t>
      </w:r>
    </w:p>
    <w:p w:rsidR="00B056F0" w:rsidRPr="00B056F0" w:rsidRDefault="00B056F0" w:rsidP="00B056F0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sz w:val="28"/>
          <w:szCs w:val="28"/>
        </w:rPr>
        <w:t>прибыль предприятия от производственной деятельности, невелика по сравнению со стоимостью его чистых активов;</w:t>
      </w:r>
    </w:p>
    <w:p w:rsidR="00B056F0" w:rsidRPr="00B056F0" w:rsidRDefault="00B056F0" w:rsidP="00B056F0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sz w:val="28"/>
          <w:szCs w:val="28"/>
        </w:rPr>
        <w:t>предприятие убыточное, и стоимость компании при ликвидации может быть выше, чем при продолжении деятельности;</w:t>
      </w:r>
    </w:p>
    <w:p w:rsidR="00B056F0" w:rsidRPr="00B056F0" w:rsidRDefault="00B056F0" w:rsidP="00B056F0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sz w:val="28"/>
          <w:szCs w:val="28"/>
        </w:rPr>
        <w:t>принято решение о ликвидации предприятия;</w:t>
      </w:r>
    </w:p>
    <w:p w:rsidR="00B056F0" w:rsidRPr="00B056F0" w:rsidRDefault="00B056F0" w:rsidP="00B056F0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sz w:val="28"/>
          <w:szCs w:val="28"/>
        </w:rPr>
        <w:t>предприятие находится в стадии банкротства;</w:t>
      </w:r>
    </w:p>
    <w:p w:rsidR="00B056F0" w:rsidRPr="00B056F0" w:rsidRDefault="00B056F0" w:rsidP="00B056F0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sz w:val="28"/>
          <w:szCs w:val="28"/>
        </w:rPr>
        <w:t>требуется основа для принятия управленческих решений при финансировании предприятия должника, финансировании реорганизации предприятия; при осуществляемой без судебного разбирательства санации предприятия; при выработке плана погашения долгов предприятия-должника, оказавшегося под угрозой банкротства; при выявлении и обосновании возможности выделения отдельных производственных мощностей предприятия в экономически самостоятельные организации и др.</w:t>
      </w:r>
    </w:p>
    <w:p w:rsidR="003F3BAC" w:rsidRDefault="003F3BAC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4E15" w:rsidRPr="003F3BAC" w:rsidRDefault="003F3BAC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3BA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0D4E15" w:rsidRPr="003F3BAC">
        <w:rPr>
          <w:rFonts w:ascii="Times New Roman" w:hAnsi="Times New Roman" w:cs="Times New Roman"/>
          <w:b/>
          <w:sz w:val="28"/>
          <w:szCs w:val="28"/>
        </w:rPr>
        <w:t>Виды ликвидации и обоснование выбора ликвидационной стоимости в оценке бизнеса.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sz w:val="28"/>
          <w:szCs w:val="28"/>
        </w:rPr>
        <w:t>При определении ликвидационной стоимости различают три вида ликвидации: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sz w:val="28"/>
          <w:szCs w:val="28"/>
        </w:rPr>
        <w:t>1) упорядоченная ликвидация;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sz w:val="28"/>
          <w:szCs w:val="28"/>
        </w:rPr>
        <w:t>2) принудительная ликвидация;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sz w:val="28"/>
          <w:szCs w:val="28"/>
        </w:rPr>
        <w:t>3) ликвидация с прекращением существования активов предприятия.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i/>
          <w:iCs/>
          <w:sz w:val="28"/>
          <w:szCs w:val="28"/>
        </w:rPr>
        <w:t>Упорядоченная ликвидация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B056F0">
        <w:rPr>
          <w:rFonts w:ascii="Times New Roman" w:hAnsi="Times New Roman" w:cs="Times New Roman"/>
          <w:sz w:val="28"/>
          <w:szCs w:val="28"/>
        </w:rPr>
        <w:t xml:space="preserve"> это распродажа активов в течение разумного периода, чтобы можно было получить максимальные суммы от продажи активов. Для наименее ликвидной недвижимости предприятия этот период составляет около двух лет. Он включает время подготовки активов к продаже, время доведения информации о продаже до потенциальных покупателей, время на обдумывание решения о покупке и аккумулирование финансовых сре</w:t>
      </w:r>
      <w:proofErr w:type="gramStart"/>
      <w:r w:rsidRPr="00B056F0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B056F0">
        <w:rPr>
          <w:rFonts w:ascii="Times New Roman" w:hAnsi="Times New Roman" w:cs="Times New Roman"/>
          <w:sz w:val="28"/>
          <w:szCs w:val="28"/>
        </w:rPr>
        <w:t>я покупки, саму покупку, перевозку и т.п.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i/>
          <w:iCs/>
          <w:sz w:val="28"/>
          <w:szCs w:val="28"/>
        </w:rPr>
        <w:t>Принудительная ликвидация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6F0">
        <w:rPr>
          <w:rFonts w:ascii="Times New Roman" w:hAnsi="Times New Roman" w:cs="Times New Roman"/>
          <w:sz w:val="28"/>
          <w:szCs w:val="28"/>
        </w:rPr>
        <w:t>означает, что активы распродаются настолько быстро, насколько это возможно, часто одновременно и на одном аукционе.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i/>
          <w:iCs/>
          <w:sz w:val="28"/>
          <w:szCs w:val="28"/>
        </w:rPr>
        <w:t>Ликвидация с прекращением существования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6F0">
        <w:rPr>
          <w:rFonts w:ascii="Times New Roman" w:hAnsi="Times New Roman" w:cs="Times New Roman"/>
          <w:sz w:val="28"/>
          <w:szCs w:val="28"/>
        </w:rPr>
        <w:t>активов предприятия рассчитывается в случае, когда активы предприятия не распродаются, а списываются и уничтожаются, а на данном месте строится новое предприятие, дающее значительный экономический либо социальный эффект. Стоимость предприятия в этом случае является отрицательной величиной, так как требуются определенные затраты на ликвидацию активов.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sz w:val="28"/>
          <w:szCs w:val="28"/>
        </w:rPr>
        <w:t>Последовательность работ по расчету ликвидационной стоимости предприятия при упорядоченной или ускоренной ликвидации совпадает, изменяются лишь методы оценки из-за различий в учете сроков продажи активов (среднерыночных или ускоренных сроков экспозиции объектов на рынке). Этапы оценки предприятия в этом случае следующие: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sz w:val="28"/>
          <w:szCs w:val="28"/>
        </w:rPr>
        <w:t>1) обоснование выбора ликвидационной стоимости;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sz w:val="28"/>
          <w:szCs w:val="28"/>
        </w:rPr>
        <w:lastRenderedPageBreak/>
        <w:t>2) разработка календарного графика продажи активов предприятия (время на реализацию активов: недвижимого имущества, затрат, машин и оборудования);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sz w:val="28"/>
          <w:szCs w:val="28"/>
        </w:rPr>
        <w:t>3) расчет текущей стоимости активов (за вычетом затрат на их ликвидацию):</w:t>
      </w:r>
    </w:p>
    <w:p w:rsidR="00B056F0" w:rsidRPr="00B056F0" w:rsidRDefault="00B056F0" w:rsidP="00B056F0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sz w:val="28"/>
          <w:szCs w:val="28"/>
        </w:rPr>
        <w:t>прямые затраты на ликвидацию (комиссионные оценочным и юридическим фирмам, налоги и сборы, которые платятся при продаже),</w:t>
      </w:r>
    </w:p>
    <w:p w:rsidR="00B056F0" w:rsidRPr="00B056F0" w:rsidRDefault="00B056F0" w:rsidP="00B056F0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sz w:val="28"/>
          <w:szCs w:val="28"/>
        </w:rPr>
        <w:t>расходы, связанные с владением активами до их продажи, включая затраты на сохранение запасов готовой продукции и незавершенного производства, оборудования, машин, механизмов, объектов недвижимости, а также управленческие расходы по поддержанию работы предприятия вплоть до завершения его ликвидации;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sz w:val="28"/>
          <w:szCs w:val="28"/>
        </w:rPr>
        <w:t>4) скорректированная стоимость оцениваемых активов с учетом графика их продажи дисконтируется на дату оценки по ставке дисконтирования с учетом риска, связанного с этой продажей;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sz w:val="28"/>
          <w:szCs w:val="28"/>
        </w:rPr>
        <w:t>5) прибавляется (или вычитается) операционная прибыль (убытки) ликвидационного периода;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sz w:val="28"/>
          <w:szCs w:val="28"/>
        </w:rPr>
        <w:t>6) рассчитывается величина обязатель</w:t>
      </w:r>
      <w:proofErr w:type="gramStart"/>
      <w:r w:rsidRPr="00B056F0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B056F0">
        <w:rPr>
          <w:rFonts w:ascii="Times New Roman" w:hAnsi="Times New Roman" w:cs="Times New Roman"/>
          <w:sz w:val="28"/>
          <w:szCs w:val="28"/>
        </w:rPr>
        <w:t>едприятия (преимущественные права на выходные пособия и выплаты работникам предприятия, требования кредиторов по обязательствам, обеспеченным залогом имущества ликвидируемого предприятия, задолженность по обязательным платежам в бюджет и во внебюджетные фонды, расчеты с другими кредиторами);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sz w:val="28"/>
          <w:szCs w:val="28"/>
        </w:rPr>
        <w:t>7) определение ликвидационной стоимости предприятия (из скорректированной текущей стоимости активов вычитаются обязательства предприятия).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sz w:val="28"/>
          <w:szCs w:val="28"/>
        </w:rPr>
        <w:t>В соответствии с законодательством при отказе от определения рыночной стоимости оценщик должен обосновать выбор другого, отличающегося вида стоимости, например</w:t>
      </w:r>
      <w:proofErr w:type="gramStart"/>
      <w:r w:rsidRPr="00B056F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056F0">
        <w:rPr>
          <w:rFonts w:ascii="Times New Roman" w:hAnsi="Times New Roman" w:cs="Times New Roman"/>
          <w:sz w:val="28"/>
          <w:szCs w:val="28"/>
        </w:rPr>
        <w:t xml:space="preserve"> цель оценки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056F0">
        <w:rPr>
          <w:rFonts w:ascii="Times New Roman" w:hAnsi="Times New Roman" w:cs="Times New Roman"/>
          <w:sz w:val="28"/>
          <w:szCs w:val="28"/>
        </w:rPr>
        <w:t xml:space="preserve"> определить стоимость предприятия, в отношении которого применена процедура </w:t>
      </w:r>
      <w:r w:rsidRPr="00B056F0">
        <w:rPr>
          <w:rFonts w:ascii="Times New Roman" w:hAnsi="Times New Roman" w:cs="Times New Roman"/>
          <w:sz w:val="28"/>
          <w:szCs w:val="28"/>
        </w:rPr>
        <w:lastRenderedPageBreak/>
        <w:t>банкротства, на дату оценки находящаяся на стадии исполнительного производства. В соответствии с поставленной целью оценки базой оценки не может являться рыночная стоимость. Это объясняется тем, что реализация имущества в порядке исполнительного производства предполагает крайне сжатые сроки реализации (до одного месяца), незначительный объем рекламы, а также отсутствие какой-либо предпродажной подготовки объекта. Такие чрезвычайные обстоятельства обязательно отразятся на цене сделки, так как сжатые сроки и недостаток рекламы не способствуют созданию условий конкуренции и не позволяют сторонам сделки получить и проанализировать всю необходимую информацию.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sz w:val="28"/>
          <w:szCs w:val="28"/>
        </w:rPr>
        <w:t>К тому же указанный сегмент рынка не является открытым по следующим причинам:</w:t>
      </w:r>
    </w:p>
    <w:p w:rsidR="00B056F0" w:rsidRPr="00B056F0" w:rsidRDefault="00B056F0" w:rsidP="00B056F0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sz w:val="28"/>
          <w:szCs w:val="28"/>
        </w:rPr>
        <w:t>выступать на рынке реализации арестованного имущества в качестве продавцов может только незначительное число предприятий;</w:t>
      </w:r>
    </w:p>
    <w:p w:rsidR="00B056F0" w:rsidRPr="00B056F0" w:rsidRDefault="00B056F0" w:rsidP="00B056F0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sz w:val="28"/>
          <w:szCs w:val="28"/>
        </w:rPr>
        <w:t>из-за коротких сроков проведения продажи и локального характера рекламы, определяемого использованием для объявлений о торгах местных СМИ, участие предприятий или физических лиц в качестве покупателей также резко ограничено.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sz w:val="28"/>
          <w:szCs w:val="28"/>
        </w:rPr>
        <w:t xml:space="preserve">Согласно стандартам оценочной деятельности ликвидационная стоимость объекта оценки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056F0">
        <w:rPr>
          <w:rFonts w:ascii="Times New Roman" w:hAnsi="Times New Roman" w:cs="Times New Roman"/>
          <w:sz w:val="28"/>
          <w:szCs w:val="28"/>
        </w:rPr>
        <w:t xml:space="preserve"> это стоимость объекта оценки в случае, если объект оценки должен быть отчужден в срок меньше обычного срока экспозиции аналогичных объектов.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sz w:val="28"/>
          <w:szCs w:val="28"/>
        </w:rPr>
        <w:t>Из приведенного определения следует вывод о том, что основным фактором, влияющим на величину ликвидационной стоимости и отличающим ее от рыночной, является фактор вынужденной продажи, что характерно для нерыночных условий продажи имущества.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sz w:val="28"/>
          <w:szCs w:val="28"/>
        </w:rPr>
        <w:t xml:space="preserve">К тому же при определении стоимости ликвидируемого предприятия денежная сумма, получаемая от вынужденной продажи имущества в ограниченный отрезок времени, не позволяющий значительному числу потенциальных покупателей ознакомиться с объектом и условиями продажи, </w:t>
      </w:r>
      <w:r w:rsidRPr="00B056F0">
        <w:rPr>
          <w:rFonts w:ascii="Times New Roman" w:hAnsi="Times New Roman" w:cs="Times New Roman"/>
          <w:sz w:val="28"/>
          <w:szCs w:val="28"/>
        </w:rPr>
        <w:lastRenderedPageBreak/>
        <w:t xml:space="preserve">как правило, существенно ниже рыночной, и должна быть еще уменьшена на затраты, связанные с ликвидацией предприятия. </w:t>
      </w:r>
      <w:proofErr w:type="spellStart"/>
      <w:r w:rsidRPr="00B056F0">
        <w:rPr>
          <w:rFonts w:ascii="Times New Roman" w:hAnsi="Times New Roman" w:cs="Times New Roman"/>
          <w:sz w:val="28"/>
          <w:szCs w:val="28"/>
        </w:rPr>
        <w:t>Следовательно</w:t>
      </w:r>
      <w:proofErr w:type="gramStart"/>
      <w:r w:rsidRPr="00B056F0">
        <w:rPr>
          <w:rFonts w:ascii="Times New Roman" w:hAnsi="Times New Roman" w:cs="Times New Roman"/>
          <w:sz w:val="28"/>
          <w:szCs w:val="28"/>
        </w:rPr>
        <w:t>,ц</w:t>
      </w:r>
      <w:proofErr w:type="gramEnd"/>
      <w:r w:rsidRPr="00B056F0">
        <w:rPr>
          <w:rFonts w:ascii="Times New Roman" w:hAnsi="Times New Roman" w:cs="Times New Roman"/>
          <w:sz w:val="28"/>
          <w:szCs w:val="28"/>
        </w:rPr>
        <w:t>ена</w:t>
      </w:r>
      <w:proofErr w:type="spellEnd"/>
      <w:r w:rsidRPr="00B056F0">
        <w:rPr>
          <w:rFonts w:ascii="Times New Roman" w:hAnsi="Times New Roman" w:cs="Times New Roman"/>
          <w:sz w:val="28"/>
          <w:szCs w:val="28"/>
        </w:rPr>
        <w:t xml:space="preserve"> продажи активов в этом случае является вынужденной ценой для собственника.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bCs/>
          <w:i/>
          <w:sz w:val="28"/>
          <w:szCs w:val="28"/>
        </w:rPr>
        <w:t>Разработка календарного графика ликвидации активов предприятия.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056F0">
        <w:rPr>
          <w:rFonts w:ascii="Times New Roman" w:hAnsi="Times New Roman" w:cs="Times New Roman"/>
          <w:sz w:val="28"/>
          <w:szCs w:val="28"/>
        </w:rPr>
        <w:t xml:space="preserve">Такой график формируют с целью максимизировать выручку от продажи активов для </w:t>
      </w:r>
      <w:proofErr w:type="gramStart"/>
      <w:r w:rsidRPr="00B056F0">
        <w:rPr>
          <w:rFonts w:ascii="Times New Roman" w:hAnsi="Times New Roman" w:cs="Times New Roman"/>
          <w:sz w:val="28"/>
          <w:szCs w:val="28"/>
        </w:rPr>
        <w:t>погашения</w:t>
      </w:r>
      <w:proofErr w:type="gramEnd"/>
      <w:r w:rsidRPr="00B056F0">
        <w:rPr>
          <w:rFonts w:ascii="Times New Roman" w:hAnsi="Times New Roman" w:cs="Times New Roman"/>
          <w:sz w:val="28"/>
          <w:szCs w:val="28"/>
        </w:rPr>
        <w:t xml:space="preserve"> имеющейся за предприятием задолженности. Различные виды активов продаются за различные сроки. Недвижимость (земля, здания и т.п.) продается от года до двух лет. Остальные активы, например, запасы, сырье и материалы, можно реализовать сразу после принятия решения о продаже активов.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sz w:val="28"/>
          <w:szCs w:val="28"/>
        </w:rPr>
        <w:t>Обычно проводится упорядоченная ликвидация. В частности, проведение процедуры конкурсного производства длится в течение года и может быть продлено на шесть месяцев, поэтому существует возможность упорядоченной ликвидации. В этом случае ликвидационная стоимость предприятия определяется на дату оценки дисконтированием вырученных от продажи активов сумм, уменьшенных на сопутствующие затраты. Ставка дисконтирования должна учитывать связанный с этой продажей риск.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bCs/>
          <w:i/>
          <w:sz w:val="28"/>
          <w:szCs w:val="28"/>
        </w:rPr>
        <w:t>Расчет текущей стоимости активов.</w:t>
      </w:r>
      <w:r w:rsidRPr="00B056F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056F0">
        <w:rPr>
          <w:rFonts w:ascii="Times New Roman" w:hAnsi="Times New Roman" w:cs="Times New Roman"/>
          <w:sz w:val="28"/>
          <w:szCs w:val="28"/>
        </w:rPr>
        <w:t>Стоимость активов корректируется на величину накладных расходов по их реализации, а ставка дисконтирования повышается на величину риска продаж соответствующих активов при их ликвидации.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sz w:val="28"/>
          <w:szCs w:val="28"/>
        </w:rPr>
        <w:t xml:space="preserve">Оценка ликвидационной стоимости дебиторской задолженности конкретных дебиторов проводится как вероятная выручка от продажи их задолженности, установленная на уровне величины соответствующего долга, уменьшенной на </w:t>
      </w:r>
      <w:proofErr w:type="gramStart"/>
      <w:r w:rsidRPr="00B056F0">
        <w:rPr>
          <w:rFonts w:ascii="Times New Roman" w:hAnsi="Times New Roman" w:cs="Times New Roman"/>
          <w:sz w:val="28"/>
          <w:szCs w:val="28"/>
        </w:rPr>
        <w:t>принятый</w:t>
      </w:r>
      <w:proofErr w:type="gramEnd"/>
      <w:r w:rsidRPr="00B056F0">
        <w:rPr>
          <w:rFonts w:ascii="Times New Roman" w:hAnsi="Times New Roman" w:cs="Times New Roman"/>
          <w:sz w:val="28"/>
          <w:szCs w:val="28"/>
        </w:rPr>
        <w:t xml:space="preserve"> на вексельном рынке (либо рынке контрактных цессий) дисконт, который зависит от того, чей долг продается и когда наступает срок его погашения. Дебиторскую задолженность по должникам, чьи обязательства на рынке долгов не котируются, не следует учитывать в расчетах по определению ликвидационной стоимости.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sz w:val="28"/>
          <w:szCs w:val="28"/>
        </w:rPr>
        <w:lastRenderedPageBreak/>
        <w:t>В случае ускоренной ликвидации продажа активов должна произойти в короткие сроки. Это обстоятельство приводит к потерям. Поэтому соотношение между рыночной и ликвидационной стоимостью может быть выражено простейшей формулой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56F0">
        <w:rPr>
          <w:rFonts w:ascii="Times New Roman" w:hAnsi="Times New Roman" w:cs="Times New Roman"/>
          <w:iCs/>
          <w:sz w:val="28"/>
          <w:szCs w:val="28"/>
        </w:rPr>
        <w:t>Слик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056F0">
        <w:rPr>
          <w:rFonts w:ascii="Times New Roman" w:hAnsi="Times New Roman" w:cs="Times New Roman"/>
          <w:bCs/>
          <w:sz w:val="28"/>
          <w:szCs w:val="28"/>
        </w:rPr>
        <w:t>=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056F0">
        <w:rPr>
          <w:rFonts w:ascii="Times New Roman" w:hAnsi="Times New Roman" w:cs="Times New Roman"/>
          <w:bCs/>
          <w:sz w:val="28"/>
          <w:szCs w:val="28"/>
        </w:rPr>
        <w:t>Срын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056F0"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 w:rsidRPr="00B056F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B056F0">
        <w:rPr>
          <w:rFonts w:ascii="Times New Roman" w:hAnsi="Times New Roman" w:cs="Times New Roman"/>
          <w:bCs/>
          <w:sz w:val="28"/>
          <w:szCs w:val="28"/>
        </w:rPr>
        <w:t xml:space="preserve">( </w:t>
      </w:r>
      <w:proofErr w:type="gramEnd"/>
      <w:r w:rsidRPr="00B056F0">
        <w:rPr>
          <w:rFonts w:ascii="Times New Roman" w:hAnsi="Times New Roman" w:cs="Times New Roman"/>
          <w:bCs/>
          <w:sz w:val="28"/>
          <w:szCs w:val="28"/>
        </w:rPr>
        <w:t>1 -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056F0">
        <w:rPr>
          <w:rFonts w:ascii="Times New Roman" w:hAnsi="Times New Roman" w:cs="Times New Roman"/>
          <w:bCs/>
          <w:sz w:val="28"/>
          <w:szCs w:val="28"/>
        </w:rPr>
        <w:t>Квын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056F0">
        <w:rPr>
          <w:rFonts w:ascii="Times New Roman" w:hAnsi="Times New Roman" w:cs="Times New Roman"/>
          <w:bCs/>
          <w:sz w:val="28"/>
          <w:szCs w:val="28"/>
        </w:rPr>
        <w:t>)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B056F0">
        <w:rPr>
          <w:rFonts w:ascii="Times New Roman" w:hAnsi="Times New Roman" w:cs="Times New Roman"/>
          <w:iCs/>
          <w:sz w:val="28"/>
          <w:szCs w:val="28"/>
        </w:rPr>
        <w:t>Слик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056F0">
        <w:rPr>
          <w:rFonts w:ascii="Times New Roman" w:hAnsi="Times New Roman" w:cs="Times New Roman"/>
          <w:sz w:val="28"/>
          <w:szCs w:val="28"/>
        </w:rPr>
        <w:t>– ликвидационная стоимость недвижимости;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56F0">
        <w:rPr>
          <w:rFonts w:ascii="Times New Roman" w:hAnsi="Times New Roman" w:cs="Times New Roman"/>
          <w:bCs/>
          <w:sz w:val="28"/>
          <w:szCs w:val="28"/>
        </w:rPr>
        <w:t>Срын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056F0">
        <w:rPr>
          <w:rFonts w:ascii="Times New Roman" w:hAnsi="Times New Roman" w:cs="Times New Roman"/>
          <w:sz w:val="28"/>
          <w:szCs w:val="28"/>
        </w:rPr>
        <w:t>– рыночная стоимость исследуемого объекта;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56F0">
        <w:rPr>
          <w:rFonts w:ascii="Times New Roman" w:hAnsi="Times New Roman" w:cs="Times New Roman"/>
          <w:bCs/>
          <w:sz w:val="28"/>
          <w:szCs w:val="28"/>
        </w:rPr>
        <w:t>Квын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056F0">
        <w:rPr>
          <w:rFonts w:ascii="Times New Roman" w:hAnsi="Times New Roman" w:cs="Times New Roman"/>
          <w:sz w:val="28"/>
          <w:szCs w:val="28"/>
        </w:rPr>
        <w:t xml:space="preserve">– корректировка на </w:t>
      </w:r>
      <w:proofErr w:type="spellStart"/>
      <w:r w:rsidRPr="00B056F0">
        <w:rPr>
          <w:rFonts w:ascii="Times New Roman" w:hAnsi="Times New Roman" w:cs="Times New Roman"/>
          <w:sz w:val="28"/>
          <w:szCs w:val="28"/>
        </w:rPr>
        <w:t>вынужденность</w:t>
      </w:r>
      <w:proofErr w:type="spellEnd"/>
      <w:r w:rsidRPr="00B056F0">
        <w:rPr>
          <w:rFonts w:ascii="Times New Roman" w:hAnsi="Times New Roman" w:cs="Times New Roman"/>
          <w:sz w:val="28"/>
          <w:szCs w:val="28"/>
        </w:rPr>
        <w:t xml:space="preserve"> продажи,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6F0">
        <w:rPr>
          <w:rFonts w:ascii="Times New Roman" w:hAnsi="Times New Roman" w:cs="Times New Roman"/>
          <w:bCs/>
          <w:sz w:val="28"/>
          <w:szCs w:val="28"/>
        </w:rPr>
        <w:t>0 &lt;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56F0">
        <w:rPr>
          <w:rFonts w:ascii="Times New Roman" w:hAnsi="Times New Roman" w:cs="Times New Roman"/>
          <w:bCs/>
          <w:sz w:val="28"/>
          <w:szCs w:val="28"/>
        </w:rPr>
        <w:t>Квын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6F0">
        <w:rPr>
          <w:rFonts w:ascii="Times New Roman" w:hAnsi="Times New Roman" w:cs="Times New Roman"/>
          <w:bCs/>
          <w:sz w:val="28"/>
          <w:szCs w:val="28"/>
        </w:rPr>
        <w:t>&lt; 1</w:t>
      </w:r>
      <w:r w:rsidRPr="00B056F0">
        <w:rPr>
          <w:rFonts w:ascii="Times New Roman" w:hAnsi="Times New Roman" w:cs="Times New Roman"/>
          <w:sz w:val="28"/>
          <w:szCs w:val="28"/>
        </w:rPr>
        <w:t>.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bCs/>
          <w:i/>
          <w:sz w:val="28"/>
          <w:szCs w:val="28"/>
        </w:rPr>
        <w:t>Корректировка пассивной части баланса.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6F0">
        <w:rPr>
          <w:rFonts w:ascii="Times New Roman" w:hAnsi="Times New Roman" w:cs="Times New Roman"/>
          <w:sz w:val="28"/>
          <w:szCs w:val="28"/>
        </w:rPr>
        <w:t>Такая корректировка проводится по долгосрочной и текущей задолженности. Особое внимание при этом уделяется расчетам по привилегированным акциям, налоговым платежам и условным обязательствам, которые могут возникнуть в результате будущих возможных судебных разбирательств.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bCs/>
          <w:i/>
          <w:sz w:val="28"/>
          <w:szCs w:val="28"/>
        </w:rPr>
        <w:t xml:space="preserve">Определение ликвидационной стоимости предприятия. </w:t>
      </w:r>
      <w:r w:rsidRPr="00B056F0">
        <w:rPr>
          <w:rFonts w:ascii="Times New Roman" w:hAnsi="Times New Roman" w:cs="Times New Roman"/>
          <w:sz w:val="28"/>
          <w:szCs w:val="28"/>
        </w:rPr>
        <w:t>В состав затрат, связанных с ликвидацией предприятия, входят затраты по налогообложению, страхованию и охране активов до их продажи, выходные пособия и выплаты работникам предприятия, управленческие расходы (в том числе юристов, оценщиков и т.д.). Все расходы, за исключением выплат работникам предприятия, дисконтируются по повышенной ставке.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sz w:val="28"/>
          <w:szCs w:val="28"/>
        </w:rPr>
        <w:t xml:space="preserve">Если оценка проводилась на стадии проведения процедуры банкротства, конкурсный управляющий должен учитывать предоставленную оценщиком информацию о том, в какие сроки могут быть проданы разные активы предприятия. Эти сроки зависят от степени загрязнения земельного участка, состояния зданий и сооружений, инвестиционной активности отрасли или региона, от эффективности рекламной кампании и действий </w:t>
      </w:r>
      <w:proofErr w:type="spellStart"/>
      <w:r w:rsidRPr="00B056F0">
        <w:rPr>
          <w:rFonts w:ascii="Times New Roman" w:hAnsi="Times New Roman" w:cs="Times New Roman"/>
          <w:sz w:val="28"/>
          <w:szCs w:val="28"/>
        </w:rPr>
        <w:t>риэлтеров</w:t>
      </w:r>
      <w:proofErr w:type="spellEnd"/>
      <w:r w:rsidRPr="00B056F0">
        <w:rPr>
          <w:rFonts w:ascii="Times New Roman" w:hAnsi="Times New Roman" w:cs="Times New Roman"/>
          <w:sz w:val="28"/>
          <w:szCs w:val="28"/>
        </w:rPr>
        <w:t>, занимающихся продажей недвижимости, от профиля предприятия (чем более универсален характер производства, тем легче его перепрофилировать и тем быстрее можно продать) и т.д.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sz w:val="28"/>
          <w:szCs w:val="28"/>
        </w:rPr>
        <w:t xml:space="preserve">После определения всех затрат, связанных с ликвидацией предприятия, производится уменьшение скорректированной стоимости всех активов </w:t>
      </w:r>
      <w:r w:rsidRPr="00B056F0">
        <w:rPr>
          <w:rFonts w:ascii="Times New Roman" w:hAnsi="Times New Roman" w:cs="Times New Roman"/>
          <w:sz w:val="28"/>
          <w:szCs w:val="28"/>
        </w:rPr>
        <w:lastRenderedPageBreak/>
        <w:t>баланса на сумму текущих затрат, связанных с ликвидацией предприятия, а также на величину всех обязатель</w:t>
      </w:r>
      <w:proofErr w:type="gramStart"/>
      <w:r w:rsidRPr="00B056F0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B056F0">
        <w:rPr>
          <w:rFonts w:ascii="Times New Roman" w:hAnsi="Times New Roman" w:cs="Times New Roman"/>
          <w:sz w:val="28"/>
          <w:szCs w:val="28"/>
        </w:rPr>
        <w:t>едприятия. В результате получается величина ликвидационной стоимости предприятия.</w:t>
      </w:r>
    </w:p>
    <w:p w:rsidR="00B056F0" w:rsidRPr="00B056F0" w:rsidRDefault="00B056F0" w:rsidP="00B056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6F0">
        <w:rPr>
          <w:rFonts w:ascii="Times New Roman" w:hAnsi="Times New Roman" w:cs="Times New Roman"/>
          <w:sz w:val="28"/>
          <w:szCs w:val="28"/>
        </w:rPr>
        <w:t xml:space="preserve">Делая итоговый вывод о ликвидационной стоимости предприятия, оценщик должен проанализировать факторы, имеющие отношение к собственно имуществу, и факторы, которые обусловливают уровень управления предприятием. Если ситуация банкротства предприятия вызвана низким уровнем управления, то это обстоятельство не должно негативно отразиться на величине ликвидационной стоимости предприятия. Если же причины банкротства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056F0">
        <w:rPr>
          <w:rFonts w:ascii="Times New Roman" w:hAnsi="Times New Roman" w:cs="Times New Roman"/>
          <w:sz w:val="28"/>
          <w:szCs w:val="28"/>
        </w:rPr>
        <w:t xml:space="preserve"> высокая степень износа активной и пассивной частей активов предприятия, негативные особенности местоположения, то эти факторы существенно снизят уровень ликвидационной стоимости предприятия.</w:t>
      </w:r>
    </w:p>
    <w:p w:rsidR="000D4E15" w:rsidRPr="00490B84" w:rsidRDefault="000D4E15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</w:p>
    <w:p w:rsidR="000D4E15" w:rsidRPr="003F3BAC" w:rsidRDefault="000D4E15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3BAC">
        <w:rPr>
          <w:rFonts w:ascii="Times New Roman" w:hAnsi="Times New Roman" w:cs="Times New Roman"/>
          <w:b/>
          <w:sz w:val="28"/>
          <w:szCs w:val="28"/>
        </w:rPr>
        <w:t>Решить одно ситуационное задание из предложенного перечня:</w:t>
      </w:r>
    </w:p>
    <w:p w:rsidR="000D4E15" w:rsidRPr="00490B84" w:rsidRDefault="000D4E15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BAC">
        <w:rPr>
          <w:rFonts w:ascii="Times New Roman" w:hAnsi="Times New Roman" w:cs="Times New Roman"/>
          <w:b/>
          <w:sz w:val="28"/>
          <w:szCs w:val="28"/>
        </w:rPr>
        <w:t>Ситуационное задание 2.</w:t>
      </w:r>
      <w:r w:rsidRPr="00490B84">
        <w:rPr>
          <w:rFonts w:ascii="Times New Roman" w:hAnsi="Times New Roman" w:cs="Times New Roman"/>
          <w:sz w:val="28"/>
          <w:szCs w:val="28"/>
        </w:rPr>
        <w:t xml:space="preserve"> Необходимо по финансовой отчетности ПАО «</w:t>
      </w:r>
      <w:proofErr w:type="spellStart"/>
      <w:r w:rsidRPr="00490B84">
        <w:rPr>
          <w:rFonts w:ascii="Times New Roman" w:hAnsi="Times New Roman" w:cs="Times New Roman"/>
          <w:sz w:val="28"/>
          <w:szCs w:val="28"/>
        </w:rPr>
        <w:t>Страйк</w:t>
      </w:r>
      <w:proofErr w:type="spellEnd"/>
      <w:r w:rsidRPr="00490B84">
        <w:rPr>
          <w:rFonts w:ascii="Times New Roman" w:hAnsi="Times New Roman" w:cs="Times New Roman"/>
          <w:sz w:val="28"/>
          <w:szCs w:val="28"/>
        </w:rPr>
        <w:t xml:space="preserve">» определить показатель текущей ликвидности - коэффициент  покрытия, если текущие активы составляют 175 млн. </w:t>
      </w:r>
      <w:proofErr w:type="spellStart"/>
      <w:r w:rsidRPr="00490B84">
        <w:rPr>
          <w:rFonts w:ascii="Times New Roman" w:hAnsi="Times New Roman" w:cs="Times New Roman"/>
          <w:sz w:val="28"/>
          <w:szCs w:val="28"/>
        </w:rPr>
        <w:t>у.е</w:t>
      </w:r>
      <w:proofErr w:type="spellEnd"/>
      <w:r w:rsidRPr="00490B84">
        <w:rPr>
          <w:rFonts w:ascii="Times New Roman" w:hAnsi="Times New Roman" w:cs="Times New Roman"/>
          <w:sz w:val="28"/>
          <w:szCs w:val="28"/>
        </w:rPr>
        <w:t xml:space="preserve">., а текущие обязательства 135 млн. </w:t>
      </w:r>
      <w:proofErr w:type="spellStart"/>
      <w:r w:rsidRPr="00490B84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490B84">
        <w:rPr>
          <w:rFonts w:ascii="Times New Roman" w:hAnsi="Times New Roman" w:cs="Times New Roman"/>
          <w:sz w:val="28"/>
          <w:szCs w:val="28"/>
        </w:rPr>
        <w:t>? Обоснуйте и интерпретируйте полученный результат финансовой отчетности для принятия управленческого решения.</w:t>
      </w:r>
    </w:p>
    <w:p w:rsidR="000D4E15" w:rsidRDefault="003F3BAC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:rsidR="003F3BAC" w:rsidRPr="00490B84" w:rsidRDefault="003F3BAC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BAC">
        <w:rPr>
          <w:rFonts w:ascii="Times New Roman" w:hAnsi="Times New Roman" w:cs="Times New Roman"/>
          <w:sz w:val="28"/>
          <w:szCs w:val="28"/>
        </w:rPr>
        <w:t>Коэффициент покрытия активов (</w:t>
      </w:r>
      <w:proofErr w:type="spellStart"/>
      <w:r w:rsidRPr="003F3BAC">
        <w:rPr>
          <w:rFonts w:ascii="Times New Roman" w:hAnsi="Times New Roman" w:cs="Times New Roman"/>
          <w:sz w:val="28"/>
          <w:szCs w:val="28"/>
        </w:rPr>
        <w:t>asset</w:t>
      </w:r>
      <w:proofErr w:type="spellEnd"/>
      <w:r w:rsidRPr="003F3B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BAC">
        <w:rPr>
          <w:rFonts w:ascii="Times New Roman" w:hAnsi="Times New Roman" w:cs="Times New Roman"/>
          <w:sz w:val="28"/>
          <w:szCs w:val="28"/>
        </w:rPr>
        <w:t>coverage</w:t>
      </w:r>
      <w:proofErr w:type="spellEnd"/>
      <w:r w:rsidRPr="003F3B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BAC">
        <w:rPr>
          <w:rFonts w:ascii="Times New Roman" w:hAnsi="Times New Roman" w:cs="Times New Roman"/>
          <w:sz w:val="28"/>
          <w:szCs w:val="28"/>
        </w:rPr>
        <w:t>ratio</w:t>
      </w:r>
      <w:proofErr w:type="spellEnd"/>
      <w:r w:rsidRPr="003F3BAC">
        <w:rPr>
          <w:rFonts w:ascii="Times New Roman" w:hAnsi="Times New Roman" w:cs="Times New Roman"/>
          <w:sz w:val="28"/>
          <w:szCs w:val="28"/>
        </w:rPr>
        <w:t>)</w:t>
      </w:r>
      <w:r w:rsidR="00B056F0">
        <w:rPr>
          <w:rFonts w:ascii="Times New Roman" w:hAnsi="Times New Roman" w:cs="Times New Roman"/>
          <w:sz w:val="28"/>
          <w:szCs w:val="28"/>
        </w:rPr>
        <w:t xml:space="preserve"> </w:t>
      </w:r>
      <w:r w:rsidRPr="003F3BAC">
        <w:rPr>
          <w:rFonts w:ascii="Times New Roman" w:hAnsi="Times New Roman" w:cs="Times New Roman"/>
          <w:sz w:val="28"/>
          <w:szCs w:val="28"/>
        </w:rPr>
        <w:t>измеряет способность организации погасить свои долги за счет имеющихся активов. Коэффициент показывает, какая часть активов уйдет на покрытие долгов. При этом в расчет берутся только материальные и денежные активы, нематериальные активы игнорируются. Данный коэффициент позволяет инвесторам оценить ожидаемые успехи работы предприятия, вероятность наступления неплатежеспособности, банкротства.</w:t>
      </w:r>
    </w:p>
    <w:p w:rsidR="000D4E15" w:rsidRPr="003F3BAC" w:rsidRDefault="003F3BAC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BAC">
        <w:rPr>
          <w:rFonts w:ascii="Times New Roman" w:hAnsi="Times New Roman" w:cs="Times New Roman"/>
          <w:sz w:val="28"/>
          <w:szCs w:val="28"/>
        </w:rPr>
        <w:t>Коэффициент покрытия активов = (Текущие активы) / Обязательства</w:t>
      </w:r>
    </w:p>
    <w:p w:rsidR="003F3BAC" w:rsidRPr="003F3BAC" w:rsidRDefault="003F3BAC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BAC">
        <w:rPr>
          <w:rFonts w:ascii="Times New Roman" w:hAnsi="Times New Roman" w:cs="Times New Roman"/>
          <w:sz w:val="28"/>
          <w:szCs w:val="28"/>
        </w:rPr>
        <w:t>Коэффициент покрытия активов = 175 / 135 = 1,29</w:t>
      </w:r>
    </w:p>
    <w:p w:rsidR="003F3BAC" w:rsidRDefault="003F3BAC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BAC">
        <w:rPr>
          <w:rFonts w:ascii="Times New Roman" w:hAnsi="Times New Roman" w:cs="Times New Roman"/>
          <w:sz w:val="28"/>
          <w:szCs w:val="28"/>
        </w:rPr>
        <w:lastRenderedPageBreak/>
        <w:t>Устоявшегося нормативного значения для данного коэффициента нет, но обычно, в промышленности нормальным считается коэффициент покрытия активов не менее 2, в обслуживающих компаниях 1,5. К увеличению данного коэффициента приводит активное привлечение организацией заемных средств.</w:t>
      </w:r>
    </w:p>
    <w:p w:rsidR="003F3BAC" w:rsidRDefault="003F3BAC" w:rsidP="00490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Pr="003F3BAC">
        <w:rPr>
          <w:rFonts w:ascii="Times New Roman" w:hAnsi="Times New Roman" w:cs="Times New Roman"/>
          <w:sz w:val="28"/>
          <w:szCs w:val="28"/>
        </w:rPr>
        <w:t>коэффициент покрытия активов</w:t>
      </w:r>
      <w:r>
        <w:rPr>
          <w:rFonts w:ascii="Times New Roman" w:hAnsi="Times New Roman" w:cs="Times New Roman"/>
          <w:sz w:val="28"/>
          <w:szCs w:val="28"/>
        </w:rPr>
        <w:t xml:space="preserve"> равен 1,29, что ниже нормативного значения.</w:t>
      </w:r>
    </w:p>
    <w:p w:rsidR="003F3BAC" w:rsidRDefault="003F3B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F3BAC" w:rsidRPr="003F3BAC" w:rsidRDefault="003F3BAC" w:rsidP="003F3B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</w:t>
      </w:r>
    </w:p>
    <w:p w:rsidR="00670B4E" w:rsidRPr="00670B4E" w:rsidRDefault="00670B4E" w:rsidP="00670B4E">
      <w:pPr>
        <w:pStyle w:val="a3"/>
        <w:numPr>
          <w:ilvl w:val="0"/>
          <w:numId w:val="18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0B4E">
        <w:rPr>
          <w:rFonts w:ascii="Times New Roman" w:hAnsi="Times New Roman" w:cs="Times New Roman"/>
          <w:sz w:val="28"/>
          <w:szCs w:val="28"/>
        </w:rPr>
        <w:t>Барташевич</w:t>
      </w:r>
      <w:proofErr w:type="spellEnd"/>
      <w:r w:rsidRPr="00670B4E">
        <w:rPr>
          <w:rFonts w:ascii="Times New Roman" w:hAnsi="Times New Roman" w:cs="Times New Roman"/>
          <w:sz w:val="28"/>
          <w:szCs w:val="28"/>
        </w:rPr>
        <w:t xml:space="preserve"> Н.И. </w:t>
      </w:r>
      <w:proofErr w:type="gramStart"/>
      <w:r w:rsidRPr="00670B4E">
        <w:rPr>
          <w:rFonts w:ascii="Times New Roman" w:hAnsi="Times New Roman" w:cs="Times New Roman"/>
          <w:sz w:val="28"/>
          <w:szCs w:val="28"/>
        </w:rPr>
        <w:t>Методические подходы</w:t>
      </w:r>
      <w:proofErr w:type="gramEnd"/>
      <w:r w:rsidRPr="00670B4E">
        <w:rPr>
          <w:rFonts w:ascii="Times New Roman" w:hAnsi="Times New Roman" w:cs="Times New Roman"/>
          <w:sz w:val="28"/>
          <w:szCs w:val="28"/>
        </w:rPr>
        <w:t xml:space="preserve"> к оценке стоимости организаций // Инновационное развитие экономики. - 2016. - №</w:t>
      </w:r>
      <w:r w:rsidR="00B056F0">
        <w:rPr>
          <w:rFonts w:ascii="Times New Roman" w:hAnsi="Times New Roman" w:cs="Times New Roman"/>
          <w:sz w:val="28"/>
          <w:szCs w:val="28"/>
        </w:rPr>
        <w:t xml:space="preserve"> </w:t>
      </w:r>
      <w:r w:rsidRPr="00670B4E">
        <w:rPr>
          <w:rFonts w:ascii="Times New Roman" w:hAnsi="Times New Roman" w:cs="Times New Roman"/>
          <w:sz w:val="28"/>
          <w:szCs w:val="28"/>
        </w:rPr>
        <w:t>1</w:t>
      </w:r>
      <w:r w:rsidR="00B056F0">
        <w:rPr>
          <w:rFonts w:ascii="Times New Roman" w:hAnsi="Times New Roman" w:cs="Times New Roman"/>
          <w:sz w:val="28"/>
          <w:szCs w:val="28"/>
        </w:rPr>
        <w:t xml:space="preserve"> </w:t>
      </w:r>
      <w:r w:rsidRPr="00670B4E">
        <w:rPr>
          <w:rFonts w:ascii="Times New Roman" w:hAnsi="Times New Roman" w:cs="Times New Roman"/>
          <w:sz w:val="28"/>
          <w:szCs w:val="28"/>
        </w:rPr>
        <w:t>(18). - С. 22-25.</w:t>
      </w:r>
    </w:p>
    <w:p w:rsidR="00670B4E" w:rsidRPr="00670B4E" w:rsidRDefault="00670B4E" w:rsidP="00670B4E">
      <w:pPr>
        <w:pStyle w:val="a3"/>
        <w:numPr>
          <w:ilvl w:val="0"/>
          <w:numId w:val="18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B4E">
        <w:rPr>
          <w:rFonts w:ascii="Times New Roman" w:hAnsi="Times New Roman" w:cs="Times New Roman"/>
          <w:sz w:val="28"/>
          <w:szCs w:val="28"/>
        </w:rPr>
        <w:t xml:space="preserve">Бухарин Н.А., Озеров Е.С., </w:t>
      </w:r>
      <w:proofErr w:type="spellStart"/>
      <w:r w:rsidRPr="00670B4E">
        <w:rPr>
          <w:rFonts w:ascii="Times New Roman" w:hAnsi="Times New Roman" w:cs="Times New Roman"/>
          <w:sz w:val="28"/>
          <w:szCs w:val="28"/>
        </w:rPr>
        <w:t>Пупенцова</w:t>
      </w:r>
      <w:proofErr w:type="spellEnd"/>
      <w:r w:rsidRPr="00670B4E">
        <w:rPr>
          <w:rFonts w:ascii="Times New Roman" w:hAnsi="Times New Roman" w:cs="Times New Roman"/>
          <w:sz w:val="28"/>
          <w:szCs w:val="28"/>
        </w:rPr>
        <w:t xml:space="preserve"> С.В., </w:t>
      </w:r>
      <w:proofErr w:type="spellStart"/>
      <w:r w:rsidRPr="00670B4E">
        <w:rPr>
          <w:rFonts w:ascii="Times New Roman" w:hAnsi="Times New Roman" w:cs="Times New Roman"/>
          <w:sz w:val="28"/>
          <w:szCs w:val="28"/>
        </w:rPr>
        <w:t>Шаброва</w:t>
      </w:r>
      <w:proofErr w:type="spellEnd"/>
      <w:r w:rsidRPr="00670B4E">
        <w:rPr>
          <w:rFonts w:ascii="Times New Roman" w:hAnsi="Times New Roman" w:cs="Times New Roman"/>
          <w:sz w:val="28"/>
          <w:szCs w:val="28"/>
        </w:rPr>
        <w:t xml:space="preserve"> О.А. Оценка и управление стоимостью бизнеса: учеб</w:t>
      </w:r>
      <w:proofErr w:type="gramStart"/>
      <w:r w:rsidRPr="00670B4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70B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70B4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70B4E">
        <w:rPr>
          <w:rFonts w:ascii="Times New Roman" w:hAnsi="Times New Roman" w:cs="Times New Roman"/>
          <w:sz w:val="28"/>
          <w:szCs w:val="28"/>
        </w:rPr>
        <w:t xml:space="preserve">особие / под общей редакцией Е.С. Озерова – СПб: </w:t>
      </w:r>
      <w:proofErr w:type="spellStart"/>
      <w:r w:rsidRPr="00670B4E">
        <w:rPr>
          <w:rFonts w:ascii="Times New Roman" w:hAnsi="Times New Roman" w:cs="Times New Roman"/>
          <w:sz w:val="28"/>
          <w:szCs w:val="28"/>
        </w:rPr>
        <w:t>ЭМ-НиТ</w:t>
      </w:r>
      <w:proofErr w:type="spellEnd"/>
      <w:r w:rsidRPr="00670B4E">
        <w:rPr>
          <w:rFonts w:ascii="Times New Roman" w:hAnsi="Times New Roman" w:cs="Times New Roman"/>
          <w:sz w:val="28"/>
          <w:szCs w:val="28"/>
        </w:rPr>
        <w:t>. - 2016 – 238 с.</w:t>
      </w:r>
    </w:p>
    <w:p w:rsidR="00670B4E" w:rsidRPr="00670B4E" w:rsidRDefault="00670B4E" w:rsidP="00670B4E">
      <w:pPr>
        <w:pStyle w:val="a3"/>
        <w:numPr>
          <w:ilvl w:val="0"/>
          <w:numId w:val="18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B4E">
        <w:rPr>
          <w:rFonts w:ascii="Times New Roman" w:hAnsi="Times New Roman" w:cs="Times New Roman"/>
          <w:sz w:val="28"/>
          <w:szCs w:val="28"/>
        </w:rPr>
        <w:t xml:space="preserve">Есипов В.Е., </w:t>
      </w:r>
      <w:proofErr w:type="spellStart"/>
      <w:r w:rsidRPr="00670B4E">
        <w:rPr>
          <w:rFonts w:ascii="Times New Roman" w:hAnsi="Times New Roman" w:cs="Times New Roman"/>
          <w:sz w:val="28"/>
          <w:szCs w:val="28"/>
        </w:rPr>
        <w:t>Маховикова</w:t>
      </w:r>
      <w:proofErr w:type="spellEnd"/>
      <w:r w:rsidRPr="00670B4E">
        <w:rPr>
          <w:rFonts w:ascii="Times New Roman" w:hAnsi="Times New Roman" w:cs="Times New Roman"/>
          <w:sz w:val="28"/>
          <w:szCs w:val="28"/>
        </w:rPr>
        <w:t xml:space="preserve"> Г.А., Терехова В.В. Оценка бизнеса. 2-е </w:t>
      </w:r>
      <w:proofErr w:type="spellStart"/>
      <w:r w:rsidRPr="00670B4E">
        <w:rPr>
          <w:rFonts w:ascii="Times New Roman" w:hAnsi="Times New Roman" w:cs="Times New Roman"/>
          <w:sz w:val="28"/>
          <w:szCs w:val="28"/>
        </w:rPr>
        <w:t>изд</w:t>
      </w:r>
      <w:proofErr w:type="gramStart"/>
      <w:r w:rsidRPr="00670B4E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670B4E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670B4E">
        <w:rPr>
          <w:rFonts w:ascii="Times New Roman" w:hAnsi="Times New Roman" w:cs="Times New Roman"/>
          <w:sz w:val="28"/>
          <w:szCs w:val="28"/>
        </w:rPr>
        <w:t>. - 2017. - 464 с.</w:t>
      </w:r>
    </w:p>
    <w:p w:rsidR="00670B4E" w:rsidRPr="00670B4E" w:rsidRDefault="00670B4E" w:rsidP="00670B4E">
      <w:pPr>
        <w:pStyle w:val="a3"/>
        <w:numPr>
          <w:ilvl w:val="0"/>
          <w:numId w:val="18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B4E">
        <w:rPr>
          <w:rFonts w:ascii="Times New Roman" w:hAnsi="Times New Roman" w:cs="Times New Roman"/>
          <w:sz w:val="28"/>
          <w:szCs w:val="28"/>
        </w:rPr>
        <w:t>Иванов И.В., Баранов В.В. Оценка бизнеса: Методы и модели оценки стоимости предприятий традиционных и наукоемких отраслей: Учебное пособие. - М. -2017. - 168 с.</w:t>
      </w:r>
    </w:p>
    <w:p w:rsidR="00670B4E" w:rsidRPr="00670B4E" w:rsidRDefault="00670B4E" w:rsidP="00670B4E">
      <w:pPr>
        <w:pStyle w:val="a3"/>
        <w:numPr>
          <w:ilvl w:val="0"/>
          <w:numId w:val="18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B4E">
        <w:rPr>
          <w:rFonts w:ascii="Times New Roman" w:hAnsi="Times New Roman" w:cs="Times New Roman"/>
          <w:sz w:val="28"/>
          <w:szCs w:val="28"/>
        </w:rPr>
        <w:t>Криворотов В.В., Мезенцева О.В. Управление стоимостью: Оценочные технологии в управлении предприятием: Учебное пособие.- М. - 2015.- 111 с.</w:t>
      </w:r>
    </w:p>
    <w:p w:rsidR="00670B4E" w:rsidRPr="00670B4E" w:rsidRDefault="00670B4E" w:rsidP="00670B4E">
      <w:pPr>
        <w:pStyle w:val="a3"/>
        <w:numPr>
          <w:ilvl w:val="0"/>
          <w:numId w:val="18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0B4E">
        <w:rPr>
          <w:rFonts w:ascii="Times New Roman" w:hAnsi="Times New Roman" w:cs="Times New Roman"/>
          <w:sz w:val="28"/>
          <w:szCs w:val="28"/>
        </w:rPr>
        <w:t>Масленкова</w:t>
      </w:r>
      <w:proofErr w:type="spellEnd"/>
      <w:r w:rsidRPr="00670B4E">
        <w:rPr>
          <w:rFonts w:ascii="Times New Roman" w:hAnsi="Times New Roman" w:cs="Times New Roman"/>
          <w:sz w:val="28"/>
          <w:szCs w:val="28"/>
        </w:rPr>
        <w:t xml:space="preserve"> О.Ф. Оценка стоимости предприятия (бизнеса). Издательство «</w:t>
      </w:r>
      <w:proofErr w:type="spellStart"/>
      <w:r w:rsidRPr="00670B4E"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 w:rsidRPr="00670B4E">
        <w:rPr>
          <w:rFonts w:ascii="Times New Roman" w:hAnsi="Times New Roman" w:cs="Times New Roman"/>
          <w:sz w:val="28"/>
          <w:szCs w:val="28"/>
        </w:rPr>
        <w:t xml:space="preserve">». - 2016. - 288 </w:t>
      </w:r>
      <w:proofErr w:type="gramStart"/>
      <w:r w:rsidRPr="00670B4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70B4E">
        <w:rPr>
          <w:rFonts w:ascii="Times New Roman" w:hAnsi="Times New Roman" w:cs="Times New Roman"/>
          <w:sz w:val="28"/>
          <w:szCs w:val="28"/>
        </w:rPr>
        <w:t>.</w:t>
      </w:r>
    </w:p>
    <w:p w:rsidR="00670B4E" w:rsidRPr="00670B4E" w:rsidRDefault="00670B4E" w:rsidP="00670B4E">
      <w:pPr>
        <w:pStyle w:val="a3"/>
        <w:numPr>
          <w:ilvl w:val="0"/>
          <w:numId w:val="18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B4E">
        <w:rPr>
          <w:rFonts w:ascii="Times New Roman" w:hAnsi="Times New Roman" w:cs="Times New Roman"/>
          <w:sz w:val="28"/>
          <w:szCs w:val="28"/>
        </w:rPr>
        <w:t xml:space="preserve">Просветов Г.И. Оценка бизнеса. Задачи и решения. Учебно-методическое пособие. 3-е изд., доп. - М. - 2017.-238 </w:t>
      </w:r>
      <w:proofErr w:type="gramStart"/>
      <w:r w:rsidRPr="00670B4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70B4E">
        <w:rPr>
          <w:rFonts w:ascii="Times New Roman" w:hAnsi="Times New Roman" w:cs="Times New Roman"/>
          <w:sz w:val="28"/>
          <w:szCs w:val="28"/>
        </w:rPr>
        <w:t>.</w:t>
      </w:r>
    </w:p>
    <w:p w:rsidR="00670B4E" w:rsidRPr="00670B4E" w:rsidRDefault="00670B4E" w:rsidP="00670B4E">
      <w:pPr>
        <w:pStyle w:val="a3"/>
        <w:numPr>
          <w:ilvl w:val="0"/>
          <w:numId w:val="18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0B4E">
        <w:rPr>
          <w:rFonts w:ascii="Times New Roman" w:hAnsi="Times New Roman" w:cs="Times New Roman"/>
          <w:sz w:val="28"/>
          <w:szCs w:val="28"/>
        </w:rPr>
        <w:t>Шпилевская</w:t>
      </w:r>
      <w:proofErr w:type="spellEnd"/>
      <w:r w:rsidRPr="00670B4E">
        <w:rPr>
          <w:rFonts w:ascii="Times New Roman" w:hAnsi="Times New Roman" w:cs="Times New Roman"/>
          <w:sz w:val="28"/>
          <w:szCs w:val="28"/>
        </w:rPr>
        <w:t xml:space="preserve"> Е.В., Медведева О.В. Оценка стоимости предприятия (бизнеса). Издательство «Феникс». - 2015. – 352 </w:t>
      </w:r>
      <w:proofErr w:type="gramStart"/>
      <w:r w:rsidRPr="00670B4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70B4E">
        <w:rPr>
          <w:rFonts w:ascii="Times New Roman" w:hAnsi="Times New Roman" w:cs="Times New Roman"/>
          <w:sz w:val="28"/>
          <w:szCs w:val="28"/>
        </w:rPr>
        <w:t>.</w:t>
      </w:r>
    </w:p>
    <w:p w:rsidR="00670B4E" w:rsidRPr="00670B4E" w:rsidRDefault="00670B4E" w:rsidP="00670B4E">
      <w:pPr>
        <w:pStyle w:val="a3"/>
        <w:numPr>
          <w:ilvl w:val="0"/>
          <w:numId w:val="18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B4E">
        <w:rPr>
          <w:rFonts w:ascii="Times New Roman" w:hAnsi="Times New Roman" w:cs="Times New Roman"/>
          <w:sz w:val="28"/>
          <w:szCs w:val="28"/>
        </w:rPr>
        <w:t xml:space="preserve">Щербаков В.А., Щербакова Н.А. Организация и планирование бизнеса. Издательство «Омега-Л». - 2016. - 320 </w:t>
      </w:r>
      <w:proofErr w:type="gramStart"/>
      <w:r w:rsidRPr="00670B4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70B4E">
        <w:rPr>
          <w:rFonts w:ascii="Times New Roman" w:hAnsi="Times New Roman" w:cs="Times New Roman"/>
          <w:sz w:val="28"/>
          <w:szCs w:val="28"/>
        </w:rPr>
        <w:t>.</w:t>
      </w:r>
    </w:p>
    <w:sectPr w:rsidR="00670B4E" w:rsidRPr="00670B4E" w:rsidSect="00BE736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EA2" w:rsidRDefault="000A0EA2" w:rsidP="00E96539">
      <w:pPr>
        <w:spacing w:after="0" w:line="240" w:lineRule="auto"/>
      </w:pPr>
      <w:r>
        <w:separator/>
      </w:r>
    </w:p>
  </w:endnote>
  <w:endnote w:type="continuationSeparator" w:id="0">
    <w:p w:rsidR="000A0EA2" w:rsidRDefault="000A0EA2" w:rsidP="00E96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15856516"/>
      <w:docPartObj>
        <w:docPartGallery w:val="Page Numbers (Bottom of Page)"/>
        <w:docPartUnique/>
      </w:docPartObj>
    </w:sdtPr>
    <w:sdtContent>
      <w:p w:rsidR="00D619CA" w:rsidRPr="00E96539" w:rsidRDefault="00D619CA">
        <w:pPr>
          <w:pStyle w:val="a7"/>
          <w:jc w:val="center"/>
          <w:rPr>
            <w:rFonts w:ascii="Times New Roman" w:hAnsi="Times New Roman" w:cs="Times New Roman"/>
          </w:rPr>
        </w:pPr>
        <w:r w:rsidRPr="00E96539">
          <w:rPr>
            <w:rFonts w:ascii="Times New Roman" w:hAnsi="Times New Roman" w:cs="Times New Roman"/>
          </w:rPr>
          <w:fldChar w:fldCharType="begin"/>
        </w:r>
        <w:r w:rsidRPr="00E96539">
          <w:rPr>
            <w:rFonts w:ascii="Times New Roman" w:hAnsi="Times New Roman" w:cs="Times New Roman"/>
          </w:rPr>
          <w:instrText xml:space="preserve"> PAGE   \* MERGEFORMAT </w:instrText>
        </w:r>
        <w:r w:rsidRPr="00E96539">
          <w:rPr>
            <w:rFonts w:ascii="Times New Roman" w:hAnsi="Times New Roman" w:cs="Times New Roman"/>
          </w:rPr>
          <w:fldChar w:fldCharType="separate"/>
        </w:r>
        <w:r w:rsidR="00B056F0">
          <w:rPr>
            <w:rFonts w:ascii="Times New Roman" w:hAnsi="Times New Roman" w:cs="Times New Roman"/>
            <w:noProof/>
          </w:rPr>
          <w:t>18</w:t>
        </w:r>
        <w:r w:rsidRPr="00E96539">
          <w:rPr>
            <w:rFonts w:ascii="Times New Roman" w:hAnsi="Times New Roman" w:cs="Times New Roman"/>
          </w:rPr>
          <w:fldChar w:fldCharType="end"/>
        </w:r>
      </w:p>
    </w:sdtContent>
  </w:sdt>
  <w:p w:rsidR="00D619CA" w:rsidRPr="00E96539" w:rsidRDefault="00D619CA">
    <w:pPr>
      <w:pStyle w:val="a7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EA2" w:rsidRDefault="000A0EA2" w:rsidP="00E96539">
      <w:pPr>
        <w:spacing w:after="0" w:line="240" w:lineRule="auto"/>
      </w:pPr>
      <w:r>
        <w:separator/>
      </w:r>
    </w:p>
  </w:footnote>
  <w:footnote w:type="continuationSeparator" w:id="0">
    <w:p w:rsidR="000A0EA2" w:rsidRDefault="000A0EA2" w:rsidP="00E965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14396"/>
    <w:multiLevelType w:val="hybridMultilevel"/>
    <w:tmpl w:val="A0067472"/>
    <w:lvl w:ilvl="0" w:tplc="BBE60364">
      <w:start w:val="1"/>
      <w:numFmt w:val="decimal"/>
      <w:lvlText w:val="%1."/>
      <w:lvlJc w:val="left"/>
      <w:pPr>
        <w:ind w:left="118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1466463F"/>
    <w:multiLevelType w:val="multilevel"/>
    <w:tmpl w:val="0B506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F26729"/>
    <w:multiLevelType w:val="hybridMultilevel"/>
    <w:tmpl w:val="6628911A"/>
    <w:lvl w:ilvl="0" w:tplc="D80865DE">
      <w:start w:val="1"/>
      <w:numFmt w:val="decimal"/>
      <w:lvlText w:val="%1."/>
      <w:lvlJc w:val="left"/>
      <w:pPr>
        <w:ind w:left="1275" w:hanging="360"/>
      </w:pPr>
    </w:lvl>
    <w:lvl w:ilvl="1" w:tplc="04190019">
      <w:start w:val="1"/>
      <w:numFmt w:val="lowerLetter"/>
      <w:lvlText w:val="%2."/>
      <w:lvlJc w:val="left"/>
      <w:pPr>
        <w:ind w:left="1995" w:hanging="360"/>
      </w:pPr>
    </w:lvl>
    <w:lvl w:ilvl="2" w:tplc="0419001B">
      <w:start w:val="1"/>
      <w:numFmt w:val="lowerRoman"/>
      <w:lvlText w:val="%3."/>
      <w:lvlJc w:val="right"/>
      <w:pPr>
        <w:ind w:left="2715" w:hanging="180"/>
      </w:pPr>
    </w:lvl>
    <w:lvl w:ilvl="3" w:tplc="0419000F">
      <w:start w:val="1"/>
      <w:numFmt w:val="decimal"/>
      <w:lvlText w:val="%4."/>
      <w:lvlJc w:val="left"/>
      <w:pPr>
        <w:ind w:left="3435" w:hanging="360"/>
      </w:pPr>
    </w:lvl>
    <w:lvl w:ilvl="4" w:tplc="04190019">
      <w:start w:val="1"/>
      <w:numFmt w:val="lowerLetter"/>
      <w:lvlText w:val="%5."/>
      <w:lvlJc w:val="left"/>
      <w:pPr>
        <w:ind w:left="4155" w:hanging="360"/>
      </w:pPr>
    </w:lvl>
    <w:lvl w:ilvl="5" w:tplc="0419001B">
      <w:start w:val="1"/>
      <w:numFmt w:val="lowerRoman"/>
      <w:lvlText w:val="%6."/>
      <w:lvlJc w:val="right"/>
      <w:pPr>
        <w:ind w:left="4875" w:hanging="180"/>
      </w:pPr>
    </w:lvl>
    <w:lvl w:ilvl="6" w:tplc="0419000F">
      <w:start w:val="1"/>
      <w:numFmt w:val="decimal"/>
      <w:lvlText w:val="%7."/>
      <w:lvlJc w:val="left"/>
      <w:pPr>
        <w:ind w:left="5595" w:hanging="360"/>
      </w:pPr>
    </w:lvl>
    <w:lvl w:ilvl="7" w:tplc="04190019">
      <w:start w:val="1"/>
      <w:numFmt w:val="lowerLetter"/>
      <w:lvlText w:val="%8."/>
      <w:lvlJc w:val="left"/>
      <w:pPr>
        <w:ind w:left="6315" w:hanging="360"/>
      </w:pPr>
    </w:lvl>
    <w:lvl w:ilvl="8" w:tplc="0419001B">
      <w:start w:val="1"/>
      <w:numFmt w:val="lowerRoman"/>
      <w:lvlText w:val="%9."/>
      <w:lvlJc w:val="right"/>
      <w:pPr>
        <w:ind w:left="7035" w:hanging="180"/>
      </w:pPr>
    </w:lvl>
  </w:abstractNum>
  <w:abstractNum w:abstractNumId="3">
    <w:nsid w:val="25C93841"/>
    <w:multiLevelType w:val="hybridMultilevel"/>
    <w:tmpl w:val="0CE041DA"/>
    <w:lvl w:ilvl="0" w:tplc="7466CD86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2BFB7F2F"/>
    <w:multiLevelType w:val="multilevel"/>
    <w:tmpl w:val="045A2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0BA0BA9"/>
    <w:multiLevelType w:val="multilevel"/>
    <w:tmpl w:val="17CAF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BE1AEF"/>
    <w:multiLevelType w:val="hybridMultilevel"/>
    <w:tmpl w:val="575AA180"/>
    <w:lvl w:ilvl="0" w:tplc="A160554A">
      <w:start w:val="1"/>
      <w:numFmt w:val="decimal"/>
      <w:lvlText w:val="%1."/>
      <w:lvlJc w:val="left"/>
      <w:pPr>
        <w:ind w:left="1200" w:hanging="360"/>
      </w:p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>
      <w:start w:val="1"/>
      <w:numFmt w:val="lowerRoman"/>
      <w:lvlText w:val="%3."/>
      <w:lvlJc w:val="right"/>
      <w:pPr>
        <w:ind w:left="2640" w:hanging="180"/>
      </w:pPr>
    </w:lvl>
    <w:lvl w:ilvl="3" w:tplc="0419000F">
      <w:start w:val="1"/>
      <w:numFmt w:val="decimal"/>
      <w:lvlText w:val="%4."/>
      <w:lvlJc w:val="left"/>
      <w:pPr>
        <w:ind w:left="3360" w:hanging="360"/>
      </w:pPr>
    </w:lvl>
    <w:lvl w:ilvl="4" w:tplc="04190019">
      <w:start w:val="1"/>
      <w:numFmt w:val="lowerLetter"/>
      <w:lvlText w:val="%5."/>
      <w:lvlJc w:val="left"/>
      <w:pPr>
        <w:ind w:left="4080" w:hanging="360"/>
      </w:pPr>
    </w:lvl>
    <w:lvl w:ilvl="5" w:tplc="0419001B">
      <w:start w:val="1"/>
      <w:numFmt w:val="lowerRoman"/>
      <w:lvlText w:val="%6."/>
      <w:lvlJc w:val="right"/>
      <w:pPr>
        <w:ind w:left="4800" w:hanging="180"/>
      </w:pPr>
    </w:lvl>
    <w:lvl w:ilvl="6" w:tplc="0419000F">
      <w:start w:val="1"/>
      <w:numFmt w:val="decimal"/>
      <w:lvlText w:val="%7."/>
      <w:lvlJc w:val="left"/>
      <w:pPr>
        <w:ind w:left="5520" w:hanging="360"/>
      </w:pPr>
    </w:lvl>
    <w:lvl w:ilvl="7" w:tplc="04190019">
      <w:start w:val="1"/>
      <w:numFmt w:val="lowerLetter"/>
      <w:lvlText w:val="%8."/>
      <w:lvlJc w:val="left"/>
      <w:pPr>
        <w:ind w:left="6240" w:hanging="360"/>
      </w:pPr>
    </w:lvl>
    <w:lvl w:ilvl="8" w:tplc="0419001B">
      <w:start w:val="1"/>
      <w:numFmt w:val="lowerRoman"/>
      <w:lvlText w:val="%9."/>
      <w:lvlJc w:val="right"/>
      <w:pPr>
        <w:ind w:left="6960" w:hanging="180"/>
      </w:pPr>
    </w:lvl>
  </w:abstractNum>
  <w:abstractNum w:abstractNumId="7">
    <w:nsid w:val="395959EF"/>
    <w:multiLevelType w:val="hybridMultilevel"/>
    <w:tmpl w:val="BF222632"/>
    <w:lvl w:ilvl="0" w:tplc="7578ED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C6F2ED5"/>
    <w:multiLevelType w:val="multilevel"/>
    <w:tmpl w:val="BFF24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2D6032"/>
    <w:multiLevelType w:val="multilevel"/>
    <w:tmpl w:val="6A965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1D5D0E"/>
    <w:multiLevelType w:val="hybridMultilevel"/>
    <w:tmpl w:val="A9349E46"/>
    <w:lvl w:ilvl="0" w:tplc="D004B6F6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11">
    <w:nsid w:val="5E954F6A"/>
    <w:multiLevelType w:val="hybridMultilevel"/>
    <w:tmpl w:val="8DEE55F6"/>
    <w:lvl w:ilvl="0" w:tplc="3FA88962">
      <w:start w:val="1"/>
      <w:numFmt w:val="decimal"/>
      <w:lvlText w:val="%1."/>
      <w:lvlJc w:val="left"/>
      <w:pPr>
        <w:ind w:left="120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>
      <w:start w:val="1"/>
      <w:numFmt w:val="lowerRoman"/>
      <w:lvlText w:val="%3."/>
      <w:lvlJc w:val="right"/>
      <w:pPr>
        <w:ind w:left="2640" w:hanging="180"/>
      </w:pPr>
    </w:lvl>
    <w:lvl w:ilvl="3" w:tplc="0419000F">
      <w:start w:val="1"/>
      <w:numFmt w:val="decimal"/>
      <w:lvlText w:val="%4."/>
      <w:lvlJc w:val="left"/>
      <w:pPr>
        <w:ind w:left="3360" w:hanging="360"/>
      </w:pPr>
    </w:lvl>
    <w:lvl w:ilvl="4" w:tplc="04190019">
      <w:start w:val="1"/>
      <w:numFmt w:val="lowerLetter"/>
      <w:lvlText w:val="%5."/>
      <w:lvlJc w:val="left"/>
      <w:pPr>
        <w:ind w:left="4080" w:hanging="360"/>
      </w:pPr>
    </w:lvl>
    <w:lvl w:ilvl="5" w:tplc="0419001B">
      <w:start w:val="1"/>
      <w:numFmt w:val="lowerRoman"/>
      <w:lvlText w:val="%6."/>
      <w:lvlJc w:val="right"/>
      <w:pPr>
        <w:ind w:left="4800" w:hanging="180"/>
      </w:pPr>
    </w:lvl>
    <w:lvl w:ilvl="6" w:tplc="0419000F">
      <w:start w:val="1"/>
      <w:numFmt w:val="decimal"/>
      <w:lvlText w:val="%7."/>
      <w:lvlJc w:val="left"/>
      <w:pPr>
        <w:ind w:left="5520" w:hanging="360"/>
      </w:pPr>
    </w:lvl>
    <w:lvl w:ilvl="7" w:tplc="04190019">
      <w:start w:val="1"/>
      <w:numFmt w:val="lowerLetter"/>
      <w:lvlText w:val="%8."/>
      <w:lvlJc w:val="left"/>
      <w:pPr>
        <w:ind w:left="6240" w:hanging="360"/>
      </w:pPr>
    </w:lvl>
    <w:lvl w:ilvl="8" w:tplc="0419001B">
      <w:start w:val="1"/>
      <w:numFmt w:val="lowerRoman"/>
      <w:lvlText w:val="%9."/>
      <w:lvlJc w:val="right"/>
      <w:pPr>
        <w:ind w:left="6960" w:hanging="180"/>
      </w:pPr>
    </w:lvl>
  </w:abstractNum>
  <w:abstractNum w:abstractNumId="12">
    <w:nsid w:val="688F134C"/>
    <w:multiLevelType w:val="multilevel"/>
    <w:tmpl w:val="E9E245C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1E5787"/>
    <w:multiLevelType w:val="hybridMultilevel"/>
    <w:tmpl w:val="42A4F406"/>
    <w:lvl w:ilvl="0" w:tplc="0F62A5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4A5492"/>
    <w:multiLevelType w:val="multilevel"/>
    <w:tmpl w:val="40CC2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5CB347E"/>
    <w:multiLevelType w:val="multilevel"/>
    <w:tmpl w:val="0B506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4E7DAD"/>
    <w:multiLevelType w:val="hybridMultilevel"/>
    <w:tmpl w:val="404032F2"/>
    <w:lvl w:ilvl="0" w:tplc="3F5293D0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3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12"/>
  </w:num>
  <w:num w:numId="12">
    <w:abstractNumId w:val="14"/>
  </w:num>
  <w:num w:numId="13">
    <w:abstractNumId w:val="4"/>
  </w:num>
  <w:num w:numId="14">
    <w:abstractNumId w:val="9"/>
  </w:num>
  <w:num w:numId="15">
    <w:abstractNumId w:val="5"/>
  </w:num>
  <w:num w:numId="16">
    <w:abstractNumId w:val="8"/>
  </w:num>
  <w:num w:numId="17">
    <w:abstractNumId w:val="15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43DC"/>
    <w:rsid w:val="00002BB5"/>
    <w:rsid w:val="00070027"/>
    <w:rsid w:val="000A0EA2"/>
    <w:rsid w:val="000B652B"/>
    <w:rsid w:val="000D4E15"/>
    <w:rsid w:val="001509A5"/>
    <w:rsid w:val="003857AC"/>
    <w:rsid w:val="003F3BAC"/>
    <w:rsid w:val="00474663"/>
    <w:rsid w:val="00490B84"/>
    <w:rsid w:val="004946D3"/>
    <w:rsid w:val="004D4F3D"/>
    <w:rsid w:val="00550E22"/>
    <w:rsid w:val="005B75FE"/>
    <w:rsid w:val="005D59E9"/>
    <w:rsid w:val="00670B4E"/>
    <w:rsid w:val="006D4AF7"/>
    <w:rsid w:val="007C00A6"/>
    <w:rsid w:val="00911A0D"/>
    <w:rsid w:val="009243DC"/>
    <w:rsid w:val="00B056F0"/>
    <w:rsid w:val="00B7084B"/>
    <w:rsid w:val="00BE736B"/>
    <w:rsid w:val="00C04314"/>
    <w:rsid w:val="00C1036A"/>
    <w:rsid w:val="00C97232"/>
    <w:rsid w:val="00CF5F1B"/>
    <w:rsid w:val="00D619CA"/>
    <w:rsid w:val="00E96539"/>
    <w:rsid w:val="00FE0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F3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D4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E96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96539"/>
  </w:style>
  <w:style w:type="paragraph" w:styleId="a7">
    <w:name w:val="footer"/>
    <w:basedOn w:val="a"/>
    <w:link w:val="a8"/>
    <w:uiPriority w:val="99"/>
    <w:unhideWhenUsed/>
    <w:rsid w:val="00E96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6539"/>
  </w:style>
  <w:style w:type="character" w:styleId="a9">
    <w:name w:val="Hyperlink"/>
    <w:basedOn w:val="a0"/>
    <w:uiPriority w:val="99"/>
    <w:semiHidden/>
    <w:unhideWhenUsed/>
    <w:rsid w:val="000B652B"/>
    <w:rPr>
      <w:color w:val="0000FF"/>
      <w:u w:val="single"/>
    </w:rPr>
  </w:style>
  <w:style w:type="character" w:customStyle="1" w:styleId="blk">
    <w:name w:val="blk"/>
    <w:basedOn w:val="a0"/>
    <w:rsid w:val="004946D3"/>
  </w:style>
  <w:style w:type="character" w:customStyle="1" w:styleId="b">
    <w:name w:val="b"/>
    <w:basedOn w:val="a0"/>
    <w:rsid w:val="004946D3"/>
  </w:style>
  <w:style w:type="character" w:styleId="aa">
    <w:name w:val="Strong"/>
    <w:basedOn w:val="a0"/>
    <w:uiPriority w:val="22"/>
    <w:qFormat/>
    <w:rsid w:val="00474663"/>
    <w:rPr>
      <w:b/>
      <w:bCs/>
    </w:rPr>
  </w:style>
  <w:style w:type="character" w:styleId="ab">
    <w:name w:val="Placeholder Text"/>
    <w:basedOn w:val="a0"/>
    <w:uiPriority w:val="99"/>
    <w:semiHidden/>
    <w:rsid w:val="00FE0F7E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FE0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E0F7E"/>
    <w:rPr>
      <w:rFonts w:ascii="Tahoma" w:hAnsi="Tahoma" w:cs="Tahoma"/>
      <w:sz w:val="16"/>
      <w:szCs w:val="16"/>
    </w:rPr>
  </w:style>
  <w:style w:type="character" w:styleId="ae">
    <w:name w:val="Emphasis"/>
    <w:basedOn w:val="a0"/>
    <w:uiPriority w:val="20"/>
    <w:qFormat/>
    <w:rsid w:val="00B7084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F3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D4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99927">
          <w:blockQuote w:val="1"/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46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0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58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40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2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64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9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nter-yf.ru/data/Buhgalteru/MSFO.php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center-yf.ru/data/Buhgalteru/Finansovaya-otchetnost.ph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0C6443"/>
    <w:rsid w:val="000C6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C6443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23</Pages>
  <Words>4769</Words>
  <Characters>27186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777</cp:lastModifiedBy>
  <cp:revision>7</cp:revision>
  <dcterms:created xsi:type="dcterms:W3CDTF">2018-12-01T10:43:00Z</dcterms:created>
  <dcterms:modified xsi:type="dcterms:W3CDTF">2018-12-01T20:20:00Z</dcterms:modified>
</cp:coreProperties>
</file>