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34" w:rsidRDefault="00176434" w:rsidP="00176434">
      <w:pPr>
        <w:pStyle w:val="1"/>
        <w:ind w:firstLine="708"/>
        <w:rPr>
          <w:sz w:val="36"/>
          <w:szCs w:val="36"/>
        </w:rPr>
      </w:pPr>
      <w:r>
        <w:rPr>
          <w:sz w:val="36"/>
          <w:szCs w:val="36"/>
        </w:rPr>
        <w:t>Оперативная информация</w:t>
      </w:r>
    </w:p>
    <w:p w:rsidR="00176434" w:rsidRDefault="00176434" w:rsidP="00176434">
      <w:pPr>
        <w:pStyle w:val="1"/>
      </w:pPr>
      <w:r>
        <w:t>Относительно ситуации с программами профилактики и лечения ВИЧ/ТБ/ВГС/ЗПТ в Донецкой и Луганской областях. (Состоянием на 18.05.2016 года).</w:t>
      </w:r>
    </w:p>
    <w:p w:rsidR="00AF3697" w:rsidRDefault="00176434" w:rsidP="0011102E">
      <w:pPr>
        <w:jc w:val="both"/>
      </w:pPr>
      <w:r>
        <w:rPr>
          <w:sz w:val="24"/>
          <w:szCs w:val="24"/>
        </w:rPr>
        <w:t>МБФ «Альянс</w:t>
      </w:r>
      <w:r>
        <w:t xml:space="preserve"> общественного здоровья</w:t>
      </w:r>
      <w:r w:rsidR="00C151E6">
        <w:t>» (далее Альянс) с первых дней аннексии Крыма и начала антитеррористической операции (АТО) на востоке страны  определил одним из приоритетных направлений своей деятельности поддержку программ профилактики и лечения ВИЧ, туберкулёза, вирусных гепатитов, а также сопровождение пациентов заместительной поддерживающей тер</w:t>
      </w:r>
      <w:r w:rsidR="00496879">
        <w:t>апии (</w:t>
      </w:r>
      <w:r w:rsidR="0011102E">
        <w:t>далее ЗПТ). Альянс  став</w:t>
      </w:r>
      <w:r w:rsidR="00C151E6">
        <w:t>ит перед собой цели сугубо  гуманитарного характера-невзирая на политические факторы</w:t>
      </w:r>
      <w:r w:rsidR="00471827">
        <w:t xml:space="preserve">  оказать максимальную поддержку тем, кто уже получал услуги лечения или профилактики при возможности обеспечить беспрерывность предоставления этих сервисов, а также сопровождать тех клиентов, которые особенно в этом нуждаются. Ситуация с обеспечением внедрения комплексных мероприятий профилактики и лечения ВИЧ, туберкулёза и гепатитов на востоке Украины (в зоне проведения АТО) в течение 2016 года несколько стабилизировалась, но остаётся напряжённой.</w:t>
      </w:r>
    </w:p>
    <w:p w:rsidR="00AF3697" w:rsidRDefault="00AF3697" w:rsidP="00AF3697">
      <w:pPr>
        <w:pStyle w:val="1"/>
      </w:pPr>
      <w:r>
        <w:tab/>
        <w:t>Заместительная поддерживающая терапия (ЗПТ)</w:t>
      </w:r>
    </w:p>
    <w:p w:rsidR="00671B75" w:rsidRDefault="00AF3697" w:rsidP="0011102E">
      <w:pPr>
        <w:jc w:val="both"/>
      </w:pPr>
      <w:r>
        <w:t>Ещё в 2015 году было прекращено предоставление ЗПТ на бо</w:t>
      </w:r>
      <w:r w:rsidR="005076DD">
        <w:t>льшинстве сайтов неподконтрольн</w:t>
      </w:r>
      <w:r>
        <w:t>ой территории Донецкой и Луганской областей. Фактически, на территории, подконтрольной</w:t>
      </w:r>
      <w:r w:rsidR="00CE34C9">
        <w:t xml:space="preserve">  «ДНР»</w:t>
      </w:r>
      <w:r w:rsidR="0011102E">
        <w:t>, продолжает функциони</w:t>
      </w:r>
      <w:r w:rsidR="00CE34C9">
        <w:t xml:space="preserve">ровать только </w:t>
      </w:r>
      <w:r w:rsidR="0011102E">
        <w:t>один сайт в г. Донецк, где 29 п</w:t>
      </w:r>
      <w:r w:rsidR="00496879">
        <w:t>а</w:t>
      </w:r>
      <w:r w:rsidR="00CE34C9">
        <w:t xml:space="preserve">циентов получают  </w:t>
      </w:r>
      <w:proofErr w:type="spellStart"/>
      <w:r w:rsidR="00CE34C9">
        <w:t>метадон</w:t>
      </w:r>
      <w:proofErr w:type="spellEnd"/>
      <w:r w:rsidR="00CE34C9">
        <w:t xml:space="preserve"> с</w:t>
      </w:r>
      <w:r w:rsidR="0011102E">
        <w:t>о</w:t>
      </w:r>
      <w:r w:rsidR="00CE34C9">
        <w:t xml:space="preserve"> среднесуточной дозировкой, не превышающей 25 мг. Всего с начала боевых действий   почти 900 пациентов из неконтролируемой территории Донецкой и Луганской областей были лишены лечения ЗПТ, преимущественно именно из-за  исчерпания запасов необходимых лекарственных препаратов.  По причине режимных и нормативных ограничений</w:t>
      </w:r>
      <w:r w:rsidR="00671B75">
        <w:t>, внедрённых правительством в зоне  АТТТТО, поставка наркотических препаратов ЗПТ в неконтролируемые территории окончательно прекращена ещё во второй половине 2014 года.</w:t>
      </w:r>
    </w:p>
    <w:p w:rsidR="00792962" w:rsidRDefault="00671B75" w:rsidP="00DA41A8">
      <w:pPr>
        <w:jc w:val="both"/>
      </w:pPr>
      <w:r>
        <w:t>С мая 2014 года Альянс внедряет проект поддержки пациентов ЗПТ из аннексированного Крыма и зоны АТО</w:t>
      </w:r>
      <w:r w:rsidR="00E77AB8">
        <w:t xml:space="preserve"> </w:t>
      </w:r>
      <w:r>
        <w:t xml:space="preserve"> Донецкой и Луганской областей.</w:t>
      </w:r>
      <w:r w:rsidR="006A3EF0">
        <w:t xml:space="preserve">  С июня 2015 года проект финансируется Глобальным  фондом для борьбы  со СПИДом, туберкулёзом и малярией (далее-Глобальный фонд)                                                                                                                                                                     Состоянием на  03.05.2016 года  услуги проекта по поддержке пациентов</w:t>
      </w:r>
      <w:r w:rsidR="005076DD">
        <w:t xml:space="preserve">    ЗПТ-внутренне перемещённых лиц из зоны АТО, который внедряет Альянс, получают 234 лица в 8 областях Украины. </w:t>
      </w:r>
      <w:proofErr w:type="gramStart"/>
      <w:r w:rsidR="005076DD">
        <w:t>Из</w:t>
      </w:r>
      <w:r w:rsidR="00E77AB8">
        <w:t xml:space="preserve"> </w:t>
      </w:r>
      <w:r w:rsidR="00792962">
        <w:t xml:space="preserve"> них: 122 пациента из Луганской области, 102 –из Донецкой и 10-из Крыма.</w:t>
      </w:r>
      <w:proofErr w:type="gramEnd"/>
      <w:r w:rsidR="00792962">
        <w:t xml:space="preserve"> Мероприятия проекта осуществляются в 16 городах, где работают 18 сайтов ЗПТ.</w:t>
      </w:r>
    </w:p>
    <w:p w:rsidR="00792962" w:rsidRDefault="00792962" w:rsidP="00DA41A8">
      <w:pPr>
        <w:jc w:val="both"/>
      </w:pPr>
      <w:r>
        <w:t>Услуги  проекта с мая 2014 года по  май 2016 года были предоставлены более чем 370 пациентам.</w:t>
      </w:r>
    </w:p>
    <w:p w:rsidR="00F74AC6" w:rsidRDefault="00792962" w:rsidP="00DA41A8">
      <w:pPr>
        <w:jc w:val="both"/>
      </w:pPr>
      <w:r>
        <w:t>Благодаря полученным услугам 95% участников проекта стали на учёт, как вынужденные переселенцы, 36% трудоустроились постоянно или временно, 19</w:t>
      </w:r>
      <w:r w:rsidR="00332F51">
        <w:t>% получили пенсии по инвалидности,  5% получили государственную помощь на детей, дети были устроены  в детские дошкольные заведения  и школы.  Уже   без поддержки проекта почти 150 пациентов продолжают получать ЗПТ на новом месте проживания и, при необходимости лечение ВИЧ-инфекции и туберкулёза, либо вернулись домой, где закончились активные  боевые действия.</w:t>
      </w:r>
      <w:r w:rsidR="00B97FFD">
        <w:t xml:space="preserve">                             </w:t>
      </w:r>
      <w:r w:rsidR="00B97FFD">
        <w:lastRenderedPageBreak/>
        <w:t>Именно в рамках этого проекта  за средства Глобального фонда, впервые была предусмотрена техническая помощь для ремонта и обустройства сайтов ЗПТ, которые функционируют на контролируемой территории Донецкой  и Луганской областей.  В настоящее время проведены ремонты помещений сайтов З</w:t>
      </w:r>
      <w:r w:rsidR="000F1E93">
        <w:t>ПТ в Мариуполе, Краматорске, Сла</w:t>
      </w:r>
      <w:r w:rsidR="00B97FFD">
        <w:t xml:space="preserve">вянске (Донецкая область), Лисичанске, Северодонецке и Рубежном (Луганской области). Для всех сайтов ЗПТ на </w:t>
      </w:r>
      <w:r w:rsidR="00F74AC6">
        <w:t>подконтрольной территории закуплена мебель и устройства, которые позволили улучшить их условия работы и значительно увеличить дополнительный приём пациентов ЗПТ. Именно эти сайты, на которых  сосредоточено больше чем 52% от общего количества клиентов проекта, пользуются наибольшим спросом среди переселенцев.</w:t>
      </w:r>
    </w:p>
    <w:p w:rsidR="00112963" w:rsidRDefault="00F74AC6" w:rsidP="00DA41A8">
      <w:pPr>
        <w:jc w:val="both"/>
      </w:pPr>
      <w:r>
        <w:t>Благодаря сотрудничеству с Департаментом</w:t>
      </w:r>
      <w:r w:rsidR="000F1E93">
        <w:t xml:space="preserve"> охраны здоровья Луганской и Донецкой областей для обеспечения и увеличения приёма пациентов, которые прибывают из зоны АТО, в 2015 году были             выданы  приказы относительно перераспределения препаратов ЗПТ между сайтами на контролируемой территории областей, для которых осуществляются  регулярные поставки этих препаратов.  В настоящее время на большинстве сайтов этих областей обеспечено  выдачу </w:t>
      </w:r>
      <w:r w:rsidR="00DA41A8">
        <w:t>пациентам для  самостоятельно</w:t>
      </w:r>
      <w:r w:rsidR="000F1E93">
        <w:t>го приёма препаратов ЗПТ на 7-10 дней по рецептам или на руки непосредственно из лечебно-</w:t>
      </w:r>
      <w:r w:rsidR="00112963">
        <w:t>профилактических  заведений, на базе которых работают сайты ЗПТ.</w:t>
      </w:r>
    </w:p>
    <w:p w:rsidR="00112963" w:rsidRDefault="00112963" w:rsidP="00112963">
      <w:pPr>
        <w:pStyle w:val="1"/>
        <w:ind w:firstLine="708"/>
      </w:pPr>
      <w:r>
        <w:t>Профилактика ВИЧ среди уязвимых групп</w:t>
      </w:r>
    </w:p>
    <w:p w:rsidR="00733D26" w:rsidRDefault="00112963" w:rsidP="00DA41A8">
      <w:pPr>
        <w:jc w:val="both"/>
      </w:pPr>
      <w:r>
        <w:t xml:space="preserve">Силами 11 партнёрских местных  негосударственных организаций Альянс продолжает поддерживать работу проектов по профилактике ВИЧ/ИППП среди групп риска. </w:t>
      </w:r>
      <w:proofErr w:type="gramStart"/>
      <w:r>
        <w:t xml:space="preserve">Деятельность осуществляется в 18 населённых пунктах временно неконтролируемых Украиной территорий Донецкой и Луганской областей </w:t>
      </w:r>
      <w:r w:rsidR="00AC6269">
        <w:t>(Алчевск, Антрацит,  Брянка,</w:t>
      </w:r>
      <w:r w:rsidR="00496879">
        <w:t xml:space="preserve"> </w:t>
      </w:r>
      <w:r w:rsidR="00AC6269">
        <w:t>Горловка, Дебальцево, Донецк, Енакиево, Зуевка, Карло-</w:t>
      </w:r>
      <w:proofErr w:type="spellStart"/>
      <w:r w:rsidR="00AC6269">
        <w:t>Марксово</w:t>
      </w:r>
      <w:proofErr w:type="spellEnd"/>
      <w:r w:rsidR="00AC6269">
        <w:t>, Кировское, Краснодон, Красный Луч, Луган</w:t>
      </w:r>
      <w:r w:rsidR="00496879">
        <w:t xml:space="preserve">ск, Макеевка, </w:t>
      </w:r>
      <w:r w:rsidR="00AC6269">
        <w:t xml:space="preserve">Перевальск, Стаханов, </w:t>
      </w:r>
      <w:proofErr w:type="spellStart"/>
      <w:r w:rsidR="00AC6269">
        <w:t>Теплогорск</w:t>
      </w:r>
      <w:proofErr w:type="spellEnd"/>
      <w:r w:rsidR="00AC6269">
        <w:t xml:space="preserve">, </w:t>
      </w:r>
      <w:proofErr w:type="spellStart"/>
      <w:r w:rsidR="00AC6269">
        <w:t>Харцизск</w:t>
      </w:r>
      <w:proofErr w:type="spellEnd"/>
      <w:r w:rsidR="00AC6269">
        <w:t xml:space="preserve">) и в 32 населённых  пунктах на   контролируемой территории (Авдеевка, Андреевка, Артёмовск, </w:t>
      </w:r>
      <w:proofErr w:type="spellStart"/>
      <w:r w:rsidR="00AC6269">
        <w:t>Белбасовка</w:t>
      </w:r>
      <w:proofErr w:type="spellEnd"/>
      <w:r w:rsidR="00AC6269">
        <w:t xml:space="preserve">, </w:t>
      </w:r>
      <w:proofErr w:type="spellStart"/>
      <w:r w:rsidR="00AC6269">
        <w:t>Боровское</w:t>
      </w:r>
      <w:proofErr w:type="spellEnd"/>
      <w:r w:rsidR="00AC6269">
        <w:t xml:space="preserve">, Вороново, Дзержинск, Димитров, Доброполье, Дробышево, Дружковка, Кировск, Константиновка, Краматорск, Красногорка, Красноармейск, Красный  Лиман, </w:t>
      </w:r>
      <w:proofErr w:type="spellStart"/>
      <w:r w:rsidR="00AC6269">
        <w:t>Креминная</w:t>
      </w:r>
      <w:proofErr w:type="spellEnd"/>
      <w:proofErr w:type="gramEnd"/>
      <w:r w:rsidR="00AC6269">
        <w:t xml:space="preserve">, </w:t>
      </w:r>
      <w:proofErr w:type="gramStart"/>
      <w:r w:rsidR="00AC6269">
        <w:t>Лисичанск, Мариуполь, Мирное, Николаевка</w:t>
      </w:r>
      <w:r w:rsidR="00733D26">
        <w:t xml:space="preserve">, </w:t>
      </w:r>
      <w:proofErr w:type="spellStart"/>
      <w:r w:rsidR="00733D26">
        <w:t>Новоайдар</w:t>
      </w:r>
      <w:proofErr w:type="spellEnd"/>
      <w:r w:rsidR="00733D26">
        <w:t xml:space="preserve">,  </w:t>
      </w:r>
      <w:proofErr w:type="spellStart"/>
      <w:r w:rsidR="00733D26">
        <w:t>Родинское</w:t>
      </w:r>
      <w:proofErr w:type="spellEnd"/>
      <w:r w:rsidR="00733D26">
        <w:t>,  Рубежное, Сватово, Северодонецк, Селидово, Славянск, Ст</w:t>
      </w:r>
      <w:r w:rsidR="00496879">
        <w:t xml:space="preserve">арый   Караван, </w:t>
      </w:r>
      <w:proofErr w:type="spellStart"/>
      <w:r w:rsidR="00496879">
        <w:t>Черкаское</w:t>
      </w:r>
      <w:proofErr w:type="spellEnd"/>
      <w:r w:rsidR="00496879">
        <w:t>, Ямпо</w:t>
      </w:r>
      <w:r w:rsidR="00733D26">
        <w:t>ль).</w:t>
      </w:r>
      <w:proofErr w:type="gramEnd"/>
    </w:p>
    <w:p w:rsidR="00733D26" w:rsidRDefault="00733D26" w:rsidP="00DA41A8">
      <w:pPr>
        <w:jc w:val="both"/>
      </w:pPr>
      <w:r>
        <w:t>В рамках указ</w:t>
      </w:r>
      <w:r w:rsidR="00DA41A8">
        <w:t>анных проектов на неконтролируемых  Украиной</w:t>
      </w:r>
      <w:r>
        <w:t xml:space="preserve">  территориях  приблизительно 30  тысяч клиентов </w:t>
      </w:r>
      <w:r w:rsidR="00DA41A8">
        <w:t>из числа  наиболее  приверженн</w:t>
      </w:r>
      <w:r>
        <w:t>ых  к  инфицированию    ВИЧ    категорий населения, получают соответствующие  услуги минимального пакета по  профилактике  ВИИЧ/ИППП.</w:t>
      </w:r>
    </w:p>
    <w:p w:rsidR="0026004E" w:rsidRDefault="00733D26" w:rsidP="00DA41A8">
      <w:pPr>
        <w:jc w:val="both"/>
      </w:pPr>
      <w:r>
        <w:t xml:space="preserve">Также, в 2016 году в организациях начато внедрение проекта </w:t>
      </w:r>
      <w:r w:rsidR="005624BB">
        <w:t>«</w:t>
      </w:r>
      <w:proofErr w:type="spellStart"/>
      <w:r w:rsidR="00DA41A8">
        <w:t>Субгрантиро</w:t>
      </w:r>
      <w:r w:rsidR="005624BB">
        <w:t>вание</w:t>
      </w:r>
      <w:proofErr w:type="spellEnd"/>
      <w:r w:rsidR="005624BB">
        <w:t xml:space="preserve"> по техническому заседанию  для  неправительственных  организаций  Донецкой и Луганской  област</w:t>
      </w:r>
      <w:r w:rsidR="00DA41A8">
        <w:t>ей с целью внедрения усиленн</w:t>
      </w:r>
      <w:r w:rsidR="005624BB">
        <w:t xml:space="preserve">ого пакета минимальных услуг для клиентов проекта,  которые находятся в зоне  военного конфликта на Востоке Украины». Деятельность проекта  </w:t>
      </w:r>
      <w:r w:rsidR="00DA41A8">
        <w:t>направлена на расширения    ст</w:t>
      </w:r>
      <w:r w:rsidR="005624BB">
        <w:t>андартного пакета минимальных  услуг, путём предоставления  для ПИН, МСМ и  РКС в  зоне  АТО   консультаций психолога и специалиста по  доврачебной медицинской помощи, выдачи медицинских препаратов и  товаров медицинского назначения</w:t>
      </w:r>
      <w:r w:rsidR="0026004E">
        <w:t>, продуктового и  гигиенического н7абора.</w:t>
      </w:r>
    </w:p>
    <w:p w:rsidR="00FF18AB" w:rsidRDefault="0026004E" w:rsidP="0026004E">
      <w:pPr>
        <w:pStyle w:val="1"/>
        <w:ind w:firstLine="708"/>
      </w:pPr>
      <w:r>
        <w:lastRenderedPageBreak/>
        <w:t>Ранняя диагностика</w:t>
      </w:r>
      <w:r w:rsidR="00FF18AB">
        <w:t xml:space="preserve"> туберкулёза среди групп риска</w:t>
      </w:r>
    </w:p>
    <w:p w:rsidR="007D5A93" w:rsidRDefault="00FF18AB" w:rsidP="00DA41A8">
      <w:pPr>
        <w:jc w:val="both"/>
      </w:pPr>
      <w:proofErr w:type="gramStart"/>
      <w:r>
        <w:t>9 НУО в Донецкой  и 3 НУО в Луганской областях реализуют  компонент по ранней  диагностике туберкулёза (ТБ) среди групп риска.</w:t>
      </w:r>
      <w:proofErr w:type="gramEnd"/>
      <w:r>
        <w:t xml:space="preserve"> По предварительным данным с 01.01.16 по 12.05.2016 года в Донецкой области </w:t>
      </w:r>
      <w:proofErr w:type="spellStart"/>
      <w:r w:rsidR="00496879">
        <w:t>скри</w:t>
      </w:r>
      <w:bookmarkStart w:id="0" w:name="_GoBack"/>
      <w:bookmarkEnd w:id="0"/>
      <w:r w:rsidR="00496879">
        <w:t>н</w:t>
      </w:r>
      <w:r w:rsidR="00E7712E">
        <w:t>инговое</w:t>
      </w:r>
      <w:proofErr w:type="spellEnd"/>
      <w:r w:rsidR="00E7712E">
        <w:t xml:space="preserve">  анкетирован</w:t>
      </w:r>
      <w:r w:rsidR="00A05C0D">
        <w:t>ие на ТБ прошли 6290 клиентов НУО, из которых у 720 был выявлен позитивный результат. 289 (40%) лиц получили  диагностические услуги по  ТТБ на баз</w:t>
      </w:r>
      <w:r w:rsidR="007D5A93">
        <w:t>е лечебно-профилактических заведений (ЛПЗ</w:t>
      </w:r>
      <w:r w:rsidR="00A05C0D">
        <w:t xml:space="preserve">), из них для 17 установлен диагноз  туберкулёз. В Луганской области </w:t>
      </w:r>
      <w:proofErr w:type="spellStart"/>
      <w:r w:rsidR="00A05C0D">
        <w:t>скрининговое</w:t>
      </w:r>
      <w:proofErr w:type="spellEnd"/>
      <w:r w:rsidR="00A05C0D">
        <w:t xml:space="preserve"> анкетирование на ТБ прошли 2241клиент, из которых у 3317 был  выявлен  позитивный результат, 304 (95,8) получили  диагностические услуги по   ТБ на базе ЛПЗ</w:t>
      </w:r>
      <w:r w:rsidR="007D5A93">
        <w:t>, из них у 2  установлен  диагноз ТБ. В  целом   из 1999  лиц с установленным диагнозом, 17 начали лечение (89%)</w:t>
      </w:r>
      <w:r w:rsidR="00DA41A8">
        <w:t>.</w:t>
      </w:r>
    </w:p>
    <w:p w:rsidR="007D5A93" w:rsidRDefault="007D5A93" w:rsidP="007D5A93">
      <w:pPr>
        <w:pStyle w:val="1"/>
        <w:tabs>
          <w:tab w:val="left" w:pos="940"/>
        </w:tabs>
      </w:pPr>
      <w:r>
        <w:tab/>
        <w:t>Закупки и поставки медикаментов и товаров медицинского назначения.</w:t>
      </w:r>
    </w:p>
    <w:p w:rsidR="00C4425F" w:rsidRDefault="00DA41A8" w:rsidP="00C023B9">
      <w:pPr>
        <w:jc w:val="both"/>
      </w:pPr>
      <w:r>
        <w:t>О</w:t>
      </w:r>
      <w:r w:rsidR="007D5A93">
        <w:t xml:space="preserve">существлённые на протяжении 2015 года поставки более  8 </w:t>
      </w:r>
      <w:proofErr w:type="gramStart"/>
      <w:r w:rsidR="007D5A93">
        <w:t>млн</w:t>
      </w:r>
      <w:proofErr w:type="gramEnd"/>
      <w:r w:rsidR="007D5A93">
        <w:t xml:space="preserve">  единиц расходных   материалов дали  возможность обеспечить программную деятельность четырёх партнёрских НУО в  Донецкой и двух в Луганской областях не менее, чем до июля 2016 года, программы тестирования на   ВИИИЧ, гепатиты и </w:t>
      </w:r>
      <w:r w:rsidR="00C4425F">
        <w:t xml:space="preserve">ИППП-до  конца 2016 года. Также Альянс обеспечил поставки препаратов для лечения </w:t>
      </w:r>
      <w:proofErr w:type="spellStart"/>
      <w:r w:rsidR="00C4425F">
        <w:t>мультирезистентного</w:t>
      </w:r>
      <w:proofErr w:type="spellEnd"/>
      <w:r w:rsidR="00C4425F">
        <w:t xml:space="preserve"> туберкулёза на базе  Донецкой областной клинической туберкулёзной больницы и Луганского областного п</w:t>
      </w:r>
      <w:r>
        <w:t>ротивотуберкулёзного диспансера.</w:t>
      </w:r>
    </w:p>
    <w:p w:rsidR="00A44841" w:rsidRDefault="00A44841" w:rsidP="00C023B9">
      <w:pPr>
        <w:jc w:val="both"/>
      </w:pPr>
      <w:r>
        <w:t xml:space="preserve">Сейчас </w:t>
      </w:r>
      <w:r w:rsidR="00C4425F">
        <w:t>Альянс тщательно анализирует</w:t>
      </w:r>
      <w:r w:rsidR="00C023B9">
        <w:t xml:space="preserve"> </w:t>
      </w:r>
      <w:r w:rsidR="00C4425F">
        <w:t>потребности в расходных материалах на 2-ое полугодие   текущего года и  препаратов для лечения ТБ, а также проводит аналити</w:t>
      </w:r>
      <w:r>
        <w:t>ческую работу  по  оптимальным маршрутам доставки.</w:t>
      </w:r>
    </w:p>
    <w:p w:rsidR="00A44841" w:rsidRDefault="00A44841" w:rsidP="00C023B9">
      <w:pPr>
        <w:pStyle w:val="1"/>
        <w:jc w:val="both"/>
      </w:pPr>
      <w:r>
        <w:t>Национальная линия  телефона доверия по проблеме  ВИЧ/СПИД: 0-800-500-451.</w:t>
      </w:r>
    </w:p>
    <w:p w:rsidR="00A44841" w:rsidRDefault="00A44841" w:rsidP="00C023B9">
      <w:pPr>
        <w:pStyle w:val="1"/>
        <w:ind w:firstLine="708"/>
      </w:pPr>
      <w:r>
        <w:t>Всеукраинский телефон доверия</w:t>
      </w:r>
      <w:r w:rsidR="00C023B9">
        <w:t xml:space="preserve"> по вопросам ЗПТ: 0-800-507-727.</w:t>
      </w:r>
    </w:p>
    <w:p w:rsidR="0011102E" w:rsidRDefault="00A44841" w:rsidP="00C023B9">
      <w:pPr>
        <w:pStyle w:val="1"/>
        <w:ind w:firstLine="708"/>
        <w:jc w:val="both"/>
      </w:pPr>
      <w:r>
        <w:t>МБФ «Альянс» общественного здоровья</w:t>
      </w:r>
      <w:r w:rsidR="0011102E">
        <w:t xml:space="preserve">» контактное  лицо: Мирослава </w:t>
      </w:r>
      <w:proofErr w:type="spellStart"/>
      <w:r w:rsidR="0011102E">
        <w:t>Андрущенко</w:t>
      </w:r>
      <w:proofErr w:type="spellEnd"/>
      <w:r w:rsidR="0011102E">
        <w:t xml:space="preserve"> тел.: (044)490-54-85 доп.229</w:t>
      </w:r>
    </w:p>
    <w:p w:rsidR="005A3FE3" w:rsidRPr="0011102E" w:rsidRDefault="0011102E" w:rsidP="00C023B9">
      <w:pPr>
        <w:pStyle w:val="1"/>
        <w:ind w:firstLine="708"/>
        <w:jc w:val="both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 xml:space="preserve"> anrushchenko@aph.org.ua</w:t>
      </w:r>
    </w:p>
    <w:sectPr w:rsidR="005A3FE3" w:rsidRPr="0011102E" w:rsidSect="00C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02A" w:rsidRDefault="007C302A" w:rsidP="00332F51">
      <w:pPr>
        <w:spacing w:after="0" w:line="240" w:lineRule="auto"/>
      </w:pPr>
      <w:r>
        <w:separator/>
      </w:r>
    </w:p>
  </w:endnote>
  <w:endnote w:type="continuationSeparator" w:id="0">
    <w:p w:rsidR="007C302A" w:rsidRDefault="007C302A" w:rsidP="0033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02A" w:rsidRDefault="007C302A" w:rsidP="00332F51">
      <w:pPr>
        <w:spacing w:after="0" w:line="240" w:lineRule="auto"/>
      </w:pPr>
      <w:r>
        <w:separator/>
      </w:r>
    </w:p>
  </w:footnote>
  <w:footnote w:type="continuationSeparator" w:id="0">
    <w:p w:rsidR="007C302A" w:rsidRDefault="007C302A" w:rsidP="00332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434"/>
    <w:rsid w:val="000F1E93"/>
    <w:rsid w:val="0011102E"/>
    <w:rsid w:val="00112963"/>
    <w:rsid w:val="00176434"/>
    <w:rsid w:val="0026004E"/>
    <w:rsid w:val="00332F51"/>
    <w:rsid w:val="003C2084"/>
    <w:rsid w:val="00471827"/>
    <w:rsid w:val="00496879"/>
    <w:rsid w:val="005076DD"/>
    <w:rsid w:val="005624BB"/>
    <w:rsid w:val="005A3FE3"/>
    <w:rsid w:val="00671B75"/>
    <w:rsid w:val="006A3EF0"/>
    <w:rsid w:val="006C2D22"/>
    <w:rsid w:val="00733D26"/>
    <w:rsid w:val="00737C3B"/>
    <w:rsid w:val="00751CF5"/>
    <w:rsid w:val="00792962"/>
    <w:rsid w:val="007C302A"/>
    <w:rsid w:val="007D5A93"/>
    <w:rsid w:val="00891DB4"/>
    <w:rsid w:val="008D5EEA"/>
    <w:rsid w:val="00A05C0D"/>
    <w:rsid w:val="00A44841"/>
    <w:rsid w:val="00AC6269"/>
    <w:rsid w:val="00AF3697"/>
    <w:rsid w:val="00B53800"/>
    <w:rsid w:val="00B97FFD"/>
    <w:rsid w:val="00C023B9"/>
    <w:rsid w:val="00C151E6"/>
    <w:rsid w:val="00C4425F"/>
    <w:rsid w:val="00C679B1"/>
    <w:rsid w:val="00CE34C9"/>
    <w:rsid w:val="00DA41A8"/>
    <w:rsid w:val="00E23F52"/>
    <w:rsid w:val="00E7712E"/>
    <w:rsid w:val="00E77AB8"/>
    <w:rsid w:val="00F10F1A"/>
    <w:rsid w:val="00F74AC6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B1"/>
  </w:style>
  <w:style w:type="paragraph" w:styleId="1">
    <w:name w:val="heading 1"/>
    <w:basedOn w:val="a"/>
    <w:next w:val="a"/>
    <w:link w:val="10"/>
    <w:uiPriority w:val="9"/>
    <w:qFormat/>
    <w:rsid w:val="001764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4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3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F51"/>
  </w:style>
  <w:style w:type="paragraph" w:styleId="a5">
    <w:name w:val="footer"/>
    <w:basedOn w:val="a"/>
    <w:link w:val="a6"/>
    <w:uiPriority w:val="99"/>
    <w:unhideWhenUsed/>
    <w:rsid w:val="0033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2</cp:revision>
  <dcterms:created xsi:type="dcterms:W3CDTF">2016-06-12T20:59:00Z</dcterms:created>
  <dcterms:modified xsi:type="dcterms:W3CDTF">2016-06-12T20:59:00Z</dcterms:modified>
</cp:coreProperties>
</file>