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3CEC" w:rsidRPr="000C3CEC" w:rsidRDefault="000C3CEC" w:rsidP="000C3CEC">
      <w:p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Совершенно любой гражданин РФ, приобретший дачу, либо участок земли, предназначенный для строительства жилья, может получить налоговый вычет на имущество. Единственный нюанс в этом бонусе, это то, что по документам купли-продажи, данная постройка должна относиться к жилому фонду.</w:t>
      </w:r>
    </w:p>
    <w:p w:rsidR="000C3CEC" w:rsidRPr="000C3CEC" w:rsidRDefault="000C3CEC" w:rsidP="000C3CEC">
      <w:p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noProof/>
          <w:sz w:val="24"/>
          <w:szCs w:val="24"/>
          <w:lang w:eastAsia="ru-RU"/>
        </w:rPr>
        <mc:AlternateContent>
          <mc:Choice Requires="wps">
            <w:drawing>
              <wp:inline distT="0" distB="0" distL="0" distR="0">
                <wp:extent cx="5715000" cy="3794760"/>
                <wp:effectExtent l="0" t="0" r="0" b="0"/>
                <wp:docPr id="2" name="Прямоугольник 2" descr="/task/image/54552/blobid153097356444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3794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445EAE" id="Прямоугольник 2" o:spid="_x0000_s1026" alt="/task/image/54552/blobid1530973564446.jpg" style="width:450pt;height:29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" filled="f" stroked="f">
                <o:lock v:ext="edit" aspectratio="t"/>
                <w10:anchorlock/>
              </v:rect>
            </w:pict>
          </mc:Fallback>
        </mc:AlternateContent>
      </w:r>
    </w:p>
    <w:p w:rsidR="000C3CEC" w:rsidRPr="000C3CEC" w:rsidRDefault="000C3CEC" w:rsidP="000C3CEC">
      <w:p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Рис. 1. Дачный участок</w:t>
      </w:r>
    </w:p>
    <w:p w:rsidR="000C3CEC" w:rsidRPr="000C3CEC" w:rsidRDefault="000C3CEC" w:rsidP="000C3CE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C3CEC">
        <w:rPr>
          <w:rFonts w:ascii="Times New Roman" w:eastAsia="Times New Roman" w:hAnsi="Times New Roman" w:cs="Times New Roman"/>
          <w:b/>
          <w:bCs/>
          <w:sz w:val="36"/>
          <w:szCs w:val="36"/>
          <w:lang w:eastAsia="ru-RU"/>
        </w:rPr>
        <w:t>Обозначение налоговой системы России</w:t>
      </w:r>
    </w:p>
    <w:p w:rsidR="000C3CEC" w:rsidRPr="000C3CEC" w:rsidRDefault="000C3CEC" w:rsidP="000C3CEC">
      <w:p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Налоговая система-это всевозможные группы сборов и пошлин, которые взимаются с юридических и физических лиц, в целях подкрепления государственного финансового положении. Ещё, в данных платёжных сборах, существует такое понятие, как налоговый вычет. Оно характеризуется как уменьшение величины дохода, с которого выплачивается взнос на прибыль физ. лиц (ставка составляет тринадцать процентов). Возврат некой части выплаченного раньше дохода предусматривается в связи покупкой жилого помещения, обучения детей, лечения. Можно кратко сказать, что это своеобразная льгота, которая предоставляется особе, и обосновывается на НК РФ. Есть несколько видов вычетов: социальный, стандартный, профессиональный, имущественный, инвестиционный. </w:t>
      </w:r>
    </w:p>
    <w:p w:rsidR="000C3CEC" w:rsidRPr="000C3CEC" w:rsidRDefault="000C3CEC" w:rsidP="000C3CE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C3CEC">
        <w:rPr>
          <w:rFonts w:ascii="Times New Roman" w:eastAsia="Times New Roman" w:hAnsi="Times New Roman" w:cs="Times New Roman"/>
          <w:b/>
          <w:bCs/>
          <w:sz w:val="36"/>
          <w:szCs w:val="36"/>
          <w:lang w:eastAsia="ru-RU"/>
        </w:rPr>
        <w:t>Налоговый вычет при покупке дачи</w:t>
      </w:r>
    </w:p>
    <w:p w:rsidR="000C3CEC" w:rsidRPr="000C3CEC" w:rsidRDefault="000C3CEC" w:rsidP="000C3CEC">
      <w:p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Взнос при покупке оплачивается из заключения документа дарения, но только не между родственниками. В данном случае, НДФЛ вычисляется исходя из суммы выплаты за дачу. обязанность налогообложения дач, что находятся в РФ, относятся ко всем покупателям и продавцам (об этом говориться в статье 220 налогового кодекса РФ п. 1). Привилегии на возвращение налога касаются только граждан России. Заграничные гости, или же эмигранты, не имеют права на получение данного вычета. Есть несколько категорий граждан, которые не имеют права на вычеты:</w:t>
      </w:r>
    </w:p>
    <w:p w:rsidR="000C3CEC" w:rsidRPr="000C3CEC" w:rsidRDefault="000C3CEC" w:rsidP="000C3CE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lastRenderedPageBreak/>
        <w:t>безработные пенсионеры, не уплачивающие налоги</w:t>
      </w:r>
    </w:p>
    <w:p w:rsidR="000C3CEC" w:rsidRPr="000C3CEC" w:rsidRDefault="000C3CEC" w:rsidP="000C3CE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ИП, которые используют специальный налоговый режим по доходам</w:t>
      </w:r>
    </w:p>
    <w:p w:rsidR="000C3CEC" w:rsidRPr="000C3CEC" w:rsidRDefault="000C3CEC" w:rsidP="000C3CE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граждане, не имеющие официального дохода</w:t>
      </w:r>
    </w:p>
    <w:p w:rsidR="000C3CEC" w:rsidRPr="000C3CEC" w:rsidRDefault="000C3CEC" w:rsidP="000C3CE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купля-продажа совершилась между родственниками</w:t>
      </w:r>
    </w:p>
    <w:p w:rsidR="000C3CEC" w:rsidRPr="000C3CEC" w:rsidRDefault="000C3CEC" w:rsidP="000C3CE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C3CEC">
        <w:rPr>
          <w:rFonts w:ascii="Times New Roman" w:eastAsia="Times New Roman" w:hAnsi="Times New Roman" w:cs="Times New Roman"/>
          <w:b/>
          <w:bCs/>
          <w:sz w:val="36"/>
          <w:szCs w:val="36"/>
          <w:lang w:eastAsia="ru-RU"/>
        </w:rPr>
        <w:t>Какие документы должны предоставляться для получения вычета</w:t>
      </w:r>
    </w:p>
    <w:p w:rsidR="000C3CEC" w:rsidRPr="000C3CEC" w:rsidRDefault="000C3CEC" w:rsidP="000C3CEC">
      <w:p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Чтобы частично вернуть процент от всех затрат в 2018 году, гражданин должен написать заявление и предоставить такие документы:</w:t>
      </w:r>
    </w:p>
    <w:p w:rsidR="000C3CEC" w:rsidRPr="000C3CEC" w:rsidRDefault="000C3CEC" w:rsidP="000C3CE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паспорт</w:t>
      </w:r>
    </w:p>
    <w:p w:rsidR="000C3CEC" w:rsidRPr="000C3CEC" w:rsidRDefault="000C3CEC" w:rsidP="000C3CE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свидетельство о покупке дачи или же земли под строение</w:t>
      </w:r>
    </w:p>
    <w:p w:rsidR="000C3CEC" w:rsidRPr="000C3CEC" w:rsidRDefault="000C3CEC" w:rsidP="000C3CE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2 НДФЛ</w:t>
      </w:r>
    </w:p>
    <w:p w:rsidR="000C3CEC" w:rsidRPr="000C3CEC" w:rsidRDefault="000C3CEC" w:rsidP="000C3CE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3 НДФЛ</w:t>
      </w:r>
    </w:p>
    <w:p w:rsidR="000C3CEC" w:rsidRPr="000C3CEC" w:rsidRDefault="000C3CEC" w:rsidP="000C3CE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копии правоустанавливающих документов</w:t>
      </w:r>
    </w:p>
    <w:p w:rsidR="000C3CEC" w:rsidRPr="000C3CEC" w:rsidRDefault="000C3CEC" w:rsidP="000C3CEC">
      <w:p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Число возврата рассчитывается исходя из всех затрат и равняется 13 % от общей суммы.</w:t>
      </w:r>
    </w:p>
    <w:p w:rsidR="000C3CEC" w:rsidRPr="000C3CEC" w:rsidRDefault="000C3CEC" w:rsidP="000C3CE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C3CEC">
        <w:rPr>
          <w:rFonts w:ascii="Times New Roman" w:eastAsia="Times New Roman" w:hAnsi="Times New Roman" w:cs="Times New Roman"/>
          <w:b/>
          <w:bCs/>
          <w:sz w:val="36"/>
          <w:szCs w:val="36"/>
          <w:lang w:eastAsia="ru-RU"/>
        </w:rPr>
        <w:t>Налоговый вычет при покупке земельного участка в СНТ</w:t>
      </w:r>
    </w:p>
    <w:p w:rsidR="000C3CEC" w:rsidRPr="000C3CEC" w:rsidRDefault="000C3CEC" w:rsidP="000C3CEC">
      <w:p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Аббревиатура СНТ расшифровывается, как садоводческое некоммерческое товарищество. Это свободное содружество людей, которые объединились для решения общих задач огородничества и садоводства. Функция СНТ не рассчитывает на извлечение дохода, продукты должны выращиваться не с целью продажи. Но всё же немного разрешено вести предпринимательскую деятельность, но только если вырученные деньги будут идти на развитие садоводческого объединения. Имеются и некоторые недостатки покупки участка в СНТ: эта закупка предусматривает использование почвы и зданий только на сезон, прописаться в построенном доме с целью постоянного проживания дачник не сможет. При купле площади, под дальнейшее использование, нужно запросить у продавца свидетельство на право собственности, чтобы в дальнейшем не возникло проблем при перерегистрации. Верну</w:t>
      </w:r>
      <w:r>
        <w:rPr>
          <w:rFonts w:ascii="Times New Roman" w:eastAsia="Times New Roman" w:hAnsi="Times New Roman" w:cs="Times New Roman"/>
          <w:sz w:val="24"/>
          <w:szCs w:val="24"/>
          <w:lang w:eastAsia="ru-RU"/>
        </w:rPr>
        <w:t>ть</w:t>
      </w:r>
      <w:r w:rsidRPr="000C3CEC">
        <w:rPr>
          <w:rFonts w:ascii="Times New Roman" w:eastAsia="Times New Roman" w:hAnsi="Times New Roman" w:cs="Times New Roman"/>
          <w:sz w:val="24"/>
          <w:szCs w:val="24"/>
          <w:lang w:eastAsia="ru-RU"/>
        </w:rPr>
        <w:t xml:space="preserve"> процент налога при СНТ не получиться.</w:t>
      </w:r>
    </w:p>
    <w:p w:rsidR="000C3CEC" w:rsidRPr="000C3CEC" w:rsidRDefault="000C3CEC" w:rsidP="000C3CEC">
      <w:p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b/>
          <w:bCs/>
          <w:sz w:val="24"/>
          <w:szCs w:val="24"/>
          <w:lang w:eastAsia="ru-RU"/>
        </w:rPr>
        <w:t>Обратите внимание! </w:t>
      </w:r>
      <w:r w:rsidRPr="000C3CEC">
        <w:rPr>
          <w:rFonts w:ascii="Times New Roman" w:eastAsia="Times New Roman" w:hAnsi="Times New Roman" w:cs="Times New Roman"/>
          <w:sz w:val="24"/>
          <w:szCs w:val="24"/>
          <w:lang w:eastAsia="ru-RU"/>
        </w:rPr>
        <w:t>У продавца обязательно должен присутствовать план участка и кадастровый паспорт.</w:t>
      </w:r>
    </w:p>
    <w:p w:rsidR="000C3CEC" w:rsidRPr="000C3CEC" w:rsidRDefault="000C3CEC" w:rsidP="000C3CEC">
      <w:p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lastRenderedPageBreak/>
        <w:t> </w:t>
      </w:r>
      <w:r w:rsidRPr="000C3CEC">
        <w:rPr>
          <w:rFonts w:ascii="Times New Roman" w:eastAsia="Times New Roman" w:hAnsi="Times New Roman" w:cs="Times New Roman"/>
          <w:noProof/>
          <w:sz w:val="24"/>
          <w:szCs w:val="24"/>
          <w:lang w:eastAsia="ru-RU"/>
        </w:rPr>
        <mc:AlternateContent>
          <mc:Choice Requires="wps">
            <w:drawing>
              <wp:inline distT="0" distB="0" distL="0" distR="0">
                <wp:extent cx="5715000" cy="3329940"/>
                <wp:effectExtent l="0" t="0" r="0" b="0"/>
                <wp:docPr id="1" name="Прямоугольник 1" descr="/task/image/54552/blobid153098766071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3329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F11B07" id="Прямоугольник 1" o:spid="_x0000_s1026" alt="/task/image/54552/blobid1530987660716.jpg" style="width:450pt;height:26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" filled="f" stroked="f">
                <o:lock v:ext="edit" aspectratio="t"/>
                <w10:anchorlock/>
              </v:rect>
            </w:pict>
          </mc:Fallback>
        </mc:AlternateContent>
      </w:r>
    </w:p>
    <w:p w:rsidR="000C3CEC" w:rsidRPr="000C3CEC" w:rsidRDefault="000C3CEC" w:rsidP="000C3CEC">
      <w:p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Рис. 2. Надлежащая документация</w:t>
      </w:r>
    </w:p>
    <w:p w:rsidR="000C3CEC" w:rsidRPr="000C3CEC" w:rsidRDefault="000C3CEC" w:rsidP="000C3CEC">
      <w:p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Налоговый вычет для плательщиков налогов предусматривается если:</w:t>
      </w:r>
    </w:p>
    <w:p w:rsidR="000C3CEC" w:rsidRPr="000C3CEC" w:rsidRDefault="000C3CEC" w:rsidP="000C3CE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земля предназначена для ИЖС</w:t>
      </w:r>
    </w:p>
    <w:p w:rsidR="000C3CEC" w:rsidRPr="000C3CEC" w:rsidRDefault="000C3CEC" w:rsidP="000C3CE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хозяин получает офиц. доход, который облагается НДФЛ</w:t>
      </w:r>
    </w:p>
    <w:p w:rsidR="000C3CEC" w:rsidRPr="000C3CEC" w:rsidRDefault="000C3CEC" w:rsidP="000C3CE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все бумаги переоформлены на владельца и на площади есть постройка для проживания (</w:t>
      </w:r>
      <w:bookmarkStart w:id="0" w:name="_GoBack"/>
      <w:bookmarkEnd w:id="0"/>
      <w:r w:rsidRPr="000C3CEC">
        <w:rPr>
          <w:rFonts w:ascii="Times New Roman" w:eastAsia="Times New Roman" w:hAnsi="Times New Roman" w:cs="Times New Roman"/>
          <w:sz w:val="24"/>
          <w:szCs w:val="24"/>
          <w:lang w:eastAsia="ru-RU"/>
        </w:rPr>
        <w:t>либо она планируется в будущем)</w:t>
      </w:r>
    </w:p>
    <w:p w:rsidR="000C3CEC" w:rsidRPr="000C3CEC" w:rsidRDefault="000C3CEC" w:rsidP="000C3CEC">
      <w:p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 </w:t>
      </w:r>
    </w:p>
    <w:p w:rsidR="000C3CEC" w:rsidRPr="000C3CEC" w:rsidRDefault="000C3CEC" w:rsidP="000C3CEC">
      <w:pPr>
        <w:spacing w:before="100" w:beforeAutospacing="1" w:after="100" w:afterAutospacing="1" w:line="240" w:lineRule="auto"/>
        <w:rPr>
          <w:rFonts w:ascii="Times New Roman" w:eastAsia="Times New Roman" w:hAnsi="Times New Roman" w:cs="Times New Roman"/>
          <w:sz w:val="24"/>
          <w:szCs w:val="24"/>
          <w:lang w:eastAsia="ru-RU"/>
        </w:rPr>
      </w:pPr>
      <w:r w:rsidRPr="000C3CEC">
        <w:rPr>
          <w:rFonts w:ascii="Times New Roman" w:eastAsia="Times New Roman" w:hAnsi="Times New Roman" w:cs="Times New Roman"/>
          <w:sz w:val="24"/>
          <w:szCs w:val="24"/>
          <w:lang w:eastAsia="ru-RU"/>
        </w:rPr>
        <w:t> </w:t>
      </w:r>
    </w:p>
    <w:p w:rsidR="000C3CEC" w:rsidRDefault="000C3CEC"/>
    <w:sectPr w:rsidR="000C3C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5671A"/>
    <w:multiLevelType w:val="multilevel"/>
    <w:tmpl w:val="22C0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A448D6"/>
    <w:multiLevelType w:val="multilevel"/>
    <w:tmpl w:val="0F4E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50528B"/>
    <w:multiLevelType w:val="multilevel"/>
    <w:tmpl w:val="B0846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CEC"/>
    <w:rsid w:val="000C3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B9A6F"/>
  <w15:chartTrackingRefBased/>
  <w15:docId w15:val="{FFA4677F-B55E-4A7B-8C85-479FC9AC9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0C3CE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C3CE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C3C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3C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200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530</Words>
  <Characters>3022</Characters>
  <Application>Microsoft Office Word</Application>
  <DocSecurity>0</DocSecurity>
  <Lines>25</Lines>
  <Paragraphs>7</Paragraphs>
  <ScaleCrop>false</ScaleCrop>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Мусияченко Светлана и Алексей</dc:creator>
  <cp:keywords/>
  <dc:description/>
  <cp:lastModifiedBy>Мусияченко Светлана и Алексей</cp:lastModifiedBy>
  <cp:revision>2</cp:revision>
  <dcterms:created xsi:type="dcterms:W3CDTF">2018-07-07T19:05:00Z</dcterms:created>
  <dcterms:modified xsi:type="dcterms:W3CDTF">2018-07-07T19:08:00Z</dcterms:modified>
</cp:coreProperties>
</file>