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C2D" w:rsidRPr="00203C2D" w:rsidRDefault="00203C2D" w:rsidP="00203C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bookmarkStart w:id="0" w:name="_GoBack"/>
      <w:bookmarkEnd w:id="0"/>
      <w:r w:rsidRPr="00203C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Национальная виза</w:t>
      </w: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для однократного въезда (D) выдается иностранцу, которому Департамент миграции при Министерстве внутренних дел предоставил разрешение на временное или постоянное проживание в Литовской Республике.</w:t>
      </w:r>
    </w:p>
    <w:p w:rsidR="00203C2D" w:rsidRPr="00203C2D" w:rsidRDefault="00203C2D" w:rsidP="00203C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Национальная виза для многократных въездов (D) выдается, если иностранец представляет документы, подтверждающие, что он / она намеревается периодически въезжать в Литовскую Республику, и в то время как его / ее основное место жительства находится в иностранном государстве и не требуется иностранец для получения разрешения на временное проживание в Литовской Республике.</w:t>
      </w:r>
    </w:p>
    <w:p w:rsidR="00203C2D" w:rsidRPr="00203C2D" w:rsidRDefault="00203C2D" w:rsidP="00203C2D">
      <w:pPr>
        <w:spacing w:after="0" w:line="330" w:lineRule="atLeast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03C2D" w:rsidRPr="00203C2D" w:rsidRDefault="00203C2D" w:rsidP="00203C2D">
      <w:pPr>
        <w:spacing w:after="0" w:line="33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Консульские сборы (принимаются только в евро)</w:t>
      </w:r>
    </w:p>
    <w:p w:rsidR="00203C2D" w:rsidRPr="00203C2D" w:rsidRDefault="00203C2D" w:rsidP="00203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Аэропортная</w:t>
      </w:r>
      <w:proofErr w:type="spellEnd"/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транзитная виза (A) - 60 евро;   </w:t>
      </w:r>
    </w:p>
    <w:p w:rsidR="00203C2D" w:rsidRPr="00203C2D" w:rsidRDefault="00203C2D" w:rsidP="00203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Краткосрочная виза (C) - 60 евро;</w:t>
      </w:r>
    </w:p>
    <w:p w:rsidR="00203C2D" w:rsidRPr="00203C2D" w:rsidRDefault="00203C2D" w:rsidP="00203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Долгосрочная национальная виза (D) - 60 евро.</w:t>
      </w:r>
    </w:p>
    <w:p w:rsidR="00203C2D" w:rsidRPr="00203C2D" w:rsidRDefault="00203C2D" w:rsidP="00203C2D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03C2D" w:rsidRPr="00203C2D" w:rsidRDefault="00203C2D" w:rsidP="00203C2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Национальная виза D (цель работы)</w:t>
      </w:r>
    </w:p>
    <w:p w:rsidR="00203C2D" w:rsidRPr="00203C2D" w:rsidRDefault="00203C2D" w:rsidP="00203C2D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Заполненная  </w:t>
      </w:r>
      <w:hyperlink r:id="rId6" w:tgtFrame="_blank" w:history="1">
        <w:r w:rsidRPr="00203C2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электронная визовая анкета</w:t>
        </w:r>
      </w:hyperlink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, 1 недавняя фотография паспорта 35 × 45 разноцветная, с белым фоном.</w:t>
      </w:r>
    </w:p>
    <w:p w:rsidR="00203C2D" w:rsidRPr="00203C2D" w:rsidRDefault="00203C2D" w:rsidP="00203C2D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Действительный проездной документ - паспорт (содержащий не менее 2 пустых страниц, выданных в течение предыдущих 10 лет, срок его действия должен превышать срок действия запрашиваемой визы как минимум на шесть месяцев).</w:t>
      </w:r>
    </w:p>
    <w:p w:rsidR="00203C2D" w:rsidRPr="00203C2D" w:rsidRDefault="00203C2D" w:rsidP="00203C2D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Действующая медицинская страховка, покрывающая продолжительность пребывания. Он должен быть действительным во всех государствах-участниках Шенгенской зоны. Страховая сумма должна быть не менее 30 000 евро.</w:t>
      </w:r>
    </w:p>
    <w:p w:rsidR="00203C2D" w:rsidRPr="00203C2D" w:rsidRDefault="00203C2D" w:rsidP="00203C2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column"/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   </w:t>
      </w:r>
      <w:r w:rsidRPr="00203C2D">
        <w:rPr>
          <w:rFonts w:ascii="Times New Roman" w:hAnsi="Times New Roman" w:cs="Times New Roman"/>
          <w:sz w:val="24"/>
          <w:szCs w:val="24"/>
          <w:lang w:val="en-US"/>
        </w:rPr>
        <w:t xml:space="preserve"> National visa for a single entry (D) is issued to a foreign person who’s the Department of Migration under the Ministry of the Interior has provided permission for temporary or permanent residence in the Republic of Lithuania.</w:t>
      </w:r>
    </w:p>
    <w:p w:rsidR="00203C2D" w:rsidRPr="00203C2D" w:rsidRDefault="00203C2D" w:rsidP="00203C2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 xml:space="preserve">     The national visa for multiple entries (D) is issued if the foreign person submits documents, confirming, that she/he intends to enter in the Republic of Lithuania from time to time and while him/her main place of residence is in a foreign state and did not require the foreign person for permission for temporary residence in the Republic of Lithuania. </w:t>
      </w:r>
    </w:p>
    <w:p w:rsidR="00203C2D" w:rsidRPr="00203C2D" w:rsidRDefault="00203C2D" w:rsidP="00203C2D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03C2D" w:rsidRDefault="00203C2D" w:rsidP="00203C2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03C2D" w:rsidRDefault="00203C2D" w:rsidP="00203C2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03C2D" w:rsidRPr="00203C2D" w:rsidRDefault="00203C2D" w:rsidP="00203C2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Consular fees (</w:t>
      </w:r>
      <w:r w:rsidRPr="00203C2D">
        <w:rPr>
          <w:rFonts w:ascii="Times New Roman" w:hAnsi="Times New Roman" w:cs="Times New Roman"/>
          <w:b/>
          <w:sz w:val="24"/>
          <w:szCs w:val="24"/>
          <w:lang w:val="en-US"/>
        </w:rPr>
        <w:t>taken only euro)</w:t>
      </w:r>
    </w:p>
    <w:p w:rsidR="00203C2D" w:rsidRPr="00203C2D" w:rsidRDefault="00203C2D" w:rsidP="00203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03C2D">
        <w:rPr>
          <w:rFonts w:ascii="Times New Roman" w:hAnsi="Times New Roman" w:cs="Times New Roman"/>
          <w:sz w:val="24"/>
          <w:szCs w:val="24"/>
          <w:lang w:val="en-US"/>
        </w:rPr>
        <w:t>Airport transit visa (A) – 60 euro;</w:t>
      </w:r>
      <w:r w:rsidRPr="00203C2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03C2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03C2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03C2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03C2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03C2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203C2D" w:rsidRPr="00203C2D" w:rsidRDefault="00203C2D" w:rsidP="00203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 xml:space="preserve"> Short-term visa (C) – 60 euro;</w:t>
      </w:r>
    </w:p>
    <w:p w:rsidR="00203C2D" w:rsidRPr="00203C2D" w:rsidRDefault="00203C2D" w:rsidP="00203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 xml:space="preserve"> Long-term national visa (D) – 60 euro.</w:t>
      </w:r>
    </w:p>
    <w:p w:rsidR="00203C2D" w:rsidRPr="00203C2D" w:rsidRDefault="00203C2D" w:rsidP="00203C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03C2D" w:rsidRDefault="00203C2D" w:rsidP="00203C2D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03C2D" w:rsidRDefault="00203C2D" w:rsidP="00203C2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03C2D" w:rsidRPr="00203C2D" w:rsidRDefault="00203C2D" w:rsidP="00203C2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b/>
          <w:sz w:val="24"/>
          <w:szCs w:val="24"/>
          <w:lang w:val="en-US"/>
        </w:rPr>
        <w:t>The national visa D (goal of the work)</w:t>
      </w:r>
    </w:p>
    <w:p w:rsidR="00203C2D" w:rsidRPr="00203C2D" w:rsidRDefault="00203C2D" w:rsidP="00203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Pr="00203C2D">
        <w:rPr>
          <w:rFonts w:ascii="Times New Roman" w:hAnsi="Times New Roman" w:cs="Times New Roman"/>
          <w:sz w:val="24"/>
          <w:szCs w:val="24"/>
          <w:u w:val="single"/>
          <w:lang w:val="en-US"/>
        </w:rPr>
        <w:t>the electronic visa form</w:t>
      </w:r>
      <w:r w:rsidRPr="00203C2D">
        <w:rPr>
          <w:rFonts w:ascii="Times New Roman" w:hAnsi="Times New Roman" w:cs="Times New Roman"/>
          <w:sz w:val="24"/>
          <w:szCs w:val="24"/>
          <w:lang w:val="en-US"/>
        </w:rPr>
        <w:t>, 1 recent passport photo 35×45 colorful with a white background.</w:t>
      </w:r>
    </w:p>
    <w:p w:rsidR="00203C2D" w:rsidRDefault="00203C2D" w:rsidP="00203C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03C2D" w:rsidRPr="00203C2D" w:rsidRDefault="00203C2D" w:rsidP="00203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 xml:space="preserve"> A valid travel document – the passport (contains at least 2 blank pages, issued during the previous 10 years, its duration must exceed the period of validity for the requested visa for a minimum period of six months).</w:t>
      </w:r>
    </w:p>
    <w:p w:rsidR="00203C2D" w:rsidRDefault="00203C2D" w:rsidP="00203C2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3C2D" w:rsidRPr="00203C2D" w:rsidRDefault="00203C2D" w:rsidP="00203C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>The current medical insurance, overlying length of stay. It must be valid in all States parties of the Schengen Area. The insurance money must be at least 30 000 euro.</w:t>
      </w:r>
    </w:p>
    <w:p w:rsidR="00203C2D" w:rsidRPr="00203C2D" w:rsidRDefault="00203C2D" w:rsidP="00203C2D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Подтвержденное бронирование авиабилетов.</w:t>
      </w:r>
    </w:p>
    <w:p w:rsidR="00203C2D" w:rsidRPr="00203C2D" w:rsidRDefault="00203C2D" w:rsidP="00203C2D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Копия разрешения на работу, выданного Биржей труда Литвы иностранному гражданину, позволяющему ему / ей работать в Литовской Республике, заверенная в порядке, предусмотренном правовыми актами (если применимо);</w:t>
      </w:r>
    </w:p>
    <w:p w:rsidR="00203C2D" w:rsidRPr="00203C2D" w:rsidRDefault="00203C2D" w:rsidP="00203C2D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Посредническое письмо, представленное в электронном виде через (EPIS): </w:t>
      </w:r>
      <w:hyperlink r:id="rId7" w:history="1">
        <w:r w:rsidRPr="00203C2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https://epis.vrm.lt</w:t>
        </w:r>
      </w:hyperlink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. литовским учреждением, компанией, организацией (в визовом отделе должен быть указан номер заявления о посредничестве).</w:t>
      </w:r>
    </w:p>
    <w:p w:rsidR="00203C2D" w:rsidRPr="00203C2D" w:rsidRDefault="00203C2D" w:rsidP="00203C2D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Документальное подтверждение наличия сре</w:t>
      </w:r>
      <w:proofErr w:type="gramStart"/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дств к с</w:t>
      </w:r>
      <w:proofErr w:type="gramEnd"/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уществованию в Литовской Республике.</w:t>
      </w:r>
    </w:p>
    <w:p w:rsidR="00203C2D" w:rsidRPr="00203C2D" w:rsidRDefault="00203C2D" w:rsidP="00203C2D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Документальное подтверждение опыта работы.</w:t>
      </w:r>
    </w:p>
    <w:p w:rsidR="00203C2D" w:rsidRPr="00203C2D" w:rsidRDefault="00203C2D" w:rsidP="00203C2D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Документы, подтверждающие профессиональные навыки (легализованные).</w:t>
      </w:r>
    </w:p>
    <w:p w:rsidR="00203C2D" w:rsidRPr="00203C2D" w:rsidRDefault="00203C2D" w:rsidP="00203C2D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Консульский сбор - 60 евро (наличными).</w:t>
      </w:r>
    </w:p>
    <w:p w:rsidR="00203C2D" w:rsidRDefault="00203C2D">
      <w:pPr>
        <w:spacing w:after="200" w:line="276" w:lineRule="auto"/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4547" w:type="pct"/>
        <w:tblCellSpacing w:w="7" w:type="dxa"/>
        <w:shd w:val="clear" w:color="auto" w:fill="EBEBE3"/>
        <w:tblCellMar>
          <w:top w:w="120" w:type="dxa"/>
          <w:left w:w="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2628"/>
      </w:tblGrid>
      <w:tr w:rsidR="00203C2D" w:rsidTr="00203C2D">
        <w:trPr>
          <w:trHeight w:val="2942"/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3C2D" w:rsidRPr="003134F4" w:rsidRDefault="00203C2D" w:rsidP="00B35A82">
            <w:pPr>
              <w:pStyle w:val="2"/>
              <w:spacing w:before="0" w:line="39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ВАЖН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ОЕ</w:t>
            </w:r>
            <w:r w:rsidRPr="003134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3C2D" w:rsidRPr="003134F4" w:rsidRDefault="00203C2D" w:rsidP="00B35A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34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Посольство Литвы оставляет за собой право запросить дополнительные документы и / или попросить заявителя прийти на собеседование.</w:t>
            </w:r>
          </w:p>
        </w:tc>
      </w:tr>
    </w:tbl>
    <w:p w:rsidR="00203C2D" w:rsidRPr="00203C2D" w:rsidRDefault="00203C2D" w:rsidP="00203C2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column"/>
      </w:r>
      <w:r w:rsidRPr="00203C2D">
        <w:rPr>
          <w:rFonts w:ascii="Times New Roman" w:hAnsi="Times New Roman" w:cs="Times New Roman"/>
          <w:sz w:val="24"/>
          <w:szCs w:val="24"/>
          <w:lang w:val="en-US"/>
        </w:rPr>
        <w:lastRenderedPageBreak/>
        <w:t>•    Confirmed booking of the flight tickets.</w:t>
      </w:r>
    </w:p>
    <w:p w:rsidR="00203C2D" w:rsidRPr="00203C2D" w:rsidRDefault="00203C2D" w:rsidP="00203C2D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>•    Copy of the permit to work, issued by the Lithuanian Labor Exchange to a foreign citizen enabling him/her work in the Republic of Lithuania, legalized, established by legal acts (if applicable).</w:t>
      </w:r>
    </w:p>
    <w:p w:rsidR="00203C2D" w:rsidRPr="00203C2D" w:rsidRDefault="00203C2D" w:rsidP="00203C2D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 xml:space="preserve">•     Mediation letter, submitted in electronic form through (EPIS): </w:t>
      </w:r>
      <w:hyperlink r:id="rId8" w:history="1">
        <w:r w:rsidRPr="00203C2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https://epis.vrm.lt</w:t>
        </w:r>
      </w:hyperlink>
      <w:r w:rsidRPr="00203C2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</w:t>
      </w:r>
      <w:r w:rsidRPr="00203C2D">
        <w:rPr>
          <w:rFonts w:ascii="Times New Roman" w:hAnsi="Times New Roman" w:cs="Times New Roman"/>
          <w:sz w:val="24"/>
          <w:szCs w:val="24"/>
          <w:lang w:val="en-US"/>
        </w:rPr>
        <w:t>by the Lithuanian institution, a company, an organization (in the visa department must be a number of the declaration on mediation).</w:t>
      </w:r>
    </w:p>
    <w:p w:rsidR="00203C2D" w:rsidRPr="00203C2D" w:rsidRDefault="00203C2D" w:rsidP="00203C2D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>•    Documentary confirmation to availability of livelihoods in the Republic of Lithuania.</w:t>
      </w:r>
    </w:p>
    <w:p w:rsidR="00203C2D" w:rsidRPr="00203C2D" w:rsidRDefault="00203C2D" w:rsidP="00203C2D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>•    Documentary confirmation of experience.</w:t>
      </w:r>
    </w:p>
    <w:p w:rsidR="00203C2D" w:rsidRPr="00203C2D" w:rsidRDefault="00203C2D" w:rsidP="00203C2D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>•    Documents confirming of professional skills (validated).</w:t>
      </w:r>
    </w:p>
    <w:p w:rsidR="00203C2D" w:rsidRPr="00203C2D" w:rsidRDefault="00203C2D" w:rsidP="00203C2D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03C2D">
        <w:rPr>
          <w:rFonts w:ascii="Times New Roman" w:hAnsi="Times New Roman" w:cs="Times New Roman"/>
          <w:sz w:val="24"/>
          <w:szCs w:val="24"/>
          <w:lang w:val="en-US"/>
        </w:rPr>
        <w:t>•    Consular fees – 60 euro (in money).</w:t>
      </w:r>
    </w:p>
    <w:tbl>
      <w:tblPr>
        <w:tblW w:w="4985" w:type="pct"/>
        <w:tblCellSpacing w:w="7" w:type="dxa"/>
        <w:shd w:val="clear" w:color="auto" w:fill="EBEBE3"/>
        <w:tblCellMar>
          <w:top w:w="120" w:type="dxa"/>
          <w:left w:w="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883"/>
        <w:gridCol w:w="2604"/>
      </w:tblGrid>
      <w:tr w:rsidR="00203C2D" w:rsidRPr="00203C2D" w:rsidTr="00B35A82">
        <w:trPr>
          <w:trHeight w:val="1243"/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3C2D" w:rsidRPr="00203C2D" w:rsidRDefault="00203C2D" w:rsidP="00203C2D">
            <w:pPr>
              <w:keepNext/>
              <w:keepLines/>
              <w:spacing w:after="0" w:line="390" w:lineRule="atLeast"/>
              <w:outlineLvl w:val="1"/>
              <w:rPr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3C2D">
              <w:rPr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IMPORTANT</w:t>
            </w:r>
            <w:r w:rsidRPr="00203C2D">
              <w:rPr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3974" w:type="pct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3C2D" w:rsidRPr="00203C2D" w:rsidRDefault="00203C2D" w:rsidP="00203C2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3C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Embassy of Lithuania reserves the right to request additional documents and / or ask an applicant to come for an interview.</w:t>
            </w:r>
          </w:p>
        </w:tc>
      </w:tr>
    </w:tbl>
    <w:p w:rsidR="00203C2D" w:rsidRPr="00203C2D" w:rsidRDefault="00203C2D">
      <w:pPr>
        <w:spacing w:after="200" w:line="276" w:lineRule="auto"/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203C2D" w:rsidRPr="00203C2D" w:rsidSect="00203C2D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A7133"/>
    <w:multiLevelType w:val="multilevel"/>
    <w:tmpl w:val="0B40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D2FC3"/>
    <w:multiLevelType w:val="multilevel"/>
    <w:tmpl w:val="F92C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E01"/>
    <w:rsid w:val="00203C2D"/>
    <w:rsid w:val="00775E01"/>
    <w:rsid w:val="0081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2D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C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03C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203C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2D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C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03C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203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s.vrm.l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pis.vrm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sa.vrm.lt/ep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2020-01-25T10:19:00Z</dcterms:created>
  <dcterms:modified xsi:type="dcterms:W3CDTF">2020-01-25T10:33:00Z</dcterms:modified>
</cp:coreProperties>
</file>