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5AA5" w14:textId="77777777" w:rsidR="009D7F52" w:rsidRDefault="009D7F52">
      <w:pPr>
        <w:widowControl w:val="0"/>
        <w:spacing w:line="276" w:lineRule="auto"/>
      </w:pPr>
    </w:p>
    <w:p w14:paraId="3FB82377" w14:textId="3A4AB732" w:rsidR="009D7F52" w:rsidRPr="00DE364B" w:rsidRDefault="0099653C">
      <w:pPr>
        <w:jc w:val="center"/>
        <w:rPr>
          <w:b/>
          <w:sz w:val="21"/>
          <w:szCs w:val="21"/>
          <w:lang w:val="ru-RU"/>
        </w:rPr>
      </w:pPr>
      <w:r>
        <w:rPr>
          <w:b/>
          <w:sz w:val="21"/>
          <w:szCs w:val="21"/>
        </w:rPr>
        <w:t xml:space="preserve">   ДИСТРИБУТОРСЬКИЙ ДОГОВІР </w:t>
      </w:r>
      <w:bookmarkStart w:id="0" w:name="_Hlk199510059"/>
      <w:r>
        <w:rPr>
          <w:b/>
          <w:sz w:val="21"/>
          <w:szCs w:val="21"/>
        </w:rPr>
        <w:t xml:space="preserve">№ </w:t>
      </w:r>
      <w:bookmarkEnd w:id="0"/>
      <w:r w:rsidR="00780CDB">
        <w:rPr>
          <w:b/>
          <w:sz w:val="21"/>
          <w:szCs w:val="21"/>
          <w:lang w:val="ru-RU"/>
        </w:rPr>
        <w:t>__________________</w:t>
      </w:r>
    </w:p>
    <w:p w14:paraId="16355690" w14:textId="77777777" w:rsidR="009D7F52" w:rsidRDefault="009D7F52">
      <w:pPr>
        <w:jc w:val="center"/>
        <w:rPr>
          <w:sz w:val="12"/>
          <w:szCs w:val="12"/>
        </w:rPr>
      </w:pPr>
    </w:p>
    <w:p w14:paraId="17468CFC" w14:textId="5327B09A" w:rsidR="009D7F52" w:rsidRDefault="00780CDB">
      <w:pPr>
        <w:jc w:val="both"/>
        <w:rPr>
          <w:sz w:val="21"/>
          <w:szCs w:val="21"/>
        </w:rPr>
      </w:pPr>
      <w:r>
        <w:rPr>
          <w:sz w:val="21"/>
          <w:szCs w:val="21"/>
        </w:rPr>
        <w:t>м. ______________</w:t>
      </w:r>
      <w:r w:rsidR="0099653C">
        <w:rPr>
          <w:sz w:val="21"/>
          <w:szCs w:val="21"/>
        </w:rPr>
        <w:tab/>
      </w:r>
      <w:r w:rsidR="0099653C">
        <w:rPr>
          <w:sz w:val="21"/>
          <w:szCs w:val="21"/>
        </w:rPr>
        <w:tab/>
      </w:r>
      <w:r w:rsidR="0099653C">
        <w:rPr>
          <w:sz w:val="21"/>
          <w:szCs w:val="21"/>
        </w:rPr>
        <w:tab/>
      </w:r>
      <w:r w:rsidR="0099653C">
        <w:rPr>
          <w:sz w:val="21"/>
          <w:szCs w:val="21"/>
        </w:rPr>
        <w:tab/>
      </w:r>
      <w:r w:rsidR="0099653C">
        <w:rPr>
          <w:sz w:val="21"/>
          <w:szCs w:val="21"/>
        </w:rPr>
        <w:tab/>
        <w:t xml:space="preserve">                                               «</w:t>
      </w:r>
      <w:r>
        <w:rPr>
          <w:sz w:val="21"/>
          <w:szCs w:val="21"/>
          <w:lang w:val="ru-RU"/>
        </w:rPr>
        <w:t>___»_____</w:t>
      </w:r>
      <w:r>
        <w:rPr>
          <w:sz w:val="21"/>
          <w:szCs w:val="21"/>
        </w:rPr>
        <w:t>___</w:t>
      </w:r>
      <w:r w:rsidR="0099653C">
        <w:rPr>
          <w:sz w:val="21"/>
          <w:szCs w:val="21"/>
        </w:rPr>
        <w:t xml:space="preserve"> 20</w:t>
      </w:r>
      <w:r>
        <w:rPr>
          <w:sz w:val="21"/>
          <w:szCs w:val="21"/>
        </w:rPr>
        <w:t>__</w:t>
      </w:r>
      <w:r w:rsidR="0099653C">
        <w:rPr>
          <w:sz w:val="21"/>
          <w:szCs w:val="21"/>
        </w:rPr>
        <w:t xml:space="preserve"> р.</w:t>
      </w:r>
    </w:p>
    <w:p w14:paraId="089B5BA5" w14:textId="77777777" w:rsidR="009D7F52" w:rsidRDefault="009D7F52">
      <w:pPr>
        <w:jc w:val="both"/>
        <w:rPr>
          <w:sz w:val="10"/>
          <w:szCs w:val="10"/>
        </w:rPr>
      </w:pPr>
    </w:p>
    <w:p w14:paraId="4B176FFB" w14:textId="7B516DD8" w:rsidR="009D7F52" w:rsidRDefault="00780CDB">
      <w:pPr>
        <w:ind w:firstLine="426"/>
        <w:jc w:val="both"/>
        <w:rPr>
          <w:sz w:val="21"/>
          <w:szCs w:val="21"/>
        </w:rPr>
      </w:pPr>
      <w:r>
        <w:rPr>
          <w:rFonts w:eastAsia="Calibri"/>
          <w:b/>
          <w:sz w:val="21"/>
          <w:szCs w:val="21"/>
          <w:lang w:eastAsia="zh-CN"/>
        </w:rPr>
        <w:t>________________________________________________________________________________</w:t>
      </w:r>
      <w:r w:rsidR="0099653C">
        <w:rPr>
          <w:rFonts w:eastAsia="Calibri"/>
          <w:b/>
          <w:sz w:val="21"/>
          <w:szCs w:val="21"/>
          <w:lang w:eastAsia="zh-CN"/>
        </w:rPr>
        <w:t>,</w:t>
      </w:r>
      <w:r w:rsidR="0099653C">
        <w:rPr>
          <w:rFonts w:eastAsia="Calibri"/>
          <w:sz w:val="21"/>
          <w:szCs w:val="21"/>
          <w:lang w:eastAsia="zh-CN"/>
        </w:rPr>
        <w:t xml:space="preserve"> в особі </w:t>
      </w:r>
      <w:r>
        <w:rPr>
          <w:rFonts w:eastAsia="Calibri"/>
          <w:sz w:val="21"/>
          <w:szCs w:val="21"/>
          <w:lang w:eastAsia="zh-CN"/>
        </w:rPr>
        <w:t>____________________________________________</w:t>
      </w:r>
      <w:r w:rsidR="0099653C">
        <w:rPr>
          <w:rFonts w:eastAsia="Calibri"/>
          <w:sz w:val="21"/>
          <w:szCs w:val="21"/>
          <w:lang w:eastAsia="zh-CN"/>
        </w:rPr>
        <w:t xml:space="preserve">, який діє на підставі </w:t>
      </w:r>
      <w:r>
        <w:rPr>
          <w:rFonts w:eastAsia="Calibri"/>
          <w:sz w:val="21"/>
          <w:szCs w:val="21"/>
          <w:lang w:eastAsia="zh-CN"/>
        </w:rPr>
        <w:t>_________________</w:t>
      </w:r>
      <w:r w:rsidR="0099653C">
        <w:rPr>
          <w:sz w:val="21"/>
          <w:szCs w:val="21"/>
        </w:rPr>
        <w:t>, в подальшому іменується «Постачальник», з однієї сторони, та</w:t>
      </w:r>
    </w:p>
    <w:p w14:paraId="5D2FBC02" w14:textId="77C44D73" w:rsidR="009D7F52" w:rsidRDefault="00780CDB">
      <w:pPr>
        <w:ind w:firstLine="426"/>
        <w:jc w:val="both"/>
        <w:rPr>
          <w:sz w:val="21"/>
          <w:szCs w:val="21"/>
        </w:rPr>
      </w:pPr>
      <w:bookmarkStart w:id="1" w:name="_heading=h.gjdgxs"/>
      <w:bookmarkEnd w:id="1"/>
      <w:r w:rsidRPr="00780CDB">
        <w:rPr>
          <w:b/>
          <w:sz w:val="21"/>
          <w:szCs w:val="21"/>
        </w:rPr>
        <w:t>________________________________________________________________________________, в особі ____________________________________________, який діє на підставі _________________, в подальшому іменується</w:t>
      </w:r>
      <w:r w:rsidR="0099653C">
        <w:rPr>
          <w:sz w:val="21"/>
          <w:szCs w:val="21"/>
        </w:rPr>
        <w:t xml:space="preserve"> «Покупець», з іншої сторони,  разом іменуються «Сторони», а кожен окремо «Сторона» уклали цей </w:t>
      </w:r>
      <w:r w:rsidR="00DE59D2">
        <w:rPr>
          <w:sz w:val="21"/>
          <w:szCs w:val="21"/>
        </w:rPr>
        <w:t>Д</w:t>
      </w:r>
      <w:r w:rsidR="0099653C">
        <w:rPr>
          <w:sz w:val="21"/>
          <w:szCs w:val="21"/>
        </w:rPr>
        <w:t>истрибуторський договір, надалі - «Договір», про наступне:</w:t>
      </w:r>
    </w:p>
    <w:p w14:paraId="0B4C920A" w14:textId="77777777" w:rsidR="009D7F52" w:rsidRDefault="0099653C">
      <w:pPr>
        <w:numPr>
          <w:ilvl w:val="0"/>
          <w:numId w:val="1"/>
        </w:numPr>
        <w:jc w:val="center"/>
        <w:rPr>
          <w:b/>
          <w:sz w:val="21"/>
          <w:szCs w:val="21"/>
        </w:rPr>
      </w:pPr>
      <w:r>
        <w:rPr>
          <w:b/>
          <w:sz w:val="21"/>
          <w:szCs w:val="21"/>
        </w:rPr>
        <w:t>Предмет договору</w:t>
      </w:r>
    </w:p>
    <w:p w14:paraId="138B4009" w14:textId="77777777" w:rsidR="009D7F52" w:rsidRDefault="0099653C">
      <w:pPr>
        <w:ind w:firstLine="360"/>
        <w:jc w:val="both"/>
        <w:rPr>
          <w:b/>
          <w:sz w:val="21"/>
          <w:szCs w:val="21"/>
        </w:rPr>
      </w:pPr>
      <w:r>
        <w:rPr>
          <w:b/>
          <w:sz w:val="21"/>
          <w:szCs w:val="21"/>
        </w:rPr>
        <w:t>1.1.</w:t>
      </w:r>
      <w:r>
        <w:rPr>
          <w:sz w:val="21"/>
          <w:szCs w:val="21"/>
        </w:rPr>
        <w:t xml:space="preserve"> За цим договором Постачальник поставляє і передає, а Покупець приймає і оплачує товари згідно з заявками Покупця на умовах цього договору. </w:t>
      </w:r>
    </w:p>
    <w:p w14:paraId="602447CC" w14:textId="77777777" w:rsidR="009D7F52" w:rsidRDefault="0099653C">
      <w:pPr>
        <w:ind w:firstLine="360"/>
        <w:jc w:val="both"/>
        <w:rPr>
          <w:b/>
          <w:sz w:val="21"/>
          <w:szCs w:val="21"/>
        </w:rPr>
      </w:pPr>
      <w:r>
        <w:rPr>
          <w:b/>
          <w:sz w:val="21"/>
          <w:szCs w:val="21"/>
        </w:rPr>
        <w:t xml:space="preserve">1.2. </w:t>
      </w:r>
      <w:r>
        <w:rPr>
          <w:sz w:val="21"/>
          <w:szCs w:val="21"/>
        </w:rPr>
        <w:t xml:space="preserve">Кількість, ціна, вартість та асортимент товару, що постачається зазначаються у видаткових накладних на товар, складених на підставі заявок на поставку товару Покупця. </w:t>
      </w:r>
    </w:p>
    <w:p w14:paraId="6AE35597" w14:textId="77777777" w:rsidR="009D7F52" w:rsidRDefault="0099653C">
      <w:pPr>
        <w:ind w:firstLine="360"/>
        <w:jc w:val="both"/>
        <w:rPr>
          <w:sz w:val="21"/>
          <w:szCs w:val="21"/>
        </w:rPr>
      </w:pPr>
      <w:r>
        <w:rPr>
          <w:b/>
          <w:sz w:val="21"/>
          <w:szCs w:val="21"/>
        </w:rPr>
        <w:t>1.3.</w:t>
      </w:r>
      <w:r>
        <w:rPr>
          <w:sz w:val="21"/>
          <w:szCs w:val="21"/>
        </w:rPr>
        <w:t xml:space="preserve"> Загальна вартість цього договору визначається на підставі всього обсягу видаткових накладних на товар, які є невід'ємною частиною цього договору.</w:t>
      </w:r>
    </w:p>
    <w:p w14:paraId="2E57850E" w14:textId="77777777" w:rsidR="009D7F52" w:rsidRDefault="0099653C">
      <w:pPr>
        <w:numPr>
          <w:ilvl w:val="0"/>
          <w:numId w:val="1"/>
        </w:numPr>
        <w:jc w:val="center"/>
        <w:rPr>
          <w:b/>
          <w:sz w:val="21"/>
          <w:szCs w:val="21"/>
        </w:rPr>
      </w:pPr>
      <w:r>
        <w:rPr>
          <w:b/>
          <w:sz w:val="21"/>
          <w:szCs w:val="21"/>
        </w:rPr>
        <w:t>Строки та умови поставки товару</w:t>
      </w:r>
    </w:p>
    <w:p w14:paraId="6E984605" w14:textId="47F940F4" w:rsidR="009D7F52" w:rsidRDefault="0099653C">
      <w:pPr>
        <w:ind w:firstLine="284"/>
        <w:jc w:val="both"/>
        <w:rPr>
          <w:b/>
          <w:sz w:val="21"/>
          <w:szCs w:val="21"/>
        </w:rPr>
      </w:pPr>
      <w:r>
        <w:rPr>
          <w:b/>
          <w:sz w:val="21"/>
          <w:szCs w:val="21"/>
        </w:rPr>
        <w:t xml:space="preserve"> 2.1.</w:t>
      </w:r>
      <w:r>
        <w:rPr>
          <w:sz w:val="21"/>
          <w:szCs w:val="21"/>
        </w:rPr>
        <w:t xml:space="preserve"> Постачальник зобов'язаний здійснити поставку товару на умовах доставки товару за адресою: </w:t>
      </w:r>
      <w:r w:rsidR="00387E5F">
        <w:rPr>
          <w:sz w:val="21"/>
          <w:szCs w:val="21"/>
        </w:rPr>
        <w:t>_____________________________________________________________________________________________</w:t>
      </w:r>
      <w:r>
        <w:rPr>
          <w:sz w:val="21"/>
          <w:szCs w:val="21"/>
        </w:rPr>
        <w:t xml:space="preserve">. Доставка здійснюється за рахунок та транспортом Постачальника. </w:t>
      </w:r>
    </w:p>
    <w:p w14:paraId="62C32926" w14:textId="77777777" w:rsidR="009D7F52" w:rsidRDefault="0099653C">
      <w:pPr>
        <w:ind w:firstLine="360"/>
        <w:jc w:val="both"/>
        <w:rPr>
          <w:b/>
          <w:sz w:val="21"/>
          <w:szCs w:val="21"/>
        </w:rPr>
      </w:pPr>
      <w:bookmarkStart w:id="2" w:name="_heading=h.30j0zll"/>
      <w:bookmarkEnd w:id="2"/>
      <w:r>
        <w:rPr>
          <w:b/>
          <w:sz w:val="21"/>
          <w:szCs w:val="21"/>
        </w:rPr>
        <w:t>2.2</w:t>
      </w:r>
      <w:r>
        <w:rPr>
          <w:sz w:val="21"/>
          <w:szCs w:val="21"/>
        </w:rPr>
        <w:t xml:space="preserve">. Постачальник зобов'язаний здійснити поставку всього обсягу заявленого до поставки товару, протягом 3 (трьох) календарних днів з дати прийняття Постачальником заявки на постачання товару до виконання, якщо інший термін постачання не вказано в самій заявці. </w:t>
      </w:r>
    </w:p>
    <w:p w14:paraId="740E700B" w14:textId="77777777" w:rsidR="009D7F52" w:rsidRDefault="0099653C">
      <w:pPr>
        <w:ind w:firstLine="360"/>
        <w:jc w:val="both"/>
        <w:rPr>
          <w:b/>
          <w:sz w:val="21"/>
          <w:szCs w:val="21"/>
        </w:rPr>
      </w:pPr>
      <w:r>
        <w:rPr>
          <w:b/>
          <w:sz w:val="21"/>
          <w:szCs w:val="21"/>
        </w:rPr>
        <w:t>2.3</w:t>
      </w:r>
      <w:r>
        <w:rPr>
          <w:sz w:val="21"/>
          <w:szCs w:val="21"/>
        </w:rPr>
        <w:t xml:space="preserve">. Узгодження поставки здійснюється в наступному порядку: </w:t>
      </w:r>
    </w:p>
    <w:p w14:paraId="68ED3CA5" w14:textId="77777777" w:rsidR="009D7F52" w:rsidRDefault="0099653C">
      <w:pPr>
        <w:ind w:firstLine="360"/>
        <w:jc w:val="both"/>
        <w:rPr>
          <w:b/>
          <w:sz w:val="21"/>
          <w:szCs w:val="21"/>
        </w:rPr>
      </w:pPr>
      <w:r>
        <w:rPr>
          <w:b/>
          <w:sz w:val="21"/>
          <w:szCs w:val="21"/>
        </w:rPr>
        <w:t>2.3.1.</w:t>
      </w:r>
      <w:r>
        <w:rPr>
          <w:sz w:val="21"/>
          <w:szCs w:val="21"/>
        </w:rPr>
        <w:t xml:space="preserve"> Покупець направляє Постачальнику заявку на поставку товару, в якій вказується назва Постачальника, дата формування заявки, адреса місця доставки, дата поставки товару, найменування, кількість товару, що поставляється. Направлення заявки може проводитися з використанням електронної пошти (адреса зазначений в даному договорі), або шляхом передачі уповноваженій особі Постачальника.</w:t>
      </w:r>
    </w:p>
    <w:p w14:paraId="703C8072" w14:textId="77777777" w:rsidR="009D7F52" w:rsidRDefault="0099653C">
      <w:pPr>
        <w:ind w:firstLine="360"/>
        <w:jc w:val="both"/>
        <w:rPr>
          <w:b/>
          <w:sz w:val="21"/>
          <w:szCs w:val="21"/>
        </w:rPr>
      </w:pPr>
      <w:r>
        <w:rPr>
          <w:b/>
          <w:sz w:val="21"/>
          <w:szCs w:val="21"/>
        </w:rPr>
        <w:t>2.4</w:t>
      </w:r>
      <w:r>
        <w:rPr>
          <w:sz w:val="21"/>
          <w:szCs w:val="21"/>
        </w:rPr>
        <w:t xml:space="preserve">. Постачальник за Договором поставляє Покупцеві товар із залишковим терміном придатності (зберігання) не менше 2/3 від загального терміну придатності (зберігання). </w:t>
      </w:r>
    </w:p>
    <w:p w14:paraId="5C1894F1" w14:textId="77777777" w:rsidR="009D7F52" w:rsidRDefault="0099653C">
      <w:pPr>
        <w:ind w:firstLine="360"/>
        <w:jc w:val="both"/>
        <w:rPr>
          <w:b/>
          <w:sz w:val="21"/>
          <w:szCs w:val="21"/>
        </w:rPr>
      </w:pPr>
      <w:r>
        <w:rPr>
          <w:b/>
          <w:sz w:val="21"/>
          <w:szCs w:val="21"/>
        </w:rPr>
        <w:t>2.5.</w:t>
      </w:r>
      <w:r>
        <w:rPr>
          <w:sz w:val="21"/>
          <w:szCs w:val="21"/>
        </w:rPr>
        <w:t xml:space="preserve"> Товар повинен мати індивідуальний штрих-код згідно з чинним законодавством, який не повинен повторюватися на інших видах товарів. Постачальник повинен повідомляти Покупця про зміну штрих-коду та інших відомостей щодо товару не пізніше моменту прийняття чергового замовлення (замовлення приймається безпосередньо після внесення змін). Покупець має право відмовитися від прийняття товару, який не має штрих-код, штрих-код якого не відповідає вимогам діючого законодавства, а так само у разі, якщо Постачальник не попередив Покупця про зміну штрихового коду на товар. </w:t>
      </w:r>
    </w:p>
    <w:p w14:paraId="3616C163" w14:textId="77777777" w:rsidR="009D7F52" w:rsidRDefault="0099653C">
      <w:pPr>
        <w:ind w:firstLine="360"/>
        <w:jc w:val="both"/>
        <w:rPr>
          <w:b/>
          <w:sz w:val="21"/>
          <w:szCs w:val="21"/>
        </w:rPr>
      </w:pPr>
      <w:r>
        <w:rPr>
          <w:b/>
          <w:sz w:val="21"/>
          <w:szCs w:val="21"/>
        </w:rPr>
        <w:t>2.6</w:t>
      </w:r>
      <w:r>
        <w:rPr>
          <w:sz w:val="21"/>
          <w:szCs w:val="21"/>
        </w:rPr>
        <w:t xml:space="preserve">. Поставлені товари повинні мати необхідну інформацію відповідно до вимог чинного законодавства України. </w:t>
      </w:r>
    </w:p>
    <w:p w14:paraId="2205B2A8" w14:textId="77777777" w:rsidR="009D7F52" w:rsidRDefault="0099653C">
      <w:pPr>
        <w:ind w:firstLine="360"/>
        <w:jc w:val="both"/>
        <w:rPr>
          <w:b/>
          <w:sz w:val="21"/>
          <w:szCs w:val="21"/>
        </w:rPr>
      </w:pPr>
      <w:r>
        <w:rPr>
          <w:b/>
          <w:sz w:val="21"/>
          <w:szCs w:val="21"/>
        </w:rPr>
        <w:t>2.7.</w:t>
      </w:r>
      <w:r>
        <w:rPr>
          <w:sz w:val="21"/>
          <w:szCs w:val="21"/>
        </w:rPr>
        <w:t xml:space="preserve"> Право власності на товар переходить від Постачальника до Покупця з моменту передачі товару Покупцеві шляхом підписання уповноваженим представником Покупця видаткової накладної. </w:t>
      </w:r>
    </w:p>
    <w:p w14:paraId="4FA399A4" w14:textId="77777777" w:rsidR="009D7F52" w:rsidRDefault="0099653C">
      <w:pPr>
        <w:ind w:firstLine="360"/>
        <w:jc w:val="both"/>
        <w:rPr>
          <w:b/>
          <w:sz w:val="21"/>
          <w:szCs w:val="21"/>
        </w:rPr>
      </w:pPr>
      <w:r>
        <w:rPr>
          <w:b/>
          <w:sz w:val="21"/>
          <w:szCs w:val="21"/>
        </w:rPr>
        <w:t>2.8.</w:t>
      </w:r>
      <w:r>
        <w:rPr>
          <w:sz w:val="21"/>
          <w:szCs w:val="21"/>
        </w:rPr>
        <w:t xml:space="preserve"> З моменту передачі товару, відповідальним за додержання умов зберігання і термінів реалізації є Покупець. </w:t>
      </w:r>
    </w:p>
    <w:p w14:paraId="524A14C6" w14:textId="77777777" w:rsidR="009D7F52" w:rsidRDefault="0099653C">
      <w:pPr>
        <w:ind w:firstLine="360"/>
        <w:jc w:val="both"/>
        <w:rPr>
          <w:b/>
          <w:sz w:val="21"/>
          <w:szCs w:val="21"/>
        </w:rPr>
      </w:pPr>
      <w:r>
        <w:rPr>
          <w:b/>
          <w:sz w:val="21"/>
          <w:szCs w:val="21"/>
        </w:rPr>
        <w:t>2.9.</w:t>
      </w:r>
      <w:r>
        <w:rPr>
          <w:sz w:val="21"/>
          <w:szCs w:val="21"/>
        </w:rPr>
        <w:t xml:space="preserve"> Товар, що поставляється за Цим договором, має відповідати державним стандартам, технічним умовам, встановленим в Україні для даного виду товару. </w:t>
      </w:r>
    </w:p>
    <w:p w14:paraId="7F0BD4DB" w14:textId="77777777" w:rsidR="009D7F52" w:rsidRDefault="0099653C">
      <w:pPr>
        <w:ind w:firstLine="360"/>
        <w:jc w:val="both"/>
        <w:rPr>
          <w:sz w:val="21"/>
          <w:szCs w:val="21"/>
        </w:rPr>
      </w:pPr>
      <w:r>
        <w:rPr>
          <w:b/>
          <w:sz w:val="21"/>
          <w:szCs w:val="21"/>
        </w:rPr>
        <w:t>2.10.</w:t>
      </w:r>
      <w:r>
        <w:rPr>
          <w:sz w:val="21"/>
          <w:szCs w:val="21"/>
        </w:rPr>
        <w:t xml:space="preserve"> Сторони підтверджують, що особи, які здійснюють доставку, передачу і приймання товару, що поставляється за Договором, мають повноваження на представництво інтересів відповідної Сторони при виявленні розбіжностей по кількості та якості Товару, що поставляється, та на складання підписання відповідних документів (накладних, акту розбіжностей тощо.)</w:t>
      </w:r>
    </w:p>
    <w:p w14:paraId="03F1C91A" w14:textId="77777777" w:rsidR="009D7F52" w:rsidRDefault="0099653C">
      <w:pPr>
        <w:tabs>
          <w:tab w:val="left" w:pos="993"/>
        </w:tabs>
        <w:ind w:firstLine="426"/>
        <w:jc w:val="both"/>
        <w:rPr>
          <w:sz w:val="21"/>
          <w:szCs w:val="21"/>
        </w:rPr>
      </w:pPr>
      <w:r>
        <w:rPr>
          <w:sz w:val="21"/>
          <w:szCs w:val="21"/>
        </w:rPr>
        <w:t xml:space="preserve">Постачальник даним пунктом договору підтверджує, що особа, яка доставила товар Покупцю є його належним представником, має повноваження на приймання-передачу Товару та підписання відповідних документів (актів, тощо.) Ці повноваження підтверджуються фактом поставки Товару та надання цією особою супровідних документів на Товар.  Факт надання повноважень вказаній особі на здійснення передачі Товару та підписання відповідних документів визнається Постачальником та Покупцем, що засвідчується підписанням даного Договору. </w:t>
      </w:r>
    </w:p>
    <w:p w14:paraId="6DBCA184" w14:textId="77777777" w:rsidR="009D7F52" w:rsidRDefault="0099653C">
      <w:pPr>
        <w:jc w:val="both"/>
        <w:rPr>
          <w:sz w:val="21"/>
          <w:szCs w:val="21"/>
        </w:rPr>
      </w:pPr>
      <w:r>
        <w:rPr>
          <w:sz w:val="21"/>
          <w:szCs w:val="21"/>
        </w:rPr>
        <w:t xml:space="preserve">  Повноваження осіб на підписання цього Договору та документів, які супроводжують Товар засвідчуються печатками Сторін. Відповідальність за наслідки підписання Договору неуповноваженою особою покладається на сторону, яка засвідчила підпис такої особи печаткою. Відсутність печатки на договорі та супровідних документів на Товар можлива лише у тому випадку, якщо стороною за даним договором є Фізична особа підприємець, який не є платником ПДВ та який має право працювати без печатки, про що робиться письмове застереження перед підписанням цього договору.</w:t>
      </w:r>
    </w:p>
    <w:p w14:paraId="788D3232" w14:textId="77777777" w:rsidR="009D7F52" w:rsidRDefault="0099653C">
      <w:pPr>
        <w:numPr>
          <w:ilvl w:val="0"/>
          <w:numId w:val="1"/>
        </w:numPr>
        <w:jc w:val="center"/>
        <w:rPr>
          <w:b/>
          <w:sz w:val="21"/>
          <w:szCs w:val="21"/>
        </w:rPr>
      </w:pPr>
      <w:r>
        <w:rPr>
          <w:b/>
          <w:sz w:val="21"/>
          <w:szCs w:val="21"/>
        </w:rPr>
        <w:t>Ціна договору та порядок здійснення розрахунків</w:t>
      </w:r>
    </w:p>
    <w:p w14:paraId="5BCBA212" w14:textId="77777777" w:rsidR="009D7F52" w:rsidRDefault="0099653C">
      <w:pPr>
        <w:ind w:firstLine="360"/>
        <w:jc w:val="both"/>
        <w:rPr>
          <w:sz w:val="21"/>
          <w:szCs w:val="21"/>
        </w:rPr>
      </w:pPr>
      <w:r>
        <w:rPr>
          <w:b/>
          <w:sz w:val="21"/>
          <w:szCs w:val="21"/>
        </w:rPr>
        <w:lastRenderedPageBreak/>
        <w:t xml:space="preserve">3.1. </w:t>
      </w:r>
      <w:r>
        <w:rPr>
          <w:sz w:val="21"/>
          <w:szCs w:val="21"/>
        </w:rPr>
        <w:t>Ціна товару визначається на підставі погодженої Сторонами Специфікації. У випадку зміни ціни на товар, Постачальник повинен повідомити Покупця про причини такої зміни, а також надати Специфікацію з зазначенням нових цін не пізніше ніж 14 (чотирнадцять) календарних днів до дати постачання товару за новими цінами. Покупець зобов’язаний повідомити Постачальника про згоду (або обґрунтувати відмову) на прийняття нових цін, не пізніше ніж за 3 (три) банківських дні до дати постачання товару за новими цінами.</w:t>
      </w:r>
    </w:p>
    <w:p w14:paraId="2E157AC3" w14:textId="77777777" w:rsidR="009D7F52" w:rsidRDefault="0099653C">
      <w:pPr>
        <w:ind w:firstLine="360"/>
        <w:jc w:val="both"/>
        <w:rPr>
          <w:b/>
          <w:sz w:val="21"/>
          <w:szCs w:val="21"/>
        </w:rPr>
      </w:pPr>
      <w:r>
        <w:rPr>
          <w:sz w:val="21"/>
          <w:szCs w:val="21"/>
        </w:rPr>
        <w:t>У випадку постачання товару за цінами, що відрізняються від цін зазначених у погодженій Сторонами Специфікації, Постачальник зобов’язаний здійснити заміну відповідної видаткової накладної не пізніше ніж 24 години з моменту постачання товару за новими цінами.</w:t>
      </w:r>
    </w:p>
    <w:p w14:paraId="091345BD" w14:textId="77777777" w:rsidR="009D7F52" w:rsidRDefault="0099653C">
      <w:pPr>
        <w:ind w:firstLine="360"/>
        <w:jc w:val="both"/>
        <w:rPr>
          <w:b/>
          <w:color w:val="000000"/>
          <w:sz w:val="21"/>
          <w:szCs w:val="21"/>
        </w:rPr>
      </w:pPr>
      <w:r>
        <w:rPr>
          <w:b/>
          <w:color w:val="000000"/>
          <w:sz w:val="21"/>
          <w:szCs w:val="21"/>
        </w:rPr>
        <w:t>3.2.</w:t>
      </w:r>
      <w:r>
        <w:rPr>
          <w:color w:val="000000"/>
          <w:sz w:val="21"/>
          <w:szCs w:val="21"/>
        </w:rPr>
        <w:t xml:space="preserve"> Покупець зобов'язаний оплачувати товар не пізніше 14 (Чотирнадцять) календарних днів з моменту його отримання, але, в будь-якому випадку, не раніше моменту надання Постачальником всіх необхідних документів.  Покупець має право не проводити оплату за товари, якщо видаткові накладні або зведені податкові накладні не відповідають вимогам, передбаченим чинним законодавством, даним договором, до моменту поки недоліки вищевказаних документів не будуть усунені.  Покупець повинен своєчасно повідомляти Постачальника про недоліки отриманих документів.</w:t>
      </w:r>
    </w:p>
    <w:p w14:paraId="43670E4B" w14:textId="77777777" w:rsidR="009D7F52" w:rsidRDefault="0099653C">
      <w:pPr>
        <w:ind w:firstLine="360"/>
        <w:jc w:val="both"/>
        <w:rPr>
          <w:sz w:val="21"/>
          <w:szCs w:val="21"/>
        </w:rPr>
      </w:pPr>
      <w:bookmarkStart w:id="3" w:name="_heading=h.3znysh7"/>
      <w:bookmarkEnd w:id="3"/>
      <w:r>
        <w:rPr>
          <w:b/>
          <w:sz w:val="21"/>
          <w:szCs w:val="21"/>
        </w:rPr>
        <w:t>3.3.</w:t>
      </w:r>
      <w:r>
        <w:rPr>
          <w:sz w:val="21"/>
          <w:szCs w:val="21"/>
        </w:rPr>
        <w:t xml:space="preserve"> Постачальник зобов’язаний один раз на місяць складати, реєструвати в Єдиному реєстрі податкових накладних (Далі - ЄРПН) та надавати Покупцю у порядку та строки передбачені чинним законодавством України зведені податкові накладні з урахуванням усього обсягу постачання Товару протягом періоду, за який складається така зведена податкова накладна, протягом такого місяця. До моменту формування зведеної податкової накладної Постачальник повинен надати Покупцю акт звірки взаєморозрахунків для формування достовірних даних в зведеній податковій накладній. Якщо в ході перевірки акту звірки взаєморозрахунку було виявлено помилки в асортименті/цінах/кількості, Покупець попереджає Постачальника про недоліки в одержаному акту звірки взаєморозрахунку протягом 7 календарних днів із дня їх виявлення.  В цьому випадку Постачальник повинен узгодити з Покупцем спірні питання та надати Покупцю зареєстровану в ЄРПН зведену податкову накладну згідно Податкового кодексу України. </w:t>
      </w:r>
    </w:p>
    <w:p w14:paraId="639C3AA5" w14:textId="77777777" w:rsidR="009D7F52" w:rsidRDefault="0099653C">
      <w:pPr>
        <w:ind w:firstLine="360"/>
        <w:jc w:val="both"/>
        <w:rPr>
          <w:sz w:val="21"/>
          <w:szCs w:val="21"/>
        </w:rPr>
      </w:pPr>
      <w:r>
        <w:rPr>
          <w:b/>
          <w:sz w:val="21"/>
          <w:szCs w:val="21"/>
        </w:rPr>
        <w:t>3.4.</w:t>
      </w:r>
      <w:r>
        <w:rPr>
          <w:sz w:val="21"/>
          <w:szCs w:val="21"/>
        </w:rPr>
        <w:t xml:space="preserve"> У випадку порушення Постачальником строків реєстрації або не реєстрації зведеної податкової накладної та/або розрахунку коригування до зведеної податкової накладної згідно чинного законодавства України, Постачальник протягом 10 календарних днів з моменту отримання від Покупця письмової вимоги, сплачує Покупцю штраф в розмірі суми податкових зобов'язань з податку на додану вартість, зазначеної у такій зведеній податковій накладній  та/або розрахунку коригування до зведеної податкової накладної або від суми податку на додану вартість, нарахованого за операцією з постачання Товару. </w:t>
      </w:r>
    </w:p>
    <w:p w14:paraId="7B82BF41" w14:textId="77777777" w:rsidR="009D7F52" w:rsidRDefault="0099653C">
      <w:pPr>
        <w:numPr>
          <w:ilvl w:val="0"/>
          <w:numId w:val="1"/>
        </w:numPr>
        <w:jc w:val="center"/>
        <w:rPr>
          <w:b/>
          <w:sz w:val="21"/>
          <w:szCs w:val="21"/>
        </w:rPr>
      </w:pPr>
      <w:r>
        <w:rPr>
          <w:b/>
          <w:sz w:val="21"/>
          <w:szCs w:val="21"/>
        </w:rPr>
        <w:t>Порядок передачі та приймання товару</w:t>
      </w:r>
    </w:p>
    <w:p w14:paraId="61F00F5B" w14:textId="77777777" w:rsidR="009D7F52" w:rsidRDefault="0099653C">
      <w:pPr>
        <w:ind w:firstLine="360"/>
        <w:jc w:val="both"/>
        <w:rPr>
          <w:b/>
          <w:sz w:val="21"/>
          <w:szCs w:val="21"/>
        </w:rPr>
      </w:pPr>
      <w:r>
        <w:rPr>
          <w:b/>
          <w:sz w:val="21"/>
          <w:szCs w:val="21"/>
        </w:rPr>
        <w:t>4.1</w:t>
      </w:r>
      <w:r>
        <w:rPr>
          <w:sz w:val="21"/>
          <w:szCs w:val="21"/>
        </w:rPr>
        <w:t xml:space="preserve">. Товари приймаються за кількістю та якістю згідно з Інструкцією про порядок приймання продукції виробничо-технічного призначення і товарів народного споживання за кількістю та Інструкції про порядок приймання продукції виробничо-технічного призначення і товарів народного споживання  за якістю затверджених постановами Держарбітражу при Раді Міністрів СРСР від 15.07.1965г.  № П-6 і від 25.04.1966р.  № П-7 відповідно (Далі - Інструкції П-6 / П-7) з урахуванням умов Цього договору та вимог чинного законодавства.  </w:t>
      </w:r>
    </w:p>
    <w:p w14:paraId="518A01E1" w14:textId="77777777" w:rsidR="009D7F52" w:rsidRDefault="0099653C">
      <w:pPr>
        <w:ind w:firstLine="360"/>
        <w:jc w:val="both"/>
        <w:rPr>
          <w:b/>
          <w:sz w:val="21"/>
          <w:szCs w:val="21"/>
        </w:rPr>
      </w:pPr>
      <w:r>
        <w:rPr>
          <w:b/>
          <w:sz w:val="21"/>
          <w:szCs w:val="21"/>
        </w:rPr>
        <w:t>4.2.</w:t>
      </w:r>
      <w:r>
        <w:rPr>
          <w:sz w:val="21"/>
          <w:szCs w:val="21"/>
        </w:rPr>
        <w:t xml:space="preserve"> У разі відсутності товарно-транспортних та / або супровідних документів на товар, виявлення товару неналежної якості, невідповідності асортименту поставленого товару заявленому у відповідності з п.2.3 Даного договору, затримки поставки відповідної партії товару більш ніж на 2 дні,  покупець має право відмовитися від приймання такого Товару.</w:t>
      </w:r>
    </w:p>
    <w:p w14:paraId="3676FD30" w14:textId="77777777" w:rsidR="009D7F52" w:rsidRDefault="0099653C">
      <w:pPr>
        <w:ind w:firstLine="360"/>
        <w:jc w:val="both"/>
        <w:rPr>
          <w:sz w:val="21"/>
          <w:szCs w:val="21"/>
        </w:rPr>
      </w:pPr>
      <w:r>
        <w:rPr>
          <w:b/>
          <w:sz w:val="21"/>
          <w:szCs w:val="21"/>
        </w:rPr>
        <w:t>4.3.</w:t>
      </w:r>
      <w:r>
        <w:rPr>
          <w:sz w:val="21"/>
          <w:szCs w:val="21"/>
        </w:rPr>
        <w:t xml:space="preserve">  У разі поставки Товару неналежної якості, Постачальник зобов'язується за свій рахунок замінити неякісний товар Товаром належної якості.  Покупець має право повернути, а Постачальник зобов'язаний прийняти на вимогу Покупця Товар у розмірі 100% термін реалізації (термін придатності) якого закінчився або товар з не товарним виглядом.  При цьому зобов'язання Покупця по оплаті товару поставленого за цим Договором підлягає відповідному коригуванню.  Доставка нереалізованого Товару до Постачальниками здійснюється транспортом, який прибув з черговою партією Товару.</w:t>
      </w:r>
    </w:p>
    <w:p w14:paraId="0DDBFC39" w14:textId="77777777" w:rsidR="009D7F52" w:rsidRDefault="0099653C">
      <w:pPr>
        <w:ind w:firstLine="360"/>
        <w:jc w:val="center"/>
        <w:rPr>
          <w:b/>
          <w:sz w:val="21"/>
          <w:szCs w:val="21"/>
        </w:rPr>
      </w:pPr>
      <w:r>
        <w:rPr>
          <w:b/>
          <w:sz w:val="21"/>
          <w:szCs w:val="21"/>
        </w:rPr>
        <w:t>5. Відповідальність Сторін</w:t>
      </w:r>
    </w:p>
    <w:p w14:paraId="4B67CBC2" w14:textId="77777777" w:rsidR="009D7F52" w:rsidRDefault="0099653C">
      <w:pPr>
        <w:ind w:firstLine="360"/>
        <w:jc w:val="both"/>
        <w:rPr>
          <w:b/>
          <w:sz w:val="21"/>
          <w:szCs w:val="21"/>
        </w:rPr>
      </w:pPr>
      <w:r>
        <w:rPr>
          <w:b/>
          <w:sz w:val="21"/>
          <w:szCs w:val="21"/>
        </w:rPr>
        <w:t>5.1</w:t>
      </w:r>
      <w:r>
        <w:rPr>
          <w:sz w:val="21"/>
          <w:szCs w:val="21"/>
        </w:rPr>
        <w:t xml:space="preserve">. За прострочення оплати поставленого Товару Постачальник має право вимагати від Покупця оплати пені в розмірі 30% річних, але не більше подвійної облікової ставки НБУ, за кожен день прострочення.  </w:t>
      </w:r>
    </w:p>
    <w:p w14:paraId="68009C07" w14:textId="77777777" w:rsidR="009D7F52" w:rsidRDefault="0099653C">
      <w:pPr>
        <w:ind w:firstLine="360"/>
        <w:jc w:val="both"/>
        <w:rPr>
          <w:sz w:val="21"/>
          <w:szCs w:val="21"/>
        </w:rPr>
      </w:pPr>
      <w:r>
        <w:rPr>
          <w:b/>
          <w:sz w:val="21"/>
          <w:szCs w:val="21"/>
        </w:rPr>
        <w:t>5.2.</w:t>
      </w:r>
      <w:r>
        <w:rPr>
          <w:sz w:val="21"/>
          <w:szCs w:val="21"/>
        </w:rPr>
        <w:t xml:space="preserve"> За прострочення поставки Товару Покупець має право вимагати від Постачальника оплати неустойки у вигляді пені в розмірі 30% річних, але не більше подвійної облікової ставки НБУ, від суми Товару поставка, якого прострочена, за кожен день прострочення.</w:t>
      </w:r>
    </w:p>
    <w:p w14:paraId="7A6EAE7A" w14:textId="77777777" w:rsidR="009D7F52" w:rsidRDefault="0099653C">
      <w:pPr>
        <w:ind w:firstLine="360"/>
        <w:jc w:val="center"/>
        <w:rPr>
          <w:b/>
          <w:sz w:val="21"/>
          <w:szCs w:val="21"/>
        </w:rPr>
      </w:pPr>
      <w:r>
        <w:rPr>
          <w:b/>
          <w:sz w:val="21"/>
          <w:szCs w:val="21"/>
        </w:rPr>
        <w:t>6. Форс-мажорні обставини</w:t>
      </w:r>
    </w:p>
    <w:p w14:paraId="03287AC8" w14:textId="77777777" w:rsidR="009D7F52" w:rsidRDefault="0099653C">
      <w:pPr>
        <w:ind w:firstLine="360"/>
        <w:jc w:val="both"/>
        <w:rPr>
          <w:b/>
          <w:sz w:val="21"/>
          <w:szCs w:val="21"/>
        </w:rPr>
      </w:pPr>
      <w:r>
        <w:rPr>
          <w:b/>
          <w:sz w:val="21"/>
          <w:szCs w:val="21"/>
        </w:rPr>
        <w:t>6.1.</w:t>
      </w:r>
      <w:r>
        <w:rPr>
          <w:sz w:val="21"/>
          <w:szCs w:val="21"/>
        </w:rPr>
        <w:t xml:space="preserve"> Сторони звільняються від відповідальності за повне або часткове невиконання обов’язків по цьому договору, якщо це сталося внаслідок дії обставин непереборної сили, які виникли проти волі сторін після укладення договору, та перешкоджають повному або частковому виконанню Договору і настання або дію яких, а також наслідки  не можна було передбачити або усунути можливими засобами.</w:t>
      </w:r>
    </w:p>
    <w:p w14:paraId="42FAF2E5" w14:textId="77777777" w:rsidR="009D7F52" w:rsidRDefault="0099653C">
      <w:pPr>
        <w:ind w:firstLine="360"/>
        <w:jc w:val="both"/>
        <w:rPr>
          <w:b/>
          <w:sz w:val="21"/>
          <w:szCs w:val="21"/>
        </w:rPr>
      </w:pPr>
      <w:r>
        <w:rPr>
          <w:b/>
          <w:sz w:val="21"/>
          <w:szCs w:val="21"/>
        </w:rPr>
        <w:t>6.2.</w:t>
      </w:r>
      <w:r>
        <w:rPr>
          <w:sz w:val="21"/>
          <w:szCs w:val="21"/>
        </w:rPr>
        <w:t xml:space="preserve"> Виконання сторонами обов’язків по договору буде перенесено на період, протягом якого мали місце обставини непереборної сили. Санкції у зв’язку з невиконанням договору не застосовуються.</w:t>
      </w:r>
    </w:p>
    <w:p w14:paraId="3045036D" w14:textId="77777777" w:rsidR="009D7F52" w:rsidRDefault="0099653C">
      <w:pPr>
        <w:ind w:firstLine="360"/>
        <w:jc w:val="both"/>
        <w:rPr>
          <w:sz w:val="21"/>
          <w:szCs w:val="21"/>
        </w:rPr>
      </w:pPr>
      <w:r>
        <w:rPr>
          <w:b/>
          <w:sz w:val="21"/>
          <w:szCs w:val="21"/>
        </w:rPr>
        <w:t>6.3.</w:t>
      </w:r>
      <w:r>
        <w:rPr>
          <w:sz w:val="21"/>
          <w:szCs w:val="21"/>
        </w:rPr>
        <w:t xml:space="preserve"> Сторони зобов’язані повідомити одна одну про настання обставин непереборної сили в 10-ти денний термін. Сторона, яка не повідомила іншу про настання обставин непереборної сили, не має права посилатися на них, за виключенням випадку, коли обставини перешкоджають своєчасному повідомленню. Протягом </w:t>
      </w:r>
      <w:r>
        <w:rPr>
          <w:sz w:val="21"/>
          <w:szCs w:val="21"/>
        </w:rPr>
        <w:lastRenderedPageBreak/>
        <w:t>місяця ця сторона повинна підтвердити дію  обставин непереборної сили, а також строк їх дії відповідними документами.</w:t>
      </w:r>
    </w:p>
    <w:p w14:paraId="62A13AF9" w14:textId="77777777" w:rsidR="009D7F52" w:rsidRDefault="0099653C">
      <w:pPr>
        <w:ind w:firstLine="360"/>
        <w:jc w:val="center"/>
        <w:rPr>
          <w:b/>
          <w:sz w:val="21"/>
          <w:szCs w:val="21"/>
        </w:rPr>
      </w:pPr>
      <w:r>
        <w:rPr>
          <w:b/>
          <w:sz w:val="21"/>
          <w:szCs w:val="21"/>
        </w:rPr>
        <w:t>7. Зміна умов, розірвання договору, вирішення розбіжностей</w:t>
      </w:r>
    </w:p>
    <w:p w14:paraId="5E603C25" w14:textId="77777777" w:rsidR="009D7F52" w:rsidRDefault="0099653C">
      <w:pPr>
        <w:ind w:firstLine="360"/>
        <w:jc w:val="both"/>
        <w:rPr>
          <w:b/>
          <w:sz w:val="21"/>
          <w:szCs w:val="21"/>
        </w:rPr>
      </w:pPr>
      <w:r>
        <w:rPr>
          <w:b/>
          <w:sz w:val="21"/>
          <w:szCs w:val="21"/>
        </w:rPr>
        <w:t>7.1.</w:t>
      </w:r>
      <w:r>
        <w:rPr>
          <w:sz w:val="21"/>
          <w:szCs w:val="21"/>
        </w:rPr>
        <w:t xml:space="preserve"> Цей договір може бути змінений або розірваний в односторонньому порядку на підставах передбачених чинним законодавством України, цим договором, або за згодою Сторін, що підтверджується додатковою угодою до Даного договору.  </w:t>
      </w:r>
    </w:p>
    <w:p w14:paraId="2CF0418B" w14:textId="77777777" w:rsidR="009D7F52" w:rsidRDefault="0099653C">
      <w:pPr>
        <w:ind w:firstLine="360"/>
        <w:jc w:val="both"/>
        <w:rPr>
          <w:sz w:val="21"/>
          <w:szCs w:val="21"/>
        </w:rPr>
      </w:pPr>
      <w:r>
        <w:rPr>
          <w:b/>
          <w:sz w:val="21"/>
          <w:szCs w:val="21"/>
        </w:rPr>
        <w:t>7.2.</w:t>
      </w:r>
      <w:r>
        <w:rPr>
          <w:sz w:val="21"/>
          <w:szCs w:val="21"/>
        </w:rPr>
        <w:t xml:space="preserve"> Питання, що виникають за Даним договором, розбіжності Сторони підлягають вирішенню в господарському суді, в порядку, встановленому чинним законодавством України.</w:t>
      </w:r>
    </w:p>
    <w:p w14:paraId="180F2CC4" w14:textId="77777777" w:rsidR="009D7F52" w:rsidRDefault="0099653C">
      <w:pPr>
        <w:ind w:firstLine="360"/>
        <w:jc w:val="center"/>
        <w:rPr>
          <w:b/>
          <w:sz w:val="21"/>
          <w:szCs w:val="21"/>
        </w:rPr>
      </w:pPr>
      <w:r>
        <w:rPr>
          <w:b/>
          <w:sz w:val="21"/>
          <w:szCs w:val="21"/>
        </w:rPr>
        <w:t>8. Термін дії Договору</w:t>
      </w:r>
    </w:p>
    <w:p w14:paraId="193528AF" w14:textId="32BF91DA" w:rsidR="009D7F52" w:rsidRDefault="0099653C">
      <w:pPr>
        <w:ind w:firstLine="360"/>
        <w:jc w:val="both"/>
        <w:rPr>
          <w:b/>
          <w:sz w:val="21"/>
          <w:szCs w:val="21"/>
        </w:rPr>
      </w:pPr>
      <w:r>
        <w:rPr>
          <w:b/>
          <w:sz w:val="21"/>
          <w:szCs w:val="21"/>
        </w:rPr>
        <w:t>8.1.</w:t>
      </w:r>
      <w:r>
        <w:rPr>
          <w:sz w:val="21"/>
          <w:szCs w:val="21"/>
        </w:rPr>
        <w:t xml:space="preserve"> Даний Договір набирає чинності з моменту його підписання Сторонами і діє до </w:t>
      </w:r>
      <w:r w:rsidR="00387E5F">
        <w:rPr>
          <w:sz w:val="21"/>
          <w:szCs w:val="21"/>
        </w:rPr>
        <w:t>___________</w:t>
      </w:r>
      <w:r>
        <w:rPr>
          <w:sz w:val="21"/>
          <w:szCs w:val="21"/>
        </w:rPr>
        <w:t xml:space="preserve"> р. </w:t>
      </w:r>
    </w:p>
    <w:p w14:paraId="27666E02" w14:textId="77777777" w:rsidR="009D7F52" w:rsidRDefault="0099653C">
      <w:pPr>
        <w:ind w:firstLine="360"/>
        <w:jc w:val="both"/>
        <w:rPr>
          <w:b/>
          <w:sz w:val="21"/>
          <w:szCs w:val="21"/>
        </w:rPr>
      </w:pPr>
      <w:r>
        <w:rPr>
          <w:b/>
          <w:sz w:val="21"/>
          <w:szCs w:val="21"/>
        </w:rPr>
        <w:t>8.2.</w:t>
      </w:r>
      <w:r>
        <w:rPr>
          <w:sz w:val="21"/>
          <w:szCs w:val="21"/>
        </w:rPr>
        <w:t xml:space="preserve">  У разі якщо за один місяць до закінчення терміну дії даного Договору жодна зі сторін не заявить про бажання його розірвати, то дія даного Договору автоматично продовжується на кожний наступний календарний рік.  </w:t>
      </w:r>
    </w:p>
    <w:p w14:paraId="1F97118E" w14:textId="77777777" w:rsidR="009D7F52" w:rsidRDefault="0099653C">
      <w:pPr>
        <w:ind w:firstLine="360"/>
        <w:jc w:val="center"/>
        <w:rPr>
          <w:b/>
          <w:sz w:val="21"/>
          <w:szCs w:val="21"/>
        </w:rPr>
      </w:pPr>
      <w:r>
        <w:rPr>
          <w:b/>
          <w:sz w:val="21"/>
          <w:szCs w:val="21"/>
        </w:rPr>
        <w:t>9. Інші умови</w:t>
      </w:r>
    </w:p>
    <w:p w14:paraId="01892B5D" w14:textId="77777777" w:rsidR="009D7F52" w:rsidRDefault="0099653C">
      <w:pPr>
        <w:ind w:firstLine="360"/>
        <w:jc w:val="both"/>
        <w:rPr>
          <w:b/>
          <w:sz w:val="21"/>
          <w:szCs w:val="21"/>
        </w:rPr>
      </w:pPr>
      <w:r>
        <w:rPr>
          <w:b/>
          <w:sz w:val="21"/>
          <w:szCs w:val="21"/>
        </w:rPr>
        <w:t>9.1</w:t>
      </w:r>
      <w:r>
        <w:rPr>
          <w:sz w:val="21"/>
          <w:szCs w:val="21"/>
        </w:rPr>
        <w:t>.  Після підписання даного Договору всі попередні договори, додаткові угоди, укладені між сторонами цього договору з даного предмету, а також протоколи про наміри з питань, так чи інакше стосуються даного договору, втрачають юридичну силу.  Сторони розглядатимуть як конфіденційну будь-яку інформацію, яка надається їм відповідно до їх зобов'язаннями за цим Договором.  Сторони зобов'язуються не використовувати подібну інформацію для користі будь-якої іншого особи, або розкривати подібну інформацію третій особі.</w:t>
      </w:r>
    </w:p>
    <w:p w14:paraId="065139CC" w14:textId="77777777" w:rsidR="009D7F52" w:rsidRDefault="0099653C">
      <w:pPr>
        <w:ind w:firstLine="360"/>
        <w:jc w:val="both"/>
        <w:rPr>
          <w:b/>
          <w:sz w:val="21"/>
          <w:szCs w:val="21"/>
        </w:rPr>
      </w:pPr>
      <w:r>
        <w:rPr>
          <w:b/>
          <w:sz w:val="21"/>
          <w:szCs w:val="21"/>
        </w:rPr>
        <w:t xml:space="preserve">9.2. </w:t>
      </w:r>
      <w:r>
        <w:rPr>
          <w:sz w:val="21"/>
          <w:szCs w:val="21"/>
        </w:rPr>
        <w:t>Використання факсимільного відтворення власноручного підпису будь яким засобом та на будь-яких документах, щодо цього Договору, включаючи і сам Договір, допускається виключно за наявності, відповідної додаткової угоди про таке використання, підписаної уповноваженими представниками Сторін.</w:t>
      </w:r>
    </w:p>
    <w:p w14:paraId="752304A0" w14:textId="77777777" w:rsidR="009D7F52" w:rsidRDefault="0099653C">
      <w:pPr>
        <w:ind w:firstLine="360"/>
        <w:jc w:val="both"/>
        <w:rPr>
          <w:b/>
          <w:sz w:val="21"/>
          <w:szCs w:val="21"/>
        </w:rPr>
      </w:pPr>
      <w:r>
        <w:rPr>
          <w:b/>
          <w:sz w:val="21"/>
          <w:szCs w:val="21"/>
        </w:rPr>
        <w:t>9.3.</w:t>
      </w:r>
      <w:r>
        <w:rPr>
          <w:sz w:val="21"/>
          <w:szCs w:val="21"/>
        </w:rPr>
        <w:t xml:space="preserve"> Сторони домовились засвідчувати всі документи, які стосуються операцій за даним Договором печаткою та підписом повноважної особи. Будь-які зміни та доповнення до даного Договору вступають в силу тільки після їх підписання уповноваженими представниками обох Сторін та скріплення печатками Сторін.</w:t>
      </w:r>
    </w:p>
    <w:p w14:paraId="5B755854" w14:textId="77777777" w:rsidR="009D7F52" w:rsidRDefault="0099653C">
      <w:pPr>
        <w:ind w:firstLine="360"/>
        <w:jc w:val="both"/>
        <w:rPr>
          <w:b/>
          <w:sz w:val="21"/>
          <w:szCs w:val="21"/>
        </w:rPr>
      </w:pPr>
      <w:r>
        <w:rPr>
          <w:b/>
          <w:sz w:val="21"/>
          <w:szCs w:val="21"/>
        </w:rPr>
        <w:t xml:space="preserve">9.4. </w:t>
      </w:r>
      <w:r>
        <w:rPr>
          <w:sz w:val="21"/>
          <w:szCs w:val="21"/>
        </w:rPr>
        <w:t>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14:paraId="3FCA862D" w14:textId="77777777" w:rsidR="009D7F52" w:rsidRDefault="0099653C">
      <w:pPr>
        <w:tabs>
          <w:tab w:val="left" w:pos="0"/>
        </w:tabs>
        <w:ind w:firstLine="360"/>
        <w:jc w:val="both"/>
        <w:rPr>
          <w:b/>
          <w:sz w:val="21"/>
          <w:szCs w:val="21"/>
        </w:rPr>
      </w:pPr>
      <w:r>
        <w:rPr>
          <w:b/>
          <w:sz w:val="21"/>
          <w:szCs w:val="21"/>
        </w:rPr>
        <w:t>9.5.</w:t>
      </w:r>
      <w:r>
        <w:rPr>
          <w:sz w:val="21"/>
          <w:szCs w:val="21"/>
        </w:rPr>
        <w:t xml:space="preserve"> Покупець за цим договором має статус платника податків на загальній системі оподаткування відповідно до діючого законодавства України.</w:t>
      </w:r>
    </w:p>
    <w:p w14:paraId="578A4942" w14:textId="77777777" w:rsidR="009D7F52" w:rsidRDefault="0099653C">
      <w:pPr>
        <w:tabs>
          <w:tab w:val="left" w:pos="0"/>
        </w:tabs>
        <w:ind w:firstLine="360"/>
        <w:jc w:val="both"/>
        <w:rPr>
          <w:sz w:val="21"/>
          <w:szCs w:val="21"/>
        </w:rPr>
      </w:pPr>
      <w:r>
        <w:rPr>
          <w:b/>
          <w:sz w:val="21"/>
          <w:szCs w:val="21"/>
        </w:rPr>
        <w:t>9.6.</w:t>
      </w:r>
      <w:r>
        <w:rPr>
          <w:sz w:val="21"/>
          <w:szCs w:val="21"/>
        </w:rPr>
        <w:t xml:space="preserve"> Постачальник _________________________________________________________________.</w:t>
      </w:r>
    </w:p>
    <w:p w14:paraId="6F294BCE" w14:textId="496ACBEB" w:rsidR="009D7F52" w:rsidRDefault="0099653C">
      <w:pPr>
        <w:jc w:val="center"/>
        <w:rPr>
          <w:b/>
          <w:sz w:val="21"/>
          <w:szCs w:val="21"/>
        </w:rPr>
      </w:pPr>
      <w:r>
        <w:rPr>
          <w:b/>
          <w:sz w:val="21"/>
          <w:szCs w:val="21"/>
        </w:rPr>
        <w:t>10. МІСЦЕЗНАХОДЖЕННЯ , БАНКІВСЬКІ ТА ПОШТОВІ РЕКВІЗИТИ СТОРІН</w:t>
      </w:r>
    </w:p>
    <w:p w14:paraId="211DC9B2" w14:textId="77777777" w:rsidR="00D03BCF" w:rsidRDefault="00D03BCF">
      <w:pPr>
        <w:jc w:val="center"/>
        <w:rPr>
          <w:b/>
          <w:sz w:val="21"/>
          <w:szCs w:val="21"/>
        </w:rPr>
      </w:pPr>
    </w:p>
    <w:tbl>
      <w:tblPr>
        <w:tblW w:w="10427" w:type="dxa"/>
        <w:tblInd w:w="-113" w:type="dxa"/>
        <w:tblLayout w:type="fixed"/>
        <w:tblLook w:val="0000" w:firstRow="0" w:lastRow="0" w:firstColumn="0" w:lastColumn="0" w:noHBand="0" w:noVBand="0"/>
      </w:tblPr>
      <w:tblGrid>
        <w:gridCol w:w="5075"/>
        <w:gridCol w:w="5352"/>
      </w:tblGrid>
      <w:tr w:rsidR="009D7F52" w14:paraId="1F6DB80B" w14:textId="77777777" w:rsidTr="007F3AC3">
        <w:trPr>
          <w:trHeight w:val="3608"/>
        </w:trPr>
        <w:tc>
          <w:tcPr>
            <w:tcW w:w="5075" w:type="dxa"/>
            <w:shd w:val="clear" w:color="auto" w:fill="auto"/>
          </w:tcPr>
          <w:p w14:paraId="1E4E0E15" w14:textId="77777777" w:rsidR="009D7F52" w:rsidRPr="007F3AC3" w:rsidRDefault="0099653C">
            <w:pPr>
              <w:widowControl w:val="0"/>
              <w:jc w:val="center"/>
              <w:rPr>
                <w:bCs/>
                <w:sz w:val="22"/>
                <w:szCs w:val="22"/>
              </w:rPr>
            </w:pPr>
            <w:r w:rsidRPr="007F3AC3">
              <w:rPr>
                <w:b/>
                <w:sz w:val="22"/>
                <w:szCs w:val="22"/>
              </w:rPr>
              <w:t>ПОСТАЧАЛЬНИК</w:t>
            </w:r>
            <w:r w:rsidRPr="007F3AC3">
              <w:rPr>
                <w:bCs/>
                <w:sz w:val="22"/>
                <w:szCs w:val="22"/>
              </w:rPr>
              <w:t>:</w:t>
            </w:r>
          </w:p>
          <w:p w14:paraId="097E8A3D"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Найменування__________________________________</w:t>
            </w:r>
          </w:p>
          <w:p w14:paraId="568A0B05"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 xml:space="preserve">Місцезнаходження______________________________ </w:t>
            </w:r>
          </w:p>
          <w:p w14:paraId="08D595E3"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т\с____________________________________________</w:t>
            </w:r>
          </w:p>
          <w:p w14:paraId="04E3DB7E"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банк ___________________________________________</w:t>
            </w:r>
          </w:p>
          <w:p w14:paraId="346822D4"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МФО __________________________________________</w:t>
            </w:r>
          </w:p>
          <w:p w14:paraId="1A0CDF62"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Ідент. код ______________________________________</w:t>
            </w:r>
          </w:p>
          <w:p w14:paraId="7AE26733"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Інд. подат. № ___________________________________</w:t>
            </w:r>
          </w:p>
          <w:p w14:paraId="5A9DFCFF" w14:textId="77777777" w:rsidR="00387E5F" w:rsidRPr="007F3AC3" w:rsidRDefault="00387E5F" w:rsidP="00387E5F">
            <w:pPr>
              <w:pStyle w:val="normal1"/>
              <w:rPr>
                <w:rFonts w:ascii="Times New Roman" w:eastAsia="Times New Roman" w:hAnsi="Times New Roman" w:cs="Times New Roman"/>
                <w:bCs/>
                <w:color w:val="000000"/>
                <w:sz w:val="18"/>
                <w:szCs w:val="18"/>
              </w:rPr>
            </w:pPr>
            <w:r w:rsidRPr="007F3AC3">
              <w:rPr>
                <w:rFonts w:ascii="Times New Roman" w:eastAsia="Times New Roman" w:hAnsi="Times New Roman" w:cs="Times New Roman"/>
                <w:bCs/>
                <w:color w:val="000000"/>
                <w:sz w:val="18"/>
                <w:szCs w:val="18"/>
              </w:rPr>
              <w:t>тел./факс_______________________________________</w:t>
            </w:r>
          </w:p>
          <w:p w14:paraId="69EFFECB" w14:textId="79FFAB02" w:rsidR="00D03BCF" w:rsidRPr="007F3AC3" w:rsidRDefault="00387E5F" w:rsidP="00387E5F">
            <w:pPr>
              <w:pStyle w:val="af3"/>
              <w:spacing w:after="0"/>
              <w:rPr>
                <w:bCs/>
                <w:color w:val="1155CC"/>
                <w:sz w:val="22"/>
                <w:szCs w:val="22"/>
                <w:u w:val="single"/>
              </w:rPr>
            </w:pPr>
            <w:r w:rsidRPr="007F3AC3">
              <w:rPr>
                <w:bCs/>
                <w:color w:val="000000"/>
                <w:sz w:val="18"/>
                <w:szCs w:val="18"/>
              </w:rPr>
              <w:t>e-mail: _________________________________________</w:t>
            </w:r>
          </w:p>
          <w:p w14:paraId="5ED23F9F" w14:textId="72E38648" w:rsidR="009D7F52" w:rsidRPr="007F3AC3" w:rsidRDefault="009D7F52">
            <w:pPr>
              <w:widowControl w:val="0"/>
              <w:rPr>
                <w:bCs/>
                <w:sz w:val="22"/>
                <w:szCs w:val="22"/>
              </w:rPr>
            </w:pPr>
          </w:p>
          <w:p w14:paraId="42DF99E4" w14:textId="77777777" w:rsidR="009D7F52" w:rsidRPr="007F3AC3" w:rsidRDefault="009D7F52">
            <w:pPr>
              <w:widowControl w:val="0"/>
              <w:rPr>
                <w:bCs/>
                <w:sz w:val="22"/>
                <w:szCs w:val="22"/>
              </w:rPr>
            </w:pPr>
          </w:p>
          <w:p w14:paraId="171FA595" w14:textId="7ECAE01E" w:rsidR="009D7F52" w:rsidRPr="007F3AC3" w:rsidRDefault="007F3AC3">
            <w:pPr>
              <w:widowControl w:val="0"/>
              <w:rPr>
                <w:bCs/>
                <w:sz w:val="22"/>
                <w:szCs w:val="22"/>
              </w:rPr>
            </w:pPr>
            <w:r>
              <w:rPr>
                <w:bCs/>
                <w:color w:val="000000"/>
                <w:sz w:val="22"/>
                <w:szCs w:val="22"/>
              </w:rPr>
              <w:t>________________</w:t>
            </w:r>
          </w:p>
          <w:p w14:paraId="3420123B" w14:textId="77777777" w:rsidR="009D7F52" w:rsidRPr="007F3AC3" w:rsidRDefault="009D7F52">
            <w:pPr>
              <w:widowControl w:val="0"/>
              <w:rPr>
                <w:bCs/>
                <w:sz w:val="22"/>
                <w:szCs w:val="22"/>
              </w:rPr>
            </w:pPr>
          </w:p>
          <w:p w14:paraId="4D6837C0" w14:textId="4551995B" w:rsidR="009D7F52" w:rsidRPr="007F3AC3" w:rsidRDefault="0099653C">
            <w:pPr>
              <w:widowControl w:val="0"/>
              <w:rPr>
                <w:rFonts w:eastAsia="Calibri"/>
                <w:bCs/>
                <w:sz w:val="22"/>
                <w:szCs w:val="22"/>
              </w:rPr>
            </w:pPr>
            <w:r w:rsidRPr="007F3AC3">
              <w:rPr>
                <w:rFonts w:eastAsia="Calibri"/>
                <w:bCs/>
                <w:sz w:val="22"/>
                <w:szCs w:val="22"/>
              </w:rPr>
              <w:t xml:space="preserve">________________ </w:t>
            </w:r>
            <w:r w:rsidR="007F3AC3">
              <w:rPr>
                <w:bCs/>
                <w:color w:val="000000"/>
                <w:kern w:val="2"/>
                <w:sz w:val="22"/>
                <w:szCs w:val="22"/>
              </w:rPr>
              <w:t>_______________</w:t>
            </w:r>
          </w:p>
        </w:tc>
        <w:tc>
          <w:tcPr>
            <w:tcW w:w="5352" w:type="dxa"/>
            <w:shd w:val="clear" w:color="auto" w:fill="auto"/>
          </w:tcPr>
          <w:p w14:paraId="322FA42E" w14:textId="77777777" w:rsidR="009D7F52" w:rsidRDefault="0099653C">
            <w:pPr>
              <w:widowControl w:val="0"/>
              <w:jc w:val="center"/>
              <w:rPr>
                <w:b/>
                <w:sz w:val="22"/>
                <w:szCs w:val="22"/>
              </w:rPr>
            </w:pPr>
            <w:r>
              <w:rPr>
                <w:b/>
                <w:sz w:val="22"/>
                <w:szCs w:val="22"/>
              </w:rPr>
              <w:t>ПОКУПЕЦЬ:</w:t>
            </w:r>
          </w:p>
          <w:p w14:paraId="3489613C" w14:textId="77777777" w:rsidR="00387E5F" w:rsidRPr="00B621D4" w:rsidRDefault="00387E5F" w:rsidP="00387E5F">
            <w:pPr>
              <w:pStyle w:val="normal1"/>
              <w:rPr>
                <w:rFonts w:ascii="Times New Roman" w:eastAsia="Times New Roman" w:hAnsi="Times New Roman" w:cs="Times New Roman"/>
                <w:sz w:val="18"/>
                <w:szCs w:val="18"/>
              </w:rPr>
            </w:pPr>
            <w:bookmarkStart w:id="4" w:name="_Hlk197351957"/>
            <w:r w:rsidRPr="00B621D4">
              <w:rPr>
                <w:rFonts w:ascii="Times New Roman" w:eastAsia="Times New Roman" w:hAnsi="Times New Roman" w:cs="Times New Roman"/>
                <w:sz w:val="18"/>
                <w:szCs w:val="18"/>
              </w:rPr>
              <w:t>Найменування__________________________________</w:t>
            </w:r>
          </w:p>
          <w:p w14:paraId="15640BF2"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 xml:space="preserve">Місцезнаходження______________________________ </w:t>
            </w:r>
          </w:p>
          <w:p w14:paraId="3A2B11E4"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т\с____________________________________________</w:t>
            </w:r>
          </w:p>
          <w:p w14:paraId="215A1C8A"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банк ___________________________________________</w:t>
            </w:r>
          </w:p>
          <w:p w14:paraId="1905A344"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МФО __________________________________________</w:t>
            </w:r>
          </w:p>
          <w:p w14:paraId="085525F9"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Ідент. код ______________________________________</w:t>
            </w:r>
          </w:p>
          <w:p w14:paraId="459E72C3"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Інд. подат. № ___________________________________</w:t>
            </w:r>
          </w:p>
          <w:p w14:paraId="6AA56A3F" w14:textId="77777777" w:rsidR="00387E5F" w:rsidRPr="00B621D4" w:rsidRDefault="00387E5F" w:rsidP="00387E5F">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тел./факс_______________________________________</w:t>
            </w:r>
            <w:bookmarkEnd w:id="4"/>
          </w:p>
          <w:p w14:paraId="5E5C4B82" w14:textId="66E9D0B2" w:rsidR="009D7F52" w:rsidRDefault="00387E5F" w:rsidP="00387E5F">
            <w:pPr>
              <w:widowControl w:val="0"/>
              <w:rPr>
                <w:color w:val="000000"/>
                <w:sz w:val="22"/>
                <w:szCs w:val="22"/>
              </w:rPr>
            </w:pPr>
            <w:r w:rsidRPr="00B621D4">
              <w:rPr>
                <w:sz w:val="18"/>
                <w:szCs w:val="18"/>
              </w:rPr>
              <w:t>e-mail: _________________________________________</w:t>
            </w:r>
          </w:p>
          <w:p w14:paraId="15C9B543" w14:textId="77777777" w:rsidR="009D7F52" w:rsidRDefault="009D7F52">
            <w:pPr>
              <w:widowControl w:val="0"/>
              <w:rPr>
                <w:color w:val="000000"/>
                <w:sz w:val="22"/>
                <w:szCs w:val="22"/>
              </w:rPr>
            </w:pPr>
          </w:p>
          <w:p w14:paraId="763B888E" w14:textId="76E7F5C6" w:rsidR="009D7F52" w:rsidRDefault="007F3AC3">
            <w:pPr>
              <w:widowControl w:val="0"/>
              <w:rPr>
                <w:color w:val="000000"/>
                <w:sz w:val="22"/>
                <w:szCs w:val="22"/>
              </w:rPr>
            </w:pPr>
            <w:r>
              <w:rPr>
                <w:b/>
                <w:color w:val="000000"/>
                <w:sz w:val="22"/>
                <w:szCs w:val="22"/>
              </w:rPr>
              <w:t>__________________</w:t>
            </w:r>
          </w:p>
          <w:p w14:paraId="64F298C9" w14:textId="77777777" w:rsidR="009D7F52" w:rsidRDefault="009D7F52">
            <w:pPr>
              <w:widowControl w:val="0"/>
              <w:rPr>
                <w:color w:val="000000"/>
                <w:sz w:val="22"/>
                <w:szCs w:val="22"/>
              </w:rPr>
            </w:pPr>
          </w:p>
          <w:p w14:paraId="49DC31C2" w14:textId="7DC8870E" w:rsidR="009D7F52" w:rsidRDefault="0099653C">
            <w:pPr>
              <w:widowControl w:val="0"/>
              <w:rPr>
                <w:sz w:val="22"/>
                <w:szCs w:val="22"/>
              </w:rPr>
            </w:pPr>
            <w:r>
              <w:rPr>
                <w:color w:val="000000"/>
                <w:sz w:val="22"/>
                <w:szCs w:val="22"/>
              </w:rPr>
              <w:t>______________________</w:t>
            </w:r>
            <w:r>
              <w:rPr>
                <w:b/>
                <w:color w:val="000000"/>
                <w:sz w:val="22"/>
                <w:szCs w:val="22"/>
              </w:rPr>
              <w:t xml:space="preserve"> </w:t>
            </w:r>
            <w:r w:rsidR="007F3AC3">
              <w:rPr>
                <w:b/>
                <w:sz w:val="22"/>
                <w:szCs w:val="22"/>
              </w:rPr>
              <w:t>_________________</w:t>
            </w:r>
            <w:r>
              <w:rPr>
                <w:sz w:val="22"/>
                <w:szCs w:val="22"/>
              </w:rPr>
              <w:t xml:space="preserve"> </w:t>
            </w:r>
          </w:p>
        </w:tc>
      </w:tr>
    </w:tbl>
    <w:p w14:paraId="4F3A4C4C" w14:textId="77777777" w:rsidR="009D7F52" w:rsidRDefault="009D7F52">
      <w:pPr>
        <w:tabs>
          <w:tab w:val="left" w:pos="4458"/>
        </w:tabs>
        <w:rPr>
          <w:sz w:val="21"/>
          <w:szCs w:val="21"/>
        </w:rPr>
      </w:pPr>
    </w:p>
    <w:sectPr w:rsidR="009D7F52">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418" w:header="227" w:footer="227"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5DC15" w14:textId="77777777" w:rsidR="00E21644" w:rsidRDefault="00E21644">
      <w:r>
        <w:separator/>
      </w:r>
    </w:p>
  </w:endnote>
  <w:endnote w:type="continuationSeparator" w:id="0">
    <w:p w14:paraId="1CCAFB87" w14:textId="77777777" w:rsidR="00E21644" w:rsidRDefault="00E2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E954" w14:textId="77777777" w:rsidR="009D7F52" w:rsidRDefault="009D7F52">
    <w:pPr>
      <w:tabs>
        <w:tab w:val="center" w:pos="4677"/>
        <w:tab w:val="right" w:pos="93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6FDA" w14:textId="77777777" w:rsidR="009D7F52" w:rsidRDefault="009D7F52">
    <w:pPr>
      <w:tabs>
        <w:tab w:val="center" w:pos="4677"/>
        <w:tab w:val="right" w:pos="9355"/>
      </w:tabs>
      <w:ind w:right="360"/>
      <w:jc w:val="center"/>
      <w:rPr>
        <w:sz w:val="18"/>
        <w:szCs w:val="18"/>
      </w:rPr>
    </w:pPr>
  </w:p>
  <w:p w14:paraId="4A7EF269" w14:textId="77777777" w:rsidR="009D7F52" w:rsidRDefault="009D7F52">
    <w:pPr>
      <w:tabs>
        <w:tab w:val="center" w:pos="4677"/>
        <w:tab w:val="right" w:pos="9355"/>
      </w:tabs>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E6FC" w14:textId="77777777" w:rsidR="009D7F52" w:rsidRDefault="009D7F52">
    <w:pPr>
      <w:tabs>
        <w:tab w:val="center" w:pos="4677"/>
        <w:tab w:val="right" w:pos="9355"/>
      </w:tabs>
      <w:ind w:right="360"/>
      <w:jc w:val="center"/>
      <w:rPr>
        <w:sz w:val="18"/>
        <w:szCs w:val="18"/>
      </w:rPr>
    </w:pPr>
  </w:p>
  <w:p w14:paraId="35AF2039" w14:textId="77777777" w:rsidR="009D7F52" w:rsidRDefault="009D7F52">
    <w:pPr>
      <w:tabs>
        <w:tab w:val="center" w:pos="4677"/>
        <w:tab w:val="right" w:pos="9355"/>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000E1" w14:textId="77777777" w:rsidR="00E21644" w:rsidRDefault="00E21644">
      <w:r>
        <w:separator/>
      </w:r>
    </w:p>
  </w:footnote>
  <w:footnote w:type="continuationSeparator" w:id="0">
    <w:p w14:paraId="3C68BE24" w14:textId="77777777" w:rsidR="00E21644" w:rsidRDefault="00E21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CCD8" w14:textId="77777777" w:rsidR="009D7F52" w:rsidRDefault="0099653C">
    <w:pPr>
      <w:tabs>
        <w:tab w:val="center" w:pos="4677"/>
        <w:tab w:val="right" w:pos="9355"/>
      </w:tabs>
    </w:pPr>
    <w:r>
      <w:rPr>
        <w:noProof/>
      </w:rPr>
      <mc:AlternateContent>
        <mc:Choice Requires="wps">
          <w:drawing>
            <wp:anchor distT="0" distB="0" distL="0" distR="0" simplePos="0" relativeHeight="251658752" behindDoc="1" locked="0" layoutInCell="0" allowOverlap="1" wp14:anchorId="37ACBE53" wp14:editId="790E359D">
              <wp:simplePos x="0" y="0"/>
              <wp:positionH relativeFrom="margin">
                <wp:align>center</wp:align>
              </wp:positionH>
              <wp:positionV relativeFrom="margin">
                <wp:align>center</wp:align>
              </wp:positionV>
              <wp:extent cx="2934335" cy="2566035"/>
              <wp:effectExtent l="0" t="0" r="0" b="0"/>
              <wp:wrapNone/>
              <wp:docPr id="1" name="WordPictureWatermark1"/>
              <wp:cNvGraphicFramePr/>
              <a:graphic xmlns:a="http://schemas.openxmlformats.org/drawingml/2006/main">
                <a:graphicData uri="http://schemas.openxmlformats.org/drawingml/2006/picture">
                  <pic:pic xmlns:pic="http://schemas.openxmlformats.org/drawingml/2006/picture">
                    <pic:nvPicPr>
                      <pic:cNvPr id="0" name="WordPictureWatermark1"/>
                      <pic:cNvPicPr/>
                    </pic:nvPicPr>
                    <pic:blipFill>
                      <a:blip r:embed="rId1">
                        <a:lum bright="70000" contrast="-70000"/>
                      </a:blip>
                      <a:stretch/>
                    </pic:blipFill>
                    <pic:spPr>
                      <a:xfrm>
                        <a:off x="0" y="0"/>
                        <a:ext cx="2934360" cy="25660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shape_0" stroked="f" o:allowincell="f" style="position:absolute;margin-left:0.05pt;margin-top:0pt;width:231pt;height:202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6029" w14:textId="77777777" w:rsidR="009D7F52" w:rsidRDefault="0099653C">
    <w:pPr>
      <w:tabs>
        <w:tab w:val="center" w:pos="4677"/>
        <w:tab w:val="right" w:pos="9355"/>
      </w:tabs>
      <w:jc w:val="right"/>
      <w:rPr>
        <w:i/>
        <w:sz w:val="22"/>
        <w:szCs w:val="22"/>
      </w:rPr>
    </w:pPr>
    <w:r>
      <w:rPr>
        <w:i/>
        <w:noProof/>
        <w:sz w:val="22"/>
        <w:szCs w:val="22"/>
      </w:rPr>
      <mc:AlternateContent>
        <mc:Choice Requires="wps">
          <w:drawing>
            <wp:anchor distT="0" distB="0" distL="0" distR="0" simplePos="0" relativeHeight="251656704" behindDoc="1" locked="0" layoutInCell="0" allowOverlap="1" wp14:anchorId="312BC278" wp14:editId="76D047F0">
              <wp:simplePos x="0" y="0"/>
              <wp:positionH relativeFrom="margin">
                <wp:align>center</wp:align>
              </wp:positionH>
              <wp:positionV relativeFrom="margin">
                <wp:align>center</wp:align>
              </wp:positionV>
              <wp:extent cx="2934335" cy="2566035"/>
              <wp:effectExtent l="0" t="0" r="0" b="0"/>
              <wp:wrapNone/>
              <wp:docPr id="2" name="WordPictureWatermark3"/>
              <wp:cNvGraphicFramePr/>
              <a:graphic xmlns:a="http://schemas.openxmlformats.org/drawingml/2006/main">
                <a:graphicData uri="http://schemas.openxmlformats.org/drawingml/2006/picture">
                  <pic:pic xmlns:pic="http://schemas.openxmlformats.org/drawingml/2006/picture">
                    <pic:nvPicPr>
                      <pic:cNvPr id="1" name="WordPictureWatermark3"/>
                      <pic:cNvPicPr/>
                    </pic:nvPicPr>
                    <pic:blipFill>
                      <a:blip r:embed="rId1">
                        <a:lum bright="70000" contrast="-70000"/>
                      </a:blip>
                      <a:stretch/>
                    </pic:blipFill>
                    <pic:spPr>
                      <a:xfrm>
                        <a:off x="0" y="0"/>
                        <a:ext cx="2934360" cy="2566080"/>
                      </a:xfrm>
                      <a:prstGeom prst="rect">
                        <a:avLst/>
                      </a:prstGeom>
                      <a:ln w="0">
                        <a:noFill/>
                      </a:ln>
                    </pic:spPr>
                  </pic:pic>
                </a:graphicData>
              </a:graphic>
            </wp:anchor>
          </w:drawing>
        </mc:Choice>
        <mc:Fallback>
          <w:pict>
            <v:shape id="WordPictureWatermark3" o:spid="shape_0" stroked="f" o:allowincell="f" style="position:absolute;margin-left:132.45pt;margin-top:281.8pt;width:231pt;height:202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r>
      <w:rPr>
        <w:i/>
        <w:sz w:val="22"/>
        <w:szCs w:val="22"/>
      </w:rPr>
      <w:fldChar w:fldCharType="begin"/>
    </w:r>
    <w:r>
      <w:rPr>
        <w:i/>
        <w:sz w:val="22"/>
        <w:szCs w:val="22"/>
      </w:rPr>
      <w:instrText xml:space="preserve"> PAGE </w:instrText>
    </w:r>
    <w:r>
      <w:rPr>
        <w:i/>
        <w:sz w:val="22"/>
        <w:szCs w:val="22"/>
      </w:rPr>
      <w:fldChar w:fldCharType="separate"/>
    </w:r>
    <w:r>
      <w:rPr>
        <w:i/>
        <w:sz w:val="22"/>
        <w:szCs w:val="22"/>
      </w:rPr>
      <w:t>3</w:t>
    </w:r>
    <w:r>
      <w:rPr>
        <w:i/>
        <w:sz w:val="22"/>
        <w:szCs w:val="22"/>
      </w:rPr>
      <w:fldChar w:fldCharType="end"/>
    </w:r>
  </w:p>
  <w:p w14:paraId="5CFFAA1E" w14:textId="77777777" w:rsidR="009D7F52" w:rsidRDefault="009D7F52">
    <w:pPr>
      <w:tabs>
        <w:tab w:val="center" w:pos="4677"/>
        <w:tab w:val="right" w:pos="9355"/>
      </w:tabs>
      <w:jc w:val="righ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4A52" w14:textId="77777777" w:rsidR="009D7F52" w:rsidRDefault="0099653C">
    <w:pPr>
      <w:tabs>
        <w:tab w:val="center" w:pos="4677"/>
        <w:tab w:val="right" w:pos="9355"/>
      </w:tabs>
      <w:jc w:val="right"/>
      <w:rPr>
        <w:i/>
        <w:sz w:val="22"/>
        <w:szCs w:val="22"/>
      </w:rPr>
    </w:pPr>
    <w:r>
      <w:rPr>
        <w:i/>
        <w:noProof/>
        <w:sz w:val="22"/>
        <w:szCs w:val="22"/>
      </w:rPr>
      <mc:AlternateContent>
        <mc:Choice Requires="wps">
          <w:drawing>
            <wp:anchor distT="0" distB="0" distL="0" distR="0" simplePos="0" relativeHeight="251657728" behindDoc="1" locked="0" layoutInCell="0" allowOverlap="1" wp14:anchorId="2F64B3EE" wp14:editId="4557811C">
              <wp:simplePos x="0" y="0"/>
              <wp:positionH relativeFrom="margin">
                <wp:align>center</wp:align>
              </wp:positionH>
              <wp:positionV relativeFrom="margin">
                <wp:align>center</wp:align>
              </wp:positionV>
              <wp:extent cx="2934335" cy="2566035"/>
              <wp:effectExtent l="0" t="0" r="0" b="0"/>
              <wp:wrapNone/>
              <wp:docPr id="3" name="WordPictureWatermark3"/>
              <wp:cNvGraphicFramePr/>
              <a:graphic xmlns:a="http://schemas.openxmlformats.org/drawingml/2006/main">
                <a:graphicData uri="http://schemas.openxmlformats.org/drawingml/2006/picture">
                  <pic:pic xmlns:pic="http://schemas.openxmlformats.org/drawingml/2006/picture">
                    <pic:nvPicPr>
                      <pic:cNvPr id="2" name="WordPictureWatermark3"/>
                      <pic:cNvPicPr/>
                    </pic:nvPicPr>
                    <pic:blipFill>
                      <a:blip r:embed="rId1">
                        <a:lum bright="70000" contrast="-70000"/>
                      </a:blip>
                      <a:stretch/>
                    </pic:blipFill>
                    <pic:spPr>
                      <a:xfrm>
                        <a:off x="0" y="0"/>
                        <a:ext cx="2934360" cy="2566080"/>
                      </a:xfrm>
                      <a:prstGeom prst="rect">
                        <a:avLst/>
                      </a:prstGeom>
                      <a:ln w="0">
                        <a:noFill/>
                      </a:ln>
                    </pic:spPr>
                  </pic:pic>
                </a:graphicData>
              </a:graphic>
            </wp:anchor>
          </w:drawing>
        </mc:Choice>
        <mc:Fallback>
          <w:pict>
            <v:shape id="WordPictureWatermark3" o:spid="shape_0" stroked="f" o:allowincell="f" style="position:absolute;margin-left:132.45pt;margin-top:281.8pt;width:231pt;height:202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r>
      <w:rPr>
        <w:i/>
        <w:sz w:val="22"/>
        <w:szCs w:val="22"/>
      </w:rPr>
      <w:fldChar w:fldCharType="begin"/>
    </w:r>
    <w:r>
      <w:rPr>
        <w:i/>
        <w:sz w:val="22"/>
        <w:szCs w:val="22"/>
      </w:rPr>
      <w:instrText xml:space="preserve"> PAGE </w:instrText>
    </w:r>
    <w:r>
      <w:rPr>
        <w:i/>
        <w:sz w:val="22"/>
        <w:szCs w:val="22"/>
      </w:rPr>
      <w:fldChar w:fldCharType="separate"/>
    </w:r>
    <w:r>
      <w:rPr>
        <w:i/>
        <w:sz w:val="22"/>
        <w:szCs w:val="22"/>
      </w:rPr>
      <w:t>3</w:t>
    </w:r>
    <w:r>
      <w:rPr>
        <w:i/>
        <w:sz w:val="22"/>
        <w:szCs w:val="22"/>
      </w:rPr>
      <w:fldChar w:fldCharType="end"/>
    </w:r>
  </w:p>
  <w:p w14:paraId="560E2D0B" w14:textId="77777777" w:rsidR="009D7F52" w:rsidRDefault="0099653C">
    <w:pPr>
      <w:tabs>
        <w:tab w:val="center" w:pos="4677"/>
        <w:tab w:val="right" w:pos="9355"/>
      </w:tabs>
      <w:jc w:val="right"/>
      <w:rPr>
        <w:rFonts w:ascii="Verdana" w:eastAsia="Verdana" w:hAnsi="Verdana" w:cs="Verdana"/>
        <w:b/>
        <w:i/>
        <w:color w:val="000000"/>
        <w:sz w:val="16"/>
        <w:szCs w:val="16"/>
      </w:rPr>
    </w:pPr>
    <w:r>
      <w:rPr>
        <w:rFonts w:ascii="Verdana" w:eastAsia="Verdana" w:hAnsi="Verdana" w:cs="Verdana"/>
        <w:b/>
        <w:i/>
        <w:color w:val="000000"/>
        <w:sz w:val="16"/>
        <w:szCs w:val="16"/>
      </w:rPr>
      <w:t>Товариство з обмеженою відповідальністю «Торговий Дім Фудсервіс»</w:t>
    </w:r>
  </w:p>
  <w:p w14:paraId="78E2D622" w14:textId="77777777" w:rsidR="009D7F52" w:rsidRDefault="009D7F52">
    <w:pPr>
      <w:tabs>
        <w:tab w:val="center" w:pos="4677"/>
        <w:tab w:val="right" w:pos="9355"/>
      </w:tabs>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67C08"/>
    <w:multiLevelType w:val="multilevel"/>
    <w:tmpl w:val="4104BA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9C42B6"/>
    <w:multiLevelType w:val="multilevel"/>
    <w:tmpl w:val="285A874E"/>
    <w:lvl w:ilvl="0">
      <w:start w:val="1"/>
      <w:numFmt w:val="decimal"/>
      <w:lvlText w:val="%1."/>
      <w:lvlJc w:val="left"/>
      <w:pPr>
        <w:tabs>
          <w:tab w:val="num" w:pos="0"/>
        </w:tabs>
        <w:ind w:left="720" w:hanging="360"/>
      </w:pPr>
      <w:rPr>
        <w:b/>
        <w:sz w:val="22"/>
        <w:szCs w:val="22"/>
      </w:rPr>
    </w:lvl>
    <w:lvl w:ilvl="1">
      <w:start w:val="8"/>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52"/>
    <w:rsid w:val="00082CB2"/>
    <w:rsid w:val="000F79DB"/>
    <w:rsid w:val="001E765A"/>
    <w:rsid w:val="002D71AE"/>
    <w:rsid w:val="00387E5F"/>
    <w:rsid w:val="004D6819"/>
    <w:rsid w:val="006D1A92"/>
    <w:rsid w:val="00780CDB"/>
    <w:rsid w:val="007F3AC3"/>
    <w:rsid w:val="0099653C"/>
    <w:rsid w:val="009D7F52"/>
    <w:rsid w:val="00CE1229"/>
    <w:rsid w:val="00D03BCF"/>
    <w:rsid w:val="00DE364B"/>
    <w:rsid w:val="00DE59D2"/>
    <w:rsid w:val="00E21644"/>
    <w:rsid w:val="00F16FD1"/>
    <w:rsid w:val="00F84965"/>
    <w:rsid w:val="00FB2E3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8433"/>
  <w15:docId w15:val="{FDED62EC-6097-46D2-B528-90933BA4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7D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ій колонтитул Знак"/>
    <w:basedOn w:val="a0"/>
    <w:uiPriority w:val="99"/>
    <w:qFormat/>
    <w:rsid w:val="006267D2"/>
    <w:rPr>
      <w:rFonts w:ascii="Times New Roman" w:hAnsi="Times New Roman" w:cs="Times New Roman"/>
      <w:sz w:val="24"/>
      <w:szCs w:val="24"/>
      <w:lang w:eastAsia="ru-RU"/>
    </w:rPr>
  </w:style>
  <w:style w:type="character" w:styleId="a4">
    <w:name w:val="page number"/>
    <w:basedOn w:val="a0"/>
    <w:uiPriority w:val="99"/>
    <w:qFormat/>
    <w:rsid w:val="006267D2"/>
    <w:rPr>
      <w:rFonts w:cs="Times New Roman"/>
    </w:rPr>
  </w:style>
  <w:style w:type="character" w:customStyle="1" w:styleId="a5">
    <w:name w:val="Основний текст з відступом Знак"/>
    <w:basedOn w:val="a0"/>
    <w:uiPriority w:val="99"/>
    <w:qFormat/>
    <w:rsid w:val="006267D2"/>
    <w:rPr>
      <w:rFonts w:ascii="Times New Roman" w:hAnsi="Times New Roman" w:cs="Times New Roman"/>
      <w:sz w:val="20"/>
      <w:szCs w:val="20"/>
      <w:lang w:val="en-AU" w:eastAsia="ru-RU"/>
    </w:rPr>
  </w:style>
  <w:style w:type="character" w:customStyle="1" w:styleId="a6">
    <w:name w:val="Основний текст Знак"/>
    <w:basedOn w:val="a0"/>
    <w:uiPriority w:val="99"/>
    <w:qFormat/>
    <w:rsid w:val="006267D2"/>
    <w:rPr>
      <w:rFonts w:ascii="Times New Roman" w:hAnsi="Times New Roman" w:cs="Times New Roman"/>
      <w:sz w:val="24"/>
      <w:szCs w:val="24"/>
      <w:lang w:eastAsia="ru-RU"/>
    </w:rPr>
  </w:style>
  <w:style w:type="character" w:customStyle="1" w:styleId="a7">
    <w:name w:val="Назва Знак"/>
    <w:basedOn w:val="a0"/>
    <w:uiPriority w:val="99"/>
    <w:qFormat/>
    <w:rsid w:val="006267D2"/>
    <w:rPr>
      <w:rFonts w:ascii="Times New Roman" w:hAnsi="Times New Roman" w:cs="Times New Roman"/>
      <w:sz w:val="24"/>
      <w:szCs w:val="24"/>
      <w:lang w:val="uk-UA" w:eastAsia="ru-RU"/>
    </w:rPr>
  </w:style>
  <w:style w:type="character" w:customStyle="1" w:styleId="a8">
    <w:name w:val="Верхній колонтитул Знак"/>
    <w:basedOn w:val="a0"/>
    <w:uiPriority w:val="99"/>
    <w:semiHidden/>
    <w:qFormat/>
    <w:rsid w:val="006267D2"/>
    <w:rPr>
      <w:rFonts w:ascii="Times New Roman" w:hAnsi="Times New Roman" w:cs="Times New Roman"/>
      <w:sz w:val="24"/>
      <w:szCs w:val="24"/>
      <w:lang w:eastAsia="ru-RU"/>
    </w:rPr>
  </w:style>
  <w:style w:type="character" w:customStyle="1" w:styleId="translation-chunk">
    <w:name w:val="translation-chunk"/>
    <w:basedOn w:val="a0"/>
    <w:uiPriority w:val="99"/>
    <w:qFormat/>
    <w:rsid w:val="006267D2"/>
    <w:rPr>
      <w:rFonts w:cs="Times New Roman"/>
    </w:rPr>
  </w:style>
  <w:style w:type="character" w:customStyle="1" w:styleId="a9">
    <w:name w:val="Основной текст Знак"/>
    <w:basedOn w:val="a0"/>
    <w:uiPriority w:val="99"/>
    <w:semiHidden/>
    <w:qFormat/>
    <w:rsid w:val="002F1AC1"/>
    <w:rPr>
      <w:rFonts w:ascii="Times New Roman" w:eastAsia="Times New Roman" w:hAnsi="Times New Roman"/>
      <w:sz w:val="24"/>
      <w:szCs w:val="24"/>
    </w:rPr>
  </w:style>
  <w:style w:type="character" w:customStyle="1" w:styleId="aa">
    <w:name w:val="Название Знак"/>
    <w:basedOn w:val="a0"/>
    <w:uiPriority w:val="10"/>
    <w:qFormat/>
    <w:rsid w:val="002F1AC1"/>
    <w:rPr>
      <w:rFonts w:asciiTheme="majorHAnsi" w:eastAsiaTheme="majorEastAsia" w:hAnsiTheme="majorHAnsi" w:cstheme="majorBidi"/>
      <w:b/>
      <w:bCs/>
      <w:kern w:val="2"/>
      <w:sz w:val="32"/>
      <w:szCs w:val="32"/>
    </w:rPr>
  </w:style>
  <w:style w:type="character" w:customStyle="1" w:styleId="ab">
    <w:name w:val="Нижний колонтитул Знак"/>
    <w:basedOn w:val="a0"/>
    <w:uiPriority w:val="99"/>
    <w:semiHidden/>
    <w:qFormat/>
    <w:rsid w:val="002F1AC1"/>
    <w:rPr>
      <w:rFonts w:ascii="Times New Roman" w:eastAsia="Times New Roman" w:hAnsi="Times New Roman"/>
      <w:sz w:val="24"/>
      <w:szCs w:val="24"/>
    </w:rPr>
  </w:style>
  <w:style w:type="character" w:customStyle="1" w:styleId="ac">
    <w:name w:val="Основной текст с отступом Знак"/>
    <w:basedOn w:val="a0"/>
    <w:uiPriority w:val="99"/>
    <w:semiHidden/>
    <w:qFormat/>
    <w:rsid w:val="002F1AC1"/>
    <w:rPr>
      <w:rFonts w:ascii="Times New Roman" w:eastAsia="Times New Roman" w:hAnsi="Times New Roman"/>
      <w:sz w:val="24"/>
      <w:szCs w:val="24"/>
    </w:rPr>
  </w:style>
  <w:style w:type="character" w:customStyle="1" w:styleId="ad">
    <w:name w:val="Верхний колонтитул Знак"/>
    <w:basedOn w:val="a0"/>
    <w:uiPriority w:val="99"/>
    <w:qFormat/>
    <w:rsid w:val="002F1AC1"/>
    <w:rPr>
      <w:rFonts w:ascii="Times New Roman" w:eastAsia="Times New Roman" w:hAnsi="Times New Roman"/>
      <w:sz w:val="24"/>
      <w:szCs w:val="24"/>
    </w:rPr>
  </w:style>
  <w:style w:type="character" w:customStyle="1" w:styleId="xfm18424904">
    <w:name w:val="xfm_18424904"/>
    <w:basedOn w:val="a0"/>
    <w:uiPriority w:val="99"/>
    <w:qFormat/>
    <w:rsid w:val="008B2B5E"/>
    <w:rPr>
      <w:rFonts w:cs="Times New Roman"/>
    </w:rPr>
  </w:style>
  <w:style w:type="character" w:customStyle="1" w:styleId="-">
    <w:name w:val="Интернет-ссылка"/>
    <w:basedOn w:val="a0"/>
    <w:uiPriority w:val="99"/>
    <w:rsid w:val="009D2BF9"/>
    <w:rPr>
      <w:rFonts w:cs="Times New Roman"/>
      <w:color w:val="0000FF"/>
      <w:u w:val="single"/>
    </w:rPr>
  </w:style>
  <w:style w:type="character" w:customStyle="1" w:styleId="10">
    <w:name w:val="Выделение1"/>
    <w:basedOn w:val="a0"/>
    <w:uiPriority w:val="99"/>
    <w:qFormat/>
    <w:locked/>
    <w:rsid w:val="00DE6C90"/>
    <w:rPr>
      <w:i/>
    </w:rPr>
  </w:style>
  <w:style w:type="character" w:customStyle="1" w:styleId="20">
    <w:name w:val="Основной текст 2 Знак"/>
    <w:basedOn w:val="a0"/>
    <w:uiPriority w:val="99"/>
    <w:semiHidden/>
    <w:qFormat/>
    <w:rsid w:val="00A85429"/>
    <w:rPr>
      <w:rFonts w:ascii="Times New Roman" w:eastAsia="Times New Roman" w:hAnsi="Times New Roman"/>
      <w:sz w:val="24"/>
      <w:szCs w:val="24"/>
    </w:rPr>
  </w:style>
  <w:style w:type="character" w:customStyle="1" w:styleId="11">
    <w:name w:val="Верхний колонтитул Знак1"/>
    <w:basedOn w:val="a0"/>
    <w:link w:val="ae"/>
    <w:uiPriority w:val="99"/>
    <w:qFormat/>
    <w:rsid w:val="009B4E6D"/>
    <w:rPr>
      <w:rFonts w:ascii="Times New Roman" w:eastAsia="Times New Roman" w:hAnsi="Times New Roman"/>
      <w:color w:val="00000A"/>
      <w:sz w:val="24"/>
      <w:szCs w:val="24"/>
    </w:rPr>
  </w:style>
  <w:style w:type="character" w:customStyle="1" w:styleId="12">
    <w:name w:val="Нижний колонтитул Знак1"/>
    <w:basedOn w:val="a0"/>
    <w:link w:val="af"/>
    <w:qFormat/>
    <w:rsid w:val="009B4E6D"/>
    <w:rPr>
      <w:rFonts w:ascii="Times New Roman" w:eastAsia="Times New Roman" w:hAnsi="Times New Roman"/>
      <w:color w:val="00000A"/>
      <w:sz w:val="24"/>
      <w:szCs w:val="24"/>
    </w:rPr>
  </w:style>
  <w:style w:type="character" w:customStyle="1" w:styleId="af0">
    <w:name w:val="Текст выноски Знак"/>
    <w:basedOn w:val="a0"/>
    <w:link w:val="af1"/>
    <w:uiPriority w:val="99"/>
    <w:semiHidden/>
    <w:qFormat/>
    <w:rsid w:val="00631576"/>
    <w:rPr>
      <w:rFonts w:ascii="Segoe UI" w:hAnsi="Segoe UI" w:cs="Segoe UI"/>
      <w:sz w:val="18"/>
      <w:szCs w:val="18"/>
    </w:rPr>
  </w:style>
  <w:style w:type="character" w:customStyle="1" w:styleId="docdata">
    <w:name w:val="docdata"/>
    <w:basedOn w:val="a0"/>
    <w:qFormat/>
    <w:rsid w:val="00FD06A8"/>
  </w:style>
  <w:style w:type="paragraph" w:styleId="af2">
    <w:name w:val="Title"/>
    <w:basedOn w:val="a"/>
    <w:next w:val="af3"/>
    <w:uiPriority w:val="10"/>
    <w:qFormat/>
    <w:pPr>
      <w:keepNext/>
      <w:keepLines/>
      <w:spacing w:before="480" w:after="120"/>
    </w:pPr>
    <w:rPr>
      <w:b/>
      <w:sz w:val="72"/>
      <w:szCs w:val="72"/>
    </w:rPr>
  </w:style>
  <w:style w:type="paragraph" w:styleId="af3">
    <w:name w:val="Body Text"/>
    <w:basedOn w:val="a"/>
    <w:uiPriority w:val="99"/>
    <w:rsid w:val="006267D2"/>
    <w:pPr>
      <w:spacing w:after="120"/>
    </w:pPr>
  </w:style>
  <w:style w:type="paragraph" w:styleId="af4">
    <w:name w:val="List"/>
    <w:basedOn w:val="af3"/>
    <w:uiPriority w:val="99"/>
    <w:rsid w:val="00D47BE3"/>
    <w:rPr>
      <w:rFonts w:cs="Mangal"/>
    </w:rPr>
  </w:style>
  <w:style w:type="paragraph" w:styleId="af5">
    <w:name w:val="caption"/>
    <w:basedOn w:val="a"/>
    <w:qFormat/>
    <w:pPr>
      <w:suppressLineNumbers/>
      <w:spacing w:before="120" w:after="120"/>
    </w:pPr>
    <w:rPr>
      <w:rFonts w:cs="Arial"/>
      <w:i/>
      <w:iCs/>
    </w:rPr>
  </w:style>
  <w:style w:type="paragraph" w:styleId="af6">
    <w:name w:val="index heading"/>
    <w:basedOn w:val="a"/>
    <w:uiPriority w:val="99"/>
    <w:qFormat/>
    <w:rsid w:val="00D47BE3"/>
    <w:pPr>
      <w:suppressLineNumbers/>
    </w:pPr>
    <w:rPr>
      <w:rFonts w:cs="Mangal"/>
    </w:rPr>
  </w:style>
  <w:style w:type="paragraph" w:customStyle="1" w:styleId="13">
    <w:name w:val="Заголовок1"/>
    <w:basedOn w:val="a"/>
    <w:next w:val="af3"/>
    <w:uiPriority w:val="99"/>
    <w:qFormat/>
    <w:rsid w:val="00D47BE3"/>
    <w:pPr>
      <w:keepNext/>
      <w:spacing w:before="240" w:after="120"/>
    </w:pPr>
    <w:rPr>
      <w:rFonts w:ascii="Liberation Sans" w:eastAsia="Microsoft YaHei" w:hAnsi="Liberation Sans" w:cs="Mangal"/>
      <w:sz w:val="28"/>
      <w:szCs w:val="28"/>
    </w:rPr>
  </w:style>
  <w:style w:type="paragraph" w:customStyle="1" w:styleId="14">
    <w:name w:val="Название объекта1"/>
    <w:basedOn w:val="a"/>
    <w:qFormat/>
    <w:rsid w:val="001555F0"/>
    <w:pPr>
      <w:suppressLineNumbers/>
      <w:spacing w:before="120" w:after="120"/>
    </w:pPr>
    <w:rPr>
      <w:rFonts w:cs="Arial"/>
      <w:i/>
      <w:iCs/>
    </w:rPr>
  </w:style>
  <w:style w:type="paragraph" w:customStyle="1" w:styleId="15">
    <w:name w:val="Указатель1"/>
    <w:basedOn w:val="a"/>
    <w:qFormat/>
    <w:rsid w:val="001555F0"/>
    <w:pPr>
      <w:suppressLineNumbers/>
    </w:pPr>
    <w:rPr>
      <w:rFonts w:cs="Arial"/>
    </w:rPr>
  </w:style>
  <w:style w:type="paragraph" w:customStyle="1" w:styleId="16">
    <w:name w:val="Назва1"/>
    <w:basedOn w:val="a"/>
    <w:uiPriority w:val="99"/>
    <w:qFormat/>
    <w:rsid w:val="006267D2"/>
    <w:pPr>
      <w:jc w:val="center"/>
    </w:pPr>
  </w:style>
  <w:style w:type="paragraph" w:styleId="17">
    <w:name w:val="index 1"/>
    <w:basedOn w:val="a"/>
    <w:autoRedefine/>
    <w:uiPriority w:val="99"/>
    <w:semiHidden/>
    <w:qFormat/>
    <w:rsid w:val="006267D2"/>
    <w:pPr>
      <w:ind w:left="240" w:hanging="240"/>
    </w:pPr>
  </w:style>
  <w:style w:type="paragraph" w:customStyle="1" w:styleId="af7">
    <w:name w:val="Верхний и нижний колонтитулы"/>
    <w:basedOn w:val="a"/>
    <w:qFormat/>
    <w:rsid w:val="001555F0"/>
  </w:style>
  <w:style w:type="paragraph" w:customStyle="1" w:styleId="18">
    <w:name w:val="Нижний колонтитул1"/>
    <w:basedOn w:val="a"/>
    <w:uiPriority w:val="99"/>
    <w:qFormat/>
    <w:rsid w:val="006267D2"/>
    <w:pPr>
      <w:tabs>
        <w:tab w:val="center" w:pos="4677"/>
        <w:tab w:val="right" w:pos="9355"/>
      </w:tabs>
    </w:pPr>
  </w:style>
  <w:style w:type="paragraph" w:styleId="af8">
    <w:name w:val="Body Text Indent"/>
    <w:basedOn w:val="a"/>
    <w:uiPriority w:val="99"/>
    <w:rsid w:val="006267D2"/>
    <w:pPr>
      <w:spacing w:after="120"/>
      <w:ind w:left="283"/>
    </w:pPr>
    <w:rPr>
      <w:sz w:val="20"/>
      <w:szCs w:val="20"/>
      <w:lang w:val="en-AU"/>
    </w:rPr>
  </w:style>
  <w:style w:type="paragraph" w:customStyle="1" w:styleId="19">
    <w:name w:val="Верхний колонтитул1"/>
    <w:basedOn w:val="a"/>
    <w:uiPriority w:val="99"/>
    <w:semiHidden/>
    <w:qFormat/>
    <w:rsid w:val="006267D2"/>
    <w:pPr>
      <w:tabs>
        <w:tab w:val="center" w:pos="4677"/>
        <w:tab w:val="right" w:pos="9355"/>
      </w:tabs>
    </w:pPr>
  </w:style>
  <w:style w:type="paragraph" w:customStyle="1" w:styleId="af9">
    <w:name w:val="Содержимое врезки"/>
    <w:basedOn w:val="a"/>
    <w:uiPriority w:val="99"/>
    <w:qFormat/>
    <w:rsid w:val="00D47BE3"/>
  </w:style>
  <w:style w:type="paragraph" w:customStyle="1" w:styleId="Standard">
    <w:name w:val="Standard"/>
    <w:uiPriority w:val="99"/>
    <w:qFormat/>
    <w:rsid w:val="00EA2825"/>
    <w:pPr>
      <w:textAlignment w:val="baseline"/>
    </w:pPr>
    <w:rPr>
      <w:kern w:val="2"/>
      <w:szCs w:val="20"/>
      <w:lang w:eastAsia="zh-CN"/>
    </w:rPr>
  </w:style>
  <w:style w:type="paragraph" w:customStyle="1" w:styleId="1a">
    <w:name w:val="Абзац списка1"/>
    <w:basedOn w:val="a"/>
    <w:uiPriority w:val="99"/>
    <w:qFormat/>
    <w:rsid w:val="00DE6C90"/>
    <w:pPr>
      <w:spacing w:after="200" w:line="276" w:lineRule="auto"/>
      <w:ind w:left="720"/>
      <w:contextualSpacing/>
    </w:pPr>
    <w:rPr>
      <w:rFonts w:ascii="Calibri" w:hAnsi="Calibri"/>
      <w:sz w:val="22"/>
      <w:szCs w:val="22"/>
      <w:lang w:eastAsia="zh-CN"/>
    </w:rPr>
  </w:style>
  <w:style w:type="paragraph" w:customStyle="1" w:styleId="31">
    <w:name w:val="Основной текст с отступом 31"/>
    <w:basedOn w:val="a"/>
    <w:uiPriority w:val="99"/>
    <w:qFormat/>
    <w:rsid w:val="00DE6C90"/>
    <w:pPr>
      <w:spacing w:after="120"/>
      <w:ind w:left="283"/>
    </w:pPr>
    <w:rPr>
      <w:rFonts w:eastAsia="Calibri"/>
      <w:sz w:val="16"/>
      <w:szCs w:val="16"/>
      <w:lang w:eastAsia="zh-CN"/>
    </w:rPr>
  </w:style>
  <w:style w:type="paragraph" w:styleId="21">
    <w:name w:val="Body Text 2"/>
    <w:basedOn w:val="a"/>
    <w:uiPriority w:val="99"/>
    <w:semiHidden/>
    <w:unhideWhenUsed/>
    <w:qFormat/>
    <w:rsid w:val="00A85429"/>
    <w:pPr>
      <w:spacing w:after="120" w:line="480" w:lineRule="auto"/>
    </w:pPr>
  </w:style>
  <w:style w:type="paragraph" w:customStyle="1" w:styleId="afa">
    <w:name w:val="Колонтитул"/>
    <w:basedOn w:val="a"/>
    <w:qFormat/>
  </w:style>
  <w:style w:type="paragraph" w:styleId="ae">
    <w:name w:val="header"/>
    <w:basedOn w:val="a"/>
    <w:link w:val="11"/>
    <w:uiPriority w:val="99"/>
    <w:unhideWhenUsed/>
    <w:rsid w:val="009B4E6D"/>
    <w:pPr>
      <w:tabs>
        <w:tab w:val="center" w:pos="4677"/>
        <w:tab w:val="right" w:pos="9355"/>
      </w:tabs>
    </w:pPr>
  </w:style>
  <w:style w:type="paragraph" w:styleId="af">
    <w:name w:val="footer"/>
    <w:basedOn w:val="a"/>
    <w:link w:val="12"/>
    <w:locked/>
    <w:rsid w:val="009B4E6D"/>
    <w:pPr>
      <w:tabs>
        <w:tab w:val="center" w:pos="4677"/>
        <w:tab w:val="right" w:pos="9355"/>
      </w:tabs>
    </w:pPr>
  </w:style>
  <w:style w:type="paragraph" w:styleId="afb">
    <w:name w:val="Subtitle"/>
    <w:basedOn w:val="a"/>
    <w:next w:val="a"/>
    <w:qFormat/>
    <w:pPr>
      <w:keepNext/>
      <w:keepLines/>
      <w:spacing w:before="360" w:after="80"/>
    </w:pPr>
    <w:rPr>
      <w:rFonts w:ascii="Georgia" w:eastAsia="Georgia" w:hAnsi="Georgia" w:cs="Georgia"/>
      <w:i/>
      <w:color w:val="666666"/>
      <w:sz w:val="48"/>
      <w:szCs w:val="48"/>
    </w:rPr>
  </w:style>
  <w:style w:type="paragraph" w:styleId="af1">
    <w:name w:val="Balloon Text"/>
    <w:basedOn w:val="a"/>
    <w:link w:val="af0"/>
    <w:uiPriority w:val="99"/>
    <w:semiHidden/>
    <w:unhideWhenUsed/>
    <w:qFormat/>
    <w:rsid w:val="00631576"/>
    <w:rPr>
      <w:rFonts w:ascii="Segoe UI" w:hAnsi="Segoe UI" w:cs="Segoe UI"/>
      <w:sz w:val="18"/>
      <w:szCs w:val="18"/>
    </w:rPr>
  </w:style>
  <w:style w:type="paragraph" w:styleId="afc">
    <w:name w:val="Normal (Web)"/>
    <w:basedOn w:val="a"/>
    <w:uiPriority w:val="99"/>
    <w:semiHidden/>
    <w:unhideWhenUsed/>
    <w:qFormat/>
    <w:rsid w:val="00FD06A8"/>
    <w:pPr>
      <w:spacing w:beforeAutospacing="1" w:afterAutospacing="1"/>
    </w:pPr>
    <w:rPr>
      <w:color w:val="auto"/>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afd">
    <w:name w:val="Table Grid"/>
    <w:basedOn w:val="a1"/>
    <w:uiPriority w:val="99"/>
    <w:rsid w:val="006267D2"/>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Hyperlink"/>
    <w:semiHidden/>
    <w:unhideWhenUsed/>
    <w:rsid w:val="00D03BCF"/>
    <w:rPr>
      <w:color w:val="000080"/>
      <w:u w:val="single"/>
    </w:rPr>
  </w:style>
  <w:style w:type="paragraph" w:customStyle="1" w:styleId="normal1">
    <w:name w:val="normal1"/>
    <w:qFormat/>
    <w:rsid w:val="00D03BCF"/>
    <w:pPr>
      <w:spacing w:line="276" w:lineRule="auto"/>
    </w:pPr>
    <w:rPr>
      <w:rFonts w:ascii="Arial" w:eastAsia="Arial" w:hAnsi="Arial" w:cs="Arial"/>
      <w:color w:val="auto"/>
      <w:sz w:val="22"/>
      <w:szCs w:val="22"/>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557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gMcni9nTL4xl7iGMraknAUk6tag==">CgMxLjAyCGguZ2pkZ3hzMgloLjMwajB6bGwyCWguM3pueXNoNzgAciExYlAzd2szR0pqby1MOVIzRTcxajQwQTd0MWdEQVBpeUE=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9141</Words>
  <Characters>5211</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Пользователь</cp:lastModifiedBy>
  <cp:revision>9</cp:revision>
  <dcterms:created xsi:type="dcterms:W3CDTF">2020-08-03T08:02:00Z</dcterms:created>
  <dcterms:modified xsi:type="dcterms:W3CDTF">2025-12-12T14:44:00Z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