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6FA9" w14:textId="77777777" w:rsidR="00CD1F10" w:rsidRDefault="00CD1F10" w:rsidP="00D46D72">
      <w:pPr>
        <w:shd w:val="clear" w:color="auto" w:fill="FFFFFF"/>
        <w:tabs>
          <w:tab w:val="left" w:pos="0"/>
        </w:tabs>
        <w:rPr>
          <w:rFonts w:cs="Times New Roman"/>
          <w:b/>
          <w:bCs/>
          <w:color w:val="000000"/>
          <w:spacing w:val="3"/>
          <w:sz w:val="24"/>
          <w:szCs w:val="24"/>
        </w:rPr>
      </w:pPr>
    </w:p>
    <w:p w14:paraId="2CB99A4F" w14:textId="77777777" w:rsidR="00E045DA" w:rsidRDefault="00F552FA" w:rsidP="00A4635B">
      <w:pPr>
        <w:numPr>
          <w:ilvl w:val="0"/>
          <w:numId w:val="18"/>
        </w:numPr>
        <w:shd w:val="clear" w:color="auto" w:fill="FFFFFF"/>
        <w:ind w:left="851" w:hanging="284"/>
        <w:rPr>
          <w:rFonts w:cs="Times New Roman"/>
          <w:color w:val="000000"/>
          <w:spacing w:val="1"/>
          <w:sz w:val="22"/>
          <w:szCs w:val="22"/>
        </w:rPr>
      </w:pPr>
      <w:r w:rsidRPr="00591BAF">
        <w:rPr>
          <w:rFonts w:cs="Times New Roman"/>
          <w:b/>
          <w:bCs/>
          <w:color w:val="000000"/>
          <w:spacing w:val="3"/>
          <w:sz w:val="24"/>
          <w:szCs w:val="24"/>
        </w:rPr>
        <w:t>МЕТА:</w:t>
      </w:r>
      <w:r w:rsidR="00CD1F10" w:rsidRPr="00CD1F10">
        <w:rPr>
          <w:rFonts w:cs="Times New Roman"/>
          <w:color w:val="000000"/>
          <w:spacing w:val="-1"/>
          <w:sz w:val="22"/>
          <w:szCs w:val="22"/>
        </w:rPr>
        <w:t xml:space="preserve"> </w:t>
      </w:r>
    </w:p>
    <w:p w14:paraId="6761A289" w14:textId="77777777" w:rsidR="00F83862" w:rsidRPr="00A4635B" w:rsidRDefault="00540956" w:rsidP="00A4635B">
      <w:pPr>
        <w:pStyle w:val="ac"/>
        <w:numPr>
          <w:ilvl w:val="1"/>
          <w:numId w:val="17"/>
        </w:numPr>
        <w:shd w:val="clear" w:color="auto" w:fill="FFFFFF"/>
        <w:ind w:left="993" w:hanging="426"/>
        <w:rPr>
          <w:rFonts w:cs="Times New Roman"/>
          <w:bCs/>
          <w:color w:val="000000"/>
          <w:sz w:val="22"/>
          <w:szCs w:val="22"/>
        </w:rPr>
      </w:pPr>
      <w:r w:rsidRPr="00A4635B">
        <w:rPr>
          <w:rFonts w:cs="Times New Roman"/>
          <w:bCs/>
          <w:color w:val="000000"/>
          <w:sz w:val="22"/>
          <w:szCs w:val="22"/>
        </w:rPr>
        <w:t xml:space="preserve">Визначення </w:t>
      </w:r>
      <w:r w:rsidR="005D021F" w:rsidRPr="00A4635B">
        <w:rPr>
          <w:rFonts w:cs="Times New Roman"/>
          <w:bCs/>
          <w:color w:val="000000"/>
          <w:sz w:val="22"/>
          <w:szCs w:val="22"/>
        </w:rPr>
        <w:t>порядку виконання відключення/вмикання основного електрообладнання у розподільчому пристрої 6 кВ , трансформаторних підстанціях КТП-1, 2,3,4,5 та заводу загалом для виконання робіт.</w:t>
      </w:r>
    </w:p>
    <w:p w14:paraId="27A559CE" w14:textId="77777777" w:rsidR="00540956" w:rsidRDefault="00540956" w:rsidP="00540956">
      <w:pPr>
        <w:pStyle w:val="ac"/>
        <w:shd w:val="clear" w:color="auto" w:fill="FFFFFF"/>
        <w:ind w:left="1276"/>
      </w:pPr>
    </w:p>
    <w:p w14:paraId="0D730D3B" w14:textId="77777777" w:rsidR="00E045DA" w:rsidRDefault="004E6AD3" w:rsidP="00591BAF">
      <w:pPr>
        <w:shd w:val="clear" w:color="auto" w:fill="FFFFFF"/>
        <w:ind w:left="568"/>
        <w:rPr>
          <w:rFonts w:cs="Times New Roman"/>
          <w:b/>
          <w:color w:val="000000"/>
          <w:spacing w:val="2"/>
          <w:sz w:val="22"/>
          <w:szCs w:val="22"/>
        </w:rPr>
      </w:pPr>
      <w:r w:rsidRPr="001E5B2F">
        <w:rPr>
          <w:rFonts w:cs="Times New Roman"/>
          <w:b/>
          <w:bCs/>
          <w:color w:val="000000"/>
          <w:spacing w:val="3"/>
          <w:sz w:val="24"/>
          <w:szCs w:val="24"/>
        </w:rPr>
        <w:t>2. ОБЛАСТЬ ЗАСТОСУВАННЯ:</w:t>
      </w:r>
      <w:r w:rsidR="00E045DA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11CF384C" w14:textId="77777777" w:rsidR="00AC02DB" w:rsidRPr="00AC02DB" w:rsidRDefault="00AC02DB" w:rsidP="00AC02DB">
      <w:pPr>
        <w:pStyle w:val="ac"/>
        <w:numPr>
          <w:ilvl w:val="0"/>
          <w:numId w:val="17"/>
        </w:numPr>
        <w:shd w:val="clear" w:color="auto" w:fill="FFFFFF"/>
        <w:rPr>
          <w:rFonts w:cs="Times New Roman"/>
          <w:b/>
          <w:vanish/>
          <w:color w:val="000000"/>
          <w:spacing w:val="2"/>
          <w:sz w:val="22"/>
          <w:szCs w:val="22"/>
        </w:rPr>
      </w:pPr>
    </w:p>
    <w:p w14:paraId="55AF875C" w14:textId="61693C10" w:rsidR="00245471" w:rsidRPr="00A4635B" w:rsidRDefault="004E6AD3" w:rsidP="00A4635B">
      <w:pPr>
        <w:pStyle w:val="ac"/>
        <w:numPr>
          <w:ilvl w:val="1"/>
          <w:numId w:val="17"/>
        </w:numPr>
        <w:shd w:val="clear" w:color="auto" w:fill="FFFFFF"/>
        <w:ind w:left="993" w:hanging="426"/>
        <w:rPr>
          <w:rFonts w:cs="Times New Roman"/>
          <w:bCs/>
          <w:color w:val="000000"/>
          <w:sz w:val="22"/>
          <w:szCs w:val="22"/>
        </w:rPr>
      </w:pPr>
      <w:r w:rsidRPr="00A4635B">
        <w:rPr>
          <w:rFonts w:cs="Times New Roman"/>
          <w:bCs/>
          <w:color w:val="000000"/>
          <w:sz w:val="22"/>
          <w:szCs w:val="22"/>
        </w:rPr>
        <w:t xml:space="preserve"> </w:t>
      </w:r>
      <w:r w:rsidR="00827CDC" w:rsidRPr="00B63F40">
        <w:rPr>
          <w:rFonts w:cs="Times New Roman"/>
          <w:bCs/>
          <w:color w:val="000000"/>
          <w:sz w:val="22"/>
          <w:szCs w:val="22"/>
        </w:rPr>
        <w:t xml:space="preserve">Дія цієї процедури поширюється </w:t>
      </w:r>
      <w:r w:rsidR="00827CDC" w:rsidRPr="00A4635B">
        <w:rPr>
          <w:rFonts w:cs="Times New Roman"/>
          <w:bCs/>
          <w:color w:val="000000"/>
          <w:sz w:val="22"/>
          <w:szCs w:val="22"/>
        </w:rPr>
        <w:t xml:space="preserve">на </w:t>
      </w:r>
      <w:r w:rsidR="005D021F" w:rsidRPr="00A4635B">
        <w:rPr>
          <w:rFonts w:cs="Times New Roman"/>
          <w:bCs/>
          <w:color w:val="000000"/>
          <w:sz w:val="22"/>
          <w:szCs w:val="22"/>
        </w:rPr>
        <w:t>електрообладнання розподільчого пристрою 6 кВ , високовольтне та низьковольтне обладнання підстанцій, електричне обладнання, що живиться з підстанцій, на електротехнічний персонал компанії  та підрядних організацій.</w:t>
      </w:r>
    </w:p>
    <w:p w14:paraId="49E8C6C3" w14:textId="77777777" w:rsidR="005D021F" w:rsidRPr="00C70D5D" w:rsidRDefault="005D021F" w:rsidP="005D021F">
      <w:pPr>
        <w:pStyle w:val="ac"/>
        <w:shd w:val="clear" w:color="auto" w:fill="FFFFFF"/>
        <w:ind w:left="993"/>
        <w:rPr>
          <w:lang w:val="uk-UA"/>
        </w:rPr>
      </w:pPr>
    </w:p>
    <w:p w14:paraId="021E07BA" w14:textId="77777777" w:rsidR="00F552FA" w:rsidRDefault="00245471" w:rsidP="00245471">
      <w:pPr>
        <w:shd w:val="clear" w:color="auto" w:fill="FFFFFF"/>
        <w:ind w:left="567"/>
      </w:pPr>
      <w:r w:rsidRPr="001E5B2F">
        <w:rPr>
          <w:rFonts w:cs="Times New Roman"/>
          <w:b/>
          <w:bCs/>
          <w:color w:val="000000"/>
          <w:spacing w:val="3"/>
          <w:sz w:val="24"/>
          <w:szCs w:val="24"/>
        </w:rPr>
        <w:t xml:space="preserve">3. ВІДПОВІДАЛЬНІСТЬ </w:t>
      </w:r>
      <w:r w:rsidR="0073094B">
        <w:rPr>
          <w:rFonts w:cs="Times New Roman"/>
          <w:b/>
          <w:bCs/>
          <w:color w:val="000000"/>
          <w:spacing w:val="1"/>
          <w:sz w:val="24"/>
          <w:szCs w:val="24"/>
        </w:rPr>
        <w:t>:</w:t>
      </w:r>
    </w:p>
    <w:p w14:paraId="551B18BA" w14:textId="77777777" w:rsidR="00AC02DB" w:rsidRPr="00AC02DB" w:rsidRDefault="00AC02DB" w:rsidP="00AC02DB">
      <w:pPr>
        <w:pStyle w:val="ac"/>
        <w:numPr>
          <w:ilvl w:val="0"/>
          <w:numId w:val="17"/>
        </w:numPr>
        <w:shd w:val="clear" w:color="auto" w:fill="FFFFFF"/>
        <w:rPr>
          <w:rFonts w:cs="Times New Roman"/>
          <w:vanish/>
          <w:color w:val="000000"/>
          <w:spacing w:val="2"/>
          <w:sz w:val="22"/>
          <w:szCs w:val="22"/>
        </w:rPr>
      </w:pPr>
    </w:p>
    <w:p w14:paraId="0B906D38" w14:textId="77777777" w:rsidR="00540956" w:rsidRPr="00701A61" w:rsidRDefault="00540956" w:rsidP="00A4635B">
      <w:pPr>
        <w:pStyle w:val="ac"/>
        <w:numPr>
          <w:ilvl w:val="1"/>
          <w:numId w:val="17"/>
        </w:numPr>
        <w:shd w:val="clear" w:color="auto" w:fill="FFFFFF"/>
        <w:tabs>
          <w:tab w:val="left" w:pos="993"/>
        </w:tabs>
        <w:ind w:left="709" w:hanging="142"/>
        <w:jc w:val="both"/>
        <w:outlineLvl w:val="0"/>
        <w:rPr>
          <w:rFonts w:cs="Times New Roman"/>
          <w:color w:val="000000"/>
          <w:spacing w:val="1"/>
          <w:szCs w:val="22"/>
        </w:rPr>
      </w:pPr>
      <w:r w:rsidRPr="00701A61">
        <w:rPr>
          <w:rFonts w:cs="Times New Roman"/>
          <w:b/>
          <w:color w:val="000000"/>
          <w:spacing w:val="2"/>
          <w:sz w:val="22"/>
          <w:szCs w:val="22"/>
        </w:rPr>
        <w:t>Відповідальний за електрогосподарство заводу:</w:t>
      </w:r>
    </w:p>
    <w:p w14:paraId="3EBAB910" w14:textId="77777777" w:rsidR="005D021F" w:rsidRPr="00050B16" w:rsidRDefault="005D021F" w:rsidP="005D021F">
      <w:pPr>
        <w:pStyle w:val="ac"/>
        <w:numPr>
          <w:ilvl w:val="3"/>
          <w:numId w:val="17"/>
        </w:numPr>
        <w:shd w:val="clear" w:color="auto" w:fill="FFFFFF"/>
        <w:ind w:left="1134" w:hanging="141"/>
        <w:jc w:val="both"/>
        <w:outlineLvl w:val="0"/>
        <w:rPr>
          <w:rFonts w:cs="Times New Roman"/>
          <w:b/>
          <w:color w:val="000000"/>
          <w:spacing w:val="2"/>
          <w:sz w:val="22"/>
          <w:szCs w:val="22"/>
        </w:rPr>
      </w:pPr>
      <w:r>
        <w:rPr>
          <w:rFonts w:cs="Times New Roman"/>
          <w:bCs/>
          <w:color w:val="000000"/>
          <w:spacing w:val="1"/>
          <w:sz w:val="22"/>
          <w:szCs w:val="22"/>
        </w:rPr>
        <w:t xml:space="preserve">Здійснює загальне спостереження за виконанням цієї процедури </w:t>
      </w:r>
      <w:r w:rsidRPr="00A25F25">
        <w:rPr>
          <w:rFonts w:cs="Times New Roman"/>
          <w:b/>
          <w:bCs/>
          <w:color w:val="000000"/>
          <w:spacing w:val="1"/>
          <w:sz w:val="22"/>
          <w:szCs w:val="22"/>
        </w:rPr>
        <w:t>.</w:t>
      </w:r>
    </w:p>
    <w:p w14:paraId="1C5A6BBD" w14:textId="77777777" w:rsidR="00540956" w:rsidRPr="00701A61" w:rsidRDefault="005D021F" w:rsidP="005D021F">
      <w:pPr>
        <w:pStyle w:val="ac"/>
        <w:numPr>
          <w:ilvl w:val="3"/>
          <w:numId w:val="17"/>
        </w:numPr>
        <w:shd w:val="clear" w:color="auto" w:fill="FFFFFF"/>
        <w:ind w:left="1134" w:hanging="141"/>
        <w:jc w:val="both"/>
        <w:outlineLvl w:val="0"/>
        <w:rPr>
          <w:rFonts w:cs="Times New Roman"/>
          <w:b/>
          <w:color w:val="000000"/>
          <w:spacing w:val="2"/>
          <w:sz w:val="22"/>
          <w:szCs w:val="22"/>
        </w:rPr>
      </w:pPr>
      <w:r w:rsidRPr="00050B16">
        <w:rPr>
          <w:rFonts w:cs="Times New Roman"/>
          <w:bCs/>
          <w:color w:val="000000"/>
          <w:spacing w:val="1"/>
          <w:sz w:val="22"/>
          <w:szCs w:val="22"/>
        </w:rPr>
        <w:t xml:space="preserve">Навчає цю процедуру </w:t>
      </w:r>
      <w:r>
        <w:rPr>
          <w:rFonts w:cs="Times New Roman"/>
          <w:bCs/>
          <w:color w:val="000000"/>
          <w:spacing w:val="1"/>
          <w:sz w:val="22"/>
          <w:szCs w:val="22"/>
          <w:lang w:val="en-US"/>
        </w:rPr>
        <w:t>.</w:t>
      </w:r>
    </w:p>
    <w:p w14:paraId="53E3EBBB" w14:textId="77777777" w:rsidR="00540956" w:rsidRPr="00701A61" w:rsidRDefault="00540956" w:rsidP="008B2558">
      <w:pPr>
        <w:pStyle w:val="ac"/>
        <w:numPr>
          <w:ilvl w:val="1"/>
          <w:numId w:val="17"/>
        </w:numPr>
        <w:shd w:val="clear" w:color="auto" w:fill="FFFFFF"/>
        <w:ind w:left="851" w:firstLine="142"/>
        <w:outlineLvl w:val="0"/>
        <w:rPr>
          <w:rFonts w:cs="Times New Roman"/>
          <w:bCs/>
          <w:color w:val="000000"/>
          <w:spacing w:val="1"/>
          <w:sz w:val="22"/>
          <w:szCs w:val="22"/>
        </w:rPr>
      </w:pPr>
      <w:r w:rsidRPr="00701A61">
        <w:rPr>
          <w:rFonts w:cs="Times New Roman"/>
          <w:b/>
          <w:bCs/>
          <w:color w:val="000000"/>
          <w:spacing w:val="1"/>
          <w:sz w:val="22"/>
          <w:szCs w:val="24"/>
        </w:rPr>
        <w:t xml:space="preserve">Відповідальний за електрогосподарство цеху </w:t>
      </w:r>
      <w:r w:rsidRPr="00827CDC">
        <w:rPr>
          <w:rFonts w:cs="Times New Roman"/>
          <w:b/>
          <w:bCs/>
          <w:color w:val="000000"/>
          <w:spacing w:val="1"/>
          <w:sz w:val="22"/>
          <w:szCs w:val="22"/>
        </w:rPr>
        <w:t>:</w:t>
      </w:r>
    </w:p>
    <w:p w14:paraId="69D73601" w14:textId="77777777" w:rsidR="005D021F" w:rsidRPr="00C825B8" w:rsidRDefault="005D021F" w:rsidP="005D021F">
      <w:pPr>
        <w:pStyle w:val="ac"/>
        <w:numPr>
          <w:ilvl w:val="3"/>
          <w:numId w:val="17"/>
        </w:numPr>
        <w:shd w:val="clear" w:color="auto" w:fill="FFFFFF"/>
        <w:ind w:left="1134" w:hanging="141"/>
        <w:outlineLvl w:val="0"/>
        <w:rPr>
          <w:rFonts w:cs="Times New Roman"/>
          <w:b/>
          <w:color w:val="000000"/>
          <w:spacing w:val="2"/>
          <w:sz w:val="22"/>
          <w:szCs w:val="22"/>
        </w:rPr>
      </w:pPr>
      <w:r w:rsidRPr="002A5E43">
        <w:rPr>
          <w:rFonts w:cs="Times New Roman"/>
          <w:bCs/>
          <w:color w:val="000000"/>
          <w:spacing w:val="1"/>
          <w:sz w:val="22"/>
          <w:szCs w:val="22"/>
        </w:rPr>
        <w:t>Здійснює загальне спостереження за виконанням цієї процедури</w:t>
      </w:r>
    </w:p>
    <w:p w14:paraId="003FB2BD" w14:textId="77777777" w:rsidR="00540956" w:rsidRPr="005D021F" w:rsidRDefault="005D021F" w:rsidP="004551AD">
      <w:pPr>
        <w:pStyle w:val="ac"/>
        <w:numPr>
          <w:ilvl w:val="3"/>
          <w:numId w:val="17"/>
        </w:numPr>
        <w:shd w:val="clear" w:color="auto" w:fill="FFFFFF"/>
        <w:ind w:left="1134" w:hanging="141"/>
        <w:jc w:val="both"/>
        <w:outlineLvl w:val="0"/>
        <w:rPr>
          <w:rFonts w:cs="Times New Roman"/>
          <w:b/>
          <w:color w:val="000000"/>
          <w:spacing w:val="2"/>
          <w:sz w:val="22"/>
          <w:szCs w:val="22"/>
        </w:rPr>
      </w:pPr>
      <w:r w:rsidRPr="005D021F">
        <w:rPr>
          <w:rFonts w:cs="Times New Roman"/>
          <w:bCs/>
          <w:color w:val="000000"/>
          <w:spacing w:val="1"/>
          <w:sz w:val="22"/>
          <w:szCs w:val="22"/>
        </w:rPr>
        <w:t xml:space="preserve">Навчає цю процедуру на своїй ділянці </w:t>
      </w:r>
      <w:r w:rsidRPr="005D021F">
        <w:rPr>
          <w:rFonts w:cs="Times New Roman"/>
          <w:color w:val="000000"/>
          <w:spacing w:val="2"/>
          <w:sz w:val="22"/>
          <w:szCs w:val="22"/>
        </w:rPr>
        <w:t>.</w:t>
      </w:r>
    </w:p>
    <w:p w14:paraId="26B89F21" w14:textId="77777777" w:rsidR="00540956" w:rsidRPr="00701A61" w:rsidRDefault="00540956" w:rsidP="008B2558">
      <w:pPr>
        <w:pStyle w:val="ac"/>
        <w:numPr>
          <w:ilvl w:val="1"/>
          <w:numId w:val="17"/>
        </w:numPr>
        <w:shd w:val="clear" w:color="auto" w:fill="FFFFFF"/>
        <w:ind w:left="851" w:firstLine="142"/>
        <w:jc w:val="both"/>
        <w:outlineLvl w:val="0"/>
        <w:rPr>
          <w:rFonts w:cs="Times New Roman"/>
          <w:bCs/>
          <w:color w:val="000000"/>
          <w:spacing w:val="1"/>
          <w:sz w:val="22"/>
          <w:szCs w:val="22"/>
        </w:rPr>
      </w:pPr>
      <w:r w:rsidRPr="00701A61">
        <w:rPr>
          <w:rFonts w:cs="Times New Roman"/>
          <w:b/>
          <w:bCs/>
          <w:color w:val="000000"/>
          <w:spacing w:val="1"/>
          <w:sz w:val="22"/>
          <w:szCs w:val="24"/>
        </w:rPr>
        <w:t>Інженер електронік:</w:t>
      </w:r>
    </w:p>
    <w:p w14:paraId="13BD7DC0" w14:textId="77777777" w:rsidR="00540956" w:rsidRPr="00AA4D29" w:rsidRDefault="005D021F" w:rsidP="00540956">
      <w:pPr>
        <w:pStyle w:val="ac"/>
        <w:numPr>
          <w:ilvl w:val="3"/>
          <w:numId w:val="17"/>
        </w:numPr>
        <w:shd w:val="clear" w:color="auto" w:fill="FFFFFF"/>
        <w:ind w:left="1134" w:hanging="141"/>
        <w:jc w:val="both"/>
        <w:outlineLvl w:val="0"/>
        <w:rPr>
          <w:rFonts w:cs="Times New Roman"/>
          <w:b/>
          <w:color w:val="000000"/>
          <w:spacing w:val="2"/>
          <w:sz w:val="22"/>
          <w:szCs w:val="22"/>
        </w:rPr>
      </w:pPr>
      <w:r w:rsidRPr="000E2BC1">
        <w:rPr>
          <w:rFonts w:cs="Times New Roman"/>
          <w:bCs/>
          <w:color w:val="000000"/>
          <w:spacing w:val="1"/>
          <w:sz w:val="22"/>
          <w:szCs w:val="22"/>
        </w:rPr>
        <w:t>Здійснює загальне спостереження виконання даної процедури.</w:t>
      </w:r>
    </w:p>
    <w:p w14:paraId="678DD88F" w14:textId="77777777" w:rsidR="00AD5AE9" w:rsidRPr="00F437AE" w:rsidRDefault="00AD5AE9" w:rsidP="00F83862">
      <w:pPr>
        <w:shd w:val="clear" w:color="auto" w:fill="FFFFFF"/>
        <w:ind w:left="540"/>
        <w:rPr>
          <w:rFonts w:cs="Times New Roman"/>
          <w:color w:val="000000"/>
          <w:spacing w:val="1"/>
          <w:sz w:val="22"/>
          <w:szCs w:val="22"/>
        </w:rPr>
      </w:pPr>
    </w:p>
    <w:p w14:paraId="47B9CD6D" w14:textId="77777777" w:rsidR="003B3F46" w:rsidRPr="00512B6F" w:rsidRDefault="00245471" w:rsidP="00245471">
      <w:pPr>
        <w:shd w:val="clear" w:color="auto" w:fill="FFFFFF"/>
        <w:ind w:left="709" w:hanging="142"/>
        <w:rPr>
          <w:b/>
          <w:bCs/>
          <w:color w:val="000000"/>
          <w:spacing w:val="1"/>
          <w:sz w:val="24"/>
        </w:rPr>
      </w:pPr>
      <w:r w:rsidRPr="001E5B2F">
        <w:rPr>
          <w:rFonts w:cs="Times New Roman"/>
          <w:b/>
          <w:bCs/>
          <w:color w:val="000000"/>
          <w:spacing w:val="3"/>
          <w:sz w:val="24"/>
          <w:szCs w:val="24"/>
        </w:rPr>
        <w:t xml:space="preserve">4. ПРОЦЕДУРА </w:t>
      </w:r>
      <w:r w:rsidR="008B2558" w:rsidRPr="00512B6F">
        <w:rPr>
          <w:rFonts w:cs="Times New Roman"/>
          <w:b/>
          <w:bCs/>
          <w:color w:val="000000"/>
          <w:spacing w:val="1"/>
          <w:sz w:val="24"/>
          <w:szCs w:val="24"/>
        </w:rPr>
        <w:t>:</w:t>
      </w:r>
    </w:p>
    <w:p w14:paraId="3E0AA285" w14:textId="77777777" w:rsidR="00FD7E3F" w:rsidRPr="00FD7E3F" w:rsidRDefault="00FD7E3F" w:rsidP="00FD7E3F">
      <w:pPr>
        <w:pStyle w:val="ac"/>
        <w:numPr>
          <w:ilvl w:val="0"/>
          <w:numId w:val="17"/>
        </w:numPr>
        <w:shd w:val="clear" w:color="auto" w:fill="FFFFFF"/>
        <w:jc w:val="both"/>
        <w:outlineLvl w:val="0"/>
        <w:rPr>
          <w:b/>
          <w:bCs/>
          <w:vanish/>
          <w:color w:val="000000"/>
          <w:spacing w:val="1"/>
          <w:sz w:val="22"/>
        </w:rPr>
      </w:pPr>
    </w:p>
    <w:p w14:paraId="39098C94" w14:textId="77777777" w:rsidR="007F69AA" w:rsidRPr="00A4635B" w:rsidRDefault="007F69AA" w:rsidP="00A4635B">
      <w:pPr>
        <w:pStyle w:val="ac"/>
        <w:numPr>
          <w:ilvl w:val="1"/>
          <w:numId w:val="17"/>
        </w:numPr>
        <w:shd w:val="clear" w:color="auto" w:fill="FFFFFF"/>
        <w:ind w:left="993" w:hanging="426"/>
        <w:rPr>
          <w:rFonts w:cs="Times New Roman"/>
          <w:bCs/>
          <w:color w:val="000000"/>
          <w:sz w:val="22"/>
          <w:szCs w:val="22"/>
        </w:rPr>
      </w:pPr>
      <w:r w:rsidRPr="00A4635B">
        <w:rPr>
          <w:rFonts w:cs="Times New Roman"/>
          <w:bCs/>
          <w:color w:val="000000"/>
          <w:sz w:val="22"/>
          <w:szCs w:val="22"/>
        </w:rPr>
        <w:t>Процедура відключення електропостачання підстанції КТП №1, КТП №2, КТП №3, КТП №4, КТП №5.</w:t>
      </w:r>
    </w:p>
    <w:p w14:paraId="3E62CF73" w14:textId="77777777" w:rsidR="007F69AA" w:rsidRPr="00575196" w:rsidRDefault="007F69AA" w:rsidP="00A4635B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Повідомити відповідальним за електрогосподарство цехів про заплановане відключення напруги у підстанції.</w:t>
      </w:r>
    </w:p>
    <w:p w14:paraId="6FBD45C4" w14:textId="77777777" w:rsidR="007F69AA" w:rsidRPr="00D84BAB" w:rsidRDefault="007F69AA" w:rsidP="00A4635B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rFonts w:cs="Times New Roman"/>
          <w:b/>
          <w:bCs/>
          <w:i/>
          <w:color w:val="000000"/>
          <w:sz w:val="22"/>
          <w:szCs w:val="22"/>
        </w:rPr>
      </w:pPr>
      <w:r>
        <w:rPr>
          <w:sz w:val="22"/>
          <w:szCs w:val="22"/>
        </w:rPr>
        <w:t>Відповідальним за електрогосподарство цехів організувати відключення вступних вимикачів 0.4 кВ у щитах, що живляться з розподільчого пристрою 0.4 кВ підстанції.</w:t>
      </w:r>
    </w:p>
    <w:p w14:paraId="4B2A6BFC" w14:textId="77777777" w:rsidR="00D46D72" w:rsidRDefault="007F69AA" w:rsidP="00A4635B">
      <w:pPr>
        <w:widowControl/>
        <w:numPr>
          <w:ilvl w:val="2"/>
          <w:numId w:val="28"/>
        </w:numPr>
        <w:tabs>
          <w:tab w:val="left" w:pos="1134"/>
        </w:tabs>
        <w:autoSpaceDE/>
        <w:autoSpaceDN/>
        <w:adjustRightInd/>
        <w:ind w:left="1418" w:hanging="567"/>
        <w:rPr>
          <w:sz w:val="22"/>
          <w:szCs w:val="22"/>
        </w:rPr>
      </w:pPr>
      <w:r>
        <w:rPr>
          <w:sz w:val="22"/>
          <w:szCs w:val="22"/>
        </w:rPr>
        <w:t>Відповідальні за електрогосподарство цехів контролюють виконання відключення вступних вимикачів у щитах, запитаних із підстанції у вказаний час. У разі виконання робіт у відключених щитах, вивішують замки на перерахованих вище ввідних вимикачах. Бланк заповнюється при вимкненнях.</w:t>
      </w:r>
    </w:p>
    <w:p w14:paraId="357D7F16" w14:textId="75EBC453" w:rsidR="007F69AA" w:rsidRPr="009A2AA1" w:rsidRDefault="007F69AA" w:rsidP="00D46D72">
      <w:pPr>
        <w:widowControl/>
        <w:tabs>
          <w:tab w:val="left" w:pos="1134"/>
        </w:tabs>
        <w:autoSpaceDE/>
        <w:autoSpaceDN/>
        <w:adjustRightInd/>
        <w:ind w:left="1854"/>
        <w:rPr>
          <w:sz w:val="22"/>
          <w:szCs w:val="22"/>
        </w:rPr>
      </w:pPr>
    </w:p>
    <w:p w14:paraId="2A812EFC" w14:textId="77777777" w:rsidR="007F69AA" w:rsidRPr="007D33BF" w:rsidRDefault="007F69AA" w:rsidP="00A4635B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rFonts w:cs="Times New Roman"/>
          <w:bCs/>
          <w:color w:val="000000"/>
          <w:sz w:val="22"/>
          <w:szCs w:val="22"/>
        </w:rPr>
      </w:pPr>
      <w:r>
        <w:rPr>
          <w:sz w:val="22"/>
          <w:szCs w:val="22"/>
        </w:rPr>
        <w:t>Після отримання всіх бланків щодо відключення від відповідальних за електрогосподарство цехів головний енергетик дає завдання оперативно-ремонтному персоналу на підготовку робочих місць згідно з нарядом-допуском.</w:t>
      </w:r>
    </w:p>
    <w:p w14:paraId="38F431AB" w14:textId="77777777" w:rsidR="007F69AA" w:rsidRPr="007D33BF" w:rsidRDefault="007F69AA" w:rsidP="00A4635B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rFonts w:cs="Times New Roman"/>
          <w:bCs/>
          <w:color w:val="000000"/>
          <w:sz w:val="22"/>
          <w:szCs w:val="22"/>
        </w:rPr>
      </w:pPr>
      <w:r>
        <w:rPr>
          <w:sz w:val="22"/>
          <w:szCs w:val="22"/>
        </w:rPr>
        <w:t>Оперативно-ремонтний персонал розпочинає підготовку робочого місця згідно з нарядом-допуском.</w:t>
      </w:r>
    </w:p>
    <w:p w14:paraId="0B2248D6" w14:textId="77777777" w:rsidR="007F69AA" w:rsidRDefault="007F69AA" w:rsidP="00A4635B">
      <w:pPr>
        <w:widowControl/>
        <w:numPr>
          <w:ilvl w:val="2"/>
          <w:numId w:val="28"/>
        </w:numPr>
        <w:tabs>
          <w:tab w:val="left" w:pos="1134"/>
        </w:tabs>
        <w:autoSpaceDE/>
        <w:autoSpaceDN/>
        <w:adjustRightInd/>
        <w:ind w:left="1418" w:hanging="567"/>
        <w:rPr>
          <w:sz w:val="22"/>
          <w:szCs w:val="22"/>
        </w:rPr>
      </w:pPr>
      <w:r>
        <w:rPr>
          <w:sz w:val="22"/>
          <w:szCs w:val="22"/>
        </w:rPr>
        <w:t>У підстанції КТП№1, 4 оперативно-ремонтний персонал здійснює відключення вступних вимикачів 0.4 кВ трансформаторів Т1 та Т2. У підстанції КТП №2,3,5 оперативно-ремонтний персонал здійснює відключення вступного вимикача 0.4 кВ трансформатора Т1. Вивішує плакати «Не вмикати працюють люди»</w:t>
      </w:r>
    </w:p>
    <w:p w14:paraId="3D50F9CE" w14:textId="77777777" w:rsidR="007F69AA" w:rsidRPr="007D33BF" w:rsidRDefault="007F69AA" w:rsidP="00A4635B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rFonts w:cs="Times New Roman"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У КТП№1,2,3,4,5 оперативно-ремонтний персонал здійснює відключення </w:t>
      </w:r>
      <w:proofErr w:type="spellStart"/>
      <w:r>
        <w:rPr>
          <w:sz w:val="22"/>
          <w:szCs w:val="22"/>
        </w:rPr>
        <w:t>ельгазового</w:t>
      </w:r>
      <w:proofErr w:type="spellEnd"/>
      <w:r>
        <w:rPr>
          <w:sz w:val="22"/>
          <w:szCs w:val="22"/>
        </w:rPr>
        <w:t xml:space="preserve"> </w:t>
      </w:r>
      <w:r w:rsidRPr="00176870">
        <w:rPr>
          <w:sz w:val="22"/>
          <w:szCs w:val="22"/>
        </w:rPr>
        <w:t>вимикача і повне розбирання схеми високовольтного осередку для трансформатора Т1 з включенням заземлювального ножа лінії, що відходить Т1, вивішує замок на привід заземлюючого ножа лінії Т1. Вивішує плакати "Не включати працюють люди", "Заземлено".</w:t>
      </w:r>
    </w:p>
    <w:p w14:paraId="668C3949" w14:textId="77777777" w:rsidR="007F69AA" w:rsidRPr="007D33BF" w:rsidRDefault="007F69AA" w:rsidP="00012562">
      <w:pPr>
        <w:pStyle w:val="ac"/>
        <w:numPr>
          <w:ilvl w:val="2"/>
          <w:numId w:val="28"/>
        </w:numPr>
        <w:shd w:val="clear" w:color="auto" w:fill="FFFFFF"/>
        <w:ind w:left="1276" w:hanging="425"/>
        <w:jc w:val="both"/>
        <w:outlineLvl w:val="0"/>
        <w:rPr>
          <w:rFonts w:cs="Times New Roman"/>
          <w:bCs/>
          <w:color w:val="000000"/>
          <w:sz w:val="22"/>
          <w:szCs w:val="22"/>
        </w:rPr>
      </w:pPr>
      <w:r w:rsidRPr="00176870">
        <w:rPr>
          <w:sz w:val="22"/>
          <w:szCs w:val="22"/>
        </w:rPr>
        <w:t xml:space="preserve">У КТП№1,4 оперативно-ремонтний персонал здійснює відключення </w:t>
      </w:r>
      <w:proofErr w:type="spellStart"/>
      <w:r>
        <w:rPr>
          <w:sz w:val="22"/>
          <w:szCs w:val="22"/>
        </w:rPr>
        <w:t>ельгазового</w:t>
      </w:r>
      <w:proofErr w:type="spellEnd"/>
      <w:r>
        <w:rPr>
          <w:sz w:val="22"/>
          <w:szCs w:val="22"/>
        </w:rPr>
        <w:t xml:space="preserve"> </w:t>
      </w:r>
      <w:r w:rsidRPr="00176870">
        <w:rPr>
          <w:sz w:val="22"/>
          <w:szCs w:val="22"/>
        </w:rPr>
        <w:t xml:space="preserve">вимикача і повне розбирання схеми високовольтного осередку для трансформатора Т2 з включенням заземлювального ножа лінії відходу Т2, вивішує замок на привід заземлюючого ножа лінії Т2. Вивішує плакати "Не </w:t>
      </w:r>
      <w:r>
        <w:rPr>
          <w:sz w:val="22"/>
          <w:szCs w:val="22"/>
        </w:rPr>
        <w:t>включати працюють люди", "Заземлено".</w:t>
      </w:r>
    </w:p>
    <w:p w14:paraId="2C7EA37A" w14:textId="77777777" w:rsidR="007F69AA" w:rsidRPr="007D33BF" w:rsidRDefault="007F69AA" w:rsidP="00A4635B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rFonts w:cs="Times New Roman"/>
          <w:bCs/>
          <w:color w:val="000000"/>
          <w:sz w:val="22"/>
          <w:szCs w:val="22"/>
        </w:rPr>
      </w:pPr>
      <w:r>
        <w:rPr>
          <w:sz w:val="22"/>
          <w:szCs w:val="22"/>
        </w:rPr>
        <w:t>Заповнює журнал перемикань у відповідній КТП.</w:t>
      </w:r>
    </w:p>
    <w:p w14:paraId="11523FC3" w14:textId="77777777" w:rsidR="007F69AA" w:rsidRPr="00A4635B" w:rsidRDefault="007F69AA" w:rsidP="00A4635B">
      <w:pPr>
        <w:pStyle w:val="ac"/>
        <w:numPr>
          <w:ilvl w:val="2"/>
          <w:numId w:val="28"/>
        </w:numPr>
        <w:shd w:val="clear" w:color="auto" w:fill="FFFFFF"/>
        <w:tabs>
          <w:tab w:val="left" w:pos="1560"/>
        </w:tabs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У підстанції КТП №1,4 оперативно-ремонтний персонал перевіряє відсутність напруги на секціях шин №1 та №2 розподільчого пристрою 0,4 кВ. Викочує вступні автоматичні </w:t>
      </w:r>
      <w:r>
        <w:rPr>
          <w:sz w:val="22"/>
          <w:szCs w:val="22"/>
        </w:rPr>
        <w:lastRenderedPageBreak/>
        <w:t>вимикачі, встановлює ПЗ секції шин №1 та №2 спільно з керівником робіт, вивішує плакати «Заземлено». У підстанції КТП №2,3,5 оперативно-ремонтний персонал перевіряє відсутність напруги на секції шин №1 розподільчого пристрою 0,4 кВ. Викочує вступний автоматичний вимикач, встановлює ПЗ секції шин №1 спільно з керівником робіт, вивішує плакати «Заземлено»</w:t>
      </w:r>
    </w:p>
    <w:p w14:paraId="1B64D769" w14:textId="77777777" w:rsidR="007F69AA" w:rsidRPr="00A4635B" w:rsidRDefault="007F69AA" w:rsidP="00A4635B">
      <w:pPr>
        <w:pStyle w:val="ac"/>
        <w:numPr>
          <w:ilvl w:val="2"/>
          <w:numId w:val="28"/>
        </w:numPr>
        <w:shd w:val="clear" w:color="auto" w:fill="FFFFFF"/>
        <w:tabs>
          <w:tab w:val="left" w:pos="1560"/>
        </w:tabs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Заповнює вбрання-допуски, для робіт в електроустановках, проводить допуск бригад до робіт.</w:t>
      </w:r>
    </w:p>
    <w:p w14:paraId="06A89A22" w14:textId="77777777" w:rsidR="007F69AA" w:rsidRPr="00F5362B" w:rsidRDefault="007F69AA" w:rsidP="00A4635B">
      <w:pPr>
        <w:pStyle w:val="ac"/>
        <w:numPr>
          <w:ilvl w:val="2"/>
          <w:numId w:val="28"/>
        </w:numPr>
        <w:shd w:val="clear" w:color="auto" w:fill="FFFFFF"/>
        <w:tabs>
          <w:tab w:val="left" w:pos="1560"/>
        </w:tabs>
        <w:ind w:left="1418" w:hanging="567"/>
        <w:jc w:val="both"/>
        <w:outlineLvl w:val="0"/>
        <w:rPr>
          <w:rFonts w:cs="Times New Roman"/>
          <w:bCs/>
          <w:color w:val="000000"/>
          <w:sz w:val="22"/>
          <w:szCs w:val="22"/>
        </w:rPr>
      </w:pPr>
      <w:r>
        <w:rPr>
          <w:sz w:val="22"/>
          <w:szCs w:val="22"/>
        </w:rPr>
        <w:t>Заповнює журнал оперативних перемикань підстанції, оперативний журнал.</w:t>
      </w:r>
    </w:p>
    <w:p w14:paraId="0D2DCCAB" w14:textId="77777777" w:rsidR="007F69AA" w:rsidRPr="00F5362B" w:rsidRDefault="007F69AA" w:rsidP="00A4635B">
      <w:pPr>
        <w:pStyle w:val="ac"/>
        <w:numPr>
          <w:ilvl w:val="2"/>
          <w:numId w:val="28"/>
        </w:numPr>
        <w:shd w:val="clear" w:color="auto" w:fill="FFFFFF"/>
        <w:tabs>
          <w:tab w:val="left" w:pos="1560"/>
        </w:tabs>
        <w:ind w:left="1418" w:hanging="567"/>
        <w:jc w:val="both"/>
        <w:outlineLvl w:val="0"/>
        <w:rPr>
          <w:rFonts w:cs="Times New Roman"/>
          <w:bCs/>
          <w:color w:val="000000"/>
          <w:sz w:val="22"/>
          <w:szCs w:val="22"/>
        </w:rPr>
      </w:pPr>
      <w:r>
        <w:rPr>
          <w:sz w:val="22"/>
          <w:szCs w:val="22"/>
        </w:rPr>
        <w:t>Детальні перемикання, описані в інструкціях з перемикання:</w:t>
      </w:r>
    </w:p>
    <w:p w14:paraId="038602AF" w14:textId="0EA9F51B" w:rsidR="007F69AA" w:rsidRPr="009A2AA1" w:rsidRDefault="007F69AA" w:rsidP="00012562">
      <w:pPr>
        <w:pStyle w:val="ac"/>
        <w:numPr>
          <w:ilvl w:val="1"/>
          <w:numId w:val="28"/>
        </w:numPr>
        <w:shd w:val="clear" w:color="auto" w:fill="FFFFFF"/>
        <w:tabs>
          <w:tab w:val="left" w:pos="993"/>
        </w:tabs>
        <w:ind w:left="709" w:hanging="142"/>
        <w:outlineLvl w:val="0"/>
        <w:rPr>
          <w:vanish/>
          <w:sz w:val="22"/>
          <w:szCs w:val="22"/>
        </w:rPr>
      </w:pPr>
      <w:r w:rsidRPr="009A2AA1">
        <w:rPr>
          <w:rFonts w:cs="Times New Roman"/>
          <w:b/>
          <w:bCs/>
          <w:color w:val="000000"/>
          <w:spacing w:val="1"/>
          <w:sz w:val="22"/>
          <w:szCs w:val="24"/>
        </w:rPr>
        <w:t xml:space="preserve">Процедура включення електропостачання підстанції КТП №1, КТП №2, КТП №3, КТП </w:t>
      </w:r>
      <w:r w:rsidR="00012562" w:rsidRPr="00012562">
        <w:rPr>
          <w:rFonts w:cs="Times New Roman"/>
          <w:b/>
          <w:bCs/>
          <w:color w:val="000000"/>
          <w:spacing w:val="1"/>
          <w:sz w:val="22"/>
          <w:szCs w:val="24"/>
        </w:rPr>
        <w:t xml:space="preserve">  </w:t>
      </w:r>
      <w:r w:rsidRPr="009A2AA1">
        <w:rPr>
          <w:rFonts w:cs="Times New Roman"/>
          <w:b/>
          <w:bCs/>
          <w:color w:val="000000"/>
          <w:spacing w:val="1"/>
          <w:sz w:val="22"/>
          <w:szCs w:val="24"/>
        </w:rPr>
        <w:t>№4, КТП №5.</w:t>
      </w:r>
    </w:p>
    <w:p w14:paraId="472198E3" w14:textId="77777777" w:rsidR="007F69AA" w:rsidRDefault="007F69AA" w:rsidP="00B72027">
      <w:pPr>
        <w:pStyle w:val="ac"/>
        <w:numPr>
          <w:ilvl w:val="2"/>
          <w:numId w:val="28"/>
        </w:numPr>
        <w:shd w:val="clear" w:color="auto" w:fill="FFFFFF"/>
        <w:outlineLvl w:val="0"/>
        <w:rPr>
          <w:sz w:val="22"/>
          <w:szCs w:val="22"/>
        </w:rPr>
      </w:pPr>
    </w:p>
    <w:p w14:paraId="6EF327D6" w14:textId="77777777" w:rsidR="007F69AA" w:rsidRPr="00886CE4" w:rsidRDefault="007F69AA" w:rsidP="007C6818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Після закінчення робіт, згідно з нарядами-допусками, всі наряди повинні бути закриті.</w:t>
      </w:r>
    </w:p>
    <w:p w14:paraId="014C21C0" w14:textId="77777777" w:rsidR="007F69AA" w:rsidRPr="0009065B" w:rsidRDefault="007F69AA" w:rsidP="007C6818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Оперативно-ремонтний персонал проводить огляд електроустаткування після ремонту. У разі виявлення дефектів повідомляє головний енергетик.</w:t>
      </w:r>
    </w:p>
    <w:p w14:paraId="60B77088" w14:textId="77777777" w:rsidR="007F69AA" w:rsidRPr="00E074D1" w:rsidRDefault="007F69AA" w:rsidP="007C6818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Оперативно-ремонтний персонал знімає ПЗ спільно з керівником робіт, плакати «Заземлено» у підстанції на секції шин №1 (КТП№2,3,5) або секціях шин №1 та №2 (КТП№1,4) розподільчого пристрою 0, 4 </w:t>
      </w:r>
      <w:r w:rsidRPr="00E074D1">
        <w:rPr>
          <w:sz w:val="22"/>
          <w:szCs w:val="22"/>
        </w:rPr>
        <w:t>кВ.</w:t>
      </w:r>
    </w:p>
    <w:p w14:paraId="7864EA92" w14:textId="77777777" w:rsidR="007F69AA" w:rsidRDefault="007F69AA" w:rsidP="007C6818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Вкачує автоматичні вимикачі 0,4 кВ в підстанції.</w:t>
      </w:r>
    </w:p>
    <w:p w14:paraId="5287CE30" w14:textId="77777777" w:rsidR="007F69AA" w:rsidRDefault="007F69AA" w:rsidP="007C6818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Знімає замки, плакати, вимикає заземлюючий ножі і збирає схему осередку 6 кВ включає вимикач, що запитує </w:t>
      </w:r>
      <w:r w:rsidRPr="00176870">
        <w:rPr>
          <w:sz w:val="22"/>
          <w:szCs w:val="22"/>
        </w:rPr>
        <w:t>трансформатор Т1 підстанції КТП№1-5 . Перевіряє наявність напруги.</w:t>
      </w:r>
    </w:p>
    <w:p w14:paraId="3EFDD7B0" w14:textId="77777777" w:rsidR="007F69AA" w:rsidRPr="00176870" w:rsidRDefault="007F69AA" w:rsidP="007C6818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Знімає замки, плакати, вимикає заземлюючий ножі і збирає схему комірки 6 кВ включає вимикач, що запитує </w:t>
      </w:r>
      <w:r w:rsidRPr="00176870">
        <w:rPr>
          <w:sz w:val="22"/>
          <w:szCs w:val="22"/>
        </w:rPr>
        <w:t>трансформатор Т2 підстанції КТП№1,4 . Перевіряє наявність напруги.</w:t>
      </w:r>
    </w:p>
    <w:p w14:paraId="2B484305" w14:textId="77777777" w:rsidR="007F69AA" w:rsidRDefault="007F69AA" w:rsidP="007C6818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Заповнює журнал перемикань РУ-6 кВ.</w:t>
      </w:r>
    </w:p>
    <w:p w14:paraId="0E3FE69E" w14:textId="77777777" w:rsidR="007F69AA" w:rsidRDefault="007F69AA" w:rsidP="007C6818">
      <w:pPr>
        <w:pStyle w:val="ac"/>
        <w:numPr>
          <w:ilvl w:val="2"/>
          <w:numId w:val="28"/>
        </w:numPr>
        <w:shd w:val="clear" w:color="auto" w:fill="FFFFFF"/>
        <w:tabs>
          <w:tab w:val="left" w:pos="1843"/>
        </w:tabs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Оперативно-ремонтний персонал попереджає відповідальних за електрогосподарство </w:t>
      </w:r>
      <w:proofErr w:type="spellStart"/>
      <w:r>
        <w:rPr>
          <w:sz w:val="22"/>
          <w:szCs w:val="22"/>
        </w:rPr>
        <w:t>цехів</w:t>
      </w:r>
      <w:proofErr w:type="spellEnd"/>
      <w:r>
        <w:rPr>
          <w:sz w:val="22"/>
          <w:szCs w:val="22"/>
        </w:rPr>
        <w:t xml:space="preserve"> про подачу напруги.</w:t>
      </w:r>
    </w:p>
    <w:p w14:paraId="447F0008" w14:textId="5C32382D" w:rsidR="007F69AA" w:rsidRDefault="007F69AA" w:rsidP="00610065">
      <w:pPr>
        <w:pStyle w:val="ac"/>
        <w:numPr>
          <w:ilvl w:val="2"/>
          <w:numId w:val="28"/>
        </w:numPr>
        <w:shd w:val="clear" w:color="auto" w:fill="FFFFFF"/>
        <w:tabs>
          <w:tab w:val="left" w:pos="1418"/>
        </w:tabs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Знімає плакати, включає вступні вимикачі 0,4 кВ у підстанції. Перевіряє наявність </w:t>
      </w:r>
      <w:r w:rsidR="007C6818" w:rsidRPr="00A30636">
        <w:rPr>
          <w:sz w:val="22"/>
          <w:szCs w:val="22"/>
        </w:rPr>
        <w:t xml:space="preserve">   </w:t>
      </w:r>
      <w:r>
        <w:rPr>
          <w:sz w:val="22"/>
          <w:szCs w:val="22"/>
        </w:rPr>
        <w:t>напруги на секціях шин №1, №2 розподільчого пристрою 0.4 кВ підстанції.</w:t>
      </w:r>
    </w:p>
    <w:p w14:paraId="57311B6E" w14:textId="77777777" w:rsidR="007F69AA" w:rsidRDefault="007F69AA" w:rsidP="007C6818">
      <w:pPr>
        <w:pStyle w:val="ac"/>
        <w:numPr>
          <w:ilvl w:val="2"/>
          <w:numId w:val="28"/>
        </w:numPr>
        <w:shd w:val="clear" w:color="auto" w:fill="FFFFFF"/>
        <w:tabs>
          <w:tab w:val="left" w:pos="1560"/>
        </w:tabs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Повідомляє відповідальним за електрогосподарство цехів про те, що напруга подана.</w:t>
      </w:r>
    </w:p>
    <w:p w14:paraId="11F633B7" w14:textId="77777777" w:rsidR="007F69AA" w:rsidRPr="00176870" w:rsidRDefault="007F69AA" w:rsidP="007C6818">
      <w:pPr>
        <w:pStyle w:val="ac"/>
        <w:numPr>
          <w:ilvl w:val="2"/>
          <w:numId w:val="28"/>
        </w:numPr>
        <w:shd w:val="clear" w:color="auto" w:fill="FFFFFF"/>
        <w:tabs>
          <w:tab w:val="left" w:pos="1560"/>
        </w:tabs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Відповідальні за електрогосподарство цехів організують включення електрообладнання згідно з бланком відключення-включення.</w:t>
      </w:r>
    </w:p>
    <w:p w14:paraId="2D2AA469" w14:textId="77777777" w:rsidR="007F69AA" w:rsidRDefault="007F69AA" w:rsidP="00A30636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Оперативно-ремонтний персонал заповнює журнал оперативних перемикань підстанції та оперативний журнал.</w:t>
      </w:r>
    </w:p>
    <w:p w14:paraId="57F21B12" w14:textId="77777777" w:rsidR="007F69AA" w:rsidRPr="00610065" w:rsidRDefault="007F69AA" w:rsidP="007C6818">
      <w:pPr>
        <w:pStyle w:val="ac"/>
        <w:numPr>
          <w:ilvl w:val="1"/>
          <w:numId w:val="28"/>
        </w:numPr>
        <w:shd w:val="clear" w:color="auto" w:fill="FFFFFF"/>
        <w:ind w:left="993" w:hanging="426"/>
        <w:jc w:val="both"/>
        <w:outlineLvl w:val="0"/>
        <w:rPr>
          <w:rFonts w:cs="Times New Roman"/>
          <w:b/>
          <w:bCs/>
          <w:color w:val="000000"/>
          <w:spacing w:val="1"/>
          <w:sz w:val="22"/>
          <w:szCs w:val="24"/>
        </w:rPr>
      </w:pPr>
      <w:r w:rsidRPr="00610065">
        <w:rPr>
          <w:rFonts w:cs="Times New Roman"/>
          <w:b/>
          <w:bCs/>
          <w:color w:val="000000"/>
          <w:spacing w:val="1"/>
          <w:sz w:val="22"/>
          <w:szCs w:val="24"/>
        </w:rPr>
        <w:t>Процедура вимкнення електропостачання заводу.</w:t>
      </w:r>
    </w:p>
    <w:p w14:paraId="7E0573F3" w14:textId="77777777" w:rsidR="007F69AA" w:rsidRPr="00162381" w:rsidRDefault="007F69AA" w:rsidP="007C6818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 w:rsidRPr="008001B4">
        <w:rPr>
          <w:sz w:val="22"/>
          <w:szCs w:val="22"/>
        </w:rPr>
        <w:t xml:space="preserve">При необхідності виконання робіт на вступних осередках, кабельних лініях Кварцит 1 та Кварцит 2, дати диспетчеру Нікопольських електромереж заявку на відключення, із зазначенням необхідності накладання заземлення з боку </w:t>
      </w:r>
      <w:r>
        <w:rPr>
          <w:sz w:val="22"/>
          <w:szCs w:val="22"/>
        </w:rPr>
        <w:t>Богданівської підстанції, часу відключення/вмикання та причини відключення не пізніше ніж за три дні до запланованого відключення .</w:t>
      </w:r>
    </w:p>
    <w:p w14:paraId="323E3F7E" w14:textId="77777777" w:rsidR="007F69AA" w:rsidRDefault="007F69AA" w:rsidP="007C6818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Повідомити відповідальним за електрогосподарство цехів про заплановане відключення напруги заводу.</w:t>
      </w:r>
    </w:p>
    <w:p w14:paraId="19169553" w14:textId="77777777" w:rsidR="007F69AA" w:rsidRDefault="007F69AA" w:rsidP="007C6818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Відповідальні за електрогосподарство цехів виконують пункти 4.1.2. та 4.1.3. цієї процедури.</w:t>
      </w:r>
    </w:p>
    <w:p w14:paraId="126B4EBF" w14:textId="77777777" w:rsidR="007F69AA" w:rsidRPr="00176870" w:rsidRDefault="007F69AA" w:rsidP="007C6818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У разі виконання робіт у РУ-6кВ у підстанціях, або на кабельних лініях 6 кВ , живлячих підстанції необхідно виконати відключення відповідної лінії з двох сторін з накладенням заземлення з двох сторін та вивішування замків на привід заземлювачів (відповідно до однолінійної схеми).</w:t>
      </w:r>
    </w:p>
    <w:p w14:paraId="39B8B4B4" w14:textId="77777777" w:rsidR="007F69AA" w:rsidRPr="00176870" w:rsidRDefault="007F69AA" w:rsidP="007C6818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 w:rsidRPr="00176870">
        <w:rPr>
          <w:sz w:val="22"/>
          <w:szCs w:val="22"/>
        </w:rPr>
        <w:t xml:space="preserve">У ГРУ-6 кВ </w:t>
      </w:r>
      <w:proofErr w:type="spellStart"/>
      <w:r w:rsidRPr="00176870">
        <w:rPr>
          <w:sz w:val="22"/>
          <w:szCs w:val="22"/>
        </w:rPr>
        <w:t>оперативно</w:t>
      </w:r>
      <w:proofErr w:type="spellEnd"/>
      <w:r w:rsidRPr="00176870">
        <w:rPr>
          <w:sz w:val="22"/>
          <w:szCs w:val="22"/>
        </w:rPr>
        <w:t xml:space="preserve">-ремонтний персонал здійснює відключення </w:t>
      </w:r>
      <w:proofErr w:type="spellStart"/>
      <w:r>
        <w:rPr>
          <w:sz w:val="22"/>
          <w:szCs w:val="22"/>
        </w:rPr>
        <w:t>ельгазового</w:t>
      </w:r>
      <w:proofErr w:type="spellEnd"/>
      <w:r w:rsidRPr="00176870">
        <w:rPr>
          <w:sz w:val="22"/>
          <w:szCs w:val="22"/>
        </w:rPr>
        <w:t xml:space="preserve"> вимикача, що перевіряє відсутність напруги і здійснює повне розбирання схеми високовольтного осередку лінії Кварцит1, </w:t>
      </w:r>
      <w:r>
        <w:rPr>
          <w:sz w:val="22"/>
          <w:szCs w:val="22"/>
        </w:rPr>
        <w:t>вивішує плакати «Не включати працюють люди». Вивішує замок на привід лінійного роз'єднувача.</w:t>
      </w:r>
    </w:p>
    <w:p w14:paraId="7DF92385" w14:textId="77777777" w:rsidR="007F69AA" w:rsidRDefault="007F69AA" w:rsidP="007C6818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 w:rsidRPr="00176870">
        <w:rPr>
          <w:sz w:val="22"/>
          <w:szCs w:val="22"/>
        </w:rPr>
        <w:t xml:space="preserve">У ГРУ-6 кВ </w:t>
      </w:r>
      <w:proofErr w:type="spellStart"/>
      <w:r w:rsidRPr="00176870">
        <w:rPr>
          <w:sz w:val="22"/>
          <w:szCs w:val="22"/>
        </w:rPr>
        <w:t>оперативно</w:t>
      </w:r>
      <w:proofErr w:type="spellEnd"/>
      <w:r w:rsidRPr="00176870">
        <w:rPr>
          <w:sz w:val="22"/>
          <w:szCs w:val="22"/>
        </w:rPr>
        <w:t xml:space="preserve">-ремонтний персонал здійснює відключення </w:t>
      </w:r>
      <w:proofErr w:type="spellStart"/>
      <w:r>
        <w:rPr>
          <w:sz w:val="22"/>
          <w:szCs w:val="22"/>
        </w:rPr>
        <w:t>ельгазового</w:t>
      </w:r>
      <w:proofErr w:type="spellEnd"/>
      <w:r>
        <w:rPr>
          <w:sz w:val="22"/>
          <w:szCs w:val="22"/>
        </w:rPr>
        <w:t xml:space="preserve"> </w:t>
      </w:r>
      <w:r w:rsidRPr="00176870">
        <w:rPr>
          <w:sz w:val="22"/>
          <w:szCs w:val="22"/>
        </w:rPr>
        <w:t>вимикача, перевіряє відсутність напруги та здійснює повне розбирання схеми високовольтного осередку лінії Кварцит2, вивішує плакати «Не включати працюють люди». Вивішує замок на привід лінійного роз'єднувача.</w:t>
      </w:r>
    </w:p>
    <w:p w14:paraId="59D4A61E" w14:textId="77777777" w:rsidR="007F69AA" w:rsidRDefault="007F69AA" w:rsidP="007C6818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Після цього оперативно-ремонтний персонал заповнює журнал перемикань РУ-6 кВ.</w:t>
      </w:r>
    </w:p>
    <w:p w14:paraId="4DF5B007" w14:textId="77777777" w:rsidR="007F69AA" w:rsidRDefault="007F69AA" w:rsidP="007C6818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При необхідності виконання робіт на вступних осередках, кабельних лініях Кварцит 1 та Кварцит 2 необхідно виконати пункти: 4.3.9 – 4.3.12.</w:t>
      </w:r>
    </w:p>
    <w:p w14:paraId="656EE24B" w14:textId="77777777" w:rsidR="007F69AA" w:rsidRDefault="007F69AA" w:rsidP="007C6818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 w:rsidRPr="00610065">
        <w:rPr>
          <w:sz w:val="22"/>
          <w:szCs w:val="22"/>
        </w:rPr>
        <w:t>Подати заявку диспетчеру ВЕС на відключення ліній Кварцит 1 та Кварцит 2 із зазначенням</w:t>
      </w:r>
      <w:r>
        <w:rPr>
          <w:sz w:val="22"/>
          <w:szCs w:val="22"/>
        </w:rPr>
        <w:t xml:space="preserve"> необхідності накладання заземлення.</w:t>
      </w:r>
    </w:p>
    <w:p w14:paraId="69EC4AB5" w14:textId="77777777" w:rsidR="007F69AA" w:rsidRDefault="007F69AA" w:rsidP="007C6818">
      <w:pPr>
        <w:pStyle w:val="ac"/>
        <w:numPr>
          <w:ilvl w:val="2"/>
          <w:numId w:val="28"/>
        </w:numPr>
        <w:shd w:val="clear" w:color="auto" w:fill="FFFFFF"/>
        <w:tabs>
          <w:tab w:val="left" w:pos="1134"/>
          <w:tab w:val="left" w:pos="1560"/>
        </w:tabs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Отримати підтвердження диспетчера ВЕС про відключення ліній Кварцит 1 і Кварцит 2.</w:t>
      </w:r>
    </w:p>
    <w:p w14:paraId="28FAFE70" w14:textId="77777777" w:rsidR="007F69AA" w:rsidRDefault="007F69AA" w:rsidP="00610065">
      <w:pPr>
        <w:pStyle w:val="ac"/>
        <w:numPr>
          <w:ilvl w:val="2"/>
          <w:numId w:val="28"/>
        </w:numPr>
        <w:shd w:val="clear" w:color="auto" w:fill="FFFFFF"/>
        <w:tabs>
          <w:tab w:val="left" w:pos="851"/>
          <w:tab w:val="left" w:pos="1134"/>
          <w:tab w:val="left" w:pos="1560"/>
        </w:tabs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Перевірити відсутність напруги на приєднанні кабельних ліній Кварцит 1, Кварцит 2. Включити заземлювальні ножі, навісити замки на привод заземлювальних ножів, вивісити плакати «Заземлено».</w:t>
      </w:r>
    </w:p>
    <w:p w14:paraId="3FFFCBC1" w14:textId="77777777" w:rsidR="007F69AA" w:rsidRDefault="007F69AA" w:rsidP="00A30636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Повідомити диспетчера про накладення заземлень на лінії Кварцит 1 та Кварцит 2.</w:t>
      </w:r>
    </w:p>
    <w:p w14:paraId="53388660" w14:textId="77777777" w:rsidR="007F69AA" w:rsidRPr="00162381" w:rsidRDefault="007F69AA" w:rsidP="00A30636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Оперативно-ремонтний персонал заповнює наряди-допуски для робіт в електроустановках, здійснює допуск бригад до робіт.</w:t>
      </w:r>
    </w:p>
    <w:p w14:paraId="3A87F3DB" w14:textId="77777777" w:rsidR="007F69AA" w:rsidRPr="009A2AA1" w:rsidRDefault="007F69AA" w:rsidP="00A30636">
      <w:pPr>
        <w:pStyle w:val="ac"/>
        <w:numPr>
          <w:ilvl w:val="1"/>
          <w:numId w:val="28"/>
        </w:numPr>
        <w:shd w:val="clear" w:color="auto" w:fill="FFFFFF"/>
        <w:ind w:left="851" w:hanging="284"/>
        <w:jc w:val="both"/>
        <w:outlineLvl w:val="0"/>
        <w:rPr>
          <w:rFonts w:cs="Times New Roman"/>
          <w:b/>
          <w:bCs/>
          <w:color w:val="000000"/>
          <w:spacing w:val="1"/>
          <w:sz w:val="22"/>
          <w:szCs w:val="24"/>
        </w:rPr>
      </w:pPr>
      <w:r w:rsidRPr="009A2AA1">
        <w:rPr>
          <w:rFonts w:cs="Times New Roman"/>
          <w:b/>
          <w:bCs/>
          <w:color w:val="000000"/>
          <w:spacing w:val="1"/>
          <w:sz w:val="22"/>
          <w:szCs w:val="24"/>
        </w:rPr>
        <w:t>Процедура включення електропостачання заводу</w:t>
      </w:r>
    </w:p>
    <w:p w14:paraId="0CA2F061" w14:textId="77777777" w:rsidR="007F69AA" w:rsidRPr="009A2AA1" w:rsidRDefault="007F69AA" w:rsidP="00A30636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Після закінчення робіт, згідно з нарядами-допусками, всі наряди повинні бути закриті.</w:t>
      </w:r>
    </w:p>
    <w:p w14:paraId="61EC6837" w14:textId="77777777" w:rsidR="007F69AA" w:rsidRPr="009A2AA1" w:rsidRDefault="007F69AA" w:rsidP="00A30636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Оперативно-ремонтний персонал проводить огляд електроустаткування після ремонту. У разі виявлення дефектів повідомляє головний енергетик.</w:t>
      </w:r>
    </w:p>
    <w:p w14:paraId="456701E9" w14:textId="77777777" w:rsidR="007F69AA" w:rsidRPr="009A2AA1" w:rsidRDefault="007F69AA" w:rsidP="00A30636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Знімає замки, плакати «Заземлено» та вимикає заземлюючі ножі ліній Кварцит 1 та Кварцит 2 у ГРУ-6 кВ.</w:t>
      </w:r>
    </w:p>
    <w:p w14:paraId="1BC1321F" w14:textId="77777777" w:rsidR="007F69AA" w:rsidRPr="009A2AA1" w:rsidRDefault="007F69AA" w:rsidP="00A30636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Повідомляє диспетчера ВЕС про закінчення робіт, про те, що ножі, що заземлюють, вимкнені на лініях Кварцит 1 і Кварцит 2, і дає заявку на включення ліній.</w:t>
      </w:r>
    </w:p>
    <w:p w14:paraId="5DAC8702" w14:textId="77777777" w:rsidR="007F69AA" w:rsidRPr="009A2AA1" w:rsidRDefault="007F69AA" w:rsidP="00A30636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Перевіряє наявність напруги на лініях Кварцит 1 і Кварцит 2.</w:t>
      </w:r>
    </w:p>
    <w:p w14:paraId="3EC436F6" w14:textId="77777777" w:rsidR="007F69AA" w:rsidRPr="009A2AA1" w:rsidRDefault="007F69AA" w:rsidP="00A30636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Попереджає відповідальних за електрогосподарство </w:t>
      </w:r>
      <w:proofErr w:type="spellStart"/>
      <w:r>
        <w:rPr>
          <w:sz w:val="22"/>
          <w:szCs w:val="22"/>
        </w:rPr>
        <w:t>цехів</w:t>
      </w:r>
      <w:proofErr w:type="spellEnd"/>
      <w:r>
        <w:rPr>
          <w:sz w:val="22"/>
          <w:szCs w:val="22"/>
        </w:rPr>
        <w:t xml:space="preserve"> про подачу напруги.</w:t>
      </w:r>
    </w:p>
    <w:p w14:paraId="087D500A" w14:textId="77777777" w:rsidR="007F69AA" w:rsidRPr="009A2AA1" w:rsidRDefault="007F69AA" w:rsidP="00A30636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Знімає замки, плакати, і збирає схему комірки 6 кВ включає вимикач лінії Кварцит 1. Перевіряє присутність напруги.</w:t>
      </w:r>
    </w:p>
    <w:p w14:paraId="4A744CD9" w14:textId="77777777" w:rsidR="007F69AA" w:rsidRPr="009A2AA1" w:rsidRDefault="007F69AA" w:rsidP="00A30636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Знімає замки, плакати, і збирає схему комірки 6 кВ включає вимикач лінії Кварцит 2. Перевіряє присутність напруги.</w:t>
      </w:r>
    </w:p>
    <w:p w14:paraId="6AB50A07" w14:textId="77777777" w:rsidR="007F69AA" w:rsidRPr="009A2AA1" w:rsidRDefault="007F69AA" w:rsidP="00A30636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У разі виконання робіт у РУ-6кВ у підстанціях, або на кабельних лініях 6 кВ , що живлять підстанції необхідно виконати зняття замків із заземлюючих ножів, зняти заземлення з двох сторін та включити відповідну лінію з двох сторін (відповідно до однолінійної схеми)</w:t>
      </w:r>
    </w:p>
    <w:p w14:paraId="3E4EAFA5" w14:textId="77777777" w:rsidR="007F69AA" w:rsidRPr="009A2AA1" w:rsidRDefault="007F69AA" w:rsidP="00A30636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Оперативно-ремонтний персонал заповнює журнал оперативних перемикань РУ-6 кВ.</w:t>
      </w:r>
    </w:p>
    <w:p w14:paraId="6BB52581" w14:textId="77777777" w:rsidR="007F69AA" w:rsidRPr="009A2AA1" w:rsidRDefault="007F69AA" w:rsidP="00A30636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У разі виконання робіт у підстанціях необхідно виконати пункти: 4.2.1. - 4.2.9.</w:t>
      </w:r>
    </w:p>
    <w:p w14:paraId="1F6CBA87" w14:textId="77777777" w:rsidR="007F69AA" w:rsidRPr="00A30636" w:rsidRDefault="007F69AA" w:rsidP="00A30636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Оперативно-ремонтний персонал повідомляє відповідальним за електрогосподарство </w:t>
      </w:r>
      <w:proofErr w:type="spellStart"/>
      <w:r w:rsidRPr="00A30636">
        <w:rPr>
          <w:sz w:val="22"/>
          <w:szCs w:val="22"/>
          <w:highlight w:val="yellow"/>
        </w:rPr>
        <w:t>цехів</w:t>
      </w:r>
      <w:proofErr w:type="spellEnd"/>
      <w:r w:rsidRPr="00A30636">
        <w:rPr>
          <w:sz w:val="22"/>
          <w:szCs w:val="22"/>
          <w:highlight w:val="yellow"/>
        </w:rPr>
        <w:t xml:space="preserve"> про подачу напруги.</w:t>
      </w:r>
    </w:p>
    <w:p w14:paraId="293C9FD7" w14:textId="77777777" w:rsidR="007F69AA" w:rsidRPr="009A2AA1" w:rsidRDefault="007F69AA" w:rsidP="00A30636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 w:rsidRPr="00A30636">
        <w:rPr>
          <w:sz w:val="22"/>
          <w:szCs w:val="22"/>
          <w:highlight w:val="yellow"/>
        </w:rPr>
        <w:t>Відповідальні за електрогосподарство цехів організують включення електрообладнання</w:t>
      </w:r>
      <w:r>
        <w:rPr>
          <w:sz w:val="22"/>
          <w:szCs w:val="22"/>
        </w:rPr>
        <w:t xml:space="preserve"> згідно з бланком відключення включення</w:t>
      </w:r>
    </w:p>
    <w:p w14:paraId="15CCC9EF" w14:textId="77777777" w:rsidR="007F69AA" w:rsidRPr="009A2AA1" w:rsidRDefault="007F69AA" w:rsidP="00A30636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Заповнює оперативний журнал. Майстер дільниці (провідний інженер-електронік) має право усунути від керівництва ліквідацією аварії оперативно-ремонтний персонал, який не справляється з ліквідацією аварії, прийнявши посібник з ліквідації аварії зміною на себе або доручивши його іншій особі. Про заміну необхідно повідомити головного енергетика і підлеглий оперативний персонал. При цьому має бути виконано відповідний запис в оперативному журналі.</w:t>
      </w:r>
    </w:p>
    <w:p w14:paraId="6C6B8C98" w14:textId="77777777" w:rsidR="007F69AA" w:rsidRPr="009A2AA1" w:rsidRDefault="007F69AA" w:rsidP="00A30636">
      <w:pPr>
        <w:pStyle w:val="ac"/>
        <w:numPr>
          <w:ilvl w:val="2"/>
          <w:numId w:val="28"/>
        </w:numPr>
        <w:shd w:val="clear" w:color="auto" w:fill="FFFFFF"/>
        <w:ind w:left="1418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Детальні перемикання, описані в інструкціях з перемикання:</w:t>
      </w:r>
    </w:p>
    <w:p w14:paraId="74FD9AF4" w14:textId="12698EED" w:rsidR="007F69AA" w:rsidRPr="00A4635B" w:rsidRDefault="007F69AA" w:rsidP="007F69AA">
      <w:pPr>
        <w:pStyle w:val="ac"/>
        <w:shd w:val="clear" w:color="auto" w:fill="FFFFFF"/>
        <w:ind w:left="1854"/>
        <w:jc w:val="both"/>
        <w:outlineLvl w:val="0"/>
        <w:rPr>
          <w:sz w:val="22"/>
          <w:szCs w:val="22"/>
          <w:lang w:val="ru-RU"/>
        </w:rPr>
      </w:pPr>
    </w:p>
    <w:p w14:paraId="402E66AC" w14:textId="77777777" w:rsidR="008B2558" w:rsidRPr="00701A61" w:rsidRDefault="008B2558" w:rsidP="007F69AA">
      <w:pPr>
        <w:shd w:val="clear" w:color="auto" w:fill="FFFFFF"/>
        <w:tabs>
          <w:tab w:val="left" w:pos="1560"/>
        </w:tabs>
        <w:jc w:val="center"/>
        <w:outlineLvl w:val="0"/>
      </w:pPr>
    </w:p>
    <w:p w14:paraId="4F259AD7" w14:textId="77777777" w:rsidR="00827CDC" w:rsidRPr="00827CDC" w:rsidRDefault="00245471" w:rsidP="00ED19A1">
      <w:pPr>
        <w:shd w:val="clear" w:color="auto" w:fill="FFFFFF"/>
        <w:ind w:left="567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i/>
          <w:color w:val="333399"/>
          <w:sz w:val="24"/>
          <w:szCs w:val="24"/>
        </w:rPr>
        <w:t xml:space="preserve"> </w:t>
      </w:r>
      <w:r w:rsidR="00ED19A1" w:rsidRPr="00827CDC">
        <w:rPr>
          <w:rFonts w:cs="Times New Roman"/>
          <w:b/>
          <w:color w:val="000000"/>
          <w:sz w:val="24"/>
          <w:szCs w:val="24"/>
        </w:rPr>
        <w:t xml:space="preserve">5. КРИТЕРІЇ ОЦІНКИ ЕФЕКТИВНОСТІ РОБОТИ СИСТЕМИ: </w:t>
      </w:r>
      <w:r w:rsidR="00827CDC">
        <w:rPr>
          <w:rFonts w:cs="Times New Roman"/>
          <w:b/>
          <w:color w:val="000000"/>
          <w:sz w:val="24"/>
          <w:szCs w:val="24"/>
          <w:lang w:val="en-US"/>
        </w:rPr>
        <w:t>N</w:t>
      </w:r>
      <w:r w:rsidR="00827CDC" w:rsidRPr="00A4635B">
        <w:rPr>
          <w:rFonts w:cs="Times New Roman"/>
          <w:b/>
          <w:color w:val="000000"/>
          <w:sz w:val="24"/>
          <w:szCs w:val="24"/>
          <w:lang w:val="ru-RU"/>
        </w:rPr>
        <w:t xml:space="preserve"> </w:t>
      </w:r>
      <w:r w:rsidR="00827CDC" w:rsidRPr="00827CDC">
        <w:rPr>
          <w:rFonts w:cs="Times New Roman"/>
          <w:b/>
          <w:color w:val="000000"/>
          <w:sz w:val="24"/>
          <w:szCs w:val="24"/>
        </w:rPr>
        <w:t xml:space="preserve">/ </w:t>
      </w:r>
      <w:r w:rsidR="00827CDC">
        <w:rPr>
          <w:rFonts w:cs="Times New Roman"/>
          <w:b/>
          <w:color w:val="000000"/>
          <w:sz w:val="24"/>
          <w:szCs w:val="24"/>
          <w:lang w:val="en-US"/>
        </w:rPr>
        <w:t>A</w:t>
      </w:r>
    </w:p>
    <w:p w14:paraId="70B21972" w14:textId="77777777" w:rsidR="001445D4" w:rsidRDefault="00827CDC" w:rsidP="00ED19A1">
      <w:pPr>
        <w:shd w:val="clear" w:color="auto" w:fill="FFFFFF"/>
        <w:ind w:left="567"/>
        <w:rPr>
          <w:rFonts w:cs="Times New Roman"/>
          <w:b/>
          <w:color w:val="000000"/>
          <w:sz w:val="24"/>
          <w:szCs w:val="24"/>
        </w:rPr>
      </w:pPr>
      <w:r w:rsidRPr="00827CDC">
        <w:rPr>
          <w:rFonts w:cs="Times New Roman"/>
          <w:b/>
          <w:color w:val="000000"/>
          <w:sz w:val="24"/>
          <w:szCs w:val="24"/>
        </w:rPr>
        <w:t xml:space="preserve"> </w:t>
      </w:r>
      <w:r>
        <w:rPr>
          <w:rFonts w:cs="Times New Roman"/>
          <w:b/>
          <w:color w:val="000000"/>
          <w:sz w:val="24"/>
          <w:szCs w:val="24"/>
          <w:lang w:val="en-US"/>
        </w:rPr>
        <w:t xml:space="preserve">6. </w:t>
      </w:r>
      <w:r w:rsidR="00846A39" w:rsidRPr="00D52315">
        <w:rPr>
          <w:rFonts w:cs="Times New Roman"/>
          <w:b/>
          <w:color w:val="000000"/>
          <w:sz w:val="24"/>
          <w:szCs w:val="24"/>
        </w:rPr>
        <w:t>ВИМОГИ ДО НАВЧАННЯ:</w:t>
      </w:r>
    </w:p>
    <w:p w14:paraId="7B872777" w14:textId="77777777" w:rsidR="00ED19A1" w:rsidRPr="00E045DA" w:rsidRDefault="00ED19A1" w:rsidP="00ED19A1">
      <w:pPr>
        <w:shd w:val="clear" w:color="auto" w:fill="FFFFFF"/>
        <w:ind w:left="567"/>
        <w:rPr>
          <w:b/>
          <w:sz w:val="24"/>
          <w:szCs w:val="24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134"/>
        <w:gridCol w:w="2551"/>
        <w:gridCol w:w="992"/>
        <w:gridCol w:w="1843"/>
        <w:gridCol w:w="1701"/>
      </w:tblGrid>
      <w:tr w:rsidR="001445D4" w:rsidRPr="00C659CC" w14:paraId="421612A8" w14:textId="77777777" w:rsidTr="00D46D72">
        <w:trPr>
          <w:trHeight w:val="587"/>
        </w:trPr>
        <w:tc>
          <w:tcPr>
            <w:tcW w:w="2553" w:type="dxa"/>
            <w:shd w:val="clear" w:color="auto" w:fill="auto"/>
            <w:vAlign w:val="center"/>
          </w:tcPr>
          <w:p w14:paraId="0B020695" w14:textId="77777777" w:rsidR="001445D4" w:rsidRPr="0011138C" w:rsidRDefault="001445D4" w:rsidP="00090E34">
            <w:pPr>
              <w:jc w:val="center"/>
              <w:rPr>
                <w:rFonts w:cs="Times New Roman"/>
                <w:i/>
                <w:color w:val="000000"/>
                <w:sz w:val="18"/>
                <w:szCs w:val="24"/>
                <w:lang w:val="en-US"/>
              </w:rPr>
            </w:pPr>
            <w:r w:rsidRPr="0011138C">
              <w:rPr>
                <w:rFonts w:cs="Times New Roman"/>
                <w:i/>
                <w:color w:val="000000"/>
                <w:sz w:val="18"/>
                <w:szCs w:val="24"/>
                <w:lang w:val="uk-UA"/>
              </w:rPr>
              <w:t xml:space="preserve">Роль у е- </w:t>
            </w:r>
            <w:r w:rsidRPr="0011138C">
              <w:rPr>
                <w:rFonts w:cs="Times New Roman"/>
                <w:i/>
                <w:color w:val="000000"/>
                <w:sz w:val="18"/>
                <w:szCs w:val="24"/>
                <w:lang w:val="en-US"/>
              </w:rPr>
              <w:t>learning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32977" w14:textId="77777777" w:rsidR="001445D4" w:rsidRPr="0011138C" w:rsidRDefault="001445D4" w:rsidP="00090E34">
            <w:pPr>
              <w:jc w:val="center"/>
              <w:rPr>
                <w:rFonts w:cs="Times New Roman"/>
                <w:i/>
                <w:color w:val="000000"/>
                <w:sz w:val="18"/>
                <w:szCs w:val="24"/>
              </w:rPr>
            </w:pPr>
            <w:r w:rsidRPr="0011138C">
              <w:rPr>
                <w:rFonts w:cs="Times New Roman"/>
                <w:i/>
                <w:color w:val="000000"/>
                <w:sz w:val="18"/>
                <w:szCs w:val="24"/>
              </w:rPr>
              <w:t>Рівень кваліфікації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1AA1EE" w14:textId="77777777" w:rsidR="001445D4" w:rsidRPr="0011138C" w:rsidRDefault="001445D4" w:rsidP="00090E34">
            <w:pPr>
              <w:jc w:val="center"/>
              <w:rPr>
                <w:rFonts w:cs="Times New Roman"/>
                <w:i/>
                <w:color w:val="000000"/>
                <w:sz w:val="18"/>
                <w:szCs w:val="24"/>
              </w:rPr>
            </w:pPr>
            <w:r w:rsidRPr="0011138C">
              <w:rPr>
                <w:rFonts w:cs="Times New Roman"/>
                <w:i/>
                <w:color w:val="000000"/>
                <w:sz w:val="18"/>
                <w:szCs w:val="24"/>
              </w:rPr>
              <w:t>Навичка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3104A" w14:textId="77777777" w:rsidR="001445D4" w:rsidRPr="0011138C" w:rsidRDefault="001445D4" w:rsidP="00090E34">
            <w:pPr>
              <w:jc w:val="center"/>
              <w:rPr>
                <w:rFonts w:cs="Times New Roman"/>
                <w:i/>
                <w:color w:val="000000"/>
                <w:sz w:val="18"/>
                <w:szCs w:val="24"/>
              </w:rPr>
            </w:pPr>
            <w:r w:rsidRPr="0011138C">
              <w:rPr>
                <w:rFonts w:cs="Times New Roman"/>
                <w:i/>
                <w:color w:val="000000"/>
                <w:sz w:val="18"/>
                <w:szCs w:val="24"/>
              </w:rPr>
              <w:t>Пріоритет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549EC8" w14:textId="77777777" w:rsidR="001445D4" w:rsidRPr="00F86300" w:rsidRDefault="0097115A" w:rsidP="00090E34">
            <w:pPr>
              <w:jc w:val="center"/>
              <w:rPr>
                <w:rFonts w:cs="Times New Roman"/>
                <w:i/>
                <w:color w:val="000000"/>
                <w:sz w:val="18"/>
                <w:szCs w:val="24"/>
              </w:rPr>
            </w:pPr>
            <w:r>
              <w:rPr>
                <w:rFonts w:cs="Times New Roman"/>
                <w:i/>
                <w:color w:val="000000"/>
                <w:sz w:val="18"/>
                <w:szCs w:val="24"/>
              </w:rPr>
              <w:t>Періодичність навчання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5C2577" w14:textId="77777777" w:rsidR="001445D4" w:rsidRPr="00F86300" w:rsidRDefault="001445D4" w:rsidP="00090E34">
            <w:pPr>
              <w:jc w:val="center"/>
              <w:rPr>
                <w:rFonts w:cs="Times New Roman"/>
                <w:i/>
                <w:color w:val="000000"/>
                <w:sz w:val="18"/>
                <w:szCs w:val="24"/>
              </w:rPr>
            </w:pPr>
            <w:r>
              <w:rPr>
                <w:rFonts w:cs="Times New Roman"/>
                <w:i/>
                <w:color w:val="000000"/>
                <w:sz w:val="18"/>
                <w:szCs w:val="24"/>
              </w:rPr>
              <w:t>Кваліфікація</w:t>
            </w:r>
          </w:p>
        </w:tc>
      </w:tr>
      <w:tr w:rsidR="00827CDC" w:rsidRPr="00AF6673" w14:paraId="7AC4F7BE" w14:textId="77777777" w:rsidTr="00D46D72">
        <w:trPr>
          <w:trHeight w:val="763"/>
        </w:trPr>
        <w:tc>
          <w:tcPr>
            <w:tcW w:w="2553" w:type="dxa"/>
            <w:shd w:val="clear" w:color="auto" w:fill="auto"/>
          </w:tcPr>
          <w:p w14:paraId="63D69B5C" w14:textId="77777777" w:rsidR="00827CDC" w:rsidRPr="006C4DA2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  <w:r w:rsidRPr="006C4DA2">
              <w:rPr>
                <w:b/>
                <w:i/>
                <w:color w:val="0D0D0D"/>
                <w:lang w:val="en-US"/>
              </w:rPr>
              <w:t>TS Local ESO/E&amp;I Leader</w:t>
            </w:r>
          </w:p>
          <w:p w14:paraId="3B12FA94" w14:textId="77777777" w:rsidR="00827CDC" w:rsidRPr="00827CDC" w:rsidRDefault="00827CDC" w:rsidP="00827CDC">
            <w:pPr>
              <w:pStyle w:val="11"/>
              <w:widowControl/>
              <w:jc w:val="left"/>
              <w:rPr>
                <w:rFonts w:ascii="Arial" w:hAnsi="Arial" w:cs="Arial"/>
                <w:b w:val="0"/>
                <w:sz w:val="18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23D7A8" w14:textId="77777777" w:rsidR="00827CDC" w:rsidRPr="0080644D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  <w:r w:rsidRPr="006C4DA2">
              <w:rPr>
                <w:b/>
                <w:i/>
                <w:color w:val="0D0D0D"/>
                <w:lang w:val="en-US"/>
              </w:rPr>
              <w:t>L4</w:t>
            </w:r>
          </w:p>
          <w:p w14:paraId="14152459" w14:textId="77777777" w:rsidR="00827CDC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</w:p>
          <w:p w14:paraId="0A20156B" w14:textId="77777777" w:rsidR="00827CDC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</w:p>
          <w:p w14:paraId="0BE26E5C" w14:textId="77777777" w:rsidR="00827CDC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</w:p>
          <w:p w14:paraId="08B073A7" w14:textId="77777777" w:rsidR="00827CDC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</w:p>
          <w:p w14:paraId="745171EE" w14:textId="77777777" w:rsidR="00827CDC" w:rsidRDefault="00827CDC" w:rsidP="00827CDC">
            <w:pPr>
              <w:jc w:val="center"/>
              <w:rPr>
                <w:b/>
                <w:i/>
                <w:color w:val="0D0D0D"/>
                <w:lang w:val="en-US"/>
              </w:rPr>
            </w:pPr>
          </w:p>
          <w:p w14:paraId="738CB45D" w14:textId="77777777" w:rsidR="00827CDC" w:rsidRPr="008B2558" w:rsidRDefault="00827CDC" w:rsidP="00827CDC">
            <w:pPr>
              <w:jc w:val="center"/>
              <w:rPr>
                <w:rFonts w:cs="Times New Roman"/>
                <w:color w:val="0D0D0D"/>
                <w:sz w:val="24"/>
                <w:szCs w:val="24"/>
                <w:lang w:val="en-US"/>
              </w:rPr>
            </w:pPr>
            <w:r w:rsidRPr="0080644D">
              <w:rPr>
                <w:b/>
                <w:i/>
                <w:color w:val="0D0D0D"/>
                <w:lang w:val="en-US"/>
              </w:rPr>
              <w:t>L3</w:t>
            </w:r>
          </w:p>
        </w:tc>
        <w:tc>
          <w:tcPr>
            <w:tcW w:w="2551" w:type="dxa"/>
            <w:shd w:val="clear" w:color="auto" w:fill="auto"/>
          </w:tcPr>
          <w:p w14:paraId="77F04C31" w14:textId="77777777" w:rsidR="00827CDC" w:rsidRDefault="00827CDC" w:rsidP="00827CDC">
            <w:pPr>
              <w:pStyle w:val="ac"/>
              <w:shd w:val="clear" w:color="auto" w:fill="FFFFFF"/>
              <w:ind w:left="0"/>
              <w:rPr>
                <w:b/>
                <w:i/>
                <w:color w:val="000000"/>
              </w:rPr>
            </w:pPr>
            <w:r w:rsidRPr="0080644D">
              <w:rPr>
                <w:b/>
                <w:i/>
                <w:color w:val="000000"/>
              </w:rPr>
              <w:t>Встановлює та керує PDCA процесом по системі</w:t>
            </w:r>
          </w:p>
          <w:p w14:paraId="58A7F01B" w14:textId="77777777" w:rsidR="00827CDC" w:rsidRDefault="00827CDC" w:rsidP="00827CDC">
            <w:pPr>
              <w:pStyle w:val="ac"/>
              <w:shd w:val="clear" w:color="auto" w:fill="FFFFFF"/>
              <w:ind w:left="0"/>
              <w:rPr>
                <w:b/>
                <w:i/>
                <w:color w:val="000000"/>
              </w:rPr>
            </w:pPr>
          </w:p>
          <w:p w14:paraId="3DB322D6" w14:textId="77777777" w:rsidR="00827CDC" w:rsidRDefault="00827CDC" w:rsidP="00827CDC">
            <w:pPr>
              <w:pStyle w:val="ac"/>
              <w:shd w:val="clear" w:color="auto" w:fill="FFFFFF"/>
              <w:ind w:left="0"/>
              <w:rPr>
                <w:b/>
                <w:i/>
                <w:color w:val="000000"/>
              </w:rPr>
            </w:pPr>
          </w:p>
          <w:p w14:paraId="1C4C3C38" w14:textId="77777777" w:rsidR="00827CDC" w:rsidRDefault="00827CDC" w:rsidP="00827CDC">
            <w:pPr>
              <w:pStyle w:val="ac"/>
              <w:shd w:val="clear" w:color="auto" w:fill="FFFFFF"/>
              <w:ind w:left="0"/>
              <w:rPr>
                <w:b/>
                <w:i/>
                <w:color w:val="000000"/>
              </w:rPr>
            </w:pPr>
          </w:p>
          <w:p w14:paraId="33AEE6F8" w14:textId="77777777" w:rsidR="00827CDC" w:rsidRPr="004B3AAB" w:rsidRDefault="00827CDC" w:rsidP="00915547">
            <w:pPr>
              <w:pStyle w:val="ac"/>
              <w:shd w:val="clear" w:color="auto" w:fill="FFFFFF"/>
              <w:ind w:left="0"/>
              <w:rPr>
                <w:rFonts w:cs="Times New Roman"/>
                <w:color w:val="0D0D0D"/>
                <w:sz w:val="16"/>
                <w:szCs w:val="16"/>
              </w:rPr>
            </w:pPr>
            <w:r>
              <w:rPr>
                <w:b/>
                <w:i/>
                <w:color w:val="000000"/>
              </w:rPr>
              <w:t xml:space="preserve">Вміє виконувати відключення/вмикання основного </w:t>
            </w:r>
            <w:r>
              <w:rPr>
                <w:b/>
                <w:i/>
                <w:color w:val="000000"/>
              </w:rPr>
              <w:lastRenderedPageBreak/>
              <w:t xml:space="preserve">електрообладнання у розподільчому пристрої 6 </w:t>
            </w:r>
            <w:r w:rsidR="00915547" w:rsidRPr="00915547">
              <w:rPr>
                <w:b/>
                <w:i/>
                <w:color w:val="000000"/>
              </w:rPr>
              <w:t>кВ , трансформаторних підстанціях КТП-1, 2,3,4,5 та заводу в цілому</w:t>
            </w:r>
          </w:p>
        </w:tc>
        <w:tc>
          <w:tcPr>
            <w:tcW w:w="992" w:type="dxa"/>
            <w:shd w:val="clear" w:color="auto" w:fill="auto"/>
          </w:tcPr>
          <w:p w14:paraId="57DF7B87" w14:textId="77777777" w:rsidR="00827CDC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  <w:r w:rsidRPr="006C4DA2">
              <w:rPr>
                <w:b/>
                <w:i/>
                <w:color w:val="0D0D0D"/>
                <w:lang w:val="en-US"/>
              </w:rPr>
              <w:lastRenderedPageBreak/>
              <w:t>C</w:t>
            </w:r>
          </w:p>
          <w:p w14:paraId="3392D62A" w14:textId="77777777" w:rsidR="00827CDC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</w:p>
          <w:p w14:paraId="232EE738" w14:textId="77777777" w:rsidR="00827CDC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</w:p>
          <w:p w14:paraId="596920A4" w14:textId="77777777" w:rsidR="00827CDC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</w:p>
          <w:p w14:paraId="3116107E" w14:textId="77777777" w:rsidR="00827CDC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</w:p>
          <w:p w14:paraId="36836E3E" w14:textId="77777777" w:rsidR="00827CDC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</w:p>
          <w:p w14:paraId="6B290A67" w14:textId="77777777" w:rsidR="00827CDC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  <w:r w:rsidRPr="006C4DA2">
              <w:rPr>
                <w:b/>
                <w:i/>
                <w:color w:val="0D0D0D"/>
                <w:lang w:val="en-US"/>
              </w:rPr>
              <w:t>У</w:t>
            </w:r>
          </w:p>
          <w:p w14:paraId="2080EF01" w14:textId="77777777" w:rsidR="00827CDC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</w:p>
          <w:p w14:paraId="0D5DCE43" w14:textId="77777777" w:rsidR="00827CDC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</w:p>
          <w:p w14:paraId="62BE8C19" w14:textId="77777777" w:rsidR="00827CDC" w:rsidRPr="006C4DA2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</w:p>
          <w:p w14:paraId="431177EB" w14:textId="77777777" w:rsidR="00827CDC" w:rsidRPr="007067DC" w:rsidRDefault="00827CDC" w:rsidP="00827CDC">
            <w:pPr>
              <w:shd w:val="clear" w:color="auto" w:fill="FFFFFF"/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0324E3D" w14:textId="77777777" w:rsidR="00827CDC" w:rsidRPr="007067DC" w:rsidRDefault="00827CDC" w:rsidP="00827CDC">
            <w:pPr>
              <w:shd w:val="clear" w:color="auto" w:fill="FFFFFF"/>
              <w:rPr>
                <w:sz w:val="18"/>
              </w:rPr>
            </w:pPr>
            <w:proofErr w:type="spellStart"/>
            <w:r w:rsidRPr="006C4DA2">
              <w:rPr>
                <w:b/>
                <w:i/>
                <w:color w:val="0D0D0D"/>
                <w:lang w:val="en-US"/>
              </w:rPr>
              <w:lastRenderedPageBreak/>
              <w:t>Одноразово</w:t>
            </w:r>
            <w:proofErr w:type="spellEnd"/>
            <w:r w:rsidRPr="006C4DA2">
              <w:rPr>
                <w:b/>
                <w:i/>
                <w:color w:val="0D0D0D"/>
                <w:lang w:val="en-US"/>
              </w:rPr>
              <w:t xml:space="preserve"> </w:t>
            </w:r>
            <w:r>
              <w:rPr>
                <w:b/>
                <w:i/>
                <w:color w:val="0D0D0D"/>
                <w:lang w:val="en-US"/>
              </w:rPr>
              <w:t xml:space="preserve">, </w:t>
            </w:r>
            <w:proofErr w:type="spellStart"/>
            <w:r w:rsidRPr="006C4DA2">
              <w:rPr>
                <w:b/>
                <w:i/>
                <w:color w:val="0D0D0D"/>
                <w:lang w:val="en-US"/>
              </w:rPr>
              <w:t>при</w:t>
            </w:r>
            <w:proofErr w:type="spellEnd"/>
            <w:r w:rsidRPr="006C4DA2">
              <w:rPr>
                <w:b/>
                <w:i/>
                <w:color w:val="0D0D0D"/>
                <w:lang w:val="en-US"/>
              </w:rPr>
              <w:t xml:space="preserve"> </w:t>
            </w:r>
            <w:proofErr w:type="spellStart"/>
            <w:r w:rsidRPr="006C4DA2">
              <w:rPr>
                <w:b/>
                <w:i/>
                <w:color w:val="0D0D0D"/>
                <w:lang w:val="en-US"/>
              </w:rPr>
              <w:t>зміні</w:t>
            </w:r>
            <w:proofErr w:type="spellEnd"/>
            <w:r w:rsidRPr="006C4DA2">
              <w:rPr>
                <w:b/>
                <w:i/>
                <w:color w:val="0D0D0D"/>
                <w:lang w:val="en-US"/>
              </w:rPr>
              <w:t xml:space="preserve"> </w:t>
            </w:r>
            <w:proofErr w:type="spellStart"/>
            <w:r w:rsidRPr="006C4DA2">
              <w:rPr>
                <w:b/>
                <w:i/>
                <w:color w:val="0D0D0D"/>
                <w:lang w:val="en-US"/>
              </w:rPr>
              <w:t>вимог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4F021CB" w14:textId="77777777" w:rsidR="00827CDC" w:rsidRPr="00915547" w:rsidRDefault="00827CDC" w:rsidP="00915547">
            <w:pPr>
              <w:shd w:val="clear" w:color="auto" w:fill="FFFFFF"/>
              <w:rPr>
                <w:b/>
                <w:i/>
                <w:color w:val="0D0D0D"/>
              </w:rPr>
            </w:pPr>
            <w:r w:rsidRPr="00915547">
              <w:rPr>
                <w:b/>
                <w:i/>
                <w:color w:val="0D0D0D"/>
              </w:rPr>
              <w:t xml:space="preserve">Рівень кваліфікації 4: 5 кв. по </w:t>
            </w:r>
            <w:proofErr w:type="spellStart"/>
            <w:r w:rsidR="00915547" w:rsidRPr="00915547">
              <w:rPr>
                <w:b/>
                <w:i/>
                <w:color w:val="0D0D0D"/>
              </w:rPr>
              <w:t>ел.безпеці</w:t>
            </w:r>
            <w:proofErr w:type="spellEnd"/>
            <w:r w:rsidR="00915547" w:rsidRPr="00915547">
              <w:rPr>
                <w:b/>
                <w:i/>
                <w:color w:val="0D0D0D"/>
              </w:rPr>
              <w:t xml:space="preserve"> до та вище 1000В</w:t>
            </w:r>
          </w:p>
          <w:p w14:paraId="3B4D6C52" w14:textId="77777777" w:rsidR="00915547" w:rsidRPr="00915547" w:rsidRDefault="00915547" w:rsidP="00827CDC">
            <w:pPr>
              <w:shd w:val="clear" w:color="auto" w:fill="FFFFFF"/>
              <w:rPr>
                <w:b/>
                <w:i/>
                <w:color w:val="0D0D0D"/>
              </w:rPr>
            </w:pPr>
          </w:p>
          <w:p w14:paraId="24415E22" w14:textId="77777777" w:rsidR="00827CDC" w:rsidRPr="008B2558" w:rsidRDefault="00827CDC" w:rsidP="00827CDC">
            <w:pPr>
              <w:shd w:val="clear" w:color="auto" w:fill="FFFFFF"/>
              <w:rPr>
                <w:sz w:val="16"/>
                <w:szCs w:val="16"/>
              </w:rPr>
            </w:pPr>
            <w:r w:rsidRPr="00915547">
              <w:rPr>
                <w:b/>
                <w:i/>
                <w:color w:val="0D0D0D"/>
              </w:rPr>
              <w:t xml:space="preserve">Практична демонстрація </w:t>
            </w:r>
            <w:r w:rsidRPr="00915547">
              <w:rPr>
                <w:b/>
                <w:i/>
                <w:color w:val="0D0D0D"/>
              </w:rPr>
              <w:lastRenderedPageBreak/>
              <w:t>із заповненням бланка відключення/увімкнення ел. обладнання</w:t>
            </w:r>
          </w:p>
        </w:tc>
      </w:tr>
      <w:tr w:rsidR="00827CDC" w:rsidRPr="00AF6673" w14:paraId="159693E2" w14:textId="77777777" w:rsidTr="00D46D72">
        <w:trPr>
          <w:trHeight w:val="689"/>
        </w:trPr>
        <w:tc>
          <w:tcPr>
            <w:tcW w:w="2553" w:type="dxa"/>
            <w:shd w:val="clear" w:color="auto" w:fill="auto"/>
          </w:tcPr>
          <w:p w14:paraId="71613978" w14:textId="77777777" w:rsidR="00827CDC" w:rsidRPr="006C4DA2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  <w:r w:rsidRPr="006C4DA2">
              <w:rPr>
                <w:b/>
                <w:i/>
                <w:color w:val="0D0D0D"/>
                <w:lang w:val="en-US"/>
              </w:rPr>
              <w:lastRenderedPageBreak/>
              <w:t>TS PC&amp;IS technician</w:t>
            </w:r>
          </w:p>
          <w:p w14:paraId="39E69DC4" w14:textId="77777777" w:rsidR="00827CDC" w:rsidRPr="006C4DA2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  <w:proofErr w:type="spellStart"/>
            <w:r w:rsidRPr="006C4DA2">
              <w:rPr>
                <w:b/>
                <w:i/>
                <w:color w:val="0D0D0D"/>
                <w:lang w:val="en-US"/>
              </w:rPr>
              <w:t>Liq</w:t>
            </w:r>
            <w:proofErr w:type="spellEnd"/>
            <w:r w:rsidRPr="006C4DA2">
              <w:rPr>
                <w:b/>
                <w:i/>
                <w:color w:val="0D0D0D"/>
                <w:lang w:val="en-US"/>
              </w:rPr>
              <w:t xml:space="preserve"> /IHBB PC&amp;IS Leader</w:t>
            </w:r>
          </w:p>
          <w:p w14:paraId="5F3F34B4" w14:textId="77777777" w:rsidR="00827CDC" w:rsidRPr="006C4DA2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  <w:proofErr w:type="spellStart"/>
            <w:r w:rsidRPr="006C4DA2">
              <w:rPr>
                <w:b/>
                <w:i/>
                <w:color w:val="0D0D0D"/>
                <w:lang w:val="en-US"/>
              </w:rPr>
              <w:t>Liq</w:t>
            </w:r>
            <w:proofErr w:type="spellEnd"/>
            <w:r w:rsidRPr="006C4DA2">
              <w:rPr>
                <w:b/>
                <w:i/>
                <w:color w:val="0D0D0D"/>
                <w:lang w:val="en-US"/>
              </w:rPr>
              <w:t xml:space="preserve"> /IHBB PC&amp;IS technician</w:t>
            </w:r>
          </w:p>
          <w:p w14:paraId="16D5C8B1" w14:textId="77777777" w:rsidR="00827CDC" w:rsidRPr="006C4DA2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  <w:r w:rsidRPr="006C4DA2">
              <w:rPr>
                <w:b/>
                <w:i/>
                <w:color w:val="0D0D0D"/>
                <w:lang w:val="en-US"/>
              </w:rPr>
              <w:t>DL PC&amp;IS Leader MSG</w:t>
            </w:r>
          </w:p>
          <w:p w14:paraId="2280E5FA" w14:textId="77777777" w:rsidR="00827CDC" w:rsidRPr="006C4DA2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  <w:r w:rsidRPr="006C4DA2">
              <w:rPr>
                <w:b/>
                <w:i/>
                <w:color w:val="0D0D0D"/>
                <w:lang w:val="en-US"/>
              </w:rPr>
              <w:t>DL PC&amp;IS Leader PSG</w:t>
            </w:r>
          </w:p>
          <w:p w14:paraId="460359B9" w14:textId="77777777" w:rsidR="00827CDC" w:rsidRPr="006C4DA2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  <w:r w:rsidRPr="006C4DA2">
              <w:rPr>
                <w:b/>
                <w:i/>
                <w:color w:val="0D0D0D"/>
                <w:lang w:val="en-US"/>
              </w:rPr>
              <w:t>DL PC&amp;IS technician</w:t>
            </w:r>
          </w:p>
          <w:p w14:paraId="0995E700" w14:textId="77777777" w:rsidR="00827CDC" w:rsidRPr="00827CDC" w:rsidRDefault="00827CDC" w:rsidP="00827CDC">
            <w:pPr>
              <w:pStyle w:val="11"/>
              <w:widowControl/>
              <w:jc w:val="left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6CBA7D7" w14:textId="77777777" w:rsidR="00827CDC" w:rsidRPr="008B2558" w:rsidRDefault="00827CDC" w:rsidP="00827CDC">
            <w:pPr>
              <w:jc w:val="center"/>
              <w:rPr>
                <w:rFonts w:cs="Times New Roman"/>
                <w:color w:val="0D0D0D"/>
                <w:sz w:val="24"/>
                <w:szCs w:val="24"/>
                <w:lang w:val="en-US"/>
              </w:rPr>
            </w:pPr>
            <w:r w:rsidRPr="0080644D">
              <w:rPr>
                <w:b/>
                <w:i/>
                <w:color w:val="0D0D0D"/>
                <w:lang w:val="en-US"/>
              </w:rPr>
              <w:t>L3</w:t>
            </w:r>
          </w:p>
        </w:tc>
        <w:tc>
          <w:tcPr>
            <w:tcW w:w="2551" w:type="dxa"/>
            <w:shd w:val="clear" w:color="auto" w:fill="auto"/>
          </w:tcPr>
          <w:p w14:paraId="5DF2CFD3" w14:textId="77777777" w:rsidR="00827CDC" w:rsidRPr="004B3AAB" w:rsidRDefault="00915547" w:rsidP="00827CDC">
            <w:pPr>
              <w:rPr>
                <w:rFonts w:cs="Times New Roman"/>
                <w:color w:val="0D0D0D"/>
                <w:sz w:val="16"/>
                <w:szCs w:val="16"/>
              </w:rPr>
            </w:pPr>
            <w:r>
              <w:rPr>
                <w:b/>
                <w:i/>
                <w:color w:val="000000"/>
              </w:rPr>
              <w:t xml:space="preserve">Вміє виконувати відключення/вмикання основного електрообладнання у розподільчому пристрої 6 </w:t>
            </w:r>
            <w:r w:rsidRPr="00915547">
              <w:rPr>
                <w:b/>
                <w:i/>
                <w:color w:val="000000"/>
              </w:rPr>
              <w:t>кВ , трансформаторних підстанціях КТП-1, 2,3,4,5 та заводу в цілому</w:t>
            </w:r>
          </w:p>
        </w:tc>
        <w:tc>
          <w:tcPr>
            <w:tcW w:w="992" w:type="dxa"/>
            <w:shd w:val="clear" w:color="auto" w:fill="auto"/>
          </w:tcPr>
          <w:p w14:paraId="471BC0FF" w14:textId="77777777" w:rsidR="00827CDC" w:rsidRPr="006C4DA2" w:rsidRDefault="00827CDC" w:rsidP="00827CDC">
            <w:pPr>
              <w:spacing w:line="276" w:lineRule="auto"/>
              <w:jc w:val="center"/>
              <w:rPr>
                <w:b/>
                <w:i/>
                <w:color w:val="0D0D0D"/>
                <w:lang w:val="en-US"/>
              </w:rPr>
            </w:pPr>
            <w:r w:rsidRPr="006C4DA2">
              <w:rPr>
                <w:b/>
                <w:i/>
                <w:color w:val="0D0D0D"/>
                <w:lang w:val="en-US"/>
              </w:rPr>
              <w:t>У</w:t>
            </w:r>
          </w:p>
          <w:p w14:paraId="0EC7CD55" w14:textId="77777777" w:rsidR="00827CDC" w:rsidRPr="008B2558" w:rsidRDefault="00827CDC" w:rsidP="00827CD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221CEF6D" w14:textId="77777777" w:rsidR="00827CDC" w:rsidRPr="007067DC" w:rsidRDefault="00827CDC" w:rsidP="00827CDC">
            <w:pPr>
              <w:shd w:val="clear" w:color="auto" w:fill="FFFFFF"/>
              <w:rPr>
                <w:sz w:val="18"/>
              </w:rPr>
            </w:pPr>
            <w:proofErr w:type="spellStart"/>
            <w:r w:rsidRPr="006C4DA2">
              <w:rPr>
                <w:b/>
                <w:i/>
                <w:color w:val="0D0D0D"/>
                <w:lang w:val="en-US"/>
              </w:rPr>
              <w:t>Одноразово</w:t>
            </w:r>
            <w:proofErr w:type="spellEnd"/>
            <w:r w:rsidRPr="006C4DA2">
              <w:rPr>
                <w:b/>
                <w:i/>
                <w:color w:val="0D0D0D"/>
                <w:lang w:val="en-US"/>
              </w:rPr>
              <w:t xml:space="preserve"> </w:t>
            </w:r>
            <w:r>
              <w:rPr>
                <w:b/>
                <w:i/>
                <w:color w:val="0D0D0D"/>
                <w:lang w:val="en-US"/>
              </w:rPr>
              <w:t xml:space="preserve">, </w:t>
            </w:r>
            <w:proofErr w:type="spellStart"/>
            <w:r w:rsidRPr="006C4DA2">
              <w:rPr>
                <w:b/>
                <w:i/>
                <w:color w:val="0D0D0D"/>
                <w:lang w:val="en-US"/>
              </w:rPr>
              <w:t>при</w:t>
            </w:r>
            <w:proofErr w:type="spellEnd"/>
            <w:r w:rsidRPr="006C4DA2">
              <w:rPr>
                <w:b/>
                <w:i/>
                <w:color w:val="0D0D0D"/>
                <w:lang w:val="en-US"/>
              </w:rPr>
              <w:t xml:space="preserve"> </w:t>
            </w:r>
            <w:proofErr w:type="spellStart"/>
            <w:r w:rsidRPr="006C4DA2">
              <w:rPr>
                <w:b/>
                <w:i/>
                <w:color w:val="0D0D0D"/>
                <w:lang w:val="en-US"/>
              </w:rPr>
              <w:t>зміні</w:t>
            </w:r>
            <w:proofErr w:type="spellEnd"/>
            <w:r w:rsidRPr="006C4DA2">
              <w:rPr>
                <w:b/>
                <w:i/>
                <w:color w:val="0D0D0D"/>
                <w:lang w:val="en-US"/>
              </w:rPr>
              <w:t xml:space="preserve"> </w:t>
            </w:r>
            <w:proofErr w:type="spellStart"/>
            <w:r w:rsidRPr="006C4DA2">
              <w:rPr>
                <w:b/>
                <w:i/>
                <w:color w:val="0D0D0D"/>
                <w:lang w:val="en-US"/>
              </w:rPr>
              <w:t>вимог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B19EF41" w14:textId="77777777" w:rsidR="00827CDC" w:rsidRDefault="00827CDC" w:rsidP="00915547">
            <w:pPr>
              <w:shd w:val="clear" w:color="auto" w:fill="FFFFFF"/>
              <w:rPr>
                <w:b/>
                <w:i/>
                <w:color w:val="0D0D0D"/>
                <w:lang w:val="en-US"/>
              </w:rPr>
            </w:pPr>
            <w:proofErr w:type="spellStart"/>
            <w:r w:rsidRPr="00915547">
              <w:rPr>
                <w:b/>
                <w:i/>
                <w:color w:val="0D0D0D"/>
                <w:lang w:val="en-US"/>
              </w:rPr>
              <w:t>Рівень</w:t>
            </w:r>
            <w:proofErr w:type="spellEnd"/>
            <w:r w:rsidRPr="00915547">
              <w:rPr>
                <w:b/>
                <w:i/>
                <w:color w:val="0D0D0D"/>
                <w:lang w:val="en-US"/>
              </w:rPr>
              <w:t xml:space="preserve"> </w:t>
            </w:r>
            <w:proofErr w:type="spellStart"/>
            <w:r w:rsidRPr="00915547">
              <w:rPr>
                <w:b/>
                <w:i/>
                <w:color w:val="0D0D0D"/>
                <w:lang w:val="en-US"/>
              </w:rPr>
              <w:t>кваліфікації</w:t>
            </w:r>
            <w:proofErr w:type="spellEnd"/>
            <w:r w:rsidRPr="00915547">
              <w:rPr>
                <w:b/>
                <w:i/>
                <w:color w:val="0D0D0D"/>
                <w:lang w:val="en-US"/>
              </w:rPr>
              <w:t xml:space="preserve"> 3:</w:t>
            </w:r>
          </w:p>
          <w:p w14:paraId="3CFC7578" w14:textId="77777777" w:rsidR="00915547" w:rsidRPr="00915547" w:rsidRDefault="00915547" w:rsidP="00915547">
            <w:pPr>
              <w:shd w:val="clear" w:color="auto" w:fill="FFFFFF"/>
              <w:rPr>
                <w:b/>
                <w:i/>
                <w:color w:val="0D0D0D"/>
              </w:rPr>
            </w:pPr>
            <w:r w:rsidRPr="00915547">
              <w:rPr>
                <w:b/>
                <w:i/>
                <w:color w:val="0D0D0D"/>
              </w:rPr>
              <w:t xml:space="preserve">4кв.гр. по </w:t>
            </w:r>
            <w:proofErr w:type="spellStart"/>
            <w:r w:rsidRPr="00915547">
              <w:rPr>
                <w:b/>
                <w:i/>
                <w:color w:val="0D0D0D"/>
              </w:rPr>
              <w:t>ел.безпеці</w:t>
            </w:r>
            <w:proofErr w:type="spellEnd"/>
            <w:r w:rsidRPr="00915547">
              <w:rPr>
                <w:b/>
                <w:i/>
                <w:color w:val="0D0D0D"/>
              </w:rPr>
              <w:t xml:space="preserve"> до та вище 1000В</w:t>
            </w:r>
          </w:p>
          <w:p w14:paraId="3C3342CD" w14:textId="77777777" w:rsidR="00827CDC" w:rsidRPr="008B2558" w:rsidRDefault="00827CDC" w:rsidP="00915547">
            <w:pPr>
              <w:shd w:val="clear" w:color="auto" w:fill="FFFFFF"/>
              <w:rPr>
                <w:sz w:val="16"/>
                <w:szCs w:val="16"/>
              </w:rPr>
            </w:pPr>
            <w:r w:rsidRPr="00C64DB6">
              <w:rPr>
                <w:b/>
                <w:i/>
                <w:color w:val="0D0D0D"/>
              </w:rPr>
              <w:t xml:space="preserve">Практична демонстрація із заповненням бланка відключення/увімкнення </w:t>
            </w:r>
            <w:proofErr w:type="spellStart"/>
            <w:r w:rsidRPr="00C64DB6">
              <w:rPr>
                <w:b/>
                <w:i/>
                <w:color w:val="0D0D0D"/>
              </w:rPr>
              <w:t>ел</w:t>
            </w:r>
            <w:proofErr w:type="spellEnd"/>
            <w:r w:rsidRPr="00C64DB6">
              <w:rPr>
                <w:b/>
                <w:i/>
                <w:color w:val="0D0D0D"/>
              </w:rPr>
              <w:t xml:space="preserve">. </w:t>
            </w:r>
          </w:p>
        </w:tc>
      </w:tr>
    </w:tbl>
    <w:p w14:paraId="4CB3FDAC" w14:textId="77777777" w:rsidR="001B2604" w:rsidRPr="00770A3A" w:rsidRDefault="001B2604" w:rsidP="001B2604">
      <w:pPr>
        <w:tabs>
          <w:tab w:val="left" w:pos="630"/>
          <w:tab w:val="left" w:pos="1260"/>
        </w:tabs>
        <w:rPr>
          <w:rFonts w:ascii="Times New Roman" w:hAnsi="Times New Roman"/>
          <w:b/>
          <w:sz w:val="22"/>
          <w:szCs w:val="22"/>
          <w:u w:val="single"/>
          <w:lang w:val="uk-UA"/>
        </w:rPr>
      </w:pPr>
    </w:p>
    <w:p w14:paraId="30178EA5" w14:textId="77777777" w:rsidR="003D720C" w:rsidRPr="00827CDC" w:rsidRDefault="00827CDC" w:rsidP="00A30636">
      <w:pPr>
        <w:pStyle w:val="aa"/>
        <w:widowControl/>
        <w:numPr>
          <w:ilvl w:val="0"/>
          <w:numId w:val="31"/>
        </w:numPr>
        <w:tabs>
          <w:tab w:val="left" w:pos="567"/>
          <w:tab w:val="left" w:pos="851"/>
        </w:tabs>
        <w:ind w:hanging="153"/>
        <w:rPr>
          <w:i/>
          <w:color w:val="333399"/>
          <w:sz w:val="16"/>
          <w:szCs w:val="16"/>
          <w:lang w:eastAsia="ru-RU"/>
        </w:rPr>
      </w:pPr>
      <w:r w:rsidRPr="00827CDC">
        <w:rPr>
          <w:i/>
          <w:color w:val="333399"/>
          <w:sz w:val="16"/>
          <w:szCs w:val="16"/>
          <w:lang w:eastAsia="ru-RU"/>
        </w:rPr>
        <w:t xml:space="preserve"> </w:t>
      </w:r>
      <w:r w:rsidR="001B2604" w:rsidRPr="00827CDC">
        <w:rPr>
          <w:b/>
          <w:bCs/>
          <w:color w:val="000000"/>
          <w:sz w:val="24"/>
          <w:szCs w:val="24"/>
          <w:lang w:eastAsia="ru-RU"/>
        </w:rPr>
        <w:t xml:space="preserve">ПЕРЕЛІК ФОР </w:t>
      </w:r>
      <w:r w:rsidR="005A55D0" w:rsidRPr="00827CDC">
        <w:rPr>
          <w:b/>
          <w:bCs/>
          <w:color w:val="000000"/>
          <w:sz w:val="24"/>
          <w:szCs w:val="24"/>
        </w:rPr>
        <w:t>М, що відносяться до процесу:</w:t>
      </w:r>
    </w:p>
    <w:p w14:paraId="12C81DA5" w14:textId="77777777" w:rsidR="00245471" w:rsidRPr="00C05871" w:rsidRDefault="00245471" w:rsidP="00245471">
      <w:pPr>
        <w:pStyle w:val="aa"/>
        <w:widowControl/>
        <w:tabs>
          <w:tab w:val="left" w:pos="567"/>
        </w:tabs>
        <w:ind w:left="786"/>
        <w:rPr>
          <w:i/>
          <w:color w:val="333399"/>
          <w:sz w:val="22"/>
          <w:szCs w:val="22"/>
          <w:u w:val="single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28"/>
        <w:gridCol w:w="3151"/>
      </w:tblGrid>
      <w:tr w:rsidR="00245471" w:rsidRPr="00285065" w14:paraId="1C932C52" w14:textId="77777777" w:rsidTr="00CA7CE6">
        <w:tc>
          <w:tcPr>
            <w:tcW w:w="2126" w:type="dxa"/>
            <w:shd w:val="clear" w:color="auto" w:fill="C0C0C0"/>
          </w:tcPr>
          <w:p w14:paraId="22260448" w14:textId="77777777" w:rsidR="00245471" w:rsidRPr="00BA3EB7" w:rsidRDefault="00245471" w:rsidP="00CA7CE6">
            <w:pPr>
              <w:pStyle w:val="11"/>
              <w:widowControl/>
              <w:jc w:val="center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BA3EB7">
              <w:rPr>
                <w:rFonts w:ascii="Arial" w:hAnsi="Arial" w:cs="Arial"/>
                <w:b w:val="0"/>
                <w:sz w:val="20"/>
                <w:lang w:val="uk-UA"/>
              </w:rPr>
              <w:t>№</w:t>
            </w:r>
          </w:p>
        </w:tc>
        <w:tc>
          <w:tcPr>
            <w:tcW w:w="4928" w:type="dxa"/>
            <w:shd w:val="clear" w:color="auto" w:fill="C0C0C0"/>
          </w:tcPr>
          <w:p w14:paraId="277F009F" w14:textId="77777777" w:rsidR="00245471" w:rsidRPr="00BA3EB7" w:rsidRDefault="00245471" w:rsidP="00CA7CE6">
            <w:pPr>
              <w:pStyle w:val="aa"/>
              <w:widowControl/>
              <w:jc w:val="center"/>
              <w:rPr>
                <w:rFonts w:cs="Arial"/>
                <w:lang w:val="uk-UA"/>
              </w:rPr>
            </w:pPr>
            <w:r w:rsidRPr="00BA3EB7">
              <w:rPr>
                <w:rFonts w:cs="Arial"/>
                <w:lang w:val="uk-UA"/>
              </w:rPr>
              <w:t>Назва</w:t>
            </w:r>
          </w:p>
        </w:tc>
        <w:tc>
          <w:tcPr>
            <w:tcW w:w="3151" w:type="dxa"/>
            <w:shd w:val="clear" w:color="auto" w:fill="C0C0C0"/>
          </w:tcPr>
          <w:p w14:paraId="4E478BA8" w14:textId="77777777" w:rsidR="00245471" w:rsidRPr="00BA3EB7" w:rsidRDefault="00245471" w:rsidP="00CA7CE6">
            <w:pPr>
              <w:pStyle w:val="aa"/>
              <w:widowControl/>
              <w:jc w:val="center"/>
              <w:rPr>
                <w:rFonts w:cs="Arial"/>
                <w:lang w:val="uk-UA"/>
              </w:rPr>
            </w:pPr>
            <w:r w:rsidRPr="00BA3EB7">
              <w:rPr>
                <w:rFonts w:cs="Arial"/>
                <w:lang w:val="uk-UA"/>
              </w:rPr>
              <w:t>Термін зберігання документації</w:t>
            </w:r>
          </w:p>
          <w:p w14:paraId="29C59934" w14:textId="77777777" w:rsidR="00343E58" w:rsidRPr="00BA3EB7" w:rsidRDefault="00343E58" w:rsidP="00CA7CE6">
            <w:pPr>
              <w:pStyle w:val="aa"/>
              <w:widowControl/>
              <w:jc w:val="center"/>
              <w:rPr>
                <w:rFonts w:cs="Arial"/>
                <w:lang w:val="uk-UA"/>
              </w:rPr>
            </w:pPr>
            <w:r w:rsidRPr="00BA3EB7">
              <w:rPr>
                <w:rFonts w:cs="Arial"/>
                <w:lang w:val="uk-UA"/>
              </w:rPr>
              <w:t>(Див. посилання https://pg.myretentionschedule.com/)</w:t>
            </w:r>
          </w:p>
        </w:tc>
      </w:tr>
      <w:tr w:rsidR="00245471" w:rsidRPr="003B0DBE" w14:paraId="2B2A1651" w14:textId="77777777" w:rsidTr="00CA7CE6">
        <w:tc>
          <w:tcPr>
            <w:tcW w:w="2126" w:type="dxa"/>
          </w:tcPr>
          <w:p w14:paraId="551803C1" w14:textId="77777777" w:rsidR="00245471" w:rsidRPr="00915547" w:rsidRDefault="00ED19A1" w:rsidP="00CA7CE6">
            <w:pPr>
              <w:jc w:val="both"/>
              <w:rPr>
                <w:sz w:val="22"/>
                <w:szCs w:val="22"/>
              </w:rPr>
            </w:pPr>
            <w:r w:rsidRPr="00915547">
              <w:rPr>
                <w:sz w:val="22"/>
                <w:szCs w:val="22"/>
              </w:rPr>
              <w:t>NA</w:t>
            </w:r>
          </w:p>
        </w:tc>
        <w:tc>
          <w:tcPr>
            <w:tcW w:w="4928" w:type="dxa"/>
          </w:tcPr>
          <w:p w14:paraId="1554E546" w14:textId="77777777" w:rsidR="00245471" w:rsidRPr="00915547" w:rsidRDefault="00B72027" w:rsidP="00CA7CE6">
            <w:pPr>
              <w:jc w:val="both"/>
              <w:rPr>
                <w:sz w:val="22"/>
                <w:szCs w:val="22"/>
              </w:rPr>
            </w:pPr>
            <w:r w:rsidRPr="00915547">
              <w:rPr>
                <w:color w:val="000000"/>
                <w:sz w:val="22"/>
                <w:szCs w:val="22"/>
              </w:rPr>
              <w:t>Бланк відключення-вмикання</w:t>
            </w:r>
          </w:p>
        </w:tc>
        <w:tc>
          <w:tcPr>
            <w:tcW w:w="3151" w:type="dxa"/>
          </w:tcPr>
          <w:p w14:paraId="74EC5FF4" w14:textId="77777777" w:rsidR="00245471" w:rsidRPr="00915547" w:rsidRDefault="00ED19A1" w:rsidP="00827CDC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  <w:r w:rsidRPr="00915547">
              <w:rPr>
                <w:bCs/>
                <w:color w:val="000000"/>
                <w:sz w:val="22"/>
                <w:szCs w:val="22"/>
              </w:rPr>
              <w:t>рік</w:t>
            </w:r>
          </w:p>
        </w:tc>
      </w:tr>
    </w:tbl>
    <w:p w14:paraId="08A6F2E0" w14:textId="77777777" w:rsidR="001B2604" w:rsidRPr="00A3419F" w:rsidRDefault="001B2604" w:rsidP="003D720C">
      <w:pPr>
        <w:pStyle w:val="aa"/>
        <w:widowControl/>
        <w:tabs>
          <w:tab w:val="left" w:pos="567"/>
        </w:tabs>
        <w:ind w:left="786"/>
        <w:rPr>
          <w:i/>
          <w:color w:val="333399"/>
          <w:sz w:val="16"/>
          <w:szCs w:val="16"/>
          <w:lang w:eastAsia="ru-RU"/>
        </w:rPr>
      </w:pPr>
    </w:p>
    <w:p w14:paraId="07C03FDD" w14:textId="77777777" w:rsidR="00F437AE" w:rsidRDefault="00F437AE" w:rsidP="00BA6E80">
      <w:pPr>
        <w:shd w:val="clear" w:color="auto" w:fill="FFFFFF"/>
        <w:rPr>
          <w:rFonts w:cs="Times New Roman"/>
          <w:b/>
          <w:bCs/>
          <w:color w:val="000000"/>
          <w:sz w:val="22"/>
          <w:szCs w:val="22"/>
        </w:rPr>
      </w:pPr>
    </w:p>
    <w:p w14:paraId="755EB582" w14:textId="77777777" w:rsidR="005A55D0" w:rsidRPr="00ED19A1" w:rsidRDefault="00105C31" w:rsidP="00A30636">
      <w:pPr>
        <w:numPr>
          <w:ilvl w:val="0"/>
          <w:numId w:val="31"/>
        </w:numPr>
        <w:shd w:val="clear" w:color="auto" w:fill="FFFFFF"/>
        <w:ind w:hanging="153"/>
        <w:rPr>
          <w:rFonts w:cs="Times New Roman"/>
          <w:i/>
          <w:color w:val="333399"/>
          <w:sz w:val="16"/>
          <w:szCs w:val="16"/>
        </w:rPr>
      </w:pPr>
      <w:r>
        <w:rPr>
          <w:rFonts w:cs="Times New Roman"/>
          <w:b/>
          <w:bCs/>
          <w:color w:val="000000"/>
          <w:sz w:val="24"/>
          <w:szCs w:val="24"/>
        </w:rPr>
        <w:t>ДОВІДКОВА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</w:rPr>
        <w:t>ДОКУМЕНТАЦІЯ:</w:t>
      </w:r>
    </w:p>
    <w:p w14:paraId="4D662D38" w14:textId="77777777" w:rsidR="00ED19A1" w:rsidRPr="00A3419F" w:rsidRDefault="00ED19A1" w:rsidP="00ED19A1">
      <w:pPr>
        <w:shd w:val="clear" w:color="auto" w:fill="FFFFFF"/>
        <w:ind w:left="720"/>
        <w:rPr>
          <w:rFonts w:cs="Times New Roman"/>
          <w:i/>
          <w:color w:val="333399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080"/>
      </w:tblGrid>
      <w:tr w:rsidR="004C521A" w:rsidRPr="00285065" w14:paraId="1188C097" w14:textId="77777777" w:rsidTr="00915547">
        <w:tc>
          <w:tcPr>
            <w:tcW w:w="2093" w:type="dxa"/>
            <w:shd w:val="clear" w:color="auto" w:fill="C0C0C0"/>
          </w:tcPr>
          <w:p w14:paraId="63E193E2" w14:textId="77777777" w:rsidR="004C521A" w:rsidRPr="00BA3EB7" w:rsidRDefault="004C521A" w:rsidP="00A3419F">
            <w:pPr>
              <w:pStyle w:val="11"/>
              <w:widowControl/>
              <w:jc w:val="center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BA3EB7">
              <w:rPr>
                <w:rFonts w:ascii="Arial" w:hAnsi="Arial" w:cs="Arial"/>
                <w:b w:val="0"/>
                <w:sz w:val="20"/>
                <w:lang w:val="uk-UA"/>
              </w:rPr>
              <w:t>№</w:t>
            </w:r>
          </w:p>
        </w:tc>
        <w:tc>
          <w:tcPr>
            <w:tcW w:w="8080" w:type="dxa"/>
            <w:shd w:val="clear" w:color="auto" w:fill="C0C0C0"/>
          </w:tcPr>
          <w:p w14:paraId="5FF33D6F" w14:textId="77777777" w:rsidR="004C521A" w:rsidRPr="00BA3EB7" w:rsidRDefault="004C521A" w:rsidP="00A3419F">
            <w:pPr>
              <w:pStyle w:val="aa"/>
              <w:widowControl/>
              <w:jc w:val="center"/>
              <w:rPr>
                <w:rFonts w:cs="Arial"/>
                <w:lang w:val="uk-UA"/>
              </w:rPr>
            </w:pPr>
            <w:r w:rsidRPr="00BA3EB7">
              <w:rPr>
                <w:rFonts w:cs="Arial"/>
                <w:lang w:val="uk-UA"/>
              </w:rPr>
              <w:t>Назва</w:t>
            </w:r>
          </w:p>
        </w:tc>
      </w:tr>
      <w:tr w:rsidR="003B4EF8" w:rsidRPr="00BC3A21" w14:paraId="3F99EFA2" w14:textId="77777777" w:rsidTr="00915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1E99" w14:textId="77777777" w:rsidR="003B4EF8" w:rsidRPr="00341FFB" w:rsidRDefault="003B4EF8" w:rsidP="003B4EF8">
            <w:pPr>
              <w:pStyle w:val="11"/>
              <w:widowControl/>
              <w:tabs>
                <w:tab w:val="left" w:pos="567"/>
              </w:tabs>
              <w:jc w:val="left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A0D6" w14:textId="77777777" w:rsidR="003B4EF8" w:rsidRPr="00915547" w:rsidRDefault="003B4EF8" w:rsidP="00915547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915547">
              <w:rPr>
                <w:rFonts w:cs="Times New Roman"/>
                <w:color w:val="000000"/>
                <w:sz w:val="22"/>
                <w:szCs w:val="22"/>
              </w:rPr>
              <w:t>ДНАОП 0.00-1.21 -98 Правила безпечної експлуатації електроустановок споживачів.</w:t>
            </w:r>
          </w:p>
        </w:tc>
      </w:tr>
      <w:tr w:rsidR="003B4EF8" w:rsidRPr="00BC3A21" w14:paraId="26DA01E1" w14:textId="77777777" w:rsidTr="00915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F50B" w14:textId="77777777" w:rsidR="003B4EF8" w:rsidRPr="003B4EF8" w:rsidRDefault="003B4EF8" w:rsidP="003B4EF8">
            <w:pPr>
              <w:pStyle w:val="11"/>
              <w:widowControl/>
              <w:tabs>
                <w:tab w:val="left" w:pos="567"/>
              </w:tabs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5CA5" w14:textId="77777777" w:rsidR="003B4EF8" w:rsidRPr="00915547" w:rsidRDefault="003B4EF8" w:rsidP="00915547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915547">
              <w:rPr>
                <w:rFonts w:cs="Times New Roman"/>
                <w:color w:val="000000"/>
                <w:sz w:val="22"/>
                <w:szCs w:val="22"/>
              </w:rPr>
              <w:t>Правила технічної експлуатації електроустановок споживачів.</w:t>
            </w:r>
          </w:p>
        </w:tc>
      </w:tr>
      <w:tr w:rsidR="003B4EF8" w:rsidRPr="00BC3A21" w14:paraId="7674402E" w14:textId="77777777" w:rsidTr="00915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E9B6" w14:textId="77777777" w:rsidR="003B4EF8" w:rsidRPr="003B4EF8" w:rsidRDefault="003B4EF8" w:rsidP="003B4EF8">
            <w:pPr>
              <w:pStyle w:val="11"/>
              <w:widowControl/>
              <w:tabs>
                <w:tab w:val="left" w:pos="567"/>
              </w:tabs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9DD9" w14:textId="77777777" w:rsidR="003B4EF8" w:rsidRPr="00915547" w:rsidRDefault="003B4EF8" w:rsidP="00915547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915547">
              <w:rPr>
                <w:rFonts w:cs="Times New Roman"/>
                <w:color w:val="000000"/>
                <w:sz w:val="22"/>
                <w:szCs w:val="22"/>
              </w:rPr>
              <w:t>ІНСТРУКЦІЇ З ПЕРЕМІКАНЬ</w:t>
            </w:r>
          </w:p>
        </w:tc>
      </w:tr>
    </w:tbl>
    <w:p w14:paraId="64CF274F" w14:textId="77777777" w:rsidR="001B2604" w:rsidRPr="00ED19A1" w:rsidRDefault="00B321CC" w:rsidP="00ED19A1">
      <w:pPr>
        <w:shd w:val="clear" w:color="auto" w:fill="FFFFFF"/>
        <w:ind w:left="284"/>
        <w:rPr>
          <w:b/>
          <w:color w:val="000000"/>
          <w:spacing w:val="-1"/>
          <w:sz w:val="24"/>
          <w:szCs w:val="24"/>
          <w:lang w:val="uk-UA"/>
        </w:rPr>
      </w:pPr>
      <w:r>
        <w:rPr>
          <w:b/>
          <w:color w:val="000000"/>
          <w:spacing w:val="-1"/>
          <w:sz w:val="24"/>
          <w:szCs w:val="24"/>
          <w:lang w:val="uk-UA"/>
        </w:rPr>
        <w:t xml:space="preserve"> </w:t>
      </w:r>
    </w:p>
    <w:p w14:paraId="7A23F29D" w14:textId="77777777" w:rsidR="00827CDC" w:rsidRDefault="00827CDC" w:rsidP="00A30636">
      <w:pPr>
        <w:numPr>
          <w:ilvl w:val="0"/>
          <w:numId w:val="31"/>
        </w:numPr>
        <w:shd w:val="clear" w:color="auto" w:fill="FFFFFF"/>
        <w:ind w:hanging="153"/>
        <w:rPr>
          <w:b/>
          <w:color w:val="000000"/>
          <w:spacing w:val="-1"/>
          <w:sz w:val="24"/>
          <w:szCs w:val="24"/>
          <w:lang w:val="en-US"/>
        </w:rPr>
      </w:pPr>
      <w:r w:rsidRPr="004C521A">
        <w:rPr>
          <w:b/>
          <w:bCs/>
          <w:color w:val="000000"/>
          <w:sz w:val="24"/>
          <w:szCs w:val="24"/>
        </w:rPr>
        <w:t>ПЕРЕЛІК ПОСИЛАНЬ: N/A</w:t>
      </w:r>
    </w:p>
    <w:p w14:paraId="501F66F9" w14:textId="77777777" w:rsidR="00915547" w:rsidRPr="00915547" w:rsidRDefault="00915547" w:rsidP="00A30636">
      <w:pPr>
        <w:numPr>
          <w:ilvl w:val="0"/>
          <w:numId w:val="31"/>
        </w:numPr>
        <w:shd w:val="clear" w:color="auto" w:fill="FFFFFF"/>
        <w:ind w:hanging="153"/>
        <w:rPr>
          <w:b/>
          <w:color w:val="000000"/>
          <w:spacing w:val="-1"/>
          <w:sz w:val="24"/>
          <w:szCs w:val="24"/>
          <w:lang w:val="en-US"/>
        </w:rPr>
      </w:pPr>
      <w:r>
        <w:rPr>
          <w:b/>
          <w:color w:val="000000"/>
          <w:spacing w:val="-1"/>
          <w:sz w:val="24"/>
          <w:szCs w:val="24"/>
        </w:rPr>
        <w:t>ВИЗНАЧЕННЯ:</w:t>
      </w:r>
    </w:p>
    <w:p w14:paraId="5FBE34B3" w14:textId="77777777" w:rsidR="00915547" w:rsidRPr="00915547" w:rsidRDefault="00915547" w:rsidP="00A30636">
      <w:pPr>
        <w:numPr>
          <w:ilvl w:val="1"/>
          <w:numId w:val="31"/>
        </w:numPr>
        <w:shd w:val="clear" w:color="auto" w:fill="FFFFFF"/>
        <w:ind w:left="1134" w:hanging="567"/>
        <w:rPr>
          <w:b/>
          <w:color w:val="000000"/>
          <w:spacing w:val="-1"/>
          <w:sz w:val="24"/>
          <w:szCs w:val="24"/>
          <w:lang w:val="en-US"/>
        </w:rPr>
      </w:pPr>
      <w:r>
        <w:rPr>
          <w:b/>
          <w:color w:val="000000"/>
          <w:spacing w:val="-1"/>
          <w:sz w:val="24"/>
          <w:szCs w:val="24"/>
        </w:rPr>
        <w:t>КТП -</w:t>
      </w:r>
      <w:r w:rsidR="00B97D20" w:rsidRPr="00B97D20">
        <w:t xml:space="preserve"> </w:t>
      </w:r>
      <w:hyperlink r:id="rId8" w:history="1">
        <w:r w:rsidR="00B97D20" w:rsidRPr="00B97D20">
          <w:rPr>
            <w:spacing w:val="-1"/>
            <w:sz w:val="24"/>
            <w:szCs w:val="24"/>
          </w:rPr>
          <w:t>Комплектна трансформаторна підстанція</w:t>
        </w:r>
      </w:hyperlink>
    </w:p>
    <w:p w14:paraId="1EF8937E" w14:textId="77777777" w:rsidR="00915547" w:rsidRPr="00B97D20" w:rsidRDefault="00915547" w:rsidP="00A30636">
      <w:pPr>
        <w:numPr>
          <w:ilvl w:val="1"/>
          <w:numId w:val="31"/>
        </w:numPr>
        <w:shd w:val="clear" w:color="auto" w:fill="FFFFFF"/>
        <w:ind w:left="851" w:hanging="284"/>
        <w:rPr>
          <w:spacing w:val="-1"/>
          <w:sz w:val="24"/>
          <w:szCs w:val="24"/>
        </w:rPr>
      </w:pPr>
      <w:proofErr w:type="spellStart"/>
      <w:r>
        <w:rPr>
          <w:b/>
          <w:bCs/>
          <w:sz w:val="22"/>
          <w:szCs w:val="22"/>
        </w:rPr>
        <w:t>Ельгазовий</w:t>
      </w:r>
      <w:proofErr w:type="spellEnd"/>
      <w:r>
        <w:rPr>
          <w:b/>
          <w:bCs/>
          <w:sz w:val="22"/>
          <w:szCs w:val="22"/>
        </w:rPr>
        <w:t xml:space="preserve"> </w:t>
      </w:r>
      <w:r w:rsidRPr="00915547">
        <w:rPr>
          <w:b/>
          <w:bCs/>
          <w:sz w:val="22"/>
          <w:szCs w:val="22"/>
        </w:rPr>
        <w:t xml:space="preserve">вимикач - </w:t>
      </w:r>
      <w:r w:rsidR="00B97D20" w:rsidRPr="00B97D20">
        <w:rPr>
          <w:spacing w:val="-1"/>
          <w:sz w:val="24"/>
          <w:szCs w:val="24"/>
        </w:rPr>
        <w:t xml:space="preserve">це різновид </w:t>
      </w:r>
      <w:hyperlink r:id="rId9" w:tooltip="Высоковольтный выключатель" w:history="1">
        <w:r w:rsidR="00B97D20" w:rsidRPr="00B97D20">
          <w:rPr>
            <w:spacing w:val="-1"/>
            <w:sz w:val="24"/>
            <w:szCs w:val="24"/>
          </w:rPr>
          <w:t xml:space="preserve">високовольтного вимикача </w:t>
        </w:r>
      </w:hyperlink>
      <w:r w:rsidR="00B97D20" w:rsidRPr="00B97D20">
        <w:rPr>
          <w:spacing w:val="-1"/>
          <w:sz w:val="24"/>
          <w:szCs w:val="24"/>
        </w:rPr>
        <w:t xml:space="preserve">, </w:t>
      </w:r>
      <w:hyperlink r:id="rId10" w:tooltip="Коммутационный аппарат" w:history="1">
        <w:r w:rsidR="00B97D20" w:rsidRPr="00B97D20">
          <w:rPr>
            <w:spacing w:val="-1"/>
            <w:sz w:val="24"/>
            <w:szCs w:val="24"/>
          </w:rPr>
          <w:t xml:space="preserve">комутаційний апарат </w:t>
        </w:r>
      </w:hyperlink>
      <w:r w:rsidR="00B97D20" w:rsidRPr="00B97D20">
        <w:rPr>
          <w:spacing w:val="-1"/>
          <w:sz w:val="24"/>
          <w:szCs w:val="24"/>
        </w:rPr>
        <w:t xml:space="preserve">, що використовує </w:t>
      </w:r>
      <w:hyperlink r:id="rId11" w:tooltip="Элегаз" w:history="1">
        <w:r w:rsidR="00B97D20" w:rsidRPr="00B97D20">
          <w:rPr>
            <w:spacing w:val="-1"/>
            <w:sz w:val="24"/>
            <w:szCs w:val="24"/>
          </w:rPr>
          <w:t xml:space="preserve">елегаз </w:t>
        </w:r>
      </w:hyperlink>
      <w:r w:rsidR="00B97D20" w:rsidRPr="00B97D20">
        <w:rPr>
          <w:spacing w:val="-1"/>
          <w:sz w:val="24"/>
          <w:szCs w:val="24"/>
        </w:rPr>
        <w:t xml:space="preserve">( </w:t>
      </w:r>
      <w:proofErr w:type="spellStart"/>
      <w:r w:rsidR="00B97D20" w:rsidRPr="00B97D20">
        <w:rPr>
          <w:spacing w:val="-1"/>
          <w:sz w:val="24"/>
          <w:szCs w:val="24"/>
        </w:rPr>
        <w:t>шестіфтористу</w:t>
      </w:r>
      <w:proofErr w:type="spellEnd"/>
      <w:r w:rsidR="00B97D20" w:rsidRPr="00B97D20">
        <w:rPr>
          <w:spacing w:val="-1"/>
          <w:sz w:val="24"/>
          <w:szCs w:val="24"/>
        </w:rPr>
        <w:t xml:space="preserve"> сірку, SF6) як середовище гасіння </w:t>
      </w:r>
      <w:hyperlink r:id="rId12" w:tooltip="Электрическая дуга" w:history="1">
        <w:r w:rsidR="00B97D20" w:rsidRPr="00B97D20">
          <w:rPr>
            <w:spacing w:val="-1"/>
            <w:sz w:val="24"/>
            <w:szCs w:val="24"/>
          </w:rPr>
          <w:t xml:space="preserve">електричної дуги </w:t>
        </w:r>
      </w:hyperlink>
      <w:r w:rsidR="00B97D20" w:rsidRPr="00B97D20">
        <w:rPr>
          <w:spacing w:val="-1"/>
          <w:sz w:val="24"/>
          <w:szCs w:val="24"/>
        </w:rPr>
        <w:t xml:space="preserve">; призначений для оперативних включень та відключень окремих ланцюгів або електрообладнання в </w:t>
      </w:r>
      <w:hyperlink r:id="rId13" w:tooltip="Энергосистема" w:history="1">
        <w:r w:rsidR="00B97D20" w:rsidRPr="00B97D20">
          <w:rPr>
            <w:spacing w:val="-1"/>
            <w:sz w:val="24"/>
            <w:szCs w:val="24"/>
          </w:rPr>
          <w:t xml:space="preserve">енергосистемі </w:t>
        </w:r>
      </w:hyperlink>
      <w:r w:rsidR="00B97D20" w:rsidRPr="00B97D20">
        <w:rPr>
          <w:spacing w:val="-1"/>
          <w:sz w:val="24"/>
          <w:szCs w:val="24"/>
        </w:rPr>
        <w:t>, у нормальних або аварійних режимах, при ручному, дистанційному чи автоматичному керуванні</w:t>
      </w:r>
    </w:p>
    <w:p w14:paraId="413F01CB" w14:textId="77777777" w:rsidR="00915547" w:rsidRPr="00B97D20" w:rsidRDefault="00B97D20" w:rsidP="00610065">
      <w:pPr>
        <w:numPr>
          <w:ilvl w:val="1"/>
          <w:numId w:val="31"/>
        </w:numPr>
        <w:shd w:val="clear" w:color="auto" w:fill="FFFFFF"/>
        <w:ind w:left="851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Диспетчер ВЕС – </w:t>
      </w:r>
      <w:r w:rsidRPr="00B97D20">
        <w:rPr>
          <w:sz w:val="22"/>
          <w:szCs w:val="22"/>
        </w:rPr>
        <w:t>Диспетчер високовольтних електричних мереж</w:t>
      </w:r>
    </w:p>
    <w:p w14:paraId="2934AB5A" w14:textId="77777777" w:rsidR="00915547" w:rsidRPr="00C14F83" w:rsidRDefault="00915547" w:rsidP="00610065">
      <w:pPr>
        <w:numPr>
          <w:ilvl w:val="1"/>
          <w:numId w:val="31"/>
        </w:numPr>
        <w:shd w:val="clear" w:color="auto" w:fill="FFFFFF"/>
        <w:ind w:left="851" w:hanging="284"/>
        <w:rPr>
          <w:sz w:val="22"/>
          <w:szCs w:val="22"/>
        </w:rPr>
      </w:pPr>
      <w:r w:rsidRPr="00915547">
        <w:rPr>
          <w:b/>
          <w:bCs/>
          <w:sz w:val="22"/>
          <w:szCs w:val="22"/>
        </w:rPr>
        <w:t xml:space="preserve">РУ-6 </w:t>
      </w:r>
      <w:r w:rsidR="00B97D20">
        <w:rPr>
          <w:b/>
          <w:bCs/>
          <w:sz w:val="22"/>
          <w:szCs w:val="22"/>
        </w:rPr>
        <w:t xml:space="preserve">кВ </w:t>
      </w:r>
      <w:r>
        <w:rPr>
          <w:b/>
          <w:bCs/>
          <w:sz w:val="22"/>
          <w:szCs w:val="22"/>
        </w:rPr>
        <w:t xml:space="preserve">- </w:t>
      </w:r>
      <w:r w:rsidR="00C14F83">
        <w:rPr>
          <w:sz w:val="22"/>
          <w:szCs w:val="22"/>
        </w:rPr>
        <w:t>Розподільний Пристрій з напругою 6000В</w:t>
      </w:r>
    </w:p>
    <w:p w14:paraId="649E7708" w14:textId="77777777" w:rsidR="00915547" w:rsidRPr="00B97D20" w:rsidRDefault="00915547" w:rsidP="00915547">
      <w:pPr>
        <w:shd w:val="clear" w:color="auto" w:fill="FFFFFF"/>
        <w:ind w:left="720"/>
        <w:rPr>
          <w:b/>
          <w:color w:val="000000"/>
          <w:spacing w:val="-1"/>
          <w:sz w:val="24"/>
          <w:szCs w:val="24"/>
        </w:rPr>
      </w:pPr>
    </w:p>
    <w:p w14:paraId="2E4957DB" w14:textId="77777777" w:rsidR="00AD5AE9" w:rsidRDefault="00287D8A" w:rsidP="00610065">
      <w:pPr>
        <w:shd w:val="clear" w:color="auto" w:fill="FFFFFF"/>
        <w:ind w:left="567"/>
        <w:rPr>
          <w:b/>
          <w:i/>
          <w:color w:val="333399"/>
          <w:sz w:val="24"/>
          <w:szCs w:val="24"/>
          <w:u w:val="single"/>
        </w:rPr>
      </w:pPr>
      <w:r w:rsidRPr="00B321CC">
        <w:rPr>
          <w:b/>
          <w:color w:val="000000"/>
          <w:spacing w:val="-1"/>
          <w:sz w:val="24"/>
          <w:szCs w:val="24"/>
        </w:rPr>
        <w:t>11. ВНЕСЕНІ ЗМІНИ:</w:t>
      </w:r>
      <w:r w:rsidR="003D720C" w:rsidRPr="003D720C">
        <w:rPr>
          <w:i/>
          <w:color w:val="333399"/>
          <w:sz w:val="24"/>
          <w:szCs w:val="24"/>
          <w:u w:val="single"/>
        </w:rPr>
        <w:t xml:space="preserve"> </w:t>
      </w:r>
    </w:p>
    <w:p w14:paraId="4EBC4041" w14:textId="77777777" w:rsidR="002E2C0A" w:rsidRPr="00BA3EB7" w:rsidRDefault="002E2C0A" w:rsidP="00BA3EB7">
      <w:pPr>
        <w:shd w:val="clear" w:color="auto" w:fill="FFFFFF"/>
        <w:ind w:left="284"/>
        <w:rPr>
          <w:b/>
          <w:i/>
          <w:color w:val="333399"/>
          <w:sz w:val="24"/>
          <w:szCs w:val="24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1559"/>
        <w:gridCol w:w="5589"/>
        <w:gridCol w:w="3026"/>
      </w:tblGrid>
      <w:tr w:rsidR="0036607A" w:rsidRPr="00CB2F3B" w14:paraId="1897D5B7" w14:textId="77777777" w:rsidTr="00A3419F"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26F9D355" w14:textId="77777777" w:rsidR="0036607A" w:rsidRPr="00BA3EB7" w:rsidRDefault="0036607A" w:rsidP="00CB2F3B">
            <w:pPr>
              <w:jc w:val="center"/>
              <w:rPr>
                <w:lang w:val="uk-UA" w:eastAsia="en-US"/>
              </w:rPr>
            </w:pPr>
            <w:r w:rsidRPr="00BA3EB7">
              <w:rPr>
                <w:lang w:val="uk-UA" w:eastAsia="en-US"/>
              </w:rPr>
              <w:t>Випуск</w:t>
            </w:r>
          </w:p>
        </w:tc>
        <w:tc>
          <w:tcPr>
            <w:tcW w:w="5589" w:type="dxa"/>
            <w:tcBorders>
              <w:bottom w:val="single" w:sz="4" w:space="0" w:color="auto"/>
            </w:tcBorders>
            <w:shd w:val="clear" w:color="auto" w:fill="D9D9D9"/>
          </w:tcPr>
          <w:p w14:paraId="592D35ED" w14:textId="77777777" w:rsidR="0036607A" w:rsidRPr="00BA3EB7" w:rsidRDefault="0036607A" w:rsidP="00CB2F3B">
            <w:pPr>
              <w:jc w:val="center"/>
              <w:rPr>
                <w:lang w:val="uk-UA" w:eastAsia="en-US"/>
              </w:rPr>
            </w:pPr>
            <w:r w:rsidRPr="00BA3EB7">
              <w:rPr>
                <w:lang w:val="uk-UA" w:eastAsia="en-US"/>
              </w:rPr>
              <w:t>Зміни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D9D9D9"/>
          </w:tcPr>
          <w:p w14:paraId="367A9AF7" w14:textId="77777777" w:rsidR="0036607A" w:rsidRPr="00BA3EB7" w:rsidRDefault="0036607A" w:rsidP="00CB2F3B">
            <w:pPr>
              <w:jc w:val="center"/>
              <w:rPr>
                <w:lang w:val="uk-UA" w:eastAsia="en-US"/>
              </w:rPr>
            </w:pPr>
            <w:r w:rsidRPr="00BA3EB7">
              <w:rPr>
                <w:lang w:val="uk-UA" w:eastAsia="en-US"/>
              </w:rPr>
              <w:t xml:space="preserve">Дата </w:t>
            </w:r>
            <w:r w:rsidR="0022584D" w:rsidRPr="00BA3EB7">
              <w:rPr>
                <w:lang w:val="uk-UA" w:eastAsia="en-US"/>
              </w:rPr>
              <w:t>набуття чинності</w:t>
            </w:r>
          </w:p>
        </w:tc>
      </w:tr>
      <w:tr w:rsidR="00A3419F" w:rsidRPr="00CB2F3B" w14:paraId="538D7F26" w14:textId="77777777" w:rsidTr="00A3419F">
        <w:trPr>
          <w:trHeight w:val="433"/>
        </w:trPr>
        <w:tc>
          <w:tcPr>
            <w:tcW w:w="1559" w:type="dxa"/>
            <w:shd w:val="clear" w:color="auto" w:fill="auto"/>
            <w:vAlign w:val="center"/>
          </w:tcPr>
          <w:p w14:paraId="13EE9B1C" w14:textId="77777777" w:rsidR="00A3419F" w:rsidRPr="00004DF2" w:rsidRDefault="00004DF2" w:rsidP="00975042">
            <w:pPr>
              <w:jc w:val="center"/>
              <w:rPr>
                <w:color w:val="000000"/>
                <w:spacing w:val="-1"/>
                <w:sz w:val="16"/>
                <w:szCs w:val="16"/>
                <w:lang w:val="en-US"/>
              </w:rPr>
            </w:pPr>
            <w:r w:rsidRPr="00004DF2">
              <w:rPr>
                <w:color w:val="000000"/>
                <w:spacing w:val="-1"/>
                <w:sz w:val="16"/>
                <w:szCs w:val="16"/>
                <w:lang w:val="en-US"/>
              </w:rPr>
              <w:t>05</w:t>
            </w:r>
          </w:p>
        </w:tc>
        <w:tc>
          <w:tcPr>
            <w:tcW w:w="5589" w:type="dxa"/>
            <w:shd w:val="clear" w:color="auto" w:fill="auto"/>
          </w:tcPr>
          <w:p w14:paraId="43C13B8B" w14:textId="77777777" w:rsidR="00A3419F" w:rsidRPr="00004DF2" w:rsidRDefault="00004DF2" w:rsidP="00A3419F">
            <w:pPr>
              <w:rPr>
                <w:color w:val="000000"/>
                <w:spacing w:val="-1"/>
                <w:sz w:val="16"/>
                <w:szCs w:val="16"/>
                <w:lang w:val="en-US"/>
              </w:rPr>
            </w:pPr>
            <w:r w:rsidRPr="00004DF2">
              <w:rPr>
                <w:color w:val="000000"/>
                <w:spacing w:val="-1"/>
                <w:sz w:val="16"/>
                <w:szCs w:val="16"/>
              </w:rPr>
              <w:t xml:space="preserve">Ревізія (, оновлений формат) 1.ORD.096.0 </w:t>
            </w:r>
            <w:r>
              <w:rPr>
                <w:color w:val="000000"/>
                <w:spacing w:val="-1"/>
                <w:sz w:val="16"/>
                <w:szCs w:val="16"/>
                <w:lang w:val="en-US"/>
              </w:rPr>
              <w:t>5</w:t>
            </w:r>
          </w:p>
        </w:tc>
        <w:tc>
          <w:tcPr>
            <w:tcW w:w="3026" w:type="dxa"/>
            <w:shd w:val="clear" w:color="auto" w:fill="auto"/>
          </w:tcPr>
          <w:p w14:paraId="67160A14" w14:textId="77777777" w:rsidR="00A3419F" w:rsidRPr="00004DF2" w:rsidRDefault="00004DF2" w:rsidP="00CB2F3B">
            <w:pPr>
              <w:jc w:val="center"/>
              <w:rPr>
                <w:color w:val="000000"/>
                <w:spacing w:val="-1"/>
                <w:sz w:val="16"/>
                <w:szCs w:val="16"/>
                <w:lang w:val="en-US"/>
              </w:rPr>
            </w:pPr>
            <w:r>
              <w:rPr>
                <w:color w:val="000000"/>
                <w:spacing w:val="-1"/>
                <w:sz w:val="16"/>
                <w:szCs w:val="16"/>
                <w:lang w:val="en-US"/>
              </w:rPr>
              <w:t xml:space="preserve">01.0 </w:t>
            </w:r>
            <w:r w:rsidR="00C14F83">
              <w:rPr>
                <w:color w:val="000000"/>
                <w:spacing w:val="-1"/>
                <w:sz w:val="16"/>
                <w:szCs w:val="16"/>
                <w:lang w:val="uk-UA"/>
              </w:rPr>
              <w:t xml:space="preserve">4 </w:t>
            </w:r>
            <w:r>
              <w:rPr>
                <w:color w:val="000000"/>
                <w:spacing w:val="-1"/>
                <w:sz w:val="16"/>
                <w:szCs w:val="16"/>
                <w:lang w:val="en-US"/>
              </w:rPr>
              <w:t>.2021</w:t>
            </w:r>
          </w:p>
        </w:tc>
      </w:tr>
      <w:tr w:rsidR="003B4EF8" w:rsidRPr="00CB2F3B" w14:paraId="58F147FD" w14:textId="77777777" w:rsidTr="00A3419F">
        <w:trPr>
          <w:trHeight w:val="433"/>
        </w:trPr>
        <w:tc>
          <w:tcPr>
            <w:tcW w:w="1559" w:type="dxa"/>
            <w:shd w:val="clear" w:color="auto" w:fill="auto"/>
            <w:vAlign w:val="center"/>
          </w:tcPr>
          <w:p w14:paraId="7653C57E" w14:textId="77777777" w:rsidR="003B4EF8" w:rsidRPr="00CB2F3B" w:rsidRDefault="003B4EF8" w:rsidP="003B4EF8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004DF2">
              <w:rPr>
                <w:color w:val="000000"/>
                <w:spacing w:val="-1"/>
                <w:sz w:val="12"/>
                <w:szCs w:val="12"/>
              </w:rPr>
              <w:t>04</w:t>
            </w:r>
          </w:p>
        </w:tc>
        <w:tc>
          <w:tcPr>
            <w:tcW w:w="5589" w:type="dxa"/>
            <w:shd w:val="clear" w:color="auto" w:fill="auto"/>
          </w:tcPr>
          <w:p w14:paraId="06CC7A2C" w14:textId="77777777" w:rsidR="003B4EF8" w:rsidRPr="003B4EF8" w:rsidRDefault="003B4EF8" w:rsidP="003B4EF8">
            <w:pPr>
              <w:rPr>
                <w:color w:val="000000"/>
                <w:spacing w:val="-1"/>
                <w:sz w:val="12"/>
                <w:szCs w:val="12"/>
              </w:rPr>
            </w:pPr>
            <w:r>
              <w:rPr>
                <w:color w:val="000000"/>
                <w:spacing w:val="-1"/>
                <w:sz w:val="12"/>
                <w:szCs w:val="12"/>
              </w:rPr>
              <w:t>1.Ревізія 1.ORD.096.04</w:t>
            </w:r>
          </w:p>
          <w:p w14:paraId="6D77A626" w14:textId="77777777" w:rsidR="003B4EF8" w:rsidRPr="00004DF2" w:rsidRDefault="003B4EF8" w:rsidP="003B4EF8">
            <w:pPr>
              <w:rPr>
                <w:color w:val="000000"/>
                <w:spacing w:val="-1"/>
                <w:sz w:val="12"/>
                <w:szCs w:val="12"/>
              </w:rPr>
            </w:pPr>
            <w:r>
              <w:rPr>
                <w:color w:val="000000"/>
                <w:spacing w:val="-1"/>
                <w:sz w:val="12"/>
                <w:szCs w:val="12"/>
              </w:rPr>
              <w:t xml:space="preserve">2.Прибрано посади чергового </w:t>
            </w:r>
            <w:proofErr w:type="spellStart"/>
            <w:r w:rsidRPr="003B4EF8">
              <w:rPr>
                <w:color w:val="000000"/>
                <w:spacing w:val="-1"/>
                <w:sz w:val="12"/>
                <w:szCs w:val="12"/>
              </w:rPr>
              <w:t>ел.слюсаря</w:t>
            </w:r>
            <w:proofErr w:type="spellEnd"/>
            <w:r w:rsidRPr="003B4EF8">
              <w:rPr>
                <w:color w:val="000000"/>
                <w:spacing w:val="-1"/>
                <w:sz w:val="12"/>
                <w:szCs w:val="12"/>
              </w:rPr>
              <w:t xml:space="preserve"> та електрика цеху</w:t>
            </w:r>
          </w:p>
        </w:tc>
        <w:tc>
          <w:tcPr>
            <w:tcW w:w="3026" w:type="dxa"/>
            <w:shd w:val="clear" w:color="auto" w:fill="auto"/>
          </w:tcPr>
          <w:p w14:paraId="222DFA8A" w14:textId="77777777" w:rsidR="003B4EF8" w:rsidRPr="003B4EF8" w:rsidRDefault="003B4EF8" w:rsidP="003B4EF8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3B4EF8">
              <w:rPr>
                <w:color w:val="000000"/>
                <w:spacing w:val="-1"/>
                <w:sz w:val="12"/>
                <w:szCs w:val="12"/>
              </w:rPr>
              <w:t>01.07.18</w:t>
            </w:r>
          </w:p>
        </w:tc>
      </w:tr>
      <w:tr w:rsidR="003B4EF8" w:rsidRPr="00CB2F3B" w14:paraId="3568096D" w14:textId="77777777" w:rsidTr="00A3419F">
        <w:trPr>
          <w:trHeight w:val="433"/>
        </w:trPr>
        <w:tc>
          <w:tcPr>
            <w:tcW w:w="1559" w:type="dxa"/>
            <w:shd w:val="clear" w:color="auto" w:fill="auto"/>
            <w:vAlign w:val="center"/>
          </w:tcPr>
          <w:p w14:paraId="3B63962B" w14:textId="77777777" w:rsidR="003B4EF8" w:rsidRDefault="003B4EF8" w:rsidP="003B4EF8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701A61">
              <w:rPr>
                <w:color w:val="000000"/>
                <w:spacing w:val="-1"/>
                <w:sz w:val="12"/>
                <w:szCs w:val="12"/>
              </w:rPr>
              <w:t>03</w:t>
            </w:r>
          </w:p>
        </w:tc>
        <w:tc>
          <w:tcPr>
            <w:tcW w:w="5589" w:type="dxa"/>
            <w:shd w:val="clear" w:color="auto" w:fill="auto"/>
          </w:tcPr>
          <w:p w14:paraId="7684C09E" w14:textId="77777777" w:rsidR="003B4EF8" w:rsidRPr="00F1618E" w:rsidRDefault="003B4EF8" w:rsidP="003B4EF8">
            <w:pPr>
              <w:rPr>
                <w:color w:val="000000"/>
                <w:spacing w:val="9"/>
                <w:sz w:val="16"/>
                <w:szCs w:val="16"/>
              </w:rPr>
            </w:pPr>
            <w:r>
              <w:rPr>
                <w:color w:val="000000"/>
                <w:spacing w:val="-1"/>
                <w:sz w:val="12"/>
                <w:szCs w:val="12"/>
              </w:rPr>
              <w:t>1.Ревізія 1.ORD.096.03</w:t>
            </w:r>
          </w:p>
        </w:tc>
        <w:tc>
          <w:tcPr>
            <w:tcW w:w="3026" w:type="dxa"/>
            <w:shd w:val="clear" w:color="auto" w:fill="auto"/>
          </w:tcPr>
          <w:p w14:paraId="5DDE54CC" w14:textId="77777777" w:rsidR="003B4EF8" w:rsidRPr="003B4EF8" w:rsidRDefault="003B4EF8" w:rsidP="003B4EF8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3B4EF8">
              <w:rPr>
                <w:color w:val="000000"/>
                <w:spacing w:val="-1"/>
                <w:sz w:val="12"/>
                <w:szCs w:val="12"/>
              </w:rPr>
              <w:t>25.08.15</w:t>
            </w:r>
          </w:p>
        </w:tc>
      </w:tr>
      <w:tr w:rsidR="003B4EF8" w:rsidRPr="00004DF2" w14:paraId="030CD30E" w14:textId="77777777" w:rsidTr="004551AD">
        <w:trPr>
          <w:trHeight w:val="433"/>
        </w:trPr>
        <w:tc>
          <w:tcPr>
            <w:tcW w:w="1559" w:type="dxa"/>
            <w:shd w:val="clear" w:color="auto" w:fill="auto"/>
          </w:tcPr>
          <w:p w14:paraId="733E62FA" w14:textId="77777777" w:rsidR="003B4EF8" w:rsidRDefault="003B4EF8" w:rsidP="003B4EF8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</w:p>
          <w:p w14:paraId="3B67FC7E" w14:textId="77777777" w:rsidR="003B4EF8" w:rsidRDefault="003B4EF8" w:rsidP="003B4EF8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701A61">
              <w:rPr>
                <w:color w:val="000000"/>
                <w:spacing w:val="-1"/>
                <w:sz w:val="12"/>
                <w:szCs w:val="12"/>
              </w:rPr>
              <w:t>02</w:t>
            </w:r>
          </w:p>
        </w:tc>
        <w:tc>
          <w:tcPr>
            <w:tcW w:w="5589" w:type="dxa"/>
            <w:shd w:val="clear" w:color="auto" w:fill="auto"/>
          </w:tcPr>
          <w:p w14:paraId="1F4E485D" w14:textId="77777777" w:rsidR="003B4EF8" w:rsidRPr="00004DF2" w:rsidRDefault="003B4EF8" w:rsidP="003B4EF8">
            <w:pPr>
              <w:rPr>
                <w:color w:val="000000"/>
                <w:spacing w:val="-1"/>
                <w:sz w:val="12"/>
                <w:szCs w:val="12"/>
              </w:rPr>
            </w:pPr>
            <w:r>
              <w:rPr>
                <w:color w:val="000000"/>
                <w:spacing w:val="-1"/>
                <w:sz w:val="12"/>
                <w:szCs w:val="12"/>
              </w:rPr>
              <w:t>Ревізія 1.ORD.096.02</w:t>
            </w:r>
          </w:p>
        </w:tc>
        <w:tc>
          <w:tcPr>
            <w:tcW w:w="3026" w:type="dxa"/>
            <w:shd w:val="clear" w:color="auto" w:fill="auto"/>
          </w:tcPr>
          <w:p w14:paraId="193AE26B" w14:textId="77777777" w:rsidR="003B4EF8" w:rsidRPr="003B4EF8" w:rsidRDefault="003B4EF8" w:rsidP="003B4EF8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3B4EF8">
              <w:rPr>
                <w:color w:val="000000"/>
                <w:spacing w:val="-1"/>
                <w:sz w:val="12"/>
                <w:szCs w:val="12"/>
              </w:rPr>
              <w:t>01.07.12</w:t>
            </w:r>
          </w:p>
        </w:tc>
      </w:tr>
      <w:tr w:rsidR="003B4EF8" w:rsidRPr="00004DF2" w14:paraId="34033DF3" w14:textId="77777777" w:rsidTr="004551AD">
        <w:trPr>
          <w:trHeight w:val="433"/>
        </w:trPr>
        <w:tc>
          <w:tcPr>
            <w:tcW w:w="1559" w:type="dxa"/>
            <w:shd w:val="clear" w:color="auto" w:fill="auto"/>
          </w:tcPr>
          <w:p w14:paraId="1E096BB2" w14:textId="77777777" w:rsidR="003B4EF8" w:rsidRDefault="003B4EF8" w:rsidP="003B4EF8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</w:p>
          <w:p w14:paraId="6A755A90" w14:textId="77777777" w:rsidR="003B4EF8" w:rsidRDefault="003B4EF8" w:rsidP="003B4EF8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701A61">
              <w:rPr>
                <w:color w:val="000000"/>
                <w:spacing w:val="-1"/>
                <w:sz w:val="12"/>
                <w:szCs w:val="12"/>
              </w:rPr>
              <w:t>01</w:t>
            </w:r>
          </w:p>
        </w:tc>
        <w:tc>
          <w:tcPr>
            <w:tcW w:w="5589" w:type="dxa"/>
            <w:shd w:val="clear" w:color="auto" w:fill="auto"/>
          </w:tcPr>
          <w:p w14:paraId="3320416C" w14:textId="77777777" w:rsidR="003B4EF8" w:rsidRPr="00004DF2" w:rsidRDefault="003B4EF8" w:rsidP="003B4EF8">
            <w:pPr>
              <w:rPr>
                <w:color w:val="000000"/>
                <w:spacing w:val="-1"/>
                <w:sz w:val="12"/>
                <w:szCs w:val="12"/>
              </w:rPr>
            </w:pPr>
            <w:r>
              <w:rPr>
                <w:color w:val="000000"/>
                <w:spacing w:val="-1"/>
                <w:sz w:val="12"/>
                <w:szCs w:val="12"/>
              </w:rPr>
              <w:t>Нова 1.ORD.096.01</w:t>
            </w:r>
          </w:p>
        </w:tc>
        <w:tc>
          <w:tcPr>
            <w:tcW w:w="3026" w:type="dxa"/>
            <w:shd w:val="clear" w:color="auto" w:fill="auto"/>
          </w:tcPr>
          <w:p w14:paraId="777A906B" w14:textId="77777777" w:rsidR="003B4EF8" w:rsidRPr="003B4EF8" w:rsidRDefault="003B4EF8" w:rsidP="003B4EF8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3B4EF8">
              <w:rPr>
                <w:color w:val="000000"/>
                <w:spacing w:val="-1"/>
                <w:sz w:val="12"/>
                <w:szCs w:val="12"/>
              </w:rPr>
              <w:t>03.08.09</w:t>
            </w:r>
          </w:p>
        </w:tc>
      </w:tr>
    </w:tbl>
    <w:p w14:paraId="7B6C6E76" w14:textId="77777777" w:rsidR="009C68E5" w:rsidRPr="00004DF2" w:rsidRDefault="009C68E5" w:rsidP="00004DF2">
      <w:pPr>
        <w:jc w:val="center"/>
        <w:rPr>
          <w:color w:val="000000"/>
          <w:spacing w:val="-1"/>
          <w:sz w:val="12"/>
          <w:szCs w:val="12"/>
        </w:rPr>
      </w:pPr>
    </w:p>
    <w:p w14:paraId="09D6A73F" w14:textId="77777777" w:rsidR="00AD5AE9" w:rsidRDefault="00BA6E80" w:rsidP="00610065">
      <w:pPr>
        <w:shd w:val="clear" w:color="auto" w:fill="FFFFFF"/>
        <w:ind w:left="567"/>
        <w:rPr>
          <w:b/>
          <w:i/>
          <w:color w:val="333399"/>
          <w:sz w:val="24"/>
          <w:szCs w:val="24"/>
          <w:u w:val="single"/>
        </w:rPr>
      </w:pPr>
      <w:r>
        <w:rPr>
          <w:b/>
          <w:color w:val="000000"/>
          <w:spacing w:val="-1"/>
          <w:sz w:val="24"/>
          <w:szCs w:val="24"/>
        </w:rPr>
        <w:t>12. ЗАТВЕРДЖЕННЯ:</w:t>
      </w:r>
    </w:p>
    <w:p w14:paraId="0ADAD177" w14:textId="77777777" w:rsidR="002E2C0A" w:rsidRPr="00BA3EB7" w:rsidRDefault="002E2C0A" w:rsidP="00BA3EB7">
      <w:pPr>
        <w:shd w:val="clear" w:color="auto" w:fill="FFFFFF"/>
        <w:ind w:left="284"/>
        <w:rPr>
          <w:b/>
          <w:i/>
          <w:color w:val="333399"/>
          <w:sz w:val="24"/>
          <w:szCs w:val="24"/>
          <w:u w:val="single"/>
        </w:rPr>
      </w:pPr>
    </w:p>
    <w:tbl>
      <w:tblPr>
        <w:tblW w:w="10490" w:type="dxa"/>
        <w:tblInd w:w="-34" w:type="dxa"/>
        <w:tblLook w:val="0000" w:firstRow="0" w:lastRow="0" w:firstColumn="0" w:lastColumn="0" w:noHBand="0" w:noVBand="0"/>
      </w:tblPr>
      <w:tblGrid>
        <w:gridCol w:w="3686"/>
        <w:gridCol w:w="3119"/>
        <w:gridCol w:w="1617"/>
        <w:gridCol w:w="2068"/>
      </w:tblGrid>
      <w:tr w:rsidR="00287D8A" w:rsidRPr="00AA7310" w14:paraId="139B8B7C" w14:textId="77777777" w:rsidTr="004C521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7A270D7" w14:textId="77777777" w:rsidR="00287D8A" w:rsidRPr="00BA3EB7" w:rsidRDefault="00287D8A" w:rsidP="001C7A67">
            <w:pPr>
              <w:autoSpaceDE/>
              <w:autoSpaceDN/>
              <w:adjustRightInd/>
              <w:rPr>
                <w:rFonts w:ascii="Arial CYR" w:hAnsi="Arial CYR" w:cs="Arial CYR"/>
              </w:rPr>
            </w:pPr>
            <w:r w:rsidRPr="00BA3EB7">
              <w:rPr>
                <w:rFonts w:ascii="Arial CYR" w:hAnsi="Arial CYR" w:cs="Arial CYR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7DCF9AD4" w14:textId="77777777" w:rsidR="00287D8A" w:rsidRPr="00BA3EB7" w:rsidRDefault="00287D8A" w:rsidP="001C7A67">
            <w:pPr>
              <w:autoSpaceDE/>
              <w:autoSpaceDN/>
              <w:adjustRightInd/>
              <w:jc w:val="center"/>
              <w:rPr>
                <w:color w:val="000000"/>
                <w:spacing w:val="-1"/>
              </w:rPr>
            </w:pPr>
            <w:r w:rsidRPr="00BA3EB7">
              <w:rPr>
                <w:color w:val="000000"/>
                <w:spacing w:val="-1"/>
              </w:rPr>
              <w:t>Прізвище ім'я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2073B619" w14:textId="77777777" w:rsidR="00287D8A" w:rsidRPr="00BA3EB7" w:rsidRDefault="00287D8A" w:rsidP="001C7A67">
            <w:pPr>
              <w:autoSpaceDE/>
              <w:autoSpaceDN/>
              <w:adjustRightInd/>
              <w:jc w:val="center"/>
              <w:rPr>
                <w:color w:val="000000"/>
                <w:spacing w:val="-1"/>
              </w:rPr>
            </w:pPr>
            <w:r w:rsidRPr="00BA3EB7">
              <w:rPr>
                <w:color w:val="000000"/>
                <w:spacing w:val="-1"/>
              </w:rPr>
              <w:t>Дата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21D92F5" w14:textId="77777777" w:rsidR="00287D8A" w:rsidRPr="00BA3EB7" w:rsidRDefault="00287D8A" w:rsidP="001C7A67">
            <w:pPr>
              <w:autoSpaceDE/>
              <w:autoSpaceDN/>
              <w:adjustRightInd/>
              <w:jc w:val="center"/>
              <w:rPr>
                <w:color w:val="000000"/>
                <w:spacing w:val="-1"/>
              </w:rPr>
            </w:pPr>
            <w:r w:rsidRPr="00BA3EB7">
              <w:rPr>
                <w:color w:val="000000"/>
                <w:spacing w:val="-1"/>
              </w:rPr>
              <w:t>Підпис</w:t>
            </w:r>
          </w:p>
        </w:tc>
      </w:tr>
      <w:tr w:rsidR="00287D8A" w:rsidRPr="00AA7310" w14:paraId="066EC7C1" w14:textId="77777777" w:rsidTr="004C521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2DCA7" w14:textId="77777777" w:rsidR="00287D8A" w:rsidRDefault="00287D8A" w:rsidP="001C7A67">
            <w:pPr>
              <w:autoSpaceDE/>
              <w:autoSpaceDN/>
              <w:adjustRightInd/>
              <w:rPr>
                <w:sz w:val="18"/>
                <w:szCs w:val="18"/>
              </w:rPr>
            </w:pPr>
            <w:r w:rsidRPr="00696DB0">
              <w:rPr>
                <w:sz w:val="18"/>
                <w:szCs w:val="18"/>
              </w:rPr>
              <w:t>Складено:</w:t>
            </w:r>
          </w:p>
          <w:p w14:paraId="0D17CCE3" w14:textId="77777777" w:rsidR="00287D8A" w:rsidRPr="00696DB0" w:rsidRDefault="00C14F83" w:rsidP="001C7A67">
            <w:pPr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Гол. Енергетик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BC840" w14:textId="77777777" w:rsidR="00287D8A" w:rsidRPr="00696DB0" w:rsidRDefault="00C14F83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  <w:r w:rsidRPr="00701A61">
              <w:rPr>
                <w:rFonts w:ascii="Arial CYR" w:hAnsi="Arial CYR" w:cs="Arial CYR"/>
                <w:sz w:val="18"/>
                <w:szCs w:val="18"/>
              </w:rPr>
              <w:t>Бондар Ю.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E2A65" w14:textId="77777777" w:rsidR="00287D8A" w:rsidRPr="00696DB0" w:rsidRDefault="00287D8A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  <w:r w:rsidRPr="00696DB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D5B27" w14:textId="77777777" w:rsidR="00287D8A" w:rsidRPr="00696DB0" w:rsidRDefault="00287D8A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  <w:r w:rsidRPr="00696DB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827CDC" w:rsidRPr="00F94804" w14:paraId="4957E320" w14:textId="77777777" w:rsidTr="0091554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1EFC2" w14:textId="77777777" w:rsidR="00827CDC" w:rsidRPr="00515174" w:rsidRDefault="00827CDC" w:rsidP="00827CDC">
            <w:pPr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696DB0">
              <w:rPr>
                <w:sz w:val="18"/>
                <w:szCs w:val="18"/>
              </w:rPr>
              <w:t xml:space="preserve">Узгоджено </w:t>
            </w:r>
            <w:r w:rsidRPr="00515174">
              <w:rPr>
                <w:sz w:val="18"/>
                <w:szCs w:val="18"/>
                <w:lang w:val="en-US"/>
              </w:rPr>
              <w:t>:</w:t>
            </w:r>
          </w:p>
          <w:p w14:paraId="7687CB9A" w14:textId="77777777" w:rsidR="00827CDC" w:rsidRPr="00827CDC" w:rsidRDefault="00827CDC" w:rsidP="00827CDC">
            <w:pPr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E&amp;T Pillar Leader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AC2E3" w14:textId="77777777" w:rsidR="00827CDC" w:rsidRPr="00696DB0" w:rsidRDefault="00827CDC" w:rsidP="00827CDC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Мартинюк О.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366B1" w14:textId="77777777" w:rsidR="00827CDC" w:rsidRPr="00696DB0" w:rsidRDefault="00827CDC" w:rsidP="00827CDC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  <w:r w:rsidRPr="00696DB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7612D" w14:textId="77777777" w:rsidR="00827CDC" w:rsidRPr="00696DB0" w:rsidRDefault="00827CDC" w:rsidP="00827CDC">
            <w:pPr>
              <w:autoSpaceDE/>
              <w:autoSpaceDN/>
              <w:adjustRightInd/>
              <w:ind w:left="1545" w:hanging="1545"/>
              <w:rPr>
                <w:rFonts w:ascii="Arial CYR" w:hAnsi="Arial CYR" w:cs="Arial CYR"/>
                <w:sz w:val="18"/>
                <w:szCs w:val="18"/>
              </w:rPr>
            </w:pPr>
            <w:r w:rsidRPr="00696DB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827CDC" w:rsidRPr="000046CE" w14:paraId="21A176AA" w14:textId="77777777" w:rsidTr="00915547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10C0E" w14:textId="77777777" w:rsidR="00827CDC" w:rsidRDefault="00827CDC" w:rsidP="00827CDC">
            <w:pPr>
              <w:autoSpaceDE/>
              <w:autoSpaceDN/>
              <w:adjustRightInd/>
              <w:rPr>
                <w:sz w:val="18"/>
                <w:szCs w:val="18"/>
              </w:rPr>
            </w:pPr>
            <w:r w:rsidRPr="00696DB0">
              <w:rPr>
                <w:sz w:val="18"/>
                <w:szCs w:val="18"/>
              </w:rPr>
              <w:t>Затверджено:</w:t>
            </w:r>
          </w:p>
          <w:p w14:paraId="62284F39" w14:textId="77777777" w:rsidR="00827CDC" w:rsidRPr="00696DB0" w:rsidRDefault="00827CDC" w:rsidP="00827CDC">
            <w:pPr>
              <w:autoSpaceDE/>
              <w:autoSpaceDN/>
              <w:adjustRightInd/>
              <w:rPr>
                <w:sz w:val="18"/>
                <w:szCs w:val="18"/>
              </w:rPr>
            </w:pPr>
            <w:r w:rsidRPr="00837034">
              <w:rPr>
                <w:sz w:val="18"/>
                <w:szCs w:val="18"/>
              </w:rPr>
              <w:t>Начальник відділу виробничої безпеки та охорони праці</w:t>
            </w:r>
            <w:r>
              <w:t xml:space="preserve"> 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2B41" w14:textId="77777777" w:rsidR="00827CDC" w:rsidRPr="00696DB0" w:rsidRDefault="00827CDC" w:rsidP="00827CDC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 w:rsidRPr="00837034">
              <w:rPr>
                <w:rFonts w:ascii="Arial CYR" w:hAnsi="Arial CYR" w:cs="Arial CYR"/>
                <w:sz w:val="18"/>
                <w:szCs w:val="18"/>
              </w:rPr>
              <w:t>Посьмашна</w:t>
            </w:r>
            <w:proofErr w:type="spellEnd"/>
            <w:r w:rsidRPr="00837034">
              <w:rPr>
                <w:rFonts w:ascii="Arial CYR" w:hAnsi="Arial CYR" w:cs="Arial CYR"/>
                <w:sz w:val="18"/>
                <w:szCs w:val="18"/>
              </w:rPr>
              <w:t xml:space="preserve"> С.</w:t>
            </w:r>
            <w:r w:rsidRPr="00837034">
              <w:rPr>
                <w:rFonts w:ascii="Arial CYR" w:hAnsi="Arial CYR" w:cs="Arial CYR"/>
                <w:sz w:val="18"/>
                <w:szCs w:val="18"/>
              </w:rPr>
              <w:tab/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C2584" w14:textId="77777777" w:rsidR="00827CDC" w:rsidRPr="00696DB0" w:rsidRDefault="00827CDC" w:rsidP="00827CDC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  <w:r w:rsidRPr="00696DB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82F0A" w14:textId="77777777" w:rsidR="00827CDC" w:rsidRPr="00696DB0" w:rsidRDefault="00827CDC" w:rsidP="00827CDC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  <w:r w:rsidRPr="00696DB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</w:tbl>
    <w:p w14:paraId="4A521E1D" w14:textId="77777777" w:rsidR="00F552FA" w:rsidRDefault="00F552FA" w:rsidP="007F2D56">
      <w:pPr>
        <w:shd w:val="clear" w:color="auto" w:fill="FFFFFF"/>
      </w:pPr>
    </w:p>
    <w:sectPr w:rsidR="00F552FA" w:rsidSect="00D361E5">
      <w:headerReference w:type="even" r:id="rId14"/>
      <w:headerReference w:type="default" r:id="rId15"/>
      <w:headerReference w:type="first" r:id="rId16"/>
      <w:type w:val="continuous"/>
      <w:pgSz w:w="11909" w:h="16834"/>
      <w:pgMar w:top="567" w:right="567" w:bottom="567" w:left="85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64F5F" w14:textId="77777777" w:rsidR="00BB6799" w:rsidRDefault="00BB6799">
      <w:r>
        <w:separator/>
      </w:r>
    </w:p>
  </w:endnote>
  <w:endnote w:type="continuationSeparator" w:id="0">
    <w:p w14:paraId="20A9CEC5" w14:textId="77777777" w:rsidR="00BB6799" w:rsidRDefault="00BB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9523" w14:textId="77777777" w:rsidR="00BB6799" w:rsidRDefault="00BB6799">
      <w:r>
        <w:separator/>
      </w:r>
    </w:p>
  </w:footnote>
  <w:footnote w:type="continuationSeparator" w:id="0">
    <w:p w14:paraId="2B0C0A53" w14:textId="77777777" w:rsidR="00BB6799" w:rsidRDefault="00BB6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574B" w14:textId="77777777" w:rsidR="00EF7EFC" w:rsidRDefault="00EF7EFC">
    <w:pPr>
      <w:pStyle w:val="a3"/>
    </w:pP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601E" w14:textId="77777777" w:rsidR="00EF7EFC" w:rsidRPr="00004DF2" w:rsidRDefault="00EF7EFC" w:rsidP="00D361E5">
    <w:pPr>
      <w:pStyle w:val="a3"/>
      <w:rPr>
        <w:b/>
        <w:sz w:val="22"/>
      </w:rPr>
    </w:pPr>
    <w:r w:rsidRPr="00D361E5">
      <w:rPr>
        <w:lang w:val="ru-RU"/>
      </w:rPr>
      <w:t xml:space="preserve">                                                                                                                                                   </w:t>
    </w:r>
    <w:r>
      <w:rPr>
        <w:b/>
        <w:sz w:val="22"/>
        <w:lang w:val="ru-RU"/>
      </w:rPr>
      <w:t xml:space="preserve">  </w:t>
    </w:r>
    <w:r w:rsidRPr="00D361E5">
      <w:rPr>
        <w:b/>
        <w:sz w:val="28"/>
        <w:lang w:val="ru-RU"/>
      </w:rPr>
      <w:t xml:space="preserve">1.ORD.0 96.0 </w:t>
    </w:r>
    <w:r w:rsidR="00004DF2">
      <w:rPr>
        <w:b/>
        <w:sz w:val="28"/>
      </w:rPr>
      <w:t>5 _</w:t>
    </w:r>
  </w:p>
  <w:p w14:paraId="1693384A" w14:textId="77777777" w:rsidR="00EF7EFC" w:rsidRPr="001B2604" w:rsidRDefault="00EF7EFC" w:rsidP="00D361E5">
    <w:pPr>
      <w:pStyle w:val="a3"/>
      <w:rPr>
        <w:lang w:val="ru-RU"/>
      </w:rPr>
    </w:pPr>
    <w:r w:rsidRPr="00D361E5">
      <w:rPr>
        <w:b/>
        <w:sz w:val="22"/>
        <w:lang w:val="ru-RU"/>
      </w:rPr>
      <w:t xml:space="preserve">                                                                                                                                            </w:t>
    </w:r>
    <w:r w:rsidRPr="00D361E5">
      <w:rPr>
        <w:b/>
        <w:sz w:val="18"/>
        <w:lang w:val="ru-RU"/>
      </w:rPr>
      <w:t xml:space="preserve">Сторінка </w:t>
    </w:r>
    <w:r w:rsidRPr="00D361E5">
      <w:rPr>
        <w:rStyle w:val="a7"/>
        <w:b/>
        <w:sz w:val="18"/>
      </w:rPr>
      <w:fldChar w:fldCharType="begin"/>
    </w:r>
    <w:r w:rsidRPr="00D361E5">
      <w:rPr>
        <w:rStyle w:val="a7"/>
        <w:b/>
        <w:sz w:val="18"/>
      </w:rPr>
      <w:instrText xml:space="preserve"> PAGE </w:instrText>
    </w:r>
    <w:r w:rsidRPr="00D361E5">
      <w:rPr>
        <w:rStyle w:val="a7"/>
        <w:b/>
        <w:sz w:val="18"/>
      </w:rPr>
      <w:fldChar w:fldCharType="separate"/>
    </w:r>
    <w:r w:rsidR="00C74A47">
      <w:rPr>
        <w:rStyle w:val="a7"/>
        <w:b/>
        <w:noProof/>
        <w:sz w:val="18"/>
      </w:rPr>
      <w:t xml:space="preserve">3 </w:t>
    </w:r>
    <w:r w:rsidRPr="00D361E5">
      <w:rPr>
        <w:rStyle w:val="a7"/>
        <w:b/>
        <w:sz w:val="18"/>
      </w:rPr>
      <w:fldChar w:fldCharType="end"/>
    </w:r>
    <w:r w:rsidRPr="00D361E5">
      <w:rPr>
        <w:rStyle w:val="a7"/>
        <w:b/>
        <w:sz w:val="18"/>
        <w:lang w:val="ru-RU"/>
      </w:rPr>
      <w:t xml:space="preserve">з </w:t>
    </w:r>
    <w:r w:rsidRPr="00D361E5">
      <w:rPr>
        <w:rStyle w:val="a7"/>
        <w:b/>
        <w:sz w:val="18"/>
      </w:rPr>
      <w:fldChar w:fldCharType="begin"/>
    </w:r>
    <w:r w:rsidRPr="00D361E5">
      <w:rPr>
        <w:rStyle w:val="a7"/>
        <w:b/>
        <w:sz w:val="18"/>
      </w:rPr>
      <w:instrText xml:space="preserve"> NUMPAGES </w:instrText>
    </w:r>
    <w:r w:rsidRPr="00D361E5">
      <w:rPr>
        <w:rStyle w:val="a7"/>
        <w:b/>
        <w:sz w:val="18"/>
      </w:rPr>
      <w:fldChar w:fldCharType="separate"/>
    </w:r>
    <w:r w:rsidR="00C74A47">
      <w:rPr>
        <w:rStyle w:val="a7"/>
        <w:b/>
        <w:noProof/>
        <w:sz w:val="18"/>
      </w:rPr>
      <w:t>3</w:t>
    </w:r>
    <w:r w:rsidRPr="00D361E5">
      <w:rPr>
        <w:rStyle w:val="a7"/>
        <w:b/>
        <w:sz w:val="18"/>
      </w:rPr>
      <w:fldChar w:fldCharType="end"/>
    </w:r>
  </w:p>
  <w:p w14:paraId="28E33D1C" w14:textId="77777777" w:rsidR="00EF7EFC" w:rsidRDefault="00EF7EFC">
    <w:pPr>
      <w:pStyle w:val="a3"/>
    </w:pPr>
  </w:p>
  <w:p w14:paraId="30AC26ED" w14:textId="77777777" w:rsidR="00EF7EFC" w:rsidRPr="001B2604" w:rsidRDefault="00EF7EFC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0609"/>
    </w:tblGrid>
    <w:tr w:rsidR="00973452" w:rsidRPr="00CE1E5E" w14:paraId="03A81A60" w14:textId="77777777" w:rsidTr="00973452">
      <w:trPr>
        <w:trHeight w:val="388"/>
      </w:trPr>
      <w:tc>
        <w:tcPr>
          <w:tcW w:w="10609" w:type="dxa"/>
          <w:shd w:val="pct12" w:color="auto" w:fill="auto"/>
          <w:vAlign w:val="center"/>
        </w:tcPr>
        <w:p w14:paraId="3201A1C7" w14:textId="77777777" w:rsidR="00973452" w:rsidRPr="00CE1E5E" w:rsidRDefault="00973452" w:rsidP="001C7A67">
          <w:pPr>
            <w:jc w:val="center"/>
            <w:rPr>
              <w:b/>
            </w:rPr>
          </w:pPr>
          <w:r w:rsidRPr="0059519F">
            <w:rPr>
              <w:b/>
              <w:sz w:val="28"/>
            </w:rPr>
            <w:t>СТАНДАРТНА ОПЕРАЦІЙНА ПРОЦЕДУРА</w:t>
          </w:r>
        </w:p>
      </w:tc>
    </w:tr>
    <w:tr w:rsidR="00973452" w:rsidRPr="00CE1E5E" w14:paraId="3DE4E152" w14:textId="77777777" w:rsidTr="00973452">
      <w:trPr>
        <w:trHeight w:val="538"/>
      </w:trPr>
      <w:tc>
        <w:tcPr>
          <w:tcW w:w="10609" w:type="dxa"/>
          <w:vAlign w:val="center"/>
        </w:tcPr>
        <w:p w14:paraId="5969761B" w14:textId="77777777" w:rsidR="00973452" w:rsidRPr="005505E3" w:rsidRDefault="00973452" w:rsidP="005D021F">
          <w:pPr>
            <w:pStyle w:val="a3"/>
            <w:jc w:val="center"/>
            <w:rPr>
              <w:b/>
              <w:color w:val="1F497D"/>
              <w:sz w:val="24"/>
              <w:szCs w:val="24"/>
              <w:lang w:val="ru-RU"/>
            </w:rPr>
          </w:pPr>
          <w:r w:rsidRPr="00176870">
            <w:rPr>
              <w:b/>
              <w:bCs/>
              <w:color w:val="000000"/>
              <w:spacing w:val="2"/>
              <w:sz w:val="28"/>
              <w:szCs w:val="28"/>
              <w:lang w:val="ru-RU"/>
            </w:rPr>
            <w:t xml:space="preserve">Порядок </w:t>
          </w:r>
          <w:proofErr w:type="spellStart"/>
          <w:r w:rsidRPr="00176870">
            <w:rPr>
              <w:b/>
              <w:bCs/>
              <w:color w:val="000000"/>
              <w:spacing w:val="2"/>
              <w:sz w:val="28"/>
              <w:szCs w:val="28"/>
              <w:lang w:val="ru-RU"/>
            </w:rPr>
            <w:t>виконання</w:t>
          </w:r>
          <w:proofErr w:type="spellEnd"/>
          <w:r w:rsidRPr="00176870">
            <w:rPr>
              <w:b/>
              <w:bCs/>
              <w:color w:val="000000"/>
              <w:spacing w:val="2"/>
              <w:sz w:val="28"/>
              <w:szCs w:val="28"/>
              <w:lang w:val="ru-RU"/>
            </w:rPr>
            <w:t xml:space="preserve"> </w:t>
          </w:r>
          <w:proofErr w:type="spellStart"/>
          <w:r w:rsidRPr="00176870">
            <w:rPr>
              <w:b/>
              <w:bCs/>
              <w:color w:val="000000"/>
              <w:spacing w:val="2"/>
              <w:sz w:val="28"/>
              <w:szCs w:val="28"/>
              <w:lang w:val="ru-RU"/>
            </w:rPr>
            <w:t>відключення</w:t>
          </w:r>
          <w:proofErr w:type="spellEnd"/>
          <w:r w:rsidRPr="00176870">
            <w:rPr>
              <w:b/>
              <w:bCs/>
              <w:color w:val="000000"/>
              <w:spacing w:val="2"/>
              <w:sz w:val="28"/>
              <w:szCs w:val="28"/>
              <w:lang w:val="ru-RU"/>
            </w:rPr>
            <w:t xml:space="preserve"> та включення електрообладнання в РУ-6кВ та підстанціях заводу для виконання робіт</w:t>
          </w:r>
        </w:p>
      </w:tc>
    </w:tr>
  </w:tbl>
  <w:p w14:paraId="4D9EB8FE" w14:textId="77777777" w:rsidR="00EF7EFC" w:rsidRPr="00D361E5" w:rsidRDefault="00EF7EFC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46D"/>
    <w:multiLevelType w:val="hybridMultilevel"/>
    <w:tmpl w:val="7646B94E"/>
    <w:lvl w:ilvl="0" w:tplc="75EEC58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020D"/>
    <w:multiLevelType w:val="hybridMultilevel"/>
    <w:tmpl w:val="8DCC7514"/>
    <w:lvl w:ilvl="0" w:tplc="D6DE862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140B11DC"/>
    <w:multiLevelType w:val="multilevel"/>
    <w:tmpl w:val="8098C064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192A193C"/>
    <w:multiLevelType w:val="hybridMultilevel"/>
    <w:tmpl w:val="7646B94E"/>
    <w:lvl w:ilvl="0" w:tplc="75EEC58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67046"/>
    <w:multiLevelType w:val="hybridMultilevel"/>
    <w:tmpl w:val="5F328D00"/>
    <w:lvl w:ilvl="0" w:tplc="A3E40BB4">
      <w:start w:val="9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DC041D"/>
    <w:multiLevelType w:val="hybridMultilevel"/>
    <w:tmpl w:val="0BC011F2"/>
    <w:lvl w:ilvl="0" w:tplc="5CD0FFEA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C6734"/>
    <w:multiLevelType w:val="hybridMultilevel"/>
    <w:tmpl w:val="F8F2135A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21C4BBB"/>
    <w:multiLevelType w:val="multilevel"/>
    <w:tmpl w:val="1AAC9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58F17F9"/>
    <w:multiLevelType w:val="hybridMultilevel"/>
    <w:tmpl w:val="CBC8450A"/>
    <w:lvl w:ilvl="0" w:tplc="3D08EC46">
      <w:start w:val="7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3054D3"/>
    <w:multiLevelType w:val="hybridMultilevel"/>
    <w:tmpl w:val="4DEEF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FF0751"/>
    <w:multiLevelType w:val="hybridMultilevel"/>
    <w:tmpl w:val="3A123B14"/>
    <w:lvl w:ilvl="0" w:tplc="B686D7A0">
      <w:start w:val="1"/>
      <w:numFmt w:val="decimal"/>
      <w:lvlText w:val="%1."/>
      <w:lvlJc w:val="left"/>
      <w:pPr>
        <w:ind w:left="1288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4961F93"/>
    <w:multiLevelType w:val="multilevel"/>
    <w:tmpl w:val="BFA0D6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12" w15:restartNumberingAfterBreak="0">
    <w:nsid w:val="35775B22"/>
    <w:multiLevelType w:val="multilevel"/>
    <w:tmpl w:val="AA4A55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4.%2.%3"/>
      <w:lvlJc w:val="left"/>
      <w:pPr>
        <w:ind w:left="1854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6E83234"/>
    <w:multiLevelType w:val="multilevel"/>
    <w:tmpl w:val="5E0451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8997DDF"/>
    <w:multiLevelType w:val="hybridMultilevel"/>
    <w:tmpl w:val="54F6E362"/>
    <w:lvl w:ilvl="0" w:tplc="D6DE862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1D5C80"/>
    <w:multiLevelType w:val="multilevel"/>
    <w:tmpl w:val="FA2028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B06186B"/>
    <w:multiLevelType w:val="hybridMultilevel"/>
    <w:tmpl w:val="CB1C7EB2"/>
    <w:lvl w:ilvl="0" w:tplc="D6DE862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C26628"/>
    <w:multiLevelType w:val="hybridMultilevel"/>
    <w:tmpl w:val="64AA45D0"/>
    <w:lvl w:ilvl="0" w:tplc="4C98BC46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2882807"/>
    <w:multiLevelType w:val="singleLevel"/>
    <w:tmpl w:val="8F647666"/>
    <w:lvl w:ilvl="0">
      <w:start w:val="1"/>
      <w:numFmt w:val="bullet"/>
      <w:lvlText w:val="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</w:abstractNum>
  <w:abstractNum w:abstractNumId="19" w15:restartNumberingAfterBreak="0">
    <w:nsid w:val="48326245"/>
    <w:multiLevelType w:val="singleLevel"/>
    <w:tmpl w:val="8F647666"/>
    <w:lvl w:ilvl="0">
      <w:start w:val="1"/>
      <w:numFmt w:val="bullet"/>
      <w:lvlText w:val="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</w:abstractNum>
  <w:abstractNum w:abstractNumId="20" w15:restartNumberingAfterBreak="0">
    <w:nsid w:val="4E26572F"/>
    <w:multiLevelType w:val="multilevel"/>
    <w:tmpl w:val="1AAC9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4FFE7CB9"/>
    <w:multiLevelType w:val="multilevel"/>
    <w:tmpl w:val="95D0C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5334AF0"/>
    <w:multiLevelType w:val="multilevel"/>
    <w:tmpl w:val="A5FC5E4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  <w:b/>
      </w:rPr>
    </w:lvl>
    <w:lvl w:ilvl="2">
      <w:start w:val="1"/>
      <w:numFmt w:val="decimal"/>
      <w:lvlText w:val="4.3.%3"/>
      <w:lvlJc w:val="left"/>
      <w:pPr>
        <w:ind w:left="157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23" w15:restartNumberingAfterBreak="0">
    <w:nsid w:val="57CB3E06"/>
    <w:multiLevelType w:val="multilevel"/>
    <w:tmpl w:val="B6EC1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58225187"/>
    <w:multiLevelType w:val="hybridMultilevel"/>
    <w:tmpl w:val="C1FC8DD0"/>
    <w:lvl w:ilvl="0" w:tplc="731EC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E05BD"/>
    <w:multiLevelType w:val="hybridMultilevel"/>
    <w:tmpl w:val="8D42A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2D0735"/>
    <w:multiLevelType w:val="multilevel"/>
    <w:tmpl w:val="61F8F0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38"/>
        </w:tabs>
        <w:ind w:left="1738" w:hanging="720"/>
      </w:pPr>
      <w:rPr>
        <w:rFonts w:cs="Times New Roman" w:hint="default"/>
        <w:b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247"/>
        </w:tabs>
        <w:ind w:left="2247" w:hanging="720"/>
      </w:pPr>
      <w:rPr>
        <w:rFonts w:cs="Times New Roman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16"/>
        </w:tabs>
        <w:ind w:left="3116" w:hanging="1080"/>
      </w:pPr>
      <w:rPr>
        <w:rFonts w:cs="Times New Roman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625"/>
        </w:tabs>
        <w:ind w:left="3625" w:hanging="1080"/>
      </w:pPr>
      <w:rPr>
        <w:rFonts w:cs="Times New Roman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94"/>
        </w:tabs>
        <w:ind w:left="4494" w:hanging="1440"/>
      </w:pPr>
      <w:rPr>
        <w:rFonts w:cs="Times New Roman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003"/>
        </w:tabs>
        <w:ind w:left="5003" w:hanging="1440"/>
      </w:pPr>
      <w:rPr>
        <w:rFonts w:cs="Times New Roman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872"/>
        </w:tabs>
        <w:ind w:left="5872" w:hanging="1800"/>
      </w:pPr>
      <w:rPr>
        <w:rFonts w:cs="Times New Roman" w:hint="default"/>
        <w:b/>
        <w:color w:val="000000"/>
        <w:sz w:val="24"/>
      </w:rPr>
    </w:lvl>
  </w:abstractNum>
  <w:abstractNum w:abstractNumId="27" w15:restartNumberingAfterBreak="0">
    <w:nsid w:val="5CEA3F8A"/>
    <w:multiLevelType w:val="hybridMultilevel"/>
    <w:tmpl w:val="06ECE8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63890"/>
    <w:multiLevelType w:val="multilevel"/>
    <w:tmpl w:val="E814E67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  <w:b/>
      </w:rPr>
    </w:lvl>
    <w:lvl w:ilvl="2">
      <w:start w:val="1"/>
      <w:numFmt w:val="decimal"/>
      <w:lvlText w:val="4.%2.%3"/>
      <w:lvlJc w:val="left"/>
      <w:pPr>
        <w:ind w:left="157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29" w15:restartNumberingAfterBreak="0">
    <w:nsid w:val="78221285"/>
    <w:multiLevelType w:val="hybridMultilevel"/>
    <w:tmpl w:val="86A04D96"/>
    <w:lvl w:ilvl="0" w:tplc="622EDB10">
      <w:start w:val="1"/>
      <w:numFmt w:val="decimal"/>
      <w:lvlText w:val="%1"/>
      <w:lvlJc w:val="left"/>
      <w:pPr>
        <w:ind w:left="720" w:hanging="360"/>
      </w:pPr>
      <w:rPr>
        <w:rFonts w:ascii="Arial" w:hAnsi="Arial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6043B"/>
    <w:multiLevelType w:val="hybridMultilevel"/>
    <w:tmpl w:val="045817F2"/>
    <w:lvl w:ilvl="0" w:tplc="D6DE862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561588"/>
    <w:multiLevelType w:val="hybridMultilevel"/>
    <w:tmpl w:val="A1C222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1"/>
  </w:num>
  <w:num w:numId="4">
    <w:abstractNumId w:val="6"/>
  </w:num>
  <w:num w:numId="5">
    <w:abstractNumId w:val="25"/>
  </w:num>
  <w:num w:numId="6">
    <w:abstractNumId w:val="16"/>
  </w:num>
  <w:num w:numId="7">
    <w:abstractNumId w:val="30"/>
  </w:num>
  <w:num w:numId="8">
    <w:abstractNumId w:val="14"/>
  </w:num>
  <w:num w:numId="9">
    <w:abstractNumId w:val="2"/>
  </w:num>
  <w:num w:numId="10">
    <w:abstractNumId w:val="31"/>
  </w:num>
  <w:num w:numId="11">
    <w:abstractNumId w:val="27"/>
  </w:num>
  <w:num w:numId="12">
    <w:abstractNumId w:val="4"/>
  </w:num>
  <w:num w:numId="13">
    <w:abstractNumId w:val="23"/>
  </w:num>
  <w:num w:numId="14">
    <w:abstractNumId w:val="8"/>
  </w:num>
  <w:num w:numId="15">
    <w:abstractNumId w:val="3"/>
  </w:num>
  <w:num w:numId="16">
    <w:abstractNumId w:val="0"/>
  </w:num>
  <w:num w:numId="17">
    <w:abstractNumId w:val="7"/>
  </w:num>
  <w:num w:numId="18">
    <w:abstractNumId w:val="10"/>
  </w:num>
  <w:num w:numId="19">
    <w:abstractNumId w:val="17"/>
  </w:num>
  <w:num w:numId="20">
    <w:abstractNumId w:val="12"/>
  </w:num>
  <w:num w:numId="21">
    <w:abstractNumId w:val="28"/>
  </w:num>
  <w:num w:numId="22">
    <w:abstractNumId w:val="19"/>
  </w:num>
  <w:num w:numId="23">
    <w:abstractNumId w:val="18"/>
  </w:num>
  <w:num w:numId="24">
    <w:abstractNumId w:val="22"/>
  </w:num>
  <w:num w:numId="25">
    <w:abstractNumId w:val="20"/>
  </w:num>
  <w:num w:numId="26">
    <w:abstractNumId w:val="5"/>
  </w:num>
  <w:num w:numId="27">
    <w:abstractNumId w:val="11"/>
  </w:num>
  <w:num w:numId="28">
    <w:abstractNumId w:val="21"/>
  </w:num>
  <w:num w:numId="29">
    <w:abstractNumId w:val="13"/>
  </w:num>
  <w:num w:numId="30">
    <w:abstractNumId w:val="24"/>
  </w:num>
  <w:num w:numId="31">
    <w:abstractNumId w:val="1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47"/>
    <w:rsid w:val="00004DF2"/>
    <w:rsid w:val="00011A13"/>
    <w:rsid w:val="00012562"/>
    <w:rsid w:val="00037A02"/>
    <w:rsid w:val="00056F6C"/>
    <w:rsid w:val="00057A7E"/>
    <w:rsid w:val="00061C26"/>
    <w:rsid w:val="00062533"/>
    <w:rsid w:val="00065E0B"/>
    <w:rsid w:val="00090E34"/>
    <w:rsid w:val="000C17C5"/>
    <w:rsid w:val="000D1C30"/>
    <w:rsid w:val="000D3AEF"/>
    <w:rsid w:val="000E352C"/>
    <w:rsid w:val="000F277E"/>
    <w:rsid w:val="000F64FC"/>
    <w:rsid w:val="0010212B"/>
    <w:rsid w:val="00105C31"/>
    <w:rsid w:val="00107FE0"/>
    <w:rsid w:val="00113EDD"/>
    <w:rsid w:val="001141E3"/>
    <w:rsid w:val="00130A14"/>
    <w:rsid w:val="001445D4"/>
    <w:rsid w:val="001526DE"/>
    <w:rsid w:val="00160D47"/>
    <w:rsid w:val="00163228"/>
    <w:rsid w:val="001665EA"/>
    <w:rsid w:val="001865A0"/>
    <w:rsid w:val="001931C2"/>
    <w:rsid w:val="0019471B"/>
    <w:rsid w:val="001A5A4E"/>
    <w:rsid w:val="001B2604"/>
    <w:rsid w:val="001C7A67"/>
    <w:rsid w:val="001D4345"/>
    <w:rsid w:val="001D7669"/>
    <w:rsid w:val="001E2934"/>
    <w:rsid w:val="001E5B2F"/>
    <w:rsid w:val="00200646"/>
    <w:rsid w:val="002008F0"/>
    <w:rsid w:val="00203BEC"/>
    <w:rsid w:val="00214E16"/>
    <w:rsid w:val="00222CE5"/>
    <w:rsid w:val="00224F3C"/>
    <w:rsid w:val="0022584D"/>
    <w:rsid w:val="0023514A"/>
    <w:rsid w:val="00245471"/>
    <w:rsid w:val="00252C56"/>
    <w:rsid w:val="00257544"/>
    <w:rsid w:val="00267C4C"/>
    <w:rsid w:val="00274C8D"/>
    <w:rsid w:val="00287D8A"/>
    <w:rsid w:val="00292C2C"/>
    <w:rsid w:val="002B1A37"/>
    <w:rsid w:val="002E2C0A"/>
    <w:rsid w:val="002E44DE"/>
    <w:rsid w:val="002E4AA9"/>
    <w:rsid w:val="002E658F"/>
    <w:rsid w:val="003057C5"/>
    <w:rsid w:val="00335B27"/>
    <w:rsid w:val="00336577"/>
    <w:rsid w:val="00343E58"/>
    <w:rsid w:val="0036607A"/>
    <w:rsid w:val="00383FF9"/>
    <w:rsid w:val="003941FA"/>
    <w:rsid w:val="003A083C"/>
    <w:rsid w:val="003A4040"/>
    <w:rsid w:val="003B3F46"/>
    <w:rsid w:val="003B4EF8"/>
    <w:rsid w:val="003B582E"/>
    <w:rsid w:val="003D0DA6"/>
    <w:rsid w:val="003D720C"/>
    <w:rsid w:val="003E18DF"/>
    <w:rsid w:val="003E6890"/>
    <w:rsid w:val="003F351B"/>
    <w:rsid w:val="003F37BE"/>
    <w:rsid w:val="003F49EA"/>
    <w:rsid w:val="0041748D"/>
    <w:rsid w:val="00421700"/>
    <w:rsid w:val="004326D2"/>
    <w:rsid w:val="00441B38"/>
    <w:rsid w:val="004551AD"/>
    <w:rsid w:val="004555B0"/>
    <w:rsid w:val="00461617"/>
    <w:rsid w:val="00464B8B"/>
    <w:rsid w:val="00481FAB"/>
    <w:rsid w:val="0048414B"/>
    <w:rsid w:val="00497164"/>
    <w:rsid w:val="004A0E6E"/>
    <w:rsid w:val="004B7F95"/>
    <w:rsid w:val="004C521A"/>
    <w:rsid w:val="004D1AC6"/>
    <w:rsid w:val="004D71D4"/>
    <w:rsid w:val="004E6AD3"/>
    <w:rsid w:val="0050058E"/>
    <w:rsid w:val="00512B6F"/>
    <w:rsid w:val="00522A4F"/>
    <w:rsid w:val="0053028A"/>
    <w:rsid w:val="0053440C"/>
    <w:rsid w:val="00535378"/>
    <w:rsid w:val="00536FEF"/>
    <w:rsid w:val="005378A9"/>
    <w:rsid w:val="00540956"/>
    <w:rsid w:val="00546697"/>
    <w:rsid w:val="0056048C"/>
    <w:rsid w:val="00562C8A"/>
    <w:rsid w:val="00567CCE"/>
    <w:rsid w:val="00573864"/>
    <w:rsid w:val="005778CD"/>
    <w:rsid w:val="0058175D"/>
    <w:rsid w:val="00591BAF"/>
    <w:rsid w:val="0059519F"/>
    <w:rsid w:val="005A55D0"/>
    <w:rsid w:val="005C41A9"/>
    <w:rsid w:val="005D021F"/>
    <w:rsid w:val="005F086C"/>
    <w:rsid w:val="00600DDD"/>
    <w:rsid w:val="00602349"/>
    <w:rsid w:val="00610065"/>
    <w:rsid w:val="006171FE"/>
    <w:rsid w:val="006266B7"/>
    <w:rsid w:val="00632F17"/>
    <w:rsid w:val="00653316"/>
    <w:rsid w:val="00677C89"/>
    <w:rsid w:val="00681771"/>
    <w:rsid w:val="00692C51"/>
    <w:rsid w:val="006A13F8"/>
    <w:rsid w:val="006C4A29"/>
    <w:rsid w:val="006D78A7"/>
    <w:rsid w:val="00702196"/>
    <w:rsid w:val="00716680"/>
    <w:rsid w:val="007234EE"/>
    <w:rsid w:val="00724BA4"/>
    <w:rsid w:val="0073094B"/>
    <w:rsid w:val="007332CC"/>
    <w:rsid w:val="00744E6F"/>
    <w:rsid w:val="00751678"/>
    <w:rsid w:val="00752425"/>
    <w:rsid w:val="00755744"/>
    <w:rsid w:val="0077412C"/>
    <w:rsid w:val="007874D2"/>
    <w:rsid w:val="0079385F"/>
    <w:rsid w:val="007A4D35"/>
    <w:rsid w:val="007B2B72"/>
    <w:rsid w:val="007B560B"/>
    <w:rsid w:val="007C6818"/>
    <w:rsid w:val="007C6F0B"/>
    <w:rsid w:val="007D1923"/>
    <w:rsid w:val="007F2D56"/>
    <w:rsid w:val="007F69AA"/>
    <w:rsid w:val="00805BD0"/>
    <w:rsid w:val="00807EDF"/>
    <w:rsid w:val="00810635"/>
    <w:rsid w:val="00814123"/>
    <w:rsid w:val="00827CDC"/>
    <w:rsid w:val="00830F0D"/>
    <w:rsid w:val="008364E0"/>
    <w:rsid w:val="00845762"/>
    <w:rsid w:val="00846668"/>
    <w:rsid w:val="00846A39"/>
    <w:rsid w:val="00847CBF"/>
    <w:rsid w:val="00852C66"/>
    <w:rsid w:val="00871E62"/>
    <w:rsid w:val="00877254"/>
    <w:rsid w:val="00891A0C"/>
    <w:rsid w:val="00893C05"/>
    <w:rsid w:val="008974C5"/>
    <w:rsid w:val="008978D4"/>
    <w:rsid w:val="008A08F2"/>
    <w:rsid w:val="008B2558"/>
    <w:rsid w:val="008B7C61"/>
    <w:rsid w:val="008C68E6"/>
    <w:rsid w:val="008C75F5"/>
    <w:rsid w:val="008D3EE5"/>
    <w:rsid w:val="008E7012"/>
    <w:rsid w:val="00915547"/>
    <w:rsid w:val="00923806"/>
    <w:rsid w:val="00947141"/>
    <w:rsid w:val="0096059E"/>
    <w:rsid w:val="0096452C"/>
    <w:rsid w:val="0097115A"/>
    <w:rsid w:val="00971962"/>
    <w:rsid w:val="00971D53"/>
    <w:rsid w:val="00973452"/>
    <w:rsid w:val="00975042"/>
    <w:rsid w:val="00997CC3"/>
    <w:rsid w:val="009A1424"/>
    <w:rsid w:val="009A3742"/>
    <w:rsid w:val="009A59F9"/>
    <w:rsid w:val="009A73E6"/>
    <w:rsid w:val="009C68E5"/>
    <w:rsid w:val="009D658E"/>
    <w:rsid w:val="009E055B"/>
    <w:rsid w:val="009E23BB"/>
    <w:rsid w:val="009E65BA"/>
    <w:rsid w:val="009F2FCD"/>
    <w:rsid w:val="009F65AF"/>
    <w:rsid w:val="00A019F1"/>
    <w:rsid w:val="00A30636"/>
    <w:rsid w:val="00A328E2"/>
    <w:rsid w:val="00A3419F"/>
    <w:rsid w:val="00A35D24"/>
    <w:rsid w:val="00A42428"/>
    <w:rsid w:val="00A4635B"/>
    <w:rsid w:val="00A5564E"/>
    <w:rsid w:val="00A75B96"/>
    <w:rsid w:val="00A76197"/>
    <w:rsid w:val="00A9331F"/>
    <w:rsid w:val="00AA053C"/>
    <w:rsid w:val="00AA0AD7"/>
    <w:rsid w:val="00AC02DB"/>
    <w:rsid w:val="00AC3735"/>
    <w:rsid w:val="00AD5112"/>
    <w:rsid w:val="00AD5A16"/>
    <w:rsid w:val="00AD5AE9"/>
    <w:rsid w:val="00AF1317"/>
    <w:rsid w:val="00AF6D12"/>
    <w:rsid w:val="00AF7BFA"/>
    <w:rsid w:val="00B315CA"/>
    <w:rsid w:val="00B31CB8"/>
    <w:rsid w:val="00B321CC"/>
    <w:rsid w:val="00B341DA"/>
    <w:rsid w:val="00B47D2B"/>
    <w:rsid w:val="00B52D10"/>
    <w:rsid w:val="00B570FC"/>
    <w:rsid w:val="00B6748F"/>
    <w:rsid w:val="00B72027"/>
    <w:rsid w:val="00B8018D"/>
    <w:rsid w:val="00B82226"/>
    <w:rsid w:val="00B836FF"/>
    <w:rsid w:val="00B85853"/>
    <w:rsid w:val="00B92F0A"/>
    <w:rsid w:val="00B97D20"/>
    <w:rsid w:val="00BA3EB7"/>
    <w:rsid w:val="00BA6E80"/>
    <w:rsid w:val="00BB5D5B"/>
    <w:rsid w:val="00BB6799"/>
    <w:rsid w:val="00BD5FBA"/>
    <w:rsid w:val="00BE0742"/>
    <w:rsid w:val="00BE1631"/>
    <w:rsid w:val="00C0065F"/>
    <w:rsid w:val="00C029C4"/>
    <w:rsid w:val="00C14F83"/>
    <w:rsid w:val="00C23B11"/>
    <w:rsid w:val="00C31F5C"/>
    <w:rsid w:val="00C64146"/>
    <w:rsid w:val="00C64DB6"/>
    <w:rsid w:val="00C6615D"/>
    <w:rsid w:val="00C70D5D"/>
    <w:rsid w:val="00C74A47"/>
    <w:rsid w:val="00C80E0B"/>
    <w:rsid w:val="00C93FA3"/>
    <w:rsid w:val="00C94FB6"/>
    <w:rsid w:val="00CA7CE6"/>
    <w:rsid w:val="00CA7F71"/>
    <w:rsid w:val="00CB2F3B"/>
    <w:rsid w:val="00CB5C90"/>
    <w:rsid w:val="00CC1665"/>
    <w:rsid w:val="00CC74F8"/>
    <w:rsid w:val="00CD13D6"/>
    <w:rsid w:val="00CD1F10"/>
    <w:rsid w:val="00CE0C9A"/>
    <w:rsid w:val="00CE2290"/>
    <w:rsid w:val="00CE54C1"/>
    <w:rsid w:val="00CF3E0C"/>
    <w:rsid w:val="00D05080"/>
    <w:rsid w:val="00D32C96"/>
    <w:rsid w:val="00D361E5"/>
    <w:rsid w:val="00D36BFD"/>
    <w:rsid w:val="00D46D72"/>
    <w:rsid w:val="00D52315"/>
    <w:rsid w:val="00D52863"/>
    <w:rsid w:val="00D62772"/>
    <w:rsid w:val="00D70BE9"/>
    <w:rsid w:val="00D72202"/>
    <w:rsid w:val="00D764D8"/>
    <w:rsid w:val="00D83581"/>
    <w:rsid w:val="00DA5B7D"/>
    <w:rsid w:val="00DC1018"/>
    <w:rsid w:val="00DD67D3"/>
    <w:rsid w:val="00DE007A"/>
    <w:rsid w:val="00DF05C5"/>
    <w:rsid w:val="00E045DA"/>
    <w:rsid w:val="00E06233"/>
    <w:rsid w:val="00E12BD6"/>
    <w:rsid w:val="00E529F2"/>
    <w:rsid w:val="00E53649"/>
    <w:rsid w:val="00E62814"/>
    <w:rsid w:val="00E653E7"/>
    <w:rsid w:val="00E8197E"/>
    <w:rsid w:val="00E82A21"/>
    <w:rsid w:val="00E923BA"/>
    <w:rsid w:val="00E9560D"/>
    <w:rsid w:val="00EC328F"/>
    <w:rsid w:val="00EC766A"/>
    <w:rsid w:val="00ED19A1"/>
    <w:rsid w:val="00EF7EFC"/>
    <w:rsid w:val="00F1618E"/>
    <w:rsid w:val="00F32155"/>
    <w:rsid w:val="00F41915"/>
    <w:rsid w:val="00F437AE"/>
    <w:rsid w:val="00F54A6A"/>
    <w:rsid w:val="00F552FA"/>
    <w:rsid w:val="00F64E68"/>
    <w:rsid w:val="00F74A44"/>
    <w:rsid w:val="00F80716"/>
    <w:rsid w:val="00F83862"/>
    <w:rsid w:val="00F9243E"/>
    <w:rsid w:val="00F959A6"/>
    <w:rsid w:val="00FC2E44"/>
    <w:rsid w:val="00FD5459"/>
    <w:rsid w:val="00FD7E3F"/>
    <w:rsid w:val="00FE4767"/>
    <w:rsid w:val="00FE74E5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0248C"/>
  <w15:chartTrackingRefBased/>
  <w15:docId w15:val="{CBB9B727-0D95-410D-94DF-55BCEE6F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outlineLvl w:val="0"/>
    </w:pPr>
    <w:rPr>
      <w:rFonts w:cs="Times New Roman"/>
      <w:b/>
      <w:bCs/>
      <w:color w:val="000000"/>
      <w:spacing w:val="-3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284" w:firstLine="284"/>
      <w:jc w:val="center"/>
      <w:outlineLvl w:val="2"/>
    </w:pPr>
    <w:rPr>
      <w:rFonts w:cs="Times New Roman"/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widowControl/>
      <w:tabs>
        <w:tab w:val="center" w:pos="4153"/>
        <w:tab w:val="right" w:pos="8306"/>
      </w:tabs>
      <w:overflowPunct w:val="0"/>
      <w:textAlignment w:val="baseline"/>
    </w:pPr>
    <w:rPr>
      <w:rFonts w:cs="Times New Roman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table" w:styleId="a8">
    <w:name w:val="Table Grid"/>
    <w:basedOn w:val="a1"/>
    <w:rsid w:val="0036607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3057C5"/>
    <w:rPr>
      <w:rFonts w:ascii="Tahoma" w:hAnsi="Tahoma" w:cs="Tahoma"/>
      <w:sz w:val="16"/>
      <w:szCs w:val="16"/>
    </w:rPr>
  </w:style>
  <w:style w:type="paragraph" w:customStyle="1" w:styleId="aa">
    <w:name w:val="Îáû÷íûé"/>
    <w:rsid w:val="001B26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11">
    <w:name w:val="Çàãîëîâîê 1"/>
    <w:basedOn w:val="aa"/>
    <w:next w:val="aa"/>
    <w:rsid w:val="001B2604"/>
    <w:pPr>
      <w:keepNext/>
      <w:jc w:val="both"/>
    </w:pPr>
    <w:rPr>
      <w:rFonts w:ascii="Times New Roman" w:hAnsi="Times New Roman"/>
      <w:b/>
      <w:sz w:val="24"/>
    </w:rPr>
  </w:style>
  <w:style w:type="character" w:styleId="ab">
    <w:name w:val="Hyperlink"/>
    <w:uiPriority w:val="99"/>
    <w:unhideWhenUsed/>
    <w:rsid w:val="008978D4"/>
    <w:rPr>
      <w:color w:val="0000FF"/>
      <w:u w:val="single"/>
    </w:rPr>
  </w:style>
  <w:style w:type="character" w:customStyle="1" w:styleId="a4">
    <w:name w:val="Верхний колонтитул Знак"/>
    <w:link w:val="a3"/>
    <w:rsid w:val="001E5B2F"/>
    <w:rPr>
      <w:rFonts w:ascii="Arial" w:hAnsi="Arial"/>
      <w:lang w:val="uk" w:eastAsia="ru-RU"/>
    </w:rPr>
  </w:style>
  <w:style w:type="character" w:customStyle="1" w:styleId="10">
    <w:name w:val="Заголовок 1 Знак"/>
    <w:link w:val="1"/>
    <w:rsid w:val="001E5B2F"/>
    <w:rPr>
      <w:rFonts w:ascii="Arial" w:hAnsi="Arial"/>
      <w:b/>
      <w:bCs/>
      <w:color w:val="000000"/>
      <w:spacing w:val="-3"/>
      <w:shd w:val="clear" w:color="auto" w:fill="FFFFFF"/>
      <w:lang w:val="uk" w:eastAsia="ru-RU"/>
    </w:rPr>
  </w:style>
  <w:style w:type="paragraph" w:styleId="ac">
    <w:name w:val="List Paragraph"/>
    <w:basedOn w:val="a"/>
    <w:uiPriority w:val="34"/>
    <w:qFormat/>
    <w:rsid w:val="001E5B2F"/>
    <w:pPr>
      <w:ind w:left="720"/>
      <w:contextualSpacing/>
    </w:pPr>
  </w:style>
  <w:style w:type="paragraph" w:customStyle="1" w:styleId="ad">
    <w:name w:val="Нормальный отступ"/>
    <w:basedOn w:val="a"/>
    <w:rsid w:val="00FD7E3F"/>
    <w:pPr>
      <w:widowControl/>
      <w:autoSpaceDE/>
      <w:autoSpaceDN/>
      <w:adjustRightInd/>
      <w:ind w:left="1701" w:hanging="283"/>
      <w:jc w:val="both"/>
    </w:pPr>
    <w:rPr>
      <w:rFonts w:ascii="Times New Roman" w:hAnsi="Times New Roman" w:cs="Times New Roman"/>
      <w:snapToGrid w:val="0"/>
      <w:sz w:val="28"/>
    </w:rPr>
  </w:style>
  <w:style w:type="paragraph" w:customStyle="1" w:styleId="ae">
    <w:name w:val="Нормальный"/>
    <w:rsid w:val="00FD7E3F"/>
    <w:pPr>
      <w:ind w:left="709" w:firstLine="425"/>
      <w:jc w:val="both"/>
    </w:pPr>
    <w:rPr>
      <w:snapToGrid w:val="0"/>
      <w:sz w:val="28"/>
      <w:lang w:eastAsia="ru-RU"/>
    </w:rPr>
  </w:style>
  <w:style w:type="character" w:customStyle="1" w:styleId="a6">
    <w:name w:val="Нижний колонтитул Знак"/>
    <w:link w:val="a5"/>
    <w:rsid w:val="008B2558"/>
    <w:rPr>
      <w:rFonts w:ascii="Arial" w:hAnsi="Arial" w:cs="Arial"/>
      <w:lang w:val="uk" w:eastAsia="ru-RU"/>
    </w:rPr>
  </w:style>
  <w:style w:type="paragraph" w:styleId="af">
    <w:name w:val="Document Map"/>
    <w:basedOn w:val="a"/>
    <w:link w:val="af0"/>
    <w:rsid w:val="005D021F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rsid w:val="005D021F"/>
    <w:rPr>
      <w:rFonts w:ascii="Tahoma" w:hAnsi="Tahoma" w:cs="Tahoma"/>
      <w:shd w:val="clear" w:color="auto" w:fill="000080"/>
      <w:lang w:val="uk" w:eastAsia="ru-RU"/>
    </w:rPr>
  </w:style>
  <w:style w:type="character" w:styleId="af1">
    <w:name w:val="annotation reference"/>
    <w:rsid w:val="00827CDC"/>
    <w:rPr>
      <w:sz w:val="16"/>
      <w:szCs w:val="16"/>
    </w:rPr>
  </w:style>
  <w:style w:type="paragraph" w:styleId="af2">
    <w:name w:val="annotation text"/>
    <w:basedOn w:val="a"/>
    <w:link w:val="af3"/>
    <w:rsid w:val="00827CDC"/>
  </w:style>
  <w:style w:type="character" w:customStyle="1" w:styleId="af3">
    <w:name w:val="Текст примечания Знак"/>
    <w:link w:val="af2"/>
    <w:rsid w:val="00827CDC"/>
    <w:rPr>
      <w:rFonts w:ascii="Arial" w:hAnsi="Arial" w:cs="Arial"/>
      <w:lang w:val="uk" w:eastAsia="ru-RU"/>
    </w:rPr>
  </w:style>
  <w:style w:type="paragraph" w:styleId="af4">
    <w:name w:val="annotation subject"/>
    <w:basedOn w:val="af2"/>
    <w:next w:val="af2"/>
    <w:link w:val="af5"/>
    <w:rsid w:val="00827CDC"/>
    <w:rPr>
      <w:b/>
      <w:bCs/>
    </w:rPr>
  </w:style>
  <w:style w:type="character" w:customStyle="1" w:styleId="af5">
    <w:name w:val="Тема примечания Знак"/>
    <w:link w:val="af4"/>
    <w:rsid w:val="00827CDC"/>
    <w:rPr>
      <w:rFonts w:ascii="Arial" w:hAnsi="Arial" w:cs="Arial"/>
      <w:b/>
      <w:bCs/>
      <w:lang w:val="uk" w:eastAsia="ru-RU"/>
    </w:rPr>
  </w:style>
  <w:style w:type="character" w:styleId="af6">
    <w:name w:val="Emphasis"/>
    <w:uiPriority w:val="20"/>
    <w:qFormat/>
    <w:rsid w:val="00B97D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-electro.com.ua/bktp-betonnaya-transformatornaya-podstanciya" TargetMode="External"/><Relationship Id="rId13" Type="http://schemas.openxmlformats.org/officeDocument/2006/relationships/hyperlink" Target="https://ru.wikipedia.org/wiki/%D0%AD%D0%BD%D0%B5%D1%80%D0%B3%D0%BE%D1%81%D0%B8%D1%81%D1%82%D0%B5%D0%BC%D0%B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D%D0%BB%D0%B5%D0%BA%D1%82%D1%80%D0%B8%D1%87%D0%B5%D1%81%D0%BA%D0%B0%D1%8F_%D0%B4%D1%83%D0%B3%D0%B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D%D0%BB%D0%B5%D0%B3%D0%B0%D0%B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ru.wikipedia.org/wiki/%D0%9A%D0%BE%D0%BC%D0%BC%D1%83%D1%82%D0%B0%D1%86%D0%B8%D0%BE%D0%BD%D0%BD%D1%8B%D0%B9_%D0%B0%D0%BF%D0%BF%D0%B0%D1%80%D0%B0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1%8B%D1%81%D0%BE%D0%BA%D0%BE%D0%B2%D0%BE%D0%BB%D1%8C%D1%82%D0%BD%D1%8B%D0%B9_%D0%B2%D1%8B%D0%BA%D0%BB%D1%8E%D1%87%D0%B0%D1%82%D0%B5%D0%BB%D1%8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92578-9A12-4AAB-9AE6-6811D1F5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1574</Words>
  <Characters>11257</Characters>
  <Application>Microsoft Office Word</Application>
  <DocSecurity>0</DocSecurity>
  <Lines>93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Procter &amp; Gamble - НовомосковскБытхим</vt:lpstr>
      <vt:lpstr>Procter &amp; Gamble - НовомосковскБытхим</vt:lpstr>
    </vt:vector>
  </TitlesOfParts>
  <Company>PGMU</Company>
  <LinksUpToDate>false</LinksUpToDate>
  <CharactersWithSpaces>12806</CharactersWithSpaces>
  <SharedDoc>false</SharedDoc>
  <HLinks>
    <vt:vector size="36" baseType="variant">
      <vt:variant>
        <vt:i4>4718615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https://ru.wikipedia.org/wiki/%D0%AD%D0%BD%D0%B5%D1%80%D0%B3%D0%BE%D1%81%D0%B8%D1%81%D1%82%D0%B5%D0%BC%D0%B0</vt:lpwstr>
      </vt:variant>
      <vt:variant>
        <vt:lpwstr/>
      </vt:variant>
      <vt:variant>
        <vt:i4>4194343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https://ru.wikipedia.org/wiki/%D0%AD%D0%BB%D0%B5%D0%BA%D1%82%D1%80%D0%B8%D1%87%D0%B5%D1%81%D0%BA%D0%B0%D1%8F_%D0%B4%D1%83%D0%B3%D0%B0</vt:lpwstr>
      </vt:variant>
      <vt:variant>
        <vt:lpwstr/>
      </vt:variant>
      <vt:variant>
        <vt:i4>3211360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https://ru.wikipedia.org/wiki/%D0%AD%D0%BB%D0%B5%D0%B3%D0%B0%D0%B7</vt:lpwstr>
      </vt:variant>
      <vt:variant>
        <vt:lpwstr/>
      </vt:variant>
      <vt:variant>
        <vt:i4>4456486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https://ru.wikipedia.org/wiki/%D0%9A%D0%BE%D0%BC%D0%BC%D1%83%D1%82%D0%B0%D1%86%D0%B8%D0%BE%D0%BD%D0%BD%D1%8B%D0%B9_%D0%B0%D0%BF%D0%BF%D0%B0%D1%80%D0%B0%D1%82</vt:lpwstr>
      </vt:variant>
      <vt:variant>
        <vt:lpwstr/>
      </vt:variant>
      <vt:variant>
        <vt:i4>4259881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https://ru.wikipedia.org/wiki/%D0%92%D1%8B%D1%81%D0%BE%D0%BA%D0%BE%D0%B2%D0%BE%D0%BB%D1%8C%D1%82%D0%BD%D1%8B%D0%B9_%D0%B2%D1%8B%D0%BA%D0%BB%D1%8E%D1%87%D0%B0%D1%82%D0%B5%D0%BB%D1%8C</vt:lpwstr>
      </vt:variant>
      <vt:variant>
        <vt:lpwstr/>
      </vt:variant>
      <vt:variant>
        <vt:i4>8257660</vt:i4>
      </vt:variant>
      <vt:variant>
        <vt:i4>21</vt:i4>
      </vt:variant>
      <vt:variant>
        <vt:i4>0</vt:i4>
      </vt:variant>
      <vt:variant>
        <vt:i4>5</vt:i4>
      </vt:variant>
      <vt:variant>
        <vt:lpwstr>https://max-electro.com.ua/bktp-betonnaya-transformatornaya-podstanciya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Procter &amp; Gamble - НовомосковскБытхим</dc:title>
  <dc:subject/>
  <dc:creator>Vagan</dc:creator>
  <cp:keywords/>
  <cp:lastModifiedBy>Grechka, Vitaliy</cp:lastModifiedBy>
  <cp:revision>2</cp:revision>
  <cp:lastPrinted>2013-04-12T07:20:00Z</cp:lastPrinted>
  <dcterms:created xsi:type="dcterms:W3CDTF">2022-12-26T20:39:00Z</dcterms:created>
  <dcterms:modified xsi:type="dcterms:W3CDTF">2022-12-26T20:39:00Z</dcterms:modified>
</cp:coreProperties>
</file>