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7cc9" w14:textId="4927cc9">
      <w:pPr>
        <w:pStyle w:val="Heading3"/>
        <w:spacing w:after="0"/>
        <w:ind w:left="120"/>
        <w:jc w:val="center"/>
        <w15:collapsed w:val="false"/>
      </w:pPr>
      <w:r>
        <w:rPr>
          <w:rStyle w:val="DefaultParagraphFont"/>
          <w:rFonts w:ascii="Times New Roman" w:hAnsi="Times New Roman"/>
          <w:color w:val="000000"/>
          <w:sz w:val="20"/>
        </w:rPr>
        <w:t>Договір оренди землі</w:t>
      </w:r>
    </w:p>
    <w:p>
      <w:pPr>
        <w:spacing w:after="0"/>
        <w:ind w:left="120"/>
        <w:jc w:val="left"/>
      </w:pPr>
      <w:r>
        <w:rPr>
          <w:rStyle w:val="DefaultParagraphFont"/>
          <w:rFonts w:ascii="Times New Roman" w:hAnsi="Times New Roman"/>
          <w:color w:val="000000"/>
          <w:sz w:val="20"/>
        </w:rPr>
        <w:t xml:space="preserve">___________________________ </w:t>
      </w:r>
      <w:r>
        <w:rPr>
          <w:rStyle w:val="DefaultParagraphFont"/>
          <w:rFonts w:ascii="Times New Roman" w:hAnsi="Times New Roman"/>
          <w:color w:val="000000"/>
          <w:sz w:val="20"/>
        </w:rPr>
        <w:t>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(місце укладення)</w:t>
      </w:r>
      <w:r>
        <w:rPr>
          <w:rFonts w:ascii="Times New Roman" w:hAnsi="Times New Roman"/>
          <w:b w:val="false"/>
          <w:i w:val="false"/>
          <w:color w:val="000000"/>
          <w:sz w:val="20"/>
        </w:rPr>
        <w:t xml:space="preserve"> </w:t>
      </w:r>
    </w:p>
    <w:p>
      <w:pPr>
        <w:spacing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0"/>
        </w:rPr>
        <w:t> </w:t>
      </w:r>
    </w:p>
    <w:p>
      <w:pPr>
        <w:spacing w:after="0"/>
        <w:ind w:left="120"/>
        <w:jc w:val="left"/>
      </w:pPr>
      <w:r>
        <w:rPr>
          <w:rStyle w:val="DefaultParagraphFont"/>
          <w:rFonts w:ascii="Times New Roman" w:hAnsi="Times New Roman"/>
          <w:color w:val="000000"/>
          <w:sz w:val="20"/>
        </w:rPr>
        <w:t xml:space="preserve">Орендодавець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</w:t>
      </w:r>
      <w:r>
        <w:rPr>
          <w:rStyle w:val="DefaultParagraphFont"/>
          <w:rFonts w:ascii="Times New Roman" w:hAnsi="Times New Roman"/>
          <w:color w:val="000000"/>
          <w:sz w:val="20"/>
        </w:rPr>
        <w:t>,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(найменування юридичної особи)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в особі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</w:t>
      </w:r>
      <w:r>
        <w:rPr>
          <w:rStyle w:val="DefaultParagraphFont"/>
          <w:rFonts w:ascii="Times New Roman" w:hAnsi="Times New Roman"/>
          <w:color w:val="000000"/>
          <w:sz w:val="20"/>
        </w:rPr>
        <w:t> 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</w:t>
      </w:r>
      <w:r>
        <w:rPr>
          <w:rStyle w:val="DefaultParagraphFont"/>
          <w:rFonts w:ascii="Times New Roman" w:hAnsi="Times New Roman"/>
          <w:color w:val="000000"/>
          <w:sz w:val="20"/>
        </w:rPr>
        <w:t>, з одного боку, та</w:t>
      </w:r>
    </w:p>
    <w:p>
      <w:pPr>
        <w:spacing w:after="0"/>
        <w:ind w:left="120"/>
        <w:jc w:val="left"/>
      </w:pPr>
      <w:r>
        <w:rPr>
          <w:rStyle w:val="DefaultParagraphFont"/>
          <w:rFonts w:ascii="Times New Roman" w:hAnsi="Times New Roman"/>
          <w:color w:val="000000"/>
          <w:sz w:val="20"/>
        </w:rPr>
        <w:t xml:space="preserve">Орендар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</w:t>
      </w:r>
      <w:r>
        <w:rPr>
          <w:rStyle w:val="DefaultParagraphFont"/>
          <w:rFonts w:ascii="Times New Roman" w:hAnsi="Times New Roman"/>
          <w:color w:val="000000"/>
          <w:sz w:val="20"/>
        </w:rPr>
        <w:t>,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(найменування юридичної особи)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в особі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</w:t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</w:t>
      </w:r>
      <w:r>
        <w:rPr>
          <w:rStyle w:val="DefaultParagraphFont"/>
          <w:rFonts w:ascii="Times New Roman" w:hAnsi="Times New Roman"/>
          <w:color w:val="000000"/>
          <w:sz w:val="20"/>
        </w:rPr>
        <w:t>, з другого, уклали цей договір про нижченаведене:</w:t>
      </w:r>
    </w:p>
    <w:p>
      <w:pPr>
        <w:pStyle w:val="Heading3"/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Предмет договору</w:t>
      </w:r>
    </w:p>
    <w:p>
      <w:pPr>
        <w:spacing w:after="0"/>
        <w:ind w:left="120"/>
        <w:jc w:val="left"/>
      </w:pPr>
      <w:r>
        <w:rPr>
          <w:rStyle w:val="DefaultParagraphFont"/>
          <w:rFonts w:ascii="Times New Roman" w:hAnsi="Times New Roman"/>
          <w:color w:val="000000"/>
          <w:sz w:val="20"/>
        </w:rPr>
        <w:t>1. Орендодавець надає, а орендар приймає в строкове платне користування земельну ділянку _________________________________________________________________________________________,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(цільове призначення)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яка знаходиться ___________________________________________________________________________,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(місцезнаходження)</w:t>
      </w:r>
    </w:p>
    <w:p>
      <w:pPr>
        <w:spacing w:after="0"/>
        <w:ind w:left="120"/>
        <w:jc w:val="left"/>
      </w:pPr>
      <w:r>
        <w:rPr>
          <w:rStyle w:val="DefaultParagraphFont"/>
          <w:rFonts w:ascii="Times New Roman" w:hAnsi="Times New Roman"/>
          <w:color w:val="000000"/>
          <w:sz w:val="20"/>
        </w:rPr>
        <w:t>кадастровий номер ________________________________________________________________________.</w:t>
      </w:r>
    </w:p>
    <w:p>
      <w:pPr>
        <w:pStyle w:val="Heading3"/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Об'єкт оренди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2. В оренду передається земельна ділянка загальною площею ______________________________,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у тому числі _____________________________________________________________________ (гектарів)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(площа та якісні характеристики земель, зокрема, меліорованих,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за їх складом та видами угідь - рілля,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сіножаті, пасовища, багаторічні насадження тощо)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</w:t>
      </w:r>
    </w:p>
    <w:p>
      <w:pPr>
        <w:spacing w:after="0"/>
        <w:ind w:left="120"/>
        <w:jc w:val="left"/>
      </w:pPr>
      <w:r>
        <w:rPr>
          <w:rStyle w:val="DefaultParagraphFont"/>
          <w:rFonts w:ascii="Times New Roman" w:hAnsi="Times New Roman"/>
          <w:color w:val="000000"/>
          <w:sz w:val="20"/>
        </w:rPr>
        <w:t>3. На земельній ділянці розміщені об'єкти нерухомого майна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(перелік, характеристика і стан будинків, будівель, споруд та інших об'єктів)</w:t>
      </w:r>
    </w:p>
    <w:p>
      <w:pPr>
        <w:spacing w:after="0"/>
        <w:ind w:left="120"/>
        <w:jc w:val="left"/>
      </w:pP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_________________________________________________________________________________________,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а також інші об'єкти інфраструктури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(перелік, характеристика і стан лінійних споруд, інших об'єктів інфраструктури, у тому числі доріг,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майданчиків з твердим покриттям, меліоративних систем тощо)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4. Земельна ділянка передається в оренду разом з _________________________________________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(перелік,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характеристика і стан будинків, будівель, споруд та інших об'єктів)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5. Нормативна грошова оцінка земельної ділянки становить _______________ гривень.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6. Земельна ділянка, яка передається в оренду, має такі недоліки, що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можуть перешкоджати її ефективному використанню ___________________________________________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7. Інші особливості об'єкта оренди, які можуть вплинути на орендні відносини _________________________________________________________________________________________</w:t>
      </w:r>
    </w:p>
    <w:p>
      <w:pPr>
        <w:pStyle w:val="Heading3"/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Строк дії договору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8. Договір укладено на ____________________ років (у разі укладення договору оренди землі для ведення товарного сільськогосподарського виробництва - з урахуванням ротації культур згідно з проектом землеустрою).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Після закінчення строку дії договору орендар має переважне право поновити його на новий строк. У цьому разі орендар повинен не пізніше ніж за ____________ днів до закінчення строку дії договору повідомити письмово орендодавця про намір продовжити його дію.</w:t>
      </w:r>
    </w:p>
    <w:p>
      <w:pPr>
        <w:pageBreakBefore/>
        <w:spacing w:after="0"/>
        <w:ind w:left="120"/>
        <w:jc w:val="left"/>
      </w:pPr>
    </w:p>
    <w:p>
      <w:pPr>
        <w:pStyle w:val="Heading3"/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Орендна плата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 xml:space="preserve">9. Орендна плата вноситься орендарем у формі та розмірі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</w:t>
      </w:r>
    </w:p>
    <w:p>
      <w:pPr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(розмір орендної плати: грошової - у гривнях із зазначенням способів внесення за земельні ділянки приватної власності, а за земельні ділянки державної або комунальної власності також із зазначенням відсотків нормативної грошової оцінки земельної ділянки або розміру земельного податку; натуральної - перелік, кількість або частка продукції, одержуваної із земельної ділянки,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</w:t>
      </w:r>
    </w:p>
    <w:p>
      <w:pPr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якісні показники продукції, місце, умови, порядок, строки поставки;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</w:t>
      </w:r>
    </w:p>
    <w:p>
      <w:pPr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відробіткової - види, обсяги, строки і місце надання послуг;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</w:t>
      </w:r>
    </w:p>
    <w:p>
      <w:pPr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види, обсяги, строки і місце виконання робіт)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10. Обчислення розміру орендної плати за земельні ділянки приватної власності здійснюється з урахуванням (без урахування) індексації. _____________________________________________________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(непотрібне закреслити)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індексації, визначених законодавством, за затвердженими Кабінетом Міністрів України формами, що заповнюються під час укладання або зміни умов договору оренди чи продовження його дії.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11. Орендна плата вноситься у такі строки ______________________________________________.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12. Передача продукції та надання послуг в рахунок орендної плати оформляється відповідними актами.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13. Розмір орендної плати переглядається _________________________________________ у разі: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(періодичність)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зміни умов господарювання, передбачених договором;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зміни розмірів земельного податку, підвищення цін і тарифів, зміни коефіцієнтів індексації, визначених законодавством;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погіршення стану орендованої земельної ділянки не з вини орендаря, що підтверджено документами;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в інших випадках, передбачених законом.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14. У разі невнесення орендної плати у строки, визначені цим договором, справляється пеня у розмірі _________________________________________ несплаченої суми за кожний день прострочення.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(відсотків)</w:t>
      </w:r>
    </w:p>
    <w:p>
      <w:pPr>
        <w:pStyle w:val="Heading3"/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Умови використання земельної ділянки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15. Земельна ділянка передається в оренду для ___________________________________________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(мета використання)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16. Цільове призначення земельної ділянки ______________________________________________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17. Умови збереження стану об'єкта оренди _____________________________________________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_________________________________________________________________________________________.</w:t>
      </w:r>
    </w:p>
    <w:p>
      <w:pPr>
        <w:pStyle w:val="Heading3"/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Умови і строки передачі земельної ділянки в оренду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18. Передача земельної ділянки в оренду здійснюється без розроблення (з розробленням) проекту її відведення. (непотрібне закреслити)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Підставою розроблення проекту відведення земельної ділянки є: 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Організація розроблення проекту відведення земельної ділянки та витрати, пов'язані з цим, покладаються на орендодавця (орендаря).</w:t>
      </w:r>
      <w:r>
        <w:rPr>
          <w:rStyle w:val="DefaultParagraphFont"/>
          <w:rFonts w:ascii="Times New Roman" w:hAnsi="Times New Roman"/>
          <w:color w:val="000000"/>
          <w:sz w:val="20"/>
        </w:rPr>
        <w:t>(непотрібне закреслити)</w:t>
      </w:r>
    </w:p>
    <w:p>
      <w:pPr>
        <w:spacing w:after="0"/>
        <w:ind w:left="120"/>
        <w:jc w:val="left"/>
      </w:pPr>
      <w:r>
        <w:rPr>
          <w:rStyle w:val="DefaultParagraphFont"/>
          <w:rFonts w:ascii="Times New Roman" w:hAnsi="Times New Roman"/>
          <w:color w:val="000000"/>
          <w:sz w:val="20"/>
        </w:rPr>
        <w:t>19. Інші умови передачі земельної ділянки в оренду 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20. Передача земельної ділянки орендарю здійснюється у ___________________ (строк) після державної реєстрації цього договору за актом її приймання-передачі.</w:t>
      </w:r>
    </w:p>
    <w:p>
      <w:pPr>
        <w:pStyle w:val="Heading3"/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Умови повернення земельної ділянки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21. Після припинення дії договору орендар повертає орендодавцеві земельну ділянку в стані, не гіршому порівняно з тим, у якому він одержав її в оренду.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Орендодавець у разі погіршення корисних властивостей орендованої земельної ділянки, пов'язаних зі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розв'язується в судовому порядку.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22. Здійснені орендарем без згоди орендодавця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23. Поліпшення стану земельної ділянки, проведені орендарем за письмовою згодою з орендодавцем землі, підлягають (не підлягають) (непотрібне закреслити) відшкодуванню. Умови, обсяги і строки відшкодування орендарю витрат за проведені цим поліпшення стану земельної ділянки визначаються окремою угодою сторін.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24. Орендар має право на відшкодування збитків, заподіяних унаслідок невиконання орендодавцем зобов'язань, передбачених цим договором.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Збитками вважаються: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фактичні втрати, яких орендар зазнав у зв'язку з невиконанням або неналежним виконанням умов договору орендодавцем, а також витрати, які орендар здійснив або повинен здійснити для відновлення свого порушеного права;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доходи, які орендар міг би реально отримати в разі належного виконання орендодавцем умов договору.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25. Розмір фактичних витрат орендаря визначається на підставі документально підтверджених даних.</w:t>
      </w:r>
    </w:p>
    <w:p>
      <w:pPr>
        <w:pStyle w:val="Heading3"/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Обмеження (обтяження) щодо використання земельної ділянки</w:t>
      </w:r>
    </w:p>
    <w:p>
      <w:pPr>
        <w:spacing w:after="0"/>
        <w:ind w:left="120"/>
        <w:jc w:val="left"/>
      </w:pPr>
      <w:r>
        <w:rPr>
          <w:rStyle w:val="DefaultParagraphFont"/>
          <w:rFonts w:ascii="Times New Roman" w:hAnsi="Times New Roman"/>
          <w:color w:val="000000"/>
          <w:sz w:val="20"/>
        </w:rPr>
        <w:t>26. На орендовану земельну ділянку встановлено (не встановлено) (непотрібне закреслити) обмеження (обтяження) та інші права третіх осіб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_________________________________________________________________________________________.</w:t>
      </w:r>
    </w:p>
    <w:p>
      <w:pPr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(підстави встановлення обмежень (обтяжень)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27. Передача в оренду земельної ділянки не є підставою для припинення або зміни обмежень (обтяжень) та інших прав третіх осіб на цю ділянку.</w:t>
      </w:r>
    </w:p>
    <w:p>
      <w:pPr>
        <w:pStyle w:val="Heading3"/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Інші права та обов'язки сторін</w:t>
      </w:r>
      <w:r>
        <w:rPr>
          <w:rStyle w:val="DefaultParagraphFont"/>
          <w:rFonts w:ascii="Times New Roman" w:hAnsi="Times New Roman"/>
          <w:color w:val="000000"/>
          <w:sz w:val="20"/>
        </w:rPr>
        <w:t>*</w:t>
      </w:r>
      <w:r>
        <w:rPr>
          <w:rFonts w:ascii="Times New Roman" w:hAnsi="Times New Roman"/>
          <w:color w:val="000000"/>
          <w:sz w:val="20"/>
        </w:rPr>
        <w:t xml:space="preserve"> </w:t>
      </w:r>
    </w:p>
    <w:p>
      <w:pPr>
        <w:spacing w:after="0"/>
        <w:ind w:left="120"/>
        <w:jc w:val="left"/>
      </w:pPr>
      <w:r>
        <w:rPr>
          <w:rStyle w:val="DefaultParagraphFont"/>
          <w:rFonts w:ascii="Times New Roman" w:hAnsi="Times New Roman"/>
          <w:color w:val="000000"/>
          <w:sz w:val="20"/>
        </w:rPr>
        <w:t>28. Права орендодавця _______________________________________________________________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</w:t>
      </w:r>
      <w:r>
        <w:rPr>
          <w:rStyle w:val="DefaultParagraphFont"/>
          <w:rFonts w:ascii="Times New Roman" w:hAnsi="Times New Roman"/>
          <w:color w:val="000000"/>
          <w:sz w:val="20"/>
        </w:rPr>
        <w:t>____.</w:t>
      </w:r>
    </w:p>
    <w:p>
      <w:pPr>
        <w:spacing w:after="0"/>
        <w:ind w:left="120"/>
        <w:jc w:val="left"/>
      </w:pPr>
      <w:r>
        <w:rPr>
          <w:rStyle w:val="DefaultParagraphFont"/>
          <w:rFonts w:ascii="Times New Roman" w:hAnsi="Times New Roman"/>
          <w:color w:val="000000"/>
          <w:sz w:val="20"/>
        </w:rPr>
        <w:t>29. Обов'язки орендодавця: ___________________________________________________________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</w:t>
      </w:r>
      <w:r>
        <w:rPr>
          <w:rStyle w:val="DefaultParagraphFont"/>
          <w:rFonts w:ascii="Times New Roman" w:hAnsi="Times New Roman"/>
          <w:color w:val="000000"/>
          <w:sz w:val="20"/>
        </w:rPr>
        <w:t>____.</w:t>
      </w:r>
    </w:p>
    <w:p>
      <w:pPr>
        <w:spacing w:after="0"/>
        <w:ind w:left="120"/>
        <w:jc w:val="left"/>
      </w:pPr>
      <w:r>
        <w:rPr>
          <w:rStyle w:val="DefaultParagraphFont"/>
          <w:rFonts w:ascii="Times New Roman" w:hAnsi="Times New Roman"/>
          <w:color w:val="000000"/>
          <w:sz w:val="20"/>
        </w:rPr>
        <w:t>30. Права орендаря: __________________________________________________________________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</w:t>
      </w:r>
      <w:r>
        <w:rPr>
          <w:rStyle w:val="DefaultParagraphFont"/>
          <w:rFonts w:ascii="Times New Roman" w:hAnsi="Times New Roman"/>
          <w:color w:val="000000"/>
          <w:sz w:val="20"/>
        </w:rPr>
        <w:t>____.</w:t>
      </w:r>
    </w:p>
    <w:p>
      <w:pPr>
        <w:spacing w:after="0"/>
        <w:ind w:left="120"/>
        <w:jc w:val="left"/>
      </w:pPr>
      <w:r>
        <w:rPr>
          <w:rStyle w:val="DefaultParagraphFont"/>
          <w:rFonts w:ascii="Times New Roman" w:hAnsi="Times New Roman"/>
          <w:color w:val="000000"/>
          <w:sz w:val="20"/>
        </w:rPr>
        <w:t>31. Обов'язки орендаря: ______________________________________________________________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</w:t>
      </w:r>
      <w:r>
        <w:rPr>
          <w:rStyle w:val="DefaultParagraphFont"/>
          <w:rFonts w:ascii="Times New Roman" w:hAnsi="Times New Roman"/>
          <w:color w:val="000000"/>
          <w:sz w:val="20"/>
        </w:rPr>
        <w:t>____.</w:t>
      </w:r>
    </w:p>
    <w:p>
      <w:pPr>
        <w:pStyle w:val="Heading3"/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Ризик випадкового знищення або пошкодження об'єкта оренди чи його частини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32. Ризик випадкового знищення або пошкодження об'єкта оренди чи його частини несе орендар (орендодавець). (непотрібне закреслити)</w:t>
      </w:r>
    </w:p>
    <w:p>
      <w:pPr>
        <w:pStyle w:val="Heading3"/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Страхування об'єкта оренди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33. Згідно з цим договором об'єкт оренди підлягає (не підлягає) (непотрібне закреслити) страхуванню на весь період дії цього договору.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34. Страхування об'єкта оренди здійснює орендар (орендодавець) (непотрібне закреслити).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35. Сторони домовилися про те, що у разі невиконання свого обов'язку стороною, яка повинна згідно з цим договором застрахувати об'єкт оренди, друга сторона може застрахувати його і вимагати відшкодування витрат на страхування.</w:t>
      </w:r>
    </w:p>
    <w:p>
      <w:pPr>
        <w:pStyle w:val="Heading3"/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Зміна умов договору і припинення його дії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36. Зміна умов договору здійснюється у письмовій формі за взаємною згодою сторін.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У разі недосягнення згоди щодо зміни умов договору спір розв'язується у судовому порядку.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37. Дія договору припиняється у разі: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закінчення строку, на який його було укладено;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придбання орендарем земельної ділянки у власність;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ліквідації юридичної особи - орендаря.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Договір припиняється також в інших випадках, передбачених законом.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38. Дія договору припиняється шляхом його розірвання за: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взаємною згодою сторін;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рішенням суду на вимогу однієї із сторін унаслідок невиконання другою стороною обов'язків,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39. Розірвання договору оренди землі в односторонньому порядку допускається (не допускається).</w:t>
      </w:r>
      <w:r>
        <w:rPr>
          <w:rFonts w:ascii="Times New Roman" w:hAnsi="Times New Roman"/>
          <w:b w:val="false"/>
          <w:i w:val="false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(непотрібне закреслити)</w:t>
      </w:r>
    </w:p>
    <w:p>
      <w:pPr>
        <w:spacing w:after="0"/>
        <w:ind w:left="120"/>
        <w:jc w:val="left"/>
      </w:pPr>
      <w:r>
        <w:rPr>
          <w:rStyle w:val="DefaultParagraphFont"/>
          <w:rFonts w:ascii="Times New Roman" w:hAnsi="Times New Roman"/>
          <w:color w:val="000000"/>
          <w:sz w:val="20"/>
        </w:rPr>
        <w:t>Умовами розірвання договору в односторонньому порядку є ______________________________.</w:t>
      </w:r>
    </w:p>
    <w:p>
      <w:pPr>
        <w:spacing w:after="0"/>
        <w:ind w:left="120"/>
        <w:jc w:val="left"/>
      </w:pPr>
      <w:r>
        <w:rPr>
          <w:rStyle w:val="DefaultParagraphFont"/>
          <w:rFonts w:ascii="Times New Roman" w:hAnsi="Times New Roman"/>
          <w:color w:val="000000"/>
          <w:sz w:val="20"/>
        </w:rPr>
        <w:t>40. Перехід права власності на орендовану земельну ділянку до другої особи, а також реорганізація юридичної особи - орендаря є (не є) (непотрібне закреслити) підставою для зміни умов або розірвання договору.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Право на орендовану земельну ділянку у разі смерті фізичної особи - орендаря, засудження або обмеження її дієздатності за рішенням суду переходить (не переходить) (непотрібне закреслити) до спадкоємців або інших осіб, які використовують цю земельну ділянку разом з орендарем.</w:t>
      </w:r>
    </w:p>
    <w:p>
      <w:pPr>
        <w:pStyle w:val="Heading3"/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Відповідальність сторін за невиконання або неналежне виконання договору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41. За невиконання або неналежне виконання договору сторони несуть відповідальність відповідно до закону та цього договору.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42. Сторона, яка порушила зобов'язання, звільняється від відповідальності, якщо вона доведе, що це порушення сталося не з її вини.</w:t>
      </w:r>
    </w:p>
    <w:p>
      <w:pPr>
        <w:pStyle w:val="Heading3"/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Прикінцеві положення</w:t>
      </w:r>
    </w:p>
    <w:p>
      <w:pPr>
        <w:pStyle w:val="Normal"/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43.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Кожна зі Сторін має право в односторонньому порядку відмовитися від виконання своїх зобов'язань за Договором та (або) розірвати Договір у разі, якщо одну зі Сторін, та (або) учасника Сторони, та (або) кінцевого бенефіціарного власника Сторони та (або) товарів, послуг чи робіт (чи виконання інших умов Договору) внесено до списку санкцій.</w:t>
      </w:r>
    </w:p>
    <w:p>
      <w:pPr>
        <w:pStyle w:val="Normal"/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44. Підписанням цього Договору Сторони взаємно підтверджують, що надають одна одній право на збір та обробку персональних даних у межах виконання зобов'язань за цим Договором. Персональні дані Сторін захищено законодавством України.</w:t>
      </w:r>
    </w:p>
    <w:p>
      <w:pPr>
        <w:pStyle w:val="Normal"/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45. Жодна зі Сторін не несе відповідальності за повне або часткове невиконання будь-яких умов цього Договору в разі настання таких обставин: повінь, пожежа, землетрус, катастрофа, військові дії, збройна агресія, теракт, епідемія (пандемія), ембарго, ухвалення нормативного акта, який унеможливлює виконання умов Договору, або інших незалежних від сторін обставин. Якщо будь-яка з указаних вище обставин прямо вплине на своєчасність виконання умов, передбачених цим Договором, то їх буде продовжено на період, рівний за тривалістю цим обставинам, але не більше ніж на ___ календарних днів. Інакше Сторона має право відмовитися від виконання Договору або його частини.</w:t>
      </w:r>
    </w:p>
    <w:p>
      <w:pPr>
        <w:pStyle w:val="Normal"/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46. У разі порушення однією зі Сторін Договору антикорупційного чи кримінального законодавства щодо хабарництва, а також ненадання документів чи інформації (з метою пересвідчення в дотриманні антикорупційного та кримінального законодавства щодо хабарництва) інша Сторона має право відмовитись від виконання цього Договору в односторонньому порядку, повідомивши про це письмово іншу Сторону (за умови надання доказів учиненого порушення). Також ця Сторона має право на відшкодування всіх збитків (матеріальних чи репутаційних), яких вона зазнала у зв'язку з таким порушенням іншою Стороною.</w:t>
      </w:r>
    </w:p>
    <w:p>
      <w:pPr>
        <w:pStyle w:val="Normal"/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47. Сторони визнають, що вся інформація, яка прямо чи опосередковано стосується цього Договору, так само, як і інформація про діяльність кожної зі Сторін або про діяльність будь-якої третьої сторони, що має стосунок до Сторін, яка не є загальнодоступною та яка стала відомою Сторонам у результаті укладення та/або виконання цього Договору, є конфіденційною.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48. Цей договір набирає чинності після підписання сторонами та його державної реєстрації.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49. Цей договір укладено у трьох примірниках, що мають однакову юридичну силу, один з яких знаходиться в орендодавця, другий - в орендаря, третій - в органі, який провів його державну реєстрацію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_____________________________________________________________________________________</w:t>
      </w:r>
      <w:r>
        <w:rPr>
          <w:rStyle w:val="DefaultParagraphFont"/>
          <w:rFonts w:ascii="Times New Roman" w:hAnsi="Times New Roman"/>
          <w:color w:val="000000"/>
          <w:sz w:val="20"/>
        </w:rPr>
        <w:t>____.</w:t>
      </w:r>
    </w:p>
    <w:p>
      <w:pPr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(назва органу державної реєстрації за місцем розташування земельної ділянки)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50. Невід'ємними частинами договору є: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•</w:t>
      </w:r>
      <w:r>
        <w:rPr>
          <w:rFonts w:ascii="Times New Roman" w:hAnsi="Times New Roman"/>
          <w:b w:val="false"/>
          <w:i w:val="false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план або схема земельної ділянки;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•</w:t>
      </w:r>
      <w:r>
        <w:rPr>
          <w:rFonts w:ascii="Times New Roman" w:hAnsi="Times New Roman"/>
          <w:b w:val="false"/>
          <w:i w:val="false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кадастровий план земельної ділянки з відображенням обмежень (обтяжень) у її використанні та встановлених земельних сервітутів;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•</w:t>
      </w:r>
      <w:r>
        <w:rPr>
          <w:rFonts w:ascii="Times New Roman" w:hAnsi="Times New Roman"/>
          <w:b w:val="false"/>
          <w:i w:val="false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акт визначення меж земельної ділянки в натурі (на місцевості);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•</w:t>
      </w:r>
      <w:r>
        <w:rPr>
          <w:rFonts w:ascii="Times New Roman" w:hAnsi="Times New Roman"/>
          <w:b w:val="false"/>
          <w:i w:val="false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акт приймання-передачі об'єкта оренди;</w:t>
      </w:r>
    </w:p>
    <w:p>
      <w:pPr>
        <w:pageBreakBefore/>
        <w:spacing w:after="0"/>
        <w:ind w:left="120"/>
        <w:jc w:val="left"/>
      </w:pPr>
    </w:p>
    <w:p>
      <w:pPr>
        <w:spacing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0"/>
        </w:rPr>
        <w:t> 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•</w:t>
      </w:r>
      <w:r>
        <w:rPr>
          <w:rFonts w:ascii="Times New Roman" w:hAnsi="Times New Roman"/>
          <w:b w:val="false"/>
          <w:i w:val="false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проект відведення земельної ділянки у випадках, передбачених законом.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_______________________________________________________________________________</w:t>
      </w:r>
      <w:r>
        <w:rPr>
          <w:rStyle w:val="DefaultParagraphFont"/>
          <w:rFonts w:ascii="Times New Roman" w:hAnsi="Times New Roman"/>
          <w:color w:val="000000"/>
          <w:sz w:val="20"/>
        </w:rPr>
        <w:t>____.</w:t>
      </w:r>
    </w:p>
    <w:p>
      <w:pPr>
        <w:spacing w:after="0"/>
        <w:ind w:left="120"/>
        <w:jc w:val="center"/>
      </w:pPr>
      <w:r>
        <w:rPr>
          <w:rStyle w:val="DefaultParagraphFont"/>
          <w:rFonts w:ascii="Times New Roman" w:hAnsi="Times New Roman"/>
          <w:color w:val="000000"/>
          <w:sz w:val="20"/>
        </w:rPr>
        <w:t>(інші документи, що додаються до договору)</w:t>
      </w:r>
    </w:p>
    <w:p>
      <w:pPr>
        <w:pStyle w:val="Normal"/>
        <w:spacing w:after="0"/>
        <w:ind w:left="120"/>
        <w:jc w:val="center"/>
      </w:pPr>
      <w:r>
        <w:rPr>
          <w:rFonts w:ascii="Times New Roman" w:hAnsi="Times New Roman"/>
          <w:color w:val="000000"/>
          <w:sz w:val="20"/>
        </w:rPr>
        <w:t> </w:t>
      </w:r>
    </w:p>
    <w:p>
      <w:pPr>
        <w:pStyle w:val="Normal"/>
        <w:spacing w:after="0"/>
        <w:ind w:left="120"/>
        <w:jc w:val="center"/>
      </w:pPr>
      <w:r>
        <w:rPr>
          <w:rStyle w:val="DefaultParagraphFont"/>
          <w:rFonts w:ascii="Times New Roman" w:hAnsi="Times New Roman"/>
          <w:b/>
          <w:color w:val="000000"/>
          <w:sz w:val="20"/>
        </w:rPr>
        <w:t>МІСЦЕЗНАХОДЖЕННЯ ТА РЕКВІЗИТИ СТОРІН</w:t>
      </w:r>
    </w:p>
    <w:p>
      <w:pPr>
        <w:pStyle w:val="Normal"/>
        <w:spacing w:after="0"/>
        <w:ind w:left="120"/>
        <w:jc w:val="center"/>
      </w:pPr>
      <w:r>
        <w:rPr>
          <w:rFonts w:ascii="Times New Roman" w:hAnsi="Times New Roman"/>
          <w:color w:val="000000"/>
          <w:sz w:val="20"/>
        </w:rPr>
        <w:t> </w:t>
      </w:r>
    </w:p>
    <w:bookmarkStart w:name="docx4j_tbl_0"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92"/>
        <w:gridCol w:w="4992"/>
      </w:tblGrid>
      <w:tr>
        <w:trPr>
          <w:trHeight w:val="5520" w:hRule="atLeast"/>
        </w:trPr>
        <w:tc>
          <w:tcPr>
            <w:tcW w:w="4992" w:type="dxa"/>
            <w:tcBorders/>
            <w:tcMar>
              <w:top w:w="15" w:type="dxa"/>
              <w:left w:w="29" w:type="dxa"/>
              <w:bottom w:w="15" w:type="dxa"/>
              <w:right w:w="29" w:type="dxa"/>
            </w:tcMar>
            <w:vAlign w:val="center"/>
          </w:tcPr>
          <w:p>
            <w:pPr>
              <w:pStyle w:val="Normal"/>
              <w:spacing w:after="0"/>
              <w:ind w:left="228"/>
              <w:jc w:val="both"/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0"/>
              </w:rPr>
              <w:t>Орендодавець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Назва: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Адреса: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Код ЄДРПОУ: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ІПН: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IBAN: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Банк: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МФО: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E-mail: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Тел.: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Посада: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____________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(підпис, П. І. Б. підписанта)</w:t>
            </w:r>
          </w:p>
          <w:p>
            <w:pPr>
              <w:pStyle w:val="Normal"/>
              <w:spacing w:after="0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  <w:p>
            <w:pPr>
              <w:pStyle w:val="Normal"/>
              <w:spacing w:after="0"/>
              <w:ind w:left="228"/>
              <w:jc w:val="both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М. П.</w:t>
            </w:r>
          </w:p>
        </w:tc>
        <w:tc>
          <w:tcPr>
            <w:tcW w:w="4992" w:type="dxa"/>
            <w:tcBorders/>
            <w:tcMar>
              <w:top w:w="15" w:type="dxa"/>
              <w:left w:w="29" w:type="dxa"/>
              <w:bottom w:w="15" w:type="dxa"/>
              <w:right w:w="29" w:type="dxa"/>
            </w:tcMar>
            <w:vAlign w:val="center"/>
          </w:tcPr>
          <w:p>
            <w:pPr>
              <w:pStyle w:val="Normal"/>
              <w:spacing w:after="0"/>
              <w:ind w:left="228"/>
              <w:jc w:val="both"/>
            </w:pPr>
            <w:r>
              <w:rPr>
                <w:rStyle w:val="DefaultParagraphFont"/>
                <w:rFonts w:ascii="Times New Roman" w:hAnsi="Times New Roman"/>
                <w:b/>
                <w:color w:val="000000"/>
                <w:sz w:val="20"/>
              </w:rPr>
              <w:t>Орендар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Назва: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Адреса: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Код ЄДРПОУ: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ІПН: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IBAN: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Банк: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МФО: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E-mail: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Тел.: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Посада: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 xml:space="preserve">______________ </w:t>
            </w: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___________________</w:t>
            </w:r>
          </w:p>
          <w:p>
            <w:pPr>
              <w:pStyle w:val="Normal"/>
              <w:spacing w:after="0"/>
              <w:ind w:left="228"/>
              <w:jc w:val="left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(підпис, П. І. Б. підписанта)</w:t>
            </w:r>
          </w:p>
          <w:p>
            <w:pPr>
              <w:pStyle w:val="Normal"/>
              <w:spacing w:after="0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  <w:p>
            <w:pPr>
              <w:pStyle w:val="Normal"/>
              <w:spacing w:after="0"/>
              <w:ind w:left="228"/>
              <w:jc w:val="both"/>
            </w:pPr>
            <w:r>
              <w:rPr>
                <w:rStyle w:val="DefaultParagraphFont"/>
                <w:rFonts w:ascii="Times New Roman" w:hAnsi="Times New Roman"/>
                <w:color w:val="000000"/>
                <w:sz w:val="20"/>
              </w:rPr>
              <w:t>М. П.</w:t>
            </w:r>
          </w:p>
        </w:tc>
      </w:tr>
    </w:tbl>
    <w:bookmarkEnd w:id="0"/>
    <w:p>
      <w:pPr>
        <w:spacing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0"/>
        </w:rPr>
        <w:t> </w:t>
      </w:r>
    </w:p>
    <w:p>
      <w:pPr>
        <w:spacing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0"/>
        </w:rPr>
        <w:t> 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Договір зареєстрований у ____________________________________________________________,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(назва органу державної реєстрації за місцем розташування земельної ділянки)</w:t>
      </w:r>
    </w:p>
    <w:p>
      <w:pPr>
        <w:spacing w:after="0"/>
        <w:ind w:left="120"/>
        <w:jc w:val="both"/>
      </w:pPr>
      <w:r>
        <w:rPr>
          <w:rStyle w:val="DefaultParagraphFont"/>
          <w:rFonts w:ascii="Times New Roman" w:hAnsi="Times New Roman"/>
          <w:color w:val="000000"/>
          <w:sz w:val="20"/>
        </w:rPr>
        <w:t>про що у Державному реєстрі земель вчинено запис від "___" ____________ 20_ р. за N ___________</w:t>
      </w:r>
    </w:p>
    <w:p>
      <w:pPr>
        <w:spacing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0"/>
        </w:rPr>
        <w:t> </w:t>
      </w:r>
    </w:p>
    <w:p>
      <w:pPr>
        <w:spacing w:after="0"/>
        <w:ind w:left="120"/>
        <w:jc w:val="left"/>
      </w:pPr>
      <w:r>
        <w:rPr>
          <w:rStyle w:val="DefaultParagraphFont"/>
          <w:rFonts w:ascii="Times New Roman" w:hAnsi="Times New Roman"/>
          <w:color w:val="000000"/>
          <w:sz w:val="20"/>
        </w:rPr>
        <w:t>М. П.</w:t>
      </w:r>
      <w:r>
        <w:rPr>
          <w:rStyle w:val="DefaultParagraphFont"/>
          <w:rFonts w:ascii="Times New Roman" w:hAnsi="Times New Roman"/>
          <w:color w:val="000000"/>
          <w:sz w:val="20"/>
        </w:rPr>
        <w:t>   </w:t>
      </w:r>
      <w:r>
        <w:rPr>
          <w:rStyle w:val="DefaultParagraphFont"/>
          <w:rFonts w:ascii="Times New Roman" w:hAnsi="Times New Roman"/>
          <w:color w:val="000000"/>
          <w:sz w:val="20"/>
        </w:rPr>
        <w:t>_____________ ___________________________________________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(підпис) (ініціали та прізвище посадової особи,</w:t>
      </w:r>
      <w:r>
        <w:br/>
      </w:r>
      <w:r>
        <w:rPr>
          <w:rStyle w:val="DefaultParagraphFont"/>
          <w:rFonts w:ascii="Times New Roman" w:hAnsi="Times New Roman"/>
          <w:color w:val="000000"/>
          <w:sz w:val="20"/>
        </w:rPr>
        <w:t xml:space="preserve"> </w:t>
      </w:r>
      <w:r>
        <w:rPr>
          <w:rStyle w:val="DefaultParagraphFont"/>
          <w:rFonts w:ascii="Times New Roman" w:hAnsi="Times New Roman"/>
          <w:color w:val="000000"/>
          <w:sz w:val="20"/>
        </w:rPr>
        <w:t>яка провела державну реєстрацію)</w:t>
      </w:r>
    </w:p>
    <w:p>
      <w:pPr>
        <w:spacing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0"/>
        </w:rPr>
        <w:t> 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true">
      <w:start w:val="1"/>
      <w:numFmt w:val="lowerLetter"/>
      <w:lvlText w:val="%2."/>
      <w:lvlJc w:val="left"/>
      <w:pPr>
        <w:ind w:left="1440" w:hanging="360"/>
      </w:pPr>
    </w:lvl>
    <w:lvl w:ilvl="2" w:tplc="0C09001B" w:tentative="true">
      <w:start w:val="1"/>
      <w:numFmt w:val="lowerRoman"/>
      <w:lvlText w:val="%3."/>
      <w:lvlJc w:val="right"/>
      <w:pPr>
        <w:ind w:left="2160" w:hanging="180"/>
      </w:pPr>
    </w:lvl>
    <w:lvl w:ilvl="3" w:tplc="0C09000F" w:tentative="true">
      <w:start w:val="1"/>
      <w:numFmt w:val="decimal"/>
      <w:lvlText w:val="%4."/>
      <w:lvlJc w:val="left"/>
      <w:pPr>
        <w:ind w:left="2880" w:hanging="360"/>
      </w:pPr>
    </w:lvl>
    <w:lvl w:ilvl="4" w:tplc="0C090019" w:tentative="true">
      <w:start w:val="1"/>
      <w:numFmt w:val="lowerLetter"/>
      <w:lvlText w:val="%5."/>
      <w:lvlJc w:val="left"/>
      <w:pPr>
        <w:ind w:left="3600" w:hanging="360"/>
      </w:pPr>
    </w:lvl>
    <w:lvl w:ilvl="5" w:tplc="0C09001B" w:tentative="true">
      <w:start w:val="1"/>
      <w:numFmt w:val="lowerRoman"/>
      <w:lvlText w:val="%6."/>
      <w:lvlJc w:val="right"/>
      <w:pPr>
        <w:ind w:left="4320" w:hanging="180"/>
      </w:pPr>
    </w:lvl>
    <w:lvl w:ilvl="6" w:tplc="0C09000F" w:tentative="true">
      <w:start w:val="1"/>
      <w:numFmt w:val="decimal"/>
      <w:lvlText w:val="%7."/>
      <w:lvlJc w:val="left"/>
      <w:pPr>
        <w:ind w:left="5040" w:hanging="360"/>
      </w:pPr>
    </w:lvl>
    <w:lvl w:ilvl="7" w:tplc="0C090019" w:tentative="true">
      <w:start w:val="1"/>
      <w:numFmt w:val="lowerLetter"/>
      <w:lvlText w:val="%8."/>
      <w:lvlJc w:val="left"/>
      <w:pPr>
        <w:ind w:left="5760" w:hanging="360"/>
      </w:pPr>
    </w:lvl>
    <w:lvl w:ilvl="8" w:tplc="0C09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uk-UA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Application>docx4j</properties:Application>
  <properties:AppVersion>3.3</properties:AppVers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:creator>docx4j</dc:creator>
  <cp:lastModifiedBy>docx4j</cp:lastModifiedBy>
</cp:coreProperties>
</file>