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47E8" w:rsidRDefault="007A47E8" w:rsidP="00C33722">
      <w:pPr>
        <w:pStyle w:val="1"/>
        <w:ind w:right="126"/>
        <w:jc w:val="left"/>
      </w:pPr>
    </w:p>
    <w:p w:rsidR="007A47E8" w:rsidRDefault="00676D93">
      <w:pPr>
        <w:spacing w:before="2"/>
        <w:ind w:right="124"/>
        <w:jc w:val="center"/>
        <w:rPr>
          <w:b/>
          <w:sz w:val="28"/>
        </w:rPr>
      </w:pPr>
      <w:r>
        <w:rPr>
          <w:b/>
          <w:sz w:val="28"/>
        </w:rPr>
        <w:t>ЛЬВІВСЬКИЙ ДЕРЖАВНИЙ УНІВЕРСИТЕТ ВНУТРІШНІХ СПРАВ</w:t>
      </w:r>
    </w:p>
    <w:p w:rsidR="007A47E8" w:rsidRDefault="007A47E8">
      <w:pPr>
        <w:pStyle w:val="a3"/>
        <w:spacing w:before="11"/>
        <w:rPr>
          <w:b/>
          <w:sz w:val="27"/>
        </w:rPr>
      </w:pPr>
    </w:p>
    <w:p w:rsidR="00083031" w:rsidRPr="00382943" w:rsidRDefault="00083031">
      <w:pPr>
        <w:tabs>
          <w:tab w:val="left" w:pos="9379"/>
        </w:tabs>
        <w:ind w:left="114" w:right="175" w:firstLine="12"/>
        <w:jc w:val="right"/>
        <w:rPr>
          <w:b/>
          <w:sz w:val="28"/>
        </w:rPr>
      </w:pPr>
      <w:r w:rsidRPr="00382943">
        <w:rPr>
          <w:b/>
          <w:sz w:val="28"/>
        </w:rPr>
        <w:t>Центр після дипломної освіти, заочного та дистанційного навчання</w:t>
      </w:r>
    </w:p>
    <w:p w:rsidR="007A47E8" w:rsidRPr="00382943" w:rsidRDefault="009C04D9" w:rsidP="00083031">
      <w:pPr>
        <w:tabs>
          <w:tab w:val="left" w:pos="9379"/>
        </w:tabs>
        <w:ind w:left="114" w:right="175" w:firstLine="12"/>
        <w:jc w:val="center"/>
        <w:rPr>
          <w:b/>
          <w:sz w:val="28"/>
        </w:rPr>
      </w:pPr>
      <w:r>
        <w:rPr>
          <w:b/>
          <w:sz w:val="28"/>
        </w:rPr>
        <w:t>КАФЕДРА</w:t>
      </w:r>
      <w:r w:rsidR="00083031" w:rsidRPr="00382943">
        <w:rPr>
          <w:b/>
          <w:sz w:val="28"/>
        </w:rPr>
        <w:t xml:space="preserve"> </w:t>
      </w:r>
      <w:r>
        <w:rPr>
          <w:b/>
          <w:sz w:val="28"/>
        </w:rPr>
        <w:t>КРИМІНАЛЬНО</w:t>
      </w:r>
      <w:r w:rsidR="00083031" w:rsidRPr="00382943">
        <w:rPr>
          <w:b/>
          <w:sz w:val="28"/>
        </w:rPr>
        <w:t>-</w:t>
      </w:r>
      <w:r>
        <w:rPr>
          <w:b/>
          <w:sz w:val="28"/>
        </w:rPr>
        <w:t>ПРВОВИХ</w:t>
      </w:r>
      <w:r w:rsidR="00083031" w:rsidRPr="00382943">
        <w:rPr>
          <w:b/>
          <w:sz w:val="28"/>
        </w:rPr>
        <w:t xml:space="preserve"> </w:t>
      </w:r>
      <w:r>
        <w:rPr>
          <w:b/>
          <w:sz w:val="28"/>
        </w:rPr>
        <w:t>ДИСЦИПЛІН</w:t>
      </w:r>
    </w:p>
    <w:p w:rsidR="007A47E8" w:rsidRPr="00083031" w:rsidRDefault="007A47E8">
      <w:pPr>
        <w:pStyle w:val="a3"/>
        <w:rPr>
          <w:b/>
          <w:sz w:val="20"/>
        </w:rPr>
      </w:pPr>
    </w:p>
    <w:p w:rsidR="007A47E8" w:rsidRDefault="007A47E8">
      <w:pPr>
        <w:pStyle w:val="a3"/>
        <w:rPr>
          <w:sz w:val="20"/>
        </w:rPr>
      </w:pPr>
    </w:p>
    <w:p w:rsidR="007A47E8" w:rsidRDefault="007A47E8">
      <w:pPr>
        <w:pStyle w:val="a3"/>
        <w:rPr>
          <w:sz w:val="20"/>
        </w:rPr>
      </w:pPr>
    </w:p>
    <w:p w:rsidR="007A47E8" w:rsidRDefault="007A47E8">
      <w:pPr>
        <w:pStyle w:val="a3"/>
        <w:rPr>
          <w:sz w:val="20"/>
        </w:rPr>
      </w:pPr>
    </w:p>
    <w:p w:rsidR="007A47E8" w:rsidRDefault="007A47E8">
      <w:pPr>
        <w:pStyle w:val="a3"/>
        <w:rPr>
          <w:sz w:val="20"/>
        </w:rPr>
      </w:pPr>
    </w:p>
    <w:p w:rsidR="007A47E8" w:rsidRDefault="007A47E8">
      <w:pPr>
        <w:pStyle w:val="a3"/>
        <w:rPr>
          <w:sz w:val="20"/>
        </w:rPr>
      </w:pPr>
    </w:p>
    <w:p w:rsidR="007A47E8" w:rsidRDefault="007A47E8">
      <w:pPr>
        <w:pStyle w:val="a3"/>
        <w:rPr>
          <w:sz w:val="20"/>
        </w:rPr>
      </w:pPr>
    </w:p>
    <w:p w:rsidR="007A47E8" w:rsidRDefault="007A47E8">
      <w:pPr>
        <w:pStyle w:val="a3"/>
        <w:spacing w:before="7"/>
        <w:rPr>
          <w:sz w:val="20"/>
        </w:rPr>
      </w:pPr>
    </w:p>
    <w:p w:rsidR="007A47E8" w:rsidRDefault="00676D93">
      <w:pPr>
        <w:pStyle w:val="a4"/>
      </w:pPr>
      <w:r>
        <w:t>КУРСОВА  РОБОТА</w:t>
      </w:r>
    </w:p>
    <w:p w:rsidR="007A47E8" w:rsidRDefault="007A47E8">
      <w:pPr>
        <w:pStyle w:val="a3"/>
        <w:spacing w:before="7"/>
        <w:rPr>
          <w:b/>
          <w:sz w:val="27"/>
        </w:rPr>
      </w:pPr>
    </w:p>
    <w:p w:rsidR="007A47E8" w:rsidRPr="00382943" w:rsidRDefault="00676D93" w:rsidP="00083031">
      <w:pPr>
        <w:pStyle w:val="a3"/>
        <w:tabs>
          <w:tab w:val="left" w:pos="9005"/>
        </w:tabs>
        <w:spacing w:line="321" w:lineRule="exact"/>
        <w:ind w:right="61"/>
        <w:jc w:val="center"/>
        <w:rPr>
          <w:b/>
        </w:rPr>
      </w:pPr>
      <w:r w:rsidRPr="00382943">
        <w:rPr>
          <w:b/>
        </w:rPr>
        <w:t>з</w:t>
      </w:r>
      <w:r w:rsidRPr="00382943">
        <w:rPr>
          <w:b/>
          <w:spacing w:val="-1"/>
        </w:rPr>
        <w:t xml:space="preserve"> </w:t>
      </w:r>
      <w:r w:rsidR="009C04D9">
        <w:rPr>
          <w:b/>
        </w:rPr>
        <w:t xml:space="preserve">Кримінального </w:t>
      </w:r>
      <w:r w:rsidR="00083031" w:rsidRPr="00382943">
        <w:rPr>
          <w:b/>
        </w:rPr>
        <w:t>процесуального права України</w:t>
      </w:r>
    </w:p>
    <w:p w:rsidR="007A47E8" w:rsidRPr="00382943" w:rsidRDefault="009C04D9" w:rsidP="00083031">
      <w:pPr>
        <w:tabs>
          <w:tab w:val="left" w:pos="9070"/>
        </w:tabs>
        <w:spacing w:before="1"/>
        <w:ind w:right="69"/>
        <w:jc w:val="center"/>
        <w:rPr>
          <w:b/>
          <w:sz w:val="28"/>
        </w:rPr>
      </w:pPr>
      <w:r>
        <w:rPr>
          <w:b/>
          <w:sz w:val="28"/>
        </w:rPr>
        <w:t>на тему</w:t>
      </w:r>
      <w:r w:rsidR="00676D93" w:rsidRPr="00382943">
        <w:rPr>
          <w:b/>
          <w:sz w:val="24"/>
        </w:rPr>
        <w:t>:</w:t>
      </w:r>
      <w:r w:rsidR="00083031" w:rsidRPr="00382943">
        <w:rPr>
          <w:b/>
          <w:sz w:val="24"/>
        </w:rPr>
        <w:t xml:space="preserve"> </w:t>
      </w:r>
      <w:r>
        <w:rPr>
          <w:b/>
          <w:sz w:val="24"/>
        </w:rPr>
        <w:t>«</w:t>
      </w:r>
      <w:r w:rsidR="001D0276" w:rsidRPr="001D0276">
        <w:rPr>
          <w:b/>
          <w:sz w:val="28"/>
        </w:rPr>
        <w:t xml:space="preserve">Відмова від обвинувачення в системі кримінально-процесуальних актів </w:t>
      </w:r>
      <w:r>
        <w:rPr>
          <w:b/>
          <w:sz w:val="28"/>
        </w:rPr>
        <w:t>»</w:t>
      </w:r>
    </w:p>
    <w:p w:rsidR="007A47E8" w:rsidRDefault="007A47E8">
      <w:pPr>
        <w:pStyle w:val="a3"/>
        <w:rPr>
          <w:sz w:val="20"/>
        </w:rPr>
      </w:pPr>
    </w:p>
    <w:p w:rsidR="007A47E8" w:rsidRDefault="007A47E8">
      <w:pPr>
        <w:pStyle w:val="a3"/>
        <w:rPr>
          <w:sz w:val="20"/>
        </w:rPr>
      </w:pPr>
    </w:p>
    <w:p w:rsidR="007A47E8" w:rsidRDefault="007A47E8">
      <w:pPr>
        <w:pStyle w:val="a3"/>
        <w:rPr>
          <w:sz w:val="20"/>
        </w:rPr>
      </w:pPr>
    </w:p>
    <w:p w:rsidR="007A47E8" w:rsidRDefault="007A47E8">
      <w:pPr>
        <w:pStyle w:val="a3"/>
        <w:spacing w:before="2"/>
        <w:rPr>
          <w:sz w:val="16"/>
        </w:rPr>
      </w:pPr>
    </w:p>
    <w:p w:rsidR="00B379FB" w:rsidRDefault="00382943">
      <w:pPr>
        <w:pStyle w:val="a3"/>
        <w:spacing w:before="89"/>
        <w:ind w:left="4172"/>
      </w:pPr>
      <w:r>
        <w:t xml:space="preserve"> </w:t>
      </w:r>
    </w:p>
    <w:p w:rsidR="00382943" w:rsidRDefault="00382943">
      <w:pPr>
        <w:pStyle w:val="a3"/>
        <w:spacing w:before="89"/>
        <w:ind w:left="4172"/>
      </w:pPr>
    </w:p>
    <w:p w:rsidR="00382943" w:rsidRDefault="00382943">
      <w:pPr>
        <w:pStyle w:val="a3"/>
        <w:spacing w:before="89"/>
        <w:ind w:left="4172"/>
      </w:pPr>
    </w:p>
    <w:p w:rsidR="007A47E8" w:rsidRPr="00B8735F" w:rsidRDefault="00B8735F" w:rsidP="00B8735F">
      <w:pPr>
        <w:pStyle w:val="a3"/>
        <w:spacing w:before="89"/>
        <w:ind w:left="4172"/>
      </w:pPr>
      <w:r>
        <w:t xml:space="preserve">   </w:t>
      </w:r>
      <w:r w:rsidR="009C04D9">
        <w:t>Здобувач</w:t>
      </w:r>
      <w:r w:rsidR="00676D93">
        <w:t xml:space="preserve"> вищої освіти</w:t>
      </w:r>
      <w:r>
        <w:t xml:space="preserve"> </w:t>
      </w:r>
      <w:r w:rsidR="00083031">
        <w:rPr>
          <w:u w:val="single"/>
        </w:rPr>
        <w:t xml:space="preserve">3-Б </w:t>
      </w:r>
      <w:r w:rsidR="00676D93">
        <w:t>курсу,</w:t>
      </w:r>
      <w:r w:rsidR="00676D93">
        <w:rPr>
          <w:spacing w:val="-4"/>
        </w:rPr>
        <w:t xml:space="preserve"> </w:t>
      </w:r>
      <w:r w:rsidR="00C33722">
        <w:rPr>
          <w:u w:val="single"/>
        </w:rPr>
        <w:t xml:space="preserve"> </w:t>
      </w:r>
      <w:r w:rsidR="00083031">
        <w:rPr>
          <w:u w:val="single"/>
        </w:rPr>
        <w:t>2</w:t>
      </w:r>
      <w:r w:rsidR="009C04D9">
        <w:rPr>
          <w:u w:val="single"/>
        </w:rPr>
        <w:t xml:space="preserve"> </w:t>
      </w:r>
      <w:r w:rsidR="009C04D9" w:rsidRPr="009C04D9">
        <w:t xml:space="preserve">групи </w:t>
      </w:r>
      <w:r>
        <w:rPr>
          <w:sz w:val="24"/>
        </w:rPr>
        <w:t xml:space="preserve"> </w:t>
      </w:r>
      <w:r w:rsidR="00676D93">
        <w:rPr>
          <w:spacing w:val="-4"/>
          <w:sz w:val="24"/>
        </w:rPr>
        <w:t xml:space="preserve"> </w:t>
      </w:r>
      <w:r>
        <w:rPr>
          <w:spacing w:val="-4"/>
          <w:sz w:val="24"/>
        </w:rPr>
        <w:t xml:space="preserve">         </w:t>
      </w:r>
      <w:r>
        <w:rPr>
          <w:color w:val="FFFFFF" w:themeColor="background1"/>
          <w:spacing w:val="-4"/>
          <w:sz w:val="24"/>
        </w:rPr>
        <w:t>__</w:t>
      </w:r>
      <w:r w:rsidR="009C04D9">
        <w:rPr>
          <w:spacing w:val="-4"/>
        </w:rPr>
        <w:t xml:space="preserve">спеціальності «081 </w:t>
      </w:r>
      <w:r w:rsidR="00C33722" w:rsidRPr="00C33722">
        <w:rPr>
          <w:spacing w:val="-4"/>
          <w:u w:val="single"/>
        </w:rPr>
        <w:t>право»</w:t>
      </w:r>
      <w:r w:rsidR="00C33722">
        <w:rPr>
          <w:spacing w:val="-4"/>
          <w:sz w:val="24"/>
        </w:rPr>
        <w:t xml:space="preserve"> </w:t>
      </w:r>
    </w:p>
    <w:p w:rsidR="007A47E8" w:rsidRPr="00B379FB" w:rsidRDefault="00B8735F" w:rsidP="00B379FB">
      <w:pPr>
        <w:pStyle w:val="a3"/>
        <w:tabs>
          <w:tab w:val="left" w:pos="4595"/>
          <w:tab w:val="left" w:pos="6527"/>
          <w:tab w:val="left" w:pos="9391"/>
        </w:tabs>
        <w:spacing w:before="2"/>
        <w:ind w:left="4172"/>
        <w:rPr>
          <w:spacing w:val="-4"/>
        </w:rPr>
        <w:sectPr w:rsidR="007A47E8" w:rsidRPr="00B379FB" w:rsidSect="00400668">
          <w:headerReference w:type="default" r:id="rId7"/>
          <w:headerReference w:type="first" r:id="rId8"/>
          <w:type w:val="continuous"/>
          <w:pgSz w:w="11910" w:h="16840"/>
          <w:pgMar w:top="1040" w:right="680" w:bottom="280" w:left="1660" w:header="720" w:footer="720" w:gutter="0"/>
          <w:pgNumType w:start="1"/>
          <w:cols w:space="720"/>
          <w:titlePg/>
          <w:docGrid w:linePitch="299"/>
        </w:sectPr>
      </w:pPr>
      <w:r>
        <w:rPr>
          <w:spacing w:val="-4"/>
        </w:rPr>
        <w:t xml:space="preserve">    </w:t>
      </w:r>
      <w:r w:rsidR="001D0276">
        <w:rPr>
          <w:spacing w:val="-4"/>
        </w:rPr>
        <w:t xml:space="preserve">Іваніги Злати Іванівни </w:t>
      </w:r>
    </w:p>
    <w:p w:rsidR="009C04D9" w:rsidRDefault="00B379FB" w:rsidP="009C04D9">
      <w:pPr>
        <w:pStyle w:val="a3"/>
        <w:tabs>
          <w:tab w:val="center" w:pos="4785"/>
          <w:tab w:val="left" w:pos="8820"/>
        </w:tabs>
        <w:spacing w:before="2" w:after="1"/>
        <w:jc w:val="right"/>
      </w:pPr>
      <w:r>
        <w:lastRenderedPageBreak/>
        <w:t xml:space="preserve">                                              </w:t>
      </w:r>
      <w:r w:rsidR="00382943">
        <w:t xml:space="preserve">        </w:t>
      </w:r>
      <w:r w:rsidR="00B8735F">
        <w:t xml:space="preserve"> </w:t>
      </w:r>
      <w:r w:rsidR="00382943">
        <w:t xml:space="preserve"> </w:t>
      </w:r>
      <w:r w:rsidRPr="00B379FB">
        <w:t>Керівник: професор кафедри</w:t>
      </w:r>
      <w:r w:rsidR="009C04D9">
        <w:t xml:space="preserve"> кримінально</w:t>
      </w:r>
      <w:r w:rsidR="00B8735F">
        <w:t>-</w:t>
      </w:r>
    </w:p>
    <w:p w:rsidR="00B379FB" w:rsidRDefault="00B8735F" w:rsidP="00B8735F">
      <w:pPr>
        <w:pStyle w:val="a3"/>
        <w:tabs>
          <w:tab w:val="center" w:pos="4785"/>
          <w:tab w:val="left" w:pos="8820"/>
        </w:tabs>
        <w:spacing w:before="2" w:after="1"/>
        <w:jc w:val="center"/>
      </w:pPr>
      <w:r>
        <w:t xml:space="preserve">                                                          </w:t>
      </w:r>
      <w:r w:rsidR="009C04D9">
        <w:t xml:space="preserve">правових дисциплін, д.ю.н. Гловюк І.В.             </w:t>
      </w:r>
      <w:r w:rsidR="00B379FB">
        <w:t xml:space="preserve">       </w:t>
      </w:r>
    </w:p>
    <w:p w:rsidR="00B379FB" w:rsidRDefault="009C04D9" w:rsidP="00B8735F">
      <w:pPr>
        <w:pStyle w:val="a3"/>
        <w:tabs>
          <w:tab w:val="center" w:pos="4785"/>
          <w:tab w:val="left" w:pos="8820"/>
        </w:tabs>
        <w:spacing w:before="2" w:after="1"/>
        <w:jc w:val="center"/>
      </w:pPr>
      <w:r>
        <w:t xml:space="preserve">          </w:t>
      </w:r>
    </w:p>
    <w:p w:rsidR="00382943" w:rsidRPr="00382943" w:rsidRDefault="00382943" w:rsidP="00382943">
      <w:pPr>
        <w:pStyle w:val="a3"/>
        <w:spacing w:before="4"/>
        <w:jc w:val="right"/>
        <w:rPr>
          <w:u w:val="single"/>
        </w:rPr>
      </w:pPr>
      <w:r>
        <w:t xml:space="preserve">       Національна шкала ________________  </w:t>
      </w:r>
      <w:r w:rsidRPr="00382943">
        <w:rPr>
          <w:color w:val="FFFFFF" w:themeColor="background1"/>
        </w:rPr>
        <w:t xml:space="preserve">__ </w:t>
      </w:r>
      <w:r>
        <w:t xml:space="preserve">         </w:t>
      </w:r>
      <w:r>
        <w:rPr>
          <w:u w:val="single"/>
        </w:rPr>
        <w:t xml:space="preserve"> </w:t>
      </w:r>
    </w:p>
    <w:p w:rsidR="00B379FB" w:rsidRDefault="00382943" w:rsidP="00382943">
      <w:pPr>
        <w:pStyle w:val="a3"/>
        <w:spacing w:before="4"/>
        <w:jc w:val="right"/>
      </w:pPr>
      <w:r>
        <w:t xml:space="preserve">  Кількість балів: _____ Оцінка: ECTS ____</w:t>
      </w:r>
    </w:p>
    <w:p w:rsidR="00382943" w:rsidRDefault="00382943">
      <w:pPr>
        <w:pStyle w:val="a3"/>
        <w:tabs>
          <w:tab w:val="left" w:pos="7552"/>
          <w:tab w:val="left" w:pos="9454"/>
        </w:tabs>
        <w:spacing w:before="89"/>
        <w:ind w:left="4199"/>
      </w:pPr>
      <w:r>
        <w:t xml:space="preserve">     </w:t>
      </w:r>
    </w:p>
    <w:p w:rsidR="007A47E8" w:rsidRDefault="00B8735F">
      <w:pPr>
        <w:pStyle w:val="a3"/>
        <w:tabs>
          <w:tab w:val="left" w:pos="7552"/>
          <w:tab w:val="left" w:pos="9454"/>
        </w:tabs>
        <w:spacing w:before="89"/>
        <w:ind w:left="4199"/>
      </w:pPr>
      <w:r>
        <w:t>Члени</w:t>
      </w:r>
      <w:r w:rsidR="00676D93">
        <w:rPr>
          <w:spacing w:val="-4"/>
        </w:rPr>
        <w:t xml:space="preserve"> </w:t>
      </w:r>
      <w:r w:rsidR="00676D93">
        <w:t>комісії:</w:t>
      </w:r>
      <w:r w:rsidR="00A95692">
        <w:rPr>
          <w:u w:val="single"/>
        </w:rPr>
        <w:t xml:space="preserve"> </w:t>
      </w:r>
      <w:r w:rsidR="00A95692">
        <w:rPr>
          <w:u w:val="single"/>
        </w:rPr>
        <w:tab/>
      </w:r>
      <w:r w:rsidR="00A95692">
        <w:t xml:space="preserve"> </w:t>
      </w:r>
      <w:r w:rsidR="00676D93">
        <w:rPr>
          <w:u w:val="single"/>
        </w:rPr>
        <w:tab/>
      </w:r>
    </w:p>
    <w:p w:rsidR="007A47E8" w:rsidRDefault="00676D93">
      <w:pPr>
        <w:tabs>
          <w:tab w:val="left" w:pos="1843"/>
        </w:tabs>
        <w:spacing w:before="1"/>
        <w:ind w:right="848"/>
        <w:jc w:val="right"/>
        <w:rPr>
          <w:sz w:val="16"/>
        </w:rPr>
      </w:pPr>
      <w:r>
        <w:rPr>
          <w:sz w:val="16"/>
        </w:rPr>
        <w:t>підпис</w:t>
      </w:r>
      <w:r>
        <w:rPr>
          <w:sz w:val="16"/>
        </w:rPr>
        <w:tab/>
      </w:r>
      <w:r>
        <w:rPr>
          <w:spacing w:val="-2"/>
          <w:sz w:val="16"/>
        </w:rPr>
        <w:t>П.І.Б.</w:t>
      </w:r>
    </w:p>
    <w:p w:rsidR="007A47E8" w:rsidRPr="00A95692" w:rsidRDefault="00A95692" w:rsidP="00A95692">
      <w:pPr>
        <w:pStyle w:val="a3"/>
        <w:tabs>
          <w:tab w:val="left" w:pos="5835"/>
        </w:tabs>
        <w:spacing w:before="10"/>
        <w:rPr>
          <w:sz w:val="15"/>
        </w:rPr>
      </w:pPr>
      <w:r>
        <w:rPr>
          <w:noProof/>
          <w:lang w:val="en-US"/>
        </w:rPr>
        <mc:AlternateContent>
          <mc:Choice Requires="wps">
            <w:drawing>
              <wp:anchor distT="0" distB="0" distL="0" distR="0" simplePos="0" relativeHeight="487589888" behindDoc="1" locked="0" layoutInCell="1" allowOverlap="1" wp14:anchorId="6A636514" wp14:editId="02298DDB">
                <wp:simplePos x="0" y="0"/>
                <wp:positionH relativeFrom="page">
                  <wp:posOffset>5915025</wp:posOffset>
                </wp:positionH>
                <wp:positionV relativeFrom="paragraph">
                  <wp:posOffset>147955</wp:posOffset>
                </wp:positionV>
                <wp:extent cx="1145540" cy="45085"/>
                <wp:effectExtent l="0" t="0" r="16510" b="0"/>
                <wp:wrapTopAndBottom/>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5540" cy="45085"/>
                        </a:xfrm>
                        <a:custGeom>
                          <a:avLst/>
                          <a:gdLst>
                            <a:gd name="T0" fmla="+- 0 9239 9239"/>
                            <a:gd name="T1" fmla="*/ T0 w 1804"/>
                            <a:gd name="T2" fmla="+- 0 9839 9239"/>
                            <a:gd name="T3" fmla="*/ T2 w 1804"/>
                            <a:gd name="T4" fmla="+- 0 9842 9239"/>
                            <a:gd name="T5" fmla="*/ T4 w 1804"/>
                            <a:gd name="T6" fmla="+- 0 11042 9239"/>
                            <a:gd name="T7" fmla="*/ T6 w 1804"/>
                          </a:gdLst>
                          <a:ahLst/>
                          <a:cxnLst>
                            <a:cxn ang="0">
                              <a:pos x="T1" y="0"/>
                            </a:cxn>
                            <a:cxn ang="0">
                              <a:pos x="T3" y="0"/>
                            </a:cxn>
                            <a:cxn ang="0">
                              <a:pos x="T5" y="0"/>
                            </a:cxn>
                            <a:cxn ang="0">
                              <a:pos x="T7" y="0"/>
                            </a:cxn>
                          </a:cxnLst>
                          <a:rect l="0" t="0" r="r" b="b"/>
                          <a:pathLst>
                            <a:path w="1804">
                              <a:moveTo>
                                <a:pt x="0" y="0"/>
                              </a:moveTo>
                              <a:lnTo>
                                <a:pt x="600" y="0"/>
                              </a:lnTo>
                              <a:moveTo>
                                <a:pt x="603" y="0"/>
                              </a:moveTo>
                              <a:lnTo>
                                <a:pt x="1803" y="0"/>
                              </a:lnTo>
                            </a:path>
                          </a:pathLst>
                        </a:custGeom>
                        <a:noFill/>
                        <a:ln w="50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6ABDD6" id="AutoShape 4" o:spid="_x0000_s1026" style="position:absolute;margin-left:465.75pt;margin-top:11.65pt;width:90.2pt;height:3.55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04,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" path="m,l600,t3,l1803,e" filled="f" strokeweight=".14056mm">
                <v:path arrowok="t" o:connecttype="custom" o:connectlocs="0,0;381000,0;382905,0;1144905,0" o:connectangles="0,0,0,0"/>
                <w10:wrap type="topAndBottom" anchorx="page"/>
              </v:shape>
            </w:pict>
          </mc:Fallback>
        </mc:AlternateContent>
      </w:r>
      <w:r w:rsidR="00676D93">
        <w:rPr>
          <w:noProof/>
          <w:lang w:val="en-US"/>
        </w:rPr>
        <mc:AlternateContent>
          <mc:Choice Requires="wps">
            <w:drawing>
              <wp:anchor distT="0" distB="0" distL="0" distR="0" simplePos="0" relativeHeight="487589376" behindDoc="1" locked="0" layoutInCell="1" allowOverlap="1" wp14:anchorId="27FF0FC7" wp14:editId="7F0D01FB">
                <wp:simplePos x="0" y="0"/>
                <wp:positionH relativeFrom="page">
                  <wp:posOffset>4787900</wp:posOffset>
                </wp:positionH>
                <wp:positionV relativeFrom="paragraph">
                  <wp:posOffset>143510</wp:posOffset>
                </wp:positionV>
                <wp:extent cx="1016000" cy="1270"/>
                <wp:effectExtent l="0" t="0" r="0" b="0"/>
                <wp:wrapTopAndBottom/>
                <wp:docPr id="4"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00" cy="1270"/>
                        </a:xfrm>
                        <a:custGeom>
                          <a:avLst/>
                          <a:gdLst>
                            <a:gd name="T0" fmla="+- 0 7540 7540"/>
                            <a:gd name="T1" fmla="*/ T0 w 1600"/>
                            <a:gd name="T2" fmla="+- 0 9140 7540"/>
                            <a:gd name="T3" fmla="*/ T2 w 1600"/>
                          </a:gdLst>
                          <a:ahLst/>
                          <a:cxnLst>
                            <a:cxn ang="0">
                              <a:pos x="T1" y="0"/>
                            </a:cxn>
                            <a:cxn ang="0">
                              <a:pos x="T3" y="0"/>
                            </a:cxn>
                          </a:cxnLst>
                          <a:rect l="0" t="0" r="r" b="b"/>
                          <a:pathLst>
                            <a:path w="1600">
                              <a:moveTo>
                                <a:pt x="0" y="0"/>
                              </a:moveTo>
                              <a:lnTo>
                                <a:pt x="1600" y="0"/>
                              </a:lnTo>
                            </a:path>
                          </a:pathLst>
                        </a:custGeom>
                        <a:noFill/>
                        <a:ln w="50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C40E6E" id="Freeform 5" o:spid="_x0000_s1026" style="position:absolute;margin-left:377pt;margin-top:11.3pt;width:80pt;height:.1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" path="m,l1600,e" filled="f" strokeweight=".14056mm">
                <v:path arrowok="t" o:connecttype="custom" o:connectlocs="0,0;1016000,0" o:connectangles="0,0"/>
                <w10:wrap type="topAndBottom" anchorx="page"/>
              </v:shape>
            </w:pict>
          </mc:Fallback>
        </mc:AlternateContent>
      </w:r>
      <w:r>
        <w:rPr>
          <w:noProof/>
        </w:rPr>
        <w:t xml:space="preserve">  </w:t>
      </w:r>
    </w:p>
    <w:p w:rsidR="007A47E8" w:rsidRDefault="00676D93">
      <w:pPr>
        <w:tabs>
          <w:tab w:val="left" w:pos="1843"/>
        </w:tabs>
        <w:spacing w:line="155" w:lineRule="exact"/>
        <w:ind w:right="848"/>
        <w:jc w:val="right"/>
        <w:rPr>
          <w:sz w:val="16"/>
        </w:rPr>
      </w:pPr>
      <w:r>
        <w:rPr>
          <w:sz w:val="16"/>
        </w:rPr>
        <w:t>підпис</w:t>
      </w:r>
      <w:r>
        <w:rPr>
          <w:sz w:val="16"/>
        </w:rPr>
        <w:tab/>
      </w:r>
      <w:r>
        <w:rPr>
          <w:spacing w:val="-2"/>
          <w:sz w:val="16"/>
        </w:rPr>
        <w:t>П.І.Б.</w:t>
      </w:r>
    </w:p>
    <w:p w:rsidR="007A47E8" w:rsidRDefault="007A47E8">
      <w:pPr>
        <w:pStyle w:val="a3"/>
        <w:spacing w:before="9"/>
        <w:rPr>
          <w:sz w:val="15"/>
        </w:rPr>
      </w:pPr>
    </w:p>
    <w:p w:rsidR="007A47E8" w:rsidRDefault="00A95692" w:rsidP="00A95692">
      <w:pPr>
        <w:tabs>
          <w:tab w:val="left" w:pos="1843"/>
        </w:tabs>
        <w:spacing w:line="157" w:lineRule="exact"/>
        <w:ind w:right="848"/>
        <w:jc w:val="right"/>
        <w:rPr>
          <w:sz w:val="16"/>
        </w:rPr>
      </w:pPr>
      <w:r>
        <w:rPr>
          <w:noProof/>
          <w:lang w:val="en-US"/>
        </w:rPr>
        <mc:AlternateContent>
          <mc:Choice Requires="wps">
            <w:drawing>
              <wp:anchor distT="0" distB="0" distL="0" distR="0" simplePos="0" relativeHeight="487590912" behindDoc="1" locked="0" layoutInCell="1" allowOverlap="1" wp14:anchorId="22598720" wp14:editId="5FA19650">
                <wp:simplePos x="0" y="0"/>
                <wp:positionH relativeFrom="page">
                  <wp:posOffset>5915025</wp:posOffset>
                </wp:positionH>
                <wp:positionV relativeFrom="paragraph">
                  <wp:posOffset>7620</wp:posOffset>
                </wp:positionV>
                <wp:extent cx="1143635" cy="1270"/>
                <wp:effectExtent l="0" t="0" r="18415" b="17780"/>
                <wp:wrapTopAndBottom/>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635" cy="1270"/>
                        </a:xfrm>
                        <a:custGeom>
                          <a:avLst/>
                          <a:gdLst>
                            <a:gd name="T0" fmla="+- 0 9241 9241"/>
                            <a:gd name="T1" fmla="*/ T0 w 1801"/>
                            <a:gd name="T2" fmla="+- 0 9741 9241"/>
                            <a:gd name="T3" fmla="*/ T2 w 1801"/>
                            <a:gd name="T4" fmla="+- 0 9744 9241"/>
                            <a:gd name="T5" fmla="*/ T4 w 1801"/>
                            <a:gd name="T6" fmla="+- 0 11042 9241"/>
                            <a:gd name="T7" fmla="*/ T6 w 1801"/>
                          </a:gdLst>
                          <a:ahLst/>
                          <a:cxnLst>
                            <a:cxn ang="0">
                              <a:pos x="T1" y="0"/>
                            </a:cxn>
                            <a:cxn ang="0">
                              <a:pos x="T3" y="0"/>
                            </a:cxn>
                            <a:cxn ang="0">
                              <a:pos x="T5" y="0"/>
                            </a:cxn>
                            <a:cxn ang="0">
                              <a:pos x="T7" y="0"/>
                            </a:cxn>
                          </a:cxnLst>
                          <a:rect l="0" t="0" r="r" b="b"/>
                          <a:pathLst>
                            <a:path w="1801">
                              <a:moveTo>
                                <a:pt x="0" y="0"/>
                              </a:moveTo>
                              <a:lnTo>
                                <a:pt x="500" y="0"/>
                              </a:lnTo>
                              <a:moveTo>
                                <a:pt x="503" y="0"/>
                              </a:moveTo>
                              <a:lnTo>
                                <a:pt x="1801" y="0"/>
                              </a:lnTo>
                            </a:path>
                          </a:pathLst>
                        </a:custGeom>
                        <a:noFill/>
                        <a:ln w="50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52CEC1" id="AutoShape 2" o:spid="_x0000_s1026" style="position:absolute;margin-left:465.75pt;margin-top:.6pt;width:90.05pt;height:.1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" path="m,l500,t3,l1801,e" filled="f" strokeweight=".14056mm">
                <v:path arrowok="t" o:connecttype="custom" o:connectlocs="0,0;317500,0;319405,0;1143635,0" o:connectangles="0,0,0,0"/>
                <w10:wrap type="topAndBottom" anchorx="page"/>
              </v:shape>
            </w:pict>
          </mc:Fallback>
        </mc:AlternateContent>
      </w:r>
      <w:r>
        <w:rPr>
          <w:noProof/>
          <w:lang w:val="en-US"/>
        </w:rPr>
        <mc:AlternateContent>
          <mc:Choice Requires="wps">
            <w:drawing>
              <wp:anchor distT="0" distB="0" distL="0" distR="0" simplePos="0" relativeHeight="487590400" behindDoc="1" locked="0" layoutInCell="1" allowOverlap="1" wp14:anchorId="69EC4264" wp14:editId="27BBDE08">
                <wp:simplePos x="0" y="0"/>
                <wp:positionH relativeFrom="page">
                  <wp:posOffset>4797425</wp:posOffset>
                </wp:positionH>
                <wp:positionV relativeFrom="paragraph">
                  <wp:posOffset>6985</wp:posOffset>
                </wp:positionV>
                <wp:extent cx="1017905" cy="1270"/>
                <wp:effectExtent l="0" t="0" r="0" b="0"/>
                <wp:wrapTopAndBottom/>
                <wp:docPr id="2"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7905" cy="1270"/>
                        </a:xfrm>
                        <a:custGeom>
                          <a:avLst/>
                          <a:gdLst>
                            <a:gd name="T0" fmla="+- 0 7540 7540"/>
                            <a:gd name="T1" fmla="*/ T0 w 1603"/>
                            <a:gd name="T2" fmla="+- 0 9142 7540"/>
                            <a:gd name="T3" fmla="*/ T2 w 1603"/>
                          </a:gdLst>
                          <a:ahLst/>
                          <a:cxnLst>
                            <a:cxn ang="0">
                              <a:pos x="T1" y="0"/>
                            </a:cxn>
                            <a:cxn ang="0">
                              <a:pos x="T3" y="0"/>
                            </a:cxn>
                          </a:cxnLst>
                          <a:rect l="0" t="0" r="r" b="b"/>
                          <a:pathLst>
                            <a:path w="1603">
                              <a:moveTo>
                                <a:pt x="0" y="0"/>
                              </a:moveTo>
                              <a:lnTo>
                                <a:pt x="1602" y="0"/>
                              </a:lnTo>
                            </a:path>
                          </a:pathLst>
                        </a:custGeom>
                        <a:noFill/>
                        <a:ln w="50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F39543" id="Freeform 3" o:spid="_x0000_s1026" style="position:absolute;margin-left:377.75pt;margin-top:.55pt;width:80.15pt;height:.1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6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" path="m,l1602,e" filled="f" strokeweight=".14056mm">
                <v:path arrowok="t" o:connecttype="custom" o:connectlocs="0,0;1017270,0" o:connectangles="0,0"/>
                <w10:wrap type="topAndBottom" anchorx="page"/>
              </v:shape>
            </w:pict>
          </mc:Fallback>
        </mc:AlternateContent>
      </w:r>
      <w:r w:rsidR="00676D93">
        <w:rPr>
          <w:sz w:val="16"/>
        </w:rPr>
        <w:t>підпис</w:t>
      </w:r>
      <w:r w:rsidR="00676D93">
        <w:rPr>
          <w:sz w:val="16"/>
        </w:rPr>
        <w:tab/>
      </w:r>
      <w:r w:rsidR="00676D93">
        <w:rPr>
          <w:spacing w:val="-2"/>
          <w:sz w:val="16"/>
        </w:rPr>
        <w:t>П.І.Б.</w:t>
      </w:r>
    </w:p>
    <w:p w:rsidR="007A47E8" w:rsidRDefault="007A47E8">
      <w:pPr>
        <w:pStyle w:val="a3"/>
        <w:rPr>
          <w:sz w:val="20"/>
        </w:rPr>
      </w:pPr>
    </w:p>
    <w:p w:rsidR="007A47E8" w:rsidRDefault="007A47E8">
      <w:pPr>
        <w:pStyle w:val="a3"/>
        <w:rPr>
          <w:sz w:val="20"/>
        </w:rPr>
      </w:pPr>
    </w:p>
    <w:p w:rsidR="007A47E8" w:rsidRDefault="007A47E8">
      <w:pPr>
        <w:pStyle w:val="a3"/>
        <w:rPr>
          <w:sz w:val="20"/>
        </w:rPr>
      </w:pPr>
    </w:p>
    <w:p w:rsidR="007A47E8" w:rsidRDefault="007A47E8">
      <w:pPr>
        <w:pStyle w:val="a3"/>
        <w:spacing w:before="6"/>
        <w:rPr>
          <w:sz w:val="16"/>
        </w:rPr>
      </w:pPr>
    </w:p>
    <w:p w:rsidR="00B379FB" w:rsidRDefault="00B379FB">
      <w:pPr>
        <w:pStyle w:val="1"/>
        <w:tabs>
          <w:tab w:val="left" w:pos="1643"/>
        </w:tabs>
        <w:spacing w:before="89"/>
      </w:pPr>
    </w:p>
    <w:p w:rsidR="00B379FB" w:rsidRDefault="00B379FB">
      <w:pPr>
        <w:pStyle w:val="1"/>
        <w:tabs>
          <w:tab w:val="left" w:pos="1643"/>
        </w:tabs>
        <w:spacing w:before="89"/>
      </w:pPr>
    </w:p>
    <w:p w:rsidR="00B379FB" w:rsidRDefault="00B379FB" w:rsidP="00C708BC">
      <w:pPr>
        <w:pStyle w:val="1"/>
        <w:tabs>
          <w:tab w:val="left" w:pos="1643"/>
        </w:tabs>
        <w:spacing w:before="89"/>
        <w:jc w:val="left"/>
      </w:pPr>
      <w:bookmarkStart w:id="0" w:name="_GoBack"/>
      <w:bookmarkEnd w:id="0"/>
    </w:p>
    <w:p w:rsidR="007A47E8" w:rsidRDefault="00676D93">
      <w:pPr>
        <w:pStyle w:val="1"/>
        <w:tabs>
          <w:tab w:val="left" w:pos="1643"/>
        </w:tabs>
        <w:spacing w:before="89"/>
      </w:pPr>
      <w:r>
        <w:t>Львів –</w:t>
      </w:r>
      <w:r>
        <w:rPr>
          <w:spacing w:val="-5"/>
        </w:rPr>
        <w:t xml:space="preserve"> </w:t>
      </w:r>
      <w:r>
        <w:t>20</w:t>
      </w:r>
      <w:r w:rsidR="00083031">
        <w:t>21</w:t>
      </w:r>
    </w:p>
    <w:p w:rsidR="006C0552" w:rsidRDefault="006C0552" w:rsidP="00946177">
      <w:pPr>
        <w:pStyle w:val="1"/>
        <w:tabs>
          <w:tab w:val="left" w:pos="1643"/>
        </w:tabs>
        <w:spacing w:before="89" w:line="360" w:lineRule="auto"/>
        <w:rPr>
          <w:b w:val="0"/>
        </w:rPr>
      </w:pPr>
    </w:p>
    <w:p w:rsidR="001D0276" w:rsidRPr="00946177" w:rsidRDefault="001D0276" w:rsidP="00946177">
      <w:pPr>
        <w:pStyle w:val="1"/>
        <w:tabs>
          <w:tab w:val="left" w:pos="1643"/>
        </w:tabs>
        <w:spacing w:before="89" w:line="360" w:lineRule="auto"/>
        <w:rPr>
          <w:b w:val="0"/>
        </w:rPr>
      </w:pPr>
      <w:r w:rsidRPr="00946177">
        <w:rPr>
          <w:b w:val="0"/>
        </w:rPr>
        <w:lastRenderedPageBreak/>
        <w:t>Зміст</w:t>
      </w:r>
    </w:p>
    <w:p w:rsidR="001D0276" w:rsidRPr="00946177" w:rsidRDefault="001D0276" w:rsidP="00946177">
      <w:pPr>
        <w:pStyle w:val="1"/>
        <w:tabs>
          <w:tab w:val="left" w:pos="1643"/>
        </w:tabs>
        <w:spacing w:before="89" w:line="360" w:lineRule="auto"/>
        <w:jc w:val="left"/>
        <w:rPr>
          <w:b w:val="0"/>
        </w:rPr>
      </w:pPr>
      <w:r w:rsidRPr="00946177">
        <w:rPr>
          <w:b w:val="0"/>
        </w:rPr>
        <w:t>1.Вступ…………………………………</w:t>
      </w:r>
      <w:r w:rsidR="003B69AE">
        <w:rPr>
          <w:b w:val="0"/>
        </w:rPr>
        <w:t>……………………………………..</w:t>
      </w:r>
      <w:r w:rsidRPr="00946177">
        <w:rPr>
          <w:b w:val="0"/>
        </w:rPr>
        <w:t>.</w:t>
      </w:r>
      <w:r w:rsidR="00264BC7">
        <w:rPr>
          <w:b w:val="0"/>
        </w:rPr>
        <w:t>ст.3-4</w:t>
      </w:r>
      <w:r w:rsidR="003B69AE">
        <w:rPr>
          <w:b w:val="0"/>
        </w:rPr>
        <w:t>.</w:t>
      </w:r>
    </w:p>
    <w:p w:rsidR="001D0276" w:rsidRPr="00946177" w:rsidRDefault="001D0276" w:rsidP="00946177">
      <w:pPr>
        <w:pStyle w:val="1"/>
        <w:tabs>
          <w:tab w:val="left" w:pos="1643"/>
        </w:tabs>
        <w:spacing w:before="89" w:line="360" w:lineRule="auto"/>
        <w:jc w:val="left"/>
        <w:rPr>
          <w:b w:val="0"/>
        </w:rPr>
      </w:pPr>
      <w:r w:rsidRPr="00946177">
        <w:rPr>
          <w:b w:val="0"/>
        </w:rPr>
        <w:t>2.</w:t>
      </w:r>
      <w:r w:rsidR="00CC43DB" w:rsidRPr="00946177">
        <w:rPr>
          <w:b w:val="0"/>
        </w:rPr>
        <w:t xml:space="preserve"> Розділ 1.</w:t>
      </w:r>
      <w:r w:rsidRPr="00946177">
        <w:rPr>
          <w:b w:val="0"/>
        </w:rPr>
        <w:t xml:space="preserve">Поняття та загальна характеристика відмови від </w:t>
      </w:r>
      <w:r w:rsidR="005213A8">
        <w:rPr>
          <w:b w:val="0"/>
        </w:rPr>
        <w:t xml:space="preserve">державного </w:t>
      </w:r>
      <w:r w:rsidRPr="00946177">
        <w:rPr>
          <w:b w:val="0"/>
        </w:rPr>
        <w:t>обвинувачення…</w:t>
      </w:r>
      <w:r w:rsidR="003B69AE">
        <w:rPr>
          <w:b w:val="0"/>
        </w:rPr>
        <w:t>……………………………………………………………</w:t>
      </w:r>
      <w:r w:rsidRPr="00946177">
        <w:rPr>
          <w:b w:val="0"/>
        </w:rPr>
        <w:t>.</w:t>
      </w:r>
      <w:r w:rsidR="00264BC7">
        <w:rPr>
          <w:b w:val="0"/>
        </w:rPr>
        <w:t>ст.5</w:t>
      </w:r>
      <w:r w:rsidR="003B69AE">
        <w:rPr>
          <w:b w:val="0"/>
        </w:rPr>
        <w:t>-</w:t>
      </w:r>
      <w:r w:rsidR="006C0552">
        <w:rPr>
          <w:b w:val="0"/>
        </w:rPr>
        <w:t>10</w:t>
      </w:r>
      <w:r w:rsidR="003B69AE">
        <w:rPr>
          <w:b w:val="0"/>
        </w:rPr>
        <w:t>.</w:t>
      </w:r>
    </w:p>
    <w:p w:rsidR="00CC43DB" w:rsidRPr="00946177" w:rsidRDefault="00946177" w:rsidP="00946177">
      <w:pPr>
        <w:pStyle w:val="1"/>
        <w:tabs>
          <w:tab w:val="left" w:pos="1643"/>
        </w:tabs>
        <w:spacing w:before="89" w:line="360" w:lineRule="auto"/>
        <w:jc w:val="left"/>
        <w:rPr>
          <w:b w:val="0"/>
        </w:rPr>
      </w:pPr>
      <w:r w:rsidRPr="00946177">
        <w:rPr>
          <w:b w:val="0"/>
        </w:rPr>
        <w:t>2. Розділ 2</w:t>
      </w:r>
      <w:r w:rsidR="00CC43DB" w:rsidRPr="00946177">
        <w:rPr>
          <w:b w:val="0"/>
        </w:rPr>
        <w:t>.</w:t>
      </w:r>
      <w:r w:rsidR="005213A8" w:rsidRPr="005213A8">
        <w:t xml:space="preserve"> </w:t>
      </w:r>
      <w:r w:rsidR="005213A8">
        <w:rPr>
          <w:b w:val="0"/>
        </w:rPr>
        <w:t>С</w:t>
      </w:r>
      <w:r w:rsidR="005213A8" w:rsidRPr="005213A8">
        <w:rPr>
          <w:b w:val="0"/>
        </w:rPr>
        <w:t>ут</w:t>
      </w:r>
      <w:r w:rsidR="005213A8">
        <w:rPr>
          <w:b w:val="0"/>
        </w:rPr>
        <w:t>ніст</w:t>
      </w:r>
      <w:r w:rsidR="008E6786">
        <w:rPr>
          <w:b w:val="0"/>
        </w:rPr>
        <w:t>ь та значе</w:t>
      </w:r>
      <w:r w:rsidR="005213A8" w:rsidRPr="005213A8">
        <w:rPr>
          <w:b w:val="0"/>
        </w:rPr>
        <w:t>ння державного обвинувачення</w:t>
      </w:r>
      <w:r w:rsidR="006C0552">
        <w:rPr>
          <w:b w:val="0"/>
        </w:rPr>
        <w:t>………….ст.11-17</w:t>
      </w:r>
      <w:r w:rsidR="003B69AE">
        <w:rPr>
          <w:b w:val="0"/>
        </w:rPr>
        <w:t>.</w:t>
      </w:r>
    </w:p>
    <w:p w:rsidR="005213A8" w:rsidRDefault="00946177" w:rsidP="00946177">
      <w:pPr>
        <w:pStyle w:val="1"/>
        <w:tabs>
          <w:tab w:val="left" w:pos="1643"/>
        </w:tabs>
        <w:spacing w:before="89" w:line="360" w:lineRule="auto"/>
        <w:jc w:val="left"/>
        <w:rPr>
          <w:b w:val="0"/>
        </w:rPr>
      </w:pPr>
      <w:r w:rsidRPr="00946177">
        <w:rPr>
          <w:b w:val="0"/>
        </w:rPr>
        <w:t>3. Розділ 3</w:t>
      </w:r>
      <w:r w:rsidR="00CC43DB" w:rsidRPr="00946177">
        <w:rPr>
          <w:b w:val="0"/>
        </w:rPr>
        <w:t>.</w:t>
      </w:r>
      <w:r w:rsidR="005213A8" w:rsidRPr="005213A8">
        <w:t xml:space="preserve"> </w:t>
      </w:r>
      <w:r w:rsidR="008F1FA4" w:rsidRPr="008F1FA4">
        <w:rPr>
          <w:b w:val="0"/>
        </w:rPr>
        <w:t>П</w:t>
      </w:r>
      <w:r w:rsidR="008F1FA4">
        <w:rPr>
          <w:b w:val="0"/>
        </w:rPr>
        <w:t>равові</w:t>
      </w:r>
      <w:r w:rsidR="005213A8" w:rsidRPr="005213A8">
        <w:rPr>
          <w:b w:val="0"/>
        </w:rPr>
        <w:t xml:space="preserve"> підстав</w:t>
      </w:r>
      <w:r w:rsidR="008F1FA4">
        <w:rPr>
          <w:b w:val="0"/>
        </w:rPr>
        <w:t>и, процедура та наслідки</w:t>
      </w:r>
      <w:r w:rsidR="005213A8" w:rsidRPr="005213A8">
        <w:rPr>
          <w:b w:val="0"/>
        </w:rPr>
        <w:t xml:space="preserve"> відмови прокурора від державного обвинувачення</w:t>
      </w:r>
      <w:r w:rsidR="005213A8">
        <w:rPr>
          <w:b w:val="0"/>
        </w:rPr>
        <w:t>……</w:t>
      </w:r>
      <w:r w:rsidR="001E7886">
        <w:rPr>
          <w:b w:val="0"/>
        </w:rPr>
        <w:t>………………………………………….</w:t>
      </w:r>
      <w:r w:rsidR="005213A8">
        <w:rPr>
          <w:b w:val="0"/>
        </w:rPr>
        <w:t>.</w:t>
      </w:r>
      <w:r w:rsidR="006C0552">
        <w:rPr>
          <w:b w:val="0"/>
        </w:rPr>
        <w:t>ст.18</w:t>
      </w:r>
      <w:r w:rsidR="003B69AE">
        <w:rPr>
          <w:b w:val="0"/>
        </w:rPr>
        <w:t>-</w:t>
      </w:r>
      <w:r w:rsidR="006C0552">
        <w:rPr>
          <w:b w:val="0"/>
        </w:rPr>
        <w:t>30</w:t>
      </w:r>
      <w:r w:rsidR="001E7886">
        <w:rPr>
          <w:b w:val="0"/>
        </w:rPr>
        <w:t>.</w:t>
      </w:r>
    </w:p>
    <w:p w:rsidR="00CC43DB" w:rsidRPr="00946177" w:rsidRDefault="00946177" w:rsidP="00946177">
      <w:pPr>
        <w:pStyle w:val="1"/>
        <w:tabs>
          <w:tab w:val="left" w:pos="1643"/>
        </w:tabs>
        <w:spacing w:before="89" w:line="360" w:lineRule="auto"/>
        <w:jc w:val="left"/>
        <w:rPr>
          <w:b w:val="0"/>
        </w:rPr>
      </w:pPr>
      <w:r w:rsidRPr="00946177">
        <w:rPr>
          <w:b w:val="0"/>
        </w:rPr>
        <w:t>4</w:t>
      </w:r>
      <w:r w:rsidR="00CC43DB" w:rsidRPr="00946177">
        <w:rPr>
          <w:b w:val="0"/>
        </w:rPr>
        <w:t>.Висновки…………</w:t>
      </w:r>
      <w:r w:rsidR="00264BC7">
        <w:rPr>
          <w:b w:val="0"/>
        </w:rPr>
        <w:t>……………………………………………………</w:t>
      </w:r>
      <w:r w:rsidR="00CC43DB" w:rsidRPr="00946177">
        <w:rPr>
          <w:b w:val="0"/>
        </w:rPr>
        <w:t>…</w:t>
      </w:r>
      <w:r w:rsidR="00264BC7">
        <w:rPr>
          <w:b w:val="0"/>
        </w:rPr>
        <w:t>…..ст.</w:t>
      </w:r>
      <w:r w:rsidR="006C0552">
        <w:rPr>
          <w:b w:val="0"/>
        </w:rPr>
        <w:t>31</w:t>
      </w:r>
      <w:r w:rsidR="00264BC7">
        <w:rPr>
          <w:b w:val="0"/>
        </w:rPr>
        <w:t>.</w:t>
      </w:r>
    </w:p>
    <w:p w:rsidR="00CC43DB" w:rsidRPr="00946177" w:rsidRDefault="00946177" w:rsidP="00946177">
      <w:pPr>
        <w:pStyle w:val="1"/>
        <w:tabs>
          <w:tab w:val="left" w:pos="1643"/>
        </w:tabs>
        <w:spacing w:before="89" w:line="360" w:lineRule="auto"/>
        <w:jc w:val="left"/>
        <w:rPr>
          <w:b w:val="0"/>
        </w:rPr>
      </w:pPr>
      <w:r w:rsidRPr="00946177">
        <w:rPr>
          <w:b w:val="0"/>
        </w:rPr>
        <w:t>5</w:t>
      </w:r>
      <w:r w:rsidR="00CC43DB" w:rsidRPr="00946177">
        <w:rPr>
          <w:b w:val="0"/>
        </w:rPr>
        <w:t>.Список джерел……………</w:t>
      </w:r>
      <w:r w:rsidR="001E7886">
        <w:rPr>
          <w:b w:val="0"/>
        </w:rPr>
        <w:t>……………………………………………</w:t>
      </w:r>
      <w:r w:rsidR="00CC43DB" w:rsidRPr="00946177">
        <w:rPr>
          <w:b w:val="0"/>
        </w:rPr>
        <w:t>…</w:t>
      </w:r>
      <w:r w:rsidR="006C0552">
        <w:rPr>
          <w:b w:val="0"/>
        </w:rPr>
        <w:t>ст.32-33</w:t>
      </w:r>
      <w:r w:rsidR="001E7886">
        <w:rPr>
          <w:b w:val="0"/>
        </w:rPr>
        <w:t>.</w:t>
      </w:r>
    </w:p>
    <w:p w:rsidR="00CC43DB" w:rsidRPr="00946177" w:rsidRDefault="00CC43DB" w:rsidP="00946177">
      <w:pPr>
        <w:pStyle w:val="1"/>
        <w:tabs>
          <w:tab w:val="left" w:pos="1643"/>
        </w:tabs>
        <w:spacing w:before="89" w:line="360" w:lineRule="auto"/>
        <w:jc w:val="left"/>
        <w:rPr>
          <w:b w:val="0"/>
        </w:rPr>
      </w:pPr>
    </w:p>
    <w:p w:rsidR="00CC43DB" w:rsidRPr="00946177" w:rsidRDefault="00CC43DB" w:rsidP="00946177">
      <w:pPr>
        <w:pStyle w:val="1"/>
        <w:tabs>
          <w:tab w:val="left" w:pos="1643"/>
        </w:tabs>
        <w:spacing w:before="89" w:line="360" w:lineRule="auto"/>
        <w:jc w:val="left"/>
        <w:rPr>
          <w:b w:val="0"/>
        </w:rPr>
      </w:pPr>
    </w:p>
    <w:p w:rsidR="00CC43DB" w:rsidRPr="00946177" w:rsidRDefault="00CC43DB" w:rsidP="00946177">
      <w:pPr>
        <w:pStyle w:val="1"/>
        <w:tabs>
          <w:tab w:val="left" w:pos="1643"/>
        </w:tabs>
        <w:spacing w:before="89" w:line="360" w:lineRule="auto"/>
        <w:jc w:val="left"/>
        <w:rPr>
          <w:b w:val="0"/>
        </w:rPr>
      </w:pPr>
    </w:p>
    <w:p w:rsidR="00CC43DB" w:rsidRPr="00946177" w:rsidRDefault="00CC43DB" w:rsidP="00946177">
      <w:pPr>
        <w:pStyle w:val="1"/>
        <w:tabs>
          <w:tab w:val="left" w:pos="1643"/>
        </w:tabs>
        <w:spacing w:before="89" w:line="360" w:lineRule="auto"/>
        <w:jc w:val="left"/>
        <w:rPr>
          <w:b w:val="0"/>
        </w:rPr>
      </w:pPr>
    </w:p>
    <w:p w:rsidR="00CC43DB" w:rsidRPr="00946177" w:rsidRDefault="00CC43DB" w:rsidP="00946177">
      <w:pPr>
        <w:pStyle w:val="1"/>
        <w:tabs>
          <w:tab w:val="left" w:pos="1643"/>
        </w:tabs>
        <w:spacing w:before="89" w:line="360" w:lineRule="auto"/>
        <w:jc w:val="left"/>
        <w:rPr>
          <w:b w:val="0"/>
        </w:rPr>
      </w:pPr>
    </w:p>
    <w:p w:rsidR="00CC43DB" w:rsidRPr="00946177" w:rsidRDefault="00CC43DB" w:rsidP="00946177">
      <w:pPr>
        <w:pStyle w:val="1"/>
        <w:tabs>
          <w:tab w:val="left" w:pos="1643"/>
        </w:tabs>
        <w:spacing w:before="89" w:line="360" w:lineRule="auto"/>
        <w:jc w:val="left"/>
        <w:rPr>
          <w:b w:val="0"/>
        </w:rPr>
      </w:pPr>
    </w:p>
    <w:p w:rsidR="00CC43DB" w:rsidRPr="00946177" w:rsidRDefault="00CC43DB" w:rsidP="00946177">
      <w:pPr>
        <w:pStyle w:val="1"/>
        <w:tabs>
          <w:tab w:val="left" w:pos="1643"/>
        </w:tabs>
        <w:spacing w:before="89" w:line="360" w:lineRule="auto"/>
        <w:jc w:val="left"/>
        <w:rPr>
          <w:b w:val="0"/>
        </w:rPr>
      </w:pPr>
    </w:p>
    <w:p w:rsidR="00CC43DB" w:rsidRPr="00946177" w:rsidRDefault="00CC43DB" w:rsidP="00946177">
      <w:pPr>
        <w:pStyle w:val="1"/>
        <w:tabs>
          <w:tab w:val="left" w:pos="1643"/>
        </w:tabs>
        <w:spacing w:before="89" w:line="360" w:lineRule="auto"/>
        <w:jc w:val="left"/>
        <w:rPr>
          <w:b w:val="0"/>
        </w:rPr>
      </w:pPr>
    </w:p>
    <w:p w:rsidR="00CC43DB" w:rsidRPr="00946177" w:rsidRDefault="00CC43DB" w:rsidP="00946177">
      <w:pPr>
        <w:pStyle w:val="1"/>
        <w:tabs>
          <w:tab w:val="left" w:pos="1643"/>
        </w:tabs>
        <w:spacing w:before="89" w:line="360" w:lineRule="auto"/>
        <w:jc w:val="left"/>
        <w:rPr>
          <w:b w:val="0"/>
        </w:rPr>
      </w:pPr>
    </w:p>
    <w:p w:rsidR="00CC43DB" w:rsidRPr="00946177" w:rsidRDefault="00CC43DB" w:rsidP="00946177">
      <w:pPr>
        <w:pStyle w:val="1"/>
        <w:tabs>
          <w:tab w:val="left" w:pos="1643"/>
        </w:tabs>
        <w:spacing w:before="89" w:line="360" w:lineRule="auto"/>
        <w:jc w:val="left"/>
        <w:rPr>
          <w:b w:val="0"/>
        </w:rPr>
      </w:pPr>
    </w:p>
    <w:p w:rsidR="00CC43DB" w:rsidRPr="00946177" w:rsidRDefault="00CC43DB" w:rsidP="00946177">
      <w:pPr>
        <w:pStyle w:val="1"/>
        <w:tabs>
          <w:tab w:val="left" w:pos="1643"/>
        </w:tabs>
        <w:spacing w:before="89" w:line="360" w:lineRule="auto"/>
        <w:jc w:val="left"/>
        <w:rPr>
          <w:b w:val="0"/>
        </w:rPr>
      </w:pPr>
    </w:p>
    <w:p w:rsidR="00CC43DB" w:rsidRPr="00946177" w:rsidRDefault="00CC43DB" w:rsidP="00946177">
      <w:pPr>
        <w:pStyle w:val="1"/>
        <w:tabs>
          <w:tab w:val="left" w:pos="1643"/>
        </w:tabs>
        <w:spacing w:before="89" w:line="360" w:lineRule="auto"/>
        <w:jc w:val="left"/>
        <w:rPr>
          <w:b w:val="0"/>
        </w:rPr>
      </w:pPr>
    </w:p>
    <w:p w:rsidR="00CC43DB" w:rsidRPr="00946177" w:rsidRDefault="00CC43DB" w:rsidP="00946177">
      <w:pPr>
        <w:pStyle w:val="1"/>
        <w:tabs>
          <w:tab w:val="left" w:pos="1643"/>
        </w:tabs>
        <w:spacing w:before="89" w:line="360" w:lineRule="auto"/>
        <w:jc w:val="left"/>
        <w:rPr>
          <w:b w:val="0"/>
        </w:rPr>
      </w:pPr>
    </w:p>
    <w:p w:rsidR="00CC43DB" w:rsidRPr="00946177" w:rsidRDefault="00CC43DB" w:rsidP="00946177">
      <w:pPr>
        <w:pStyle w:val="1"/>
        <w:tabs>
          <w:tab w:val="left" w:pos="1643"/>
        </w:tabs>
        <w:spacing w:before="89" w:line="360" w:lineRule="auto"/>
        <w:jc w:val="left"/>
        <w:rPr>
          <w:b w:val="0"/>
        </w:rPr>
      </w:pPr>
    </w:p>
    <w:p w:rsidR="00CC43DB" w:rsidRDefault="00CC43DB" w:rsidP="00946177">
      <w:pPr>
        <w:pStyle w:val="1"/>
        <w:tabs>
          <w:tab w:val="left" w:pos="1643"/>
        </w:tabs>
        <w:spacing w:before="89" w:line="360" w:lineRule="auto"/>
        <w:jc w:val="left"/>
        <w:rPr>
          <w:b w:val="0"/>
        </w:rPr>
      </w:pPr>
    </w:p>
    <w:p w:rsidR="00264BC7" w:rsidRDefault="00264BC7" w:rsidP="00946177">
      <w:pPr>
        <w:pStyle w:val="1"/>
        <w:tabs>
          <w:tab w:val="left" w:pos="1643"/>
        </w:tabs>
        <w:spacing w:before="89" w:line="360" w:lineRule="auto"/>
        <w:jc w:val="left"/>
        <w:rPr>
          <w:b w:val="0"/>
        </w:rPr>
      </w:pPr>
    </w:p>
    <w:p w:rsidR="00D81039" w:rsidRDefault="00D81039" w:rsidP="00946177">
      <w:pPr>
        <w:pStyle w:val="1"/>
        <w:tabs>
          <w:tab w:val="left" w:pos="1643"/>
        </w:tabs>
        <w:spacing w:before="89" w:line="360" w:lineRule="auto"/>
        <w:jc w:val="left"/>
        <w:rPr>
          <w:b w:val="0"/>
        </w:rPr>
      </w:pPr>
    </w:p>
    <w:p w:rsidR="00946177" w:rsidRPr="00946177" w:rsidRDefault="00946177" w:rsidP="00946177">
      <w:pPr>
        <w:pStyle w:val="1"/>
        <w:tabs>
          <w:tab w:val="left" w:pos="1643"/>
        </w:tabs>
        <w:spacing w:before="89" w:line="360" w:lineRule="auto"/>
        <w:jc w:val="left"/>
        <w:rPr>
          <w:b w:val="0"/>
        </w:rPr>
      </w:pPr>
    </w:p>
    <w:p w:rsidR="00CC43DB" w:rsidRPr="00946177" w:rsidRDefault="00CC43DB" w:rsidP="00946177">
      <w:pPr>
        <w:pStyle w:val="1"/>
        <w:tabs>
          <w:tab w:val="left" w:pos="1643"/>
        </w:tabs>
        <w:spacing w:before="89" w:line="360" w:lineRule="auto"/>
      </w:pPr>
      <w:r w:rsidRPr="00946177">
        <w:lastRenderedPageBreak/>
        <w:t>Вступ</w:t>
      </w:r>
    </w:p>
    <w:p w:rsidR="00CC43DB" w:rsidRPr="00946177" w:rsidRDefault="00810A3B" w:rsidP="00946177">
      <w:pPr>
        <w:pStyle w:val="1"/>
        <w:tabs>
          <w:tab w:val="left" w:pos="1643"/>
        </w:tabs>
        <w:spacing w:before="89" w:line="360" w:lineRule="auto"/>
        <w:jc w:val="both"/>
        <w:rPr>
          <w:b w:val="0"/>
        </w:rPr>
      </w:pPr>
      <w:r w:rsidRPr="00946177">
        <w:rPr>
          <w:b w:val="0"/>
        </w:rPr>
        <w:t xml:space="preserve"> </w:t>
      </w:r>
      <w:r w:rsidR="00F03128" w:rsidRPr="00946177">
        <w:rPr>
          <w:b w:val="0"/>
        </w:rPr>
        <w:t xml:space="preserve">     </w:t>
      </w:r>
      <w:r w:rsidRPr="00946177">
        <w:t>Актуальність теми.</w:t>
      </w:r>
      <w:r w:rsidRPr="00946177">
        <w:rPr>
          <w:b w:val="0"/>
        </w:rPr>
        <w:t xml:space="preserve"> </w:t>
      </w:r>
      <w:r w:rsidR="00CC43DB" w:rsidRPr="00946177">
        <w:rPr>
          <w:b w:val="0"/>
        </w:rPr>
        <w:t>Україна, як держава продовжує перебувати</w:t>
      </w:r>
      <w:r w:rsidRPr="00946177">
        <w:rPr>
          <w:b w:val="0"/>
        </w:rPr>
        <w:t xml:space="preserve"> </w:t>
      </w:r>
      <w:r w:rsidR="00CC43DB" w:rsidRPr="00946177">
        <w:rPr>
          <w:b w:val="0"/>
        </w:rPr>
        <w:t>на етапі перетворень, спрямованих на зміцнення демократії і розбудови правової держави. Відбувається переоцінка цінностей в економічній, соціальній, духовній та правовій</w:t>
      </w:r>
      <w:r w:rsidRPr="00946177">
        <w:rPr>
          <w:b w:val="0"/>
        </w:rPr>
        <w:t xml:space="preserve"> </w:t>
      </w:r>
      <w:r w:rsidR="00CC43DB" w:rsidRPr="00946177">
        <w:rPr>
          <w:b w:val="0"/>
        </w:rPr>
        <w:t>сферах життя суспільства. Від вміння підтримати державне обвинувачення в суді, а в необхідних, чітко визначених законодавством</w:t>
      </w:r>
    </w:p>
    <w:p w:rsidR="00CC43DB" w:rsidRPr="00946177" w:rsidRDefault="00CC43DB" w:rsidP="00946177">
      <w:pPr>
        <w:pStyle w:val="1"/>
        <w:tabs>
          <w:tab w:val="left" w:pos="1643"/>
        </w:tabs>
        <w:spacing w:before="89" w:line="360" w:lineRule="auto"/>
        <w:jc w:val="both"/>
        <w:rPr>
          <w:b w:val="0"/>
        </w:rPr>
      </w:pPr>
      <w:r w:rsidRPr="00946177">
        <w:rPr>
          <w:b w:val="0"/>
        </w:rPr>
        <w:t>випадках відмовитись від обвинувачення певною мірою залежить рівень демократії в</w:t>
      </w:r>
      <w:r w:rsidR="00810A3B" w:rsidRPr="00946177">
        <w:rPr>
          <w:b w:val="0"/>
        </w:rPr>
        <w:t xml:space="preserve"> </w:t>
      </w:r>
      <w:r w:rsidRPr="00946177">
        <w:rPr>
          <w:b w:val="0"/>
        </w:rPr>
        <w:t>державі, життя, здоров’я, честь і гідність громадян українського суспільства.</w:t>
      </w:r>
    </w:p>
    <w:p w:rsidR="00810A3B" w:rsidRPr="00946177" w:rsidRDefault="00810A3B" w:rsidP="00946177">
      <w:pPr>
        <w:pStyle w:val="1"/>
        <w:tabs>
          <w:tab w:val="left" w:pos="1643"/>
        </w:tabs>
        <w:spacing w:before="89" w:line="360" w:lineRule="auto"/>
        <w:jc w:val="both"/>
        <w:rPr>
          <w:b w:val="0"/>
        </w:rPr>
      </w:pPr>
      <w:r w:rsidRPr="00946177">
        <w:rPr>
          <w:b w:val="0"/>
        </w:rPr>
        <w:t xml:space="preserve">      Усвідомлення на найвищому (державному) рівні думки щодо важливості існування та розвитку цього інституту в процесі побудови громадянського суспільства є необхідною запорукою ефективності проведення реформування даній галузі права. Комплексне оновлення законодавчої бази в напрямку дотримання, охорони та захисту прав, свобод та інтересів учасників кримінального процесу має сприяти утвердженню України в очах світової спільноти як прогресивної та демократичної держави.</w:t>
      </w:r>
    </w:p>
    <w:p w:rsidR="00810A3B" w:rsidRPr="00946177" w:rsidRDefault="00810A3B" w:rsidP="00946177">
      <w:pPr>
        <w:pStyle w:val="1"/>
        <w:tabs>
          <w:tab w:val="left" w:pos="1643"/>
        </w:tabs>
        <w:spacing w:before="89" w:line="360" w:lineRule="auto"/>
        <w:jc w:val="both"/>
        <w:rPr>
          <w:b w:val="0"/>
        </w:rPr>
      </w:pPr>
      <w:r w:rsidRPr="00946177">
        <w:rPr>
          <w:b w:val="0"/>
        </w:rPr>
        <w:t xml:space="preserve">       Кримінальний процесуальний кодекс України, який був прийнятий у 2012 році, змінив підхід до інститутів кримінального процесу та по новому регламентував їх процедуру.</w:t>
      </w:r>
    </w:p>
    <w:p w:rsidR="0092395E" w:rsidRPr="00946177" w:rsidRDefault="00810A3B" w:rsidP="00946177">
      <w:pPr>
        <w:pStyle w:val="1"/>
        <w:tabs>
          <w:tab w:val="left" w:pos="1643"/>
        </w:tabs>
        <w:spacing w:before="89" w:line="360" w:lineRule="auto"/>
        <w:jc w:val="both"/>
        <w:rPr>
          <w:b w:val="0"/>
        </w:rPr>
      </w:pPr>
      <w:r w:rsidRPr="00946177">
        <w:rPr>
          <w:b w:val="0"/>
        </w:rPr>
        <w:t xml:space="preserve"> </w:t>
      </w:r>
      <w:r w:rsidR="00F03128" w:rsidRPr="00946177">
        <w:rPr>
          <w:b w:val="0"/>
        </w:rPr>
        <w:t xml:space="preserve">    </w:t>
      </w:r>
      <w:r w:rsidRPr="00946177">
        <w:t>Мета і завдання дослідження.</w:t>
      </w:r>
      <w:r w:rsidR="0092395E" w:rsidRPr="00946177">
        <w:rPr>
          <w:b w:val="0"/>
        </w:rPr>
        <w:t xml:space="preserve"> Метою дослідження даної роботи є всебічний та повий науковий аналіз нормативно-правових актів кримінально-процесуального права України, що регулюють питання відмови від обвинувачення. Відповідно до поставленої мети, можна виділити наступні завдання, що визначають зміст курсової роботи:</w:t>
      </w:r>
    </w:p>
    <w:p w:rsidR="0092395E" w:rsidRPr="00946177" w:rsidRDefault="0092395E" w:rsidP="00946177">
      <w:pPr>
        <w:pStyle w:val="1"/>
        <w:tabs>
          <w:tab w:val="left" w:pos="1643"/>
        </w:tabs>
        <w:spacing w:before="89" w:line="360" w:lineRule="auto"/>
        <w:jc w:val="both"/>
        <w:rPr>
          <w:b w:val="0"/>
        </w:rPr>
      </w:pPr>
      <w:r w:rsidRPr="00946177">
        <w:rPr>
          <w:b w:val="0"/>
        </w:rPr>
        <w:t xml:space="preserve">- розкрити поняття, загальну характеристику інституту відмови від </w:t>
      </w:r>
      <w:r w:rsidR="005213A8">
        <w:rPr>
          <w:b w:val="0"/>
        </w:rPr>
        <w:t xml:space="preserve">державного </w:t>
      </w:r>
      <w:r w:rsidRPr="00946177">
        <w:rPr>
          <w:b w:val="0"/>
        </w:rPr>
        <w:t>обвинувачення;</w:t>
      </w:r>
    </w:p>
    <w:p w:rsidR="005213A8" w:rsidRDefault="0092395E" w:rsidP="00946177">
      <w:pPr>
        <w:pStyle w:val="1"/>
        <w:tabs>
          <w:tab w:val="left" w:pos="1643"/>
        </w:tabs>
        <w:spacing w:before="89" w:line="360" w:lineRule="auto"/>
        <w:jc w:val="both"/>
        <w:rPr>
          <w:b w:val="0"/>
        </w:rPr>
      </w:pPr>
      <w:r w:rsidRPr="00946177">
        <w:rPr>
          <w:b w:val="0"/>
        </w:rPr>
        <w:t xml:space="preserve">- дослідити </w:t>
      </w:r>
      <w:r w:rsidR="005213A8">
        <w:rPr>
          <w:b w:val="0"/>
        </w:rPr>
        <w:t>детально сут</w:t>
      </w:r>
      <w:r w:rsidR="008E6786">
        <w:rPr>
          <w:b w:val="0"/>
        </w:rPr>
        <w:t>ність та значення</w:t>
      </w:r>
      <w:r w:rsidR="005213A8">
        <w:rPr>
          <w:b w:val="0"/>
        </w:rPr>
        <w:t xml:space="preserve"> державного обвинувачення;</w:t>
      </w:r>
    </w:p>
    <w:p w:rsidR="0092395E" w:rsidRPr="00946177" w:rsidRDefault="0092395E" w:rsidP="00946177">
      <w:pPr>
        <w:pStyle w:val="1"/>
        <w:tabs>
          <w:tab w:val="left" w:pos="1643"/>
        </w:tabs>
        <w:spacing w:before="89" w:line="360" w:lineRule="auto"/>
        <w:jc w:val="both"/>
        <w:rPr>
          <w:b w:val="0"/>
        </w:rPr>
      </w:pPr>
      <w:r w:rsidRPr="00946177">
        <w:rPr>
          <w:b w:val="0"/>
        </w:rPr>
        <w:t xml:space="preserve">- здійснити аналіз </w:t>
      </w:r>
      <w:r w:rsidR="005213A8">
        <w:rPr>
          <w:b w:val="0"/>
        </w:rPr>
        <w:t>правових підстав</w:t>
      </w:r>
      <w:r w:rsidR="008F1FA4">
        <w:rPr>
          <w:b w:val="0"/>
        </w:rPr>
        <w:t>, процедури</w:t>
      </w:r>
      <w:r w:rsidR="005213A8">
        <w:rPr>
          <w:b w:val="0"/>
        </w:rPr>
        <w:t xml:space="preserve"> та наслідків відмови прокурора від державного обвинувачення.</w:t>
      </w:r>
    </w:p>
    <w:p w:rsidR="0092395E" w:rsidRPr="00946177" w:rsidRDefault="00F03128" w:rsidP="00946177">
      <w:pPr>
        <w:pStyle w:val="1"/>
        <w:tabs>
          <w:tab w:val="left" w:pos="1643"/>
        </w:tabs>
        <w:spacing w:before="89" w:line="360" w:lineRule="auto"/>
        <w:jc w:val="both"/>
        <w:rPr>
          <w:b w:val="0"/>
        </w:rPr>
      </w:pPr>
      <w:r w:rsidRPr="00946177">
        <w:lastRenderedPageBreak/>
        <w:t xml:space="preserve">    </w:t>
      </w:r>
      <w:r w:rsidR="0092395E" w:rsidRPr="00946177">
        <w:t>Предмет дослідження</w:t>
      </w:r>
      <w:r w:rsidR="0092395E" w:rsidRPr="00946177">
        <w:rPr>
          <w:b w:val="0"/>
        </w:rPr>
        <w:t xml:space="preserve"> є визначення правової природи інституту відмови від обвинувачення та його правове закріплення та регулювання  в національному законодавстві.</w:t>
      </w:r>
    </w:p>
    <w:p w:rsidR="0092395E" w:rsidRPr="00946177" w:rsidRDefault="00F03128" w:rsidP="00946177">
      <w:pPr>
        <w:pStyle w:val="1"/>
        <w:tabs>
          <w:tab w:val="left" w:pos="1643"/>
        </w:tabs>
        <w:spacing w:before="89" w:line="360" w:lineRule="auto"/>
        <w:jc w:val="both"/>
        <w:rPr>
          <w:b w:val="0"/>
        </w:rPr>
      </w:pPr>
      <w:r w:rsidRPr="00946177">
        <w:rPr>
          <w:b w:val="0"/>
        </w:rPr>
        <w:t xml:space="preserve">     </w:t>
      </w:r>
      <w:r w:rsidR="0092395E" w:rsidRPr="00946177">
        <w:t>Методи дослідження.</w:t>
      </w:r>
      <w:r w:rsidR="0092395E" w:rsidRPr="00946177">
        <w:rPr>
          <w:b w:val="0"/>
        </w:rPr>
        <w:t xml:space="preserve"> Діалектичний метод пізнання державно-правових явищ, який дозволяє розглядати їх у розвитку, взаємозв'язку, а також у зв'язку з іншими соціальними явищами. Методика дослідження базується на загальнотеоретичних методах, принципах та підходах щодо визначення правової природи </w:t>
      </w:r>
      <w:r w:rsidRPr="00946177">
        <w:rPr>
          <w:b w:val="0"/>
        </w:rPr>
        <w:t>інституту відмови від обвинувачення</w:t>
      </w:r>
      <w:r w:rsidR="0092395E" w:rsidRPr="00946177">
        <w:rPr>
          <w:b w:val="0"/>
        </w:rPr>
        <w:t>. За допомогою спеціально-юридичного методу з'ясовано зміст чинного законодавства, що регулює процесуальні правовідносини. Комплексний підхід у використанні зазначених методів дослідження дозволив всебічно дослідити джерела кримінально-процесуального права</w:t>
      </w:r>
      <w:r w:rsidRPr="00946177">
        <w:rPr>
          <w:b w:val="0"/>
        </w:rPr>
        <w:t>, що регулюють питання відмови від обвинувачення.</w:t>
      </w:r>
    </w:p>
    <w:p w:rsidR="0092395E" w:rsidRPr="00946177" w:rsidRDefault="00F03128" w:rsidP="00946177">
      <w:pPr>
        <w:pStyle w:val="1"/>
        <w:tabs>
          <w:tab w:val="left" w:pos="1643"/>
        </w:tabs>
        <w:spacing w:before="89" w:line="360" w:lineRule="auto"/>
        <w:jc w:val="both"/>
        <w:rPr>
          <w:b w:val="0"/>
        </w:rPr>
      </w:pPr>
      <w:r w:rsidRPr="00946177">
        <w:rPr>
          <w:b w:val="0"/>
        </w:rPr>
        <w:t xml:space="preserve">      </w:t>
      </w:r>
      <w:r w:rsidR="0092395E" w:rsidRPr="00946177">
        <w:t>Структура роботи</w:t>
      </w:r>
      <w:r w:rsidR="0092395E" w:rsidRPr="00946177">
        <w:rPr>
          <w:b w:val="0"/>
        </w:rPr>
        <w:t xml:space="preserve"> визначена метою та завданнями дослідження. Р</w:t>
      </w:r>
      <w:r w:rsidR="00946177" w:rsidRPr="00946177">
        <w:rPr>
          <w:b w:val="0"/>
        </w:rPr>
        <w:t>обота складається з вступу, т</w:t>
      </w:r>
      <w:r w:rsidR="0092395E" w:rsidRPr="00946177">
        <w:rPr>
          <w:b w:val="0"/>
        </w:rPr>
        <w:t>рьох розділів, висновків та списку використаних джерел.</w:t>
      </w:r>
    </w:p>
    <w:p w:rsidR="00F03128" w:rsidRPr="00946177" w:rsidRDefault="00F03128" w:rsidP="00946177">
      <w:pPr>
        <w:pStyle w:val="1"/>
        <w:tabs>
          <w:tab w:val="left" w:pos="1643"/>
        </w:tabs>
        <w:spacing w:before="89" w:line="360" w:lineRule="auto"/>
        <w:jc w:val="both"/>
        <w:rPr>
          <w:b w:val="0"/>
        </w:rPr>
      </w:pPr>
    </w:p>
    <w:p w:rsidR="00F03128" w:rsidRPr="00946177" w:rsidRDefault="00F03128" w:rsidP="00946177">
      <w:pPr>
        <w:pStyle w:val="1"/>
        <w:tabs>
          <w:tab w:val="left" w:pos="1643"/>
        </w:tabs>
        <w:spacing w:before="89" w:line="360" w:lineRule="auto"/>
        <w:jc w:val="both"/>
        <w:rPr>
          <w:b w:val="0"/>
        </w:rPr>
      </w:pPr>
    </w:p>
    <w:p w:rsidR="00F03128" w:rsidRPr="00946177" w:rsidRDefault="00F03128" w:rsidP="00946177">
      <w:pPr>
        <w:pStyle w:val="1"/>
        <w:tabs>
          <w:tab w:val="left" w:pos="1643"/>
        </w:tabs>
        <w:spacing w:before="89" w:line="360" w:lineRule="auto"/>
        <w:jc w:val="both"/>
        <w:rPr>
          <w:b w:val="0"/>
        </w:rPr>
      </w:pPr>
    </w:p>
    <w:p w:rsidR="00F03128" w:rsidRPr="00946177" w:rsidRDefault="00F03128" w:rsidP="00946177">
      <w:pPr>
        <w:pStyle w:val="1"/>
        <w:tabs>
          <w:tab w:val="left" w:pos="1643"/>
        </w:tabs>
        <w:spacing w:before="89" w:line="360" w:lineRule="auto"/>
        <w:jc w:val="both"/>
        <w:rPr>
          <w:b w:val="0"/>
        </w:rPr>
      </w:pPr>
    </w:p>
    <w:p w:rsidR="00F03128" w:rsidRPr="00946177" w:rsidRDefault="00F03128" w:rsidP="00946177">
      <w:pPr>
        <w:pStyle w:val="1"/>
        <w:tabs>
          <w:tab w:val="left" w:pos="1643"/>
        </w:tabs>
        <w:spacing w:before="89" w:line="360" w:lineRule="auto"/>
        <w:jc w:val="both"/>
        <w:rPr>
          <w:b w:val="0"/>
        </w:rPr>
      </w:pPr>
    </w:p>
    <w:p w:rsidR="00F03128" w:rsidRPr="00946177" w:rsidRDefault="00F03128" w:rsidP="00946177">
      <w:pPr>
        <w:pStyle w:val="1"/>
        <w:tabs>
          <w:tab w:val="left" w:pos="1643"/>
        </w:tabs>
        <w:spacing w:before="89" w:line="360" w:lineRule="auto"/>
        <w:jc w:val="both"/>
        <w:rPr>
          <w:b w:val="0"/>
        </w:rPr>
      </w:pPr>
    </w:p>
    <w:p w:rsidR="00F03128" w:rsidRPr="00946177" w:rsidRDefault="00F03128" w:rsidP="00946177">
      <w:pPr>
        <w:pStyle w:val="1"/>
        <w:tabs>
          <w:tab w:val="left" w:pos="1643"/>
        </w:tabs>
        <w:spacing w:before="89" w:line="360" w:lineRule="auto"/>
        <w:jc w:val="both"/>
        <w:rPr>
          <w:b w:val="0"/>
        </w:rPr>
      </w:pPr>
    </w:p>
    <w:p w:rsidR="00F03128" w:rsidRPr="00946177" w:rsidRDefault="00F03128" w:rsidP="00946177">
      <w:pPr>
        <w:pStyle w:val="1"/>
        <w:tabs>
          <w:tab w:val="left" w:pos="1643"/>
        </w:tabs>
        <w:spacing w:before="89" w:line="360" w:lineRule="auto"/>
        <w:jc w:val="both"/>
        <w:rPr>
          <w:b w:val="0"/>
        </w:rPr>
      </w:pPr>
    </w:p>
    <w:p w:rsidR="00F03128" w:rsidRPr="00946177" w:rsidRDefault="00F03128" w:rsidP="00946177">
      <w:pPr>
        <w:pStyle w:val="1"/>
        <w:tabs>
          <w:tab w:val="left" w:pos="1643"/>
        </w:tabs>
        <w:spacing w:before="89" w:line="360" w:lineRule="auto"/>
        <w:jc w:val="both"/>
        <w:rPr>
          <w:b w:val="0"/>
        </w:rPr>
      </w:pPr>
    </w:p>
    <w:p w:rsidR="00946177" w:rsidRPr="00946177" w:rsidRDefault="00946177" w:rsidP="00946177">
      <w:pPr>
        <w:pStyle w:val="1"/>
        <w:tabs>
          <w:tab w:val="left" w:pos="1643"/>
        </w:tabs>
        <w:spacing w:before="89" w:line="360" w:lineRule="auto"/>
        <w:jc w:val="both"/>
        <w:rPr>
          <w:b w:val="0"/>
        </w:rPr>
      </w:pPr>
    </w:p>
    <w:p w:rsidR="00D81039" w:rsidRDefault="00D81039" w:rsidP="00946177">
      <w:pPr>
        <w:pStyle w:val="1"/>
        <w:tabs>
          <w:tab w:val="left" w:pos="1643"/>
        </w:tabs>
        <w:spacing w:before="89" w:line="360" w:lineRule="auto"/>
        <w:jc w:val="both"/>
        <w:rPr>
          <w:b w:val="0"/>
        </w:rPr>
      </w:pPr>
    </w:p>
    <w:p w:rsidR="00D81039" w:rsidRDefault="00D81039" w:rsidP="00946177">
      <w:pPr>
        <w:pStyle w:val="1"/>
        <w:tabs>
          <w:tab w:val="left" w:pos="1643"/>
        </w:tabs>
        <w:spacing w:before="89" w:line="360" w:lineRule="auto"/>
        <w:jc w:val="both"/>
        <w:rPr>
          <w:b w:val="0"/>
        </w:rPr>
      </w:pPr>
    </w:p>
    <w:p w:rsidR="00D81039" w:rsidRDefault="00D81039" w:rsidP="00946177">
      <w:pPr>
        <w:pStyle w:val="1"/>
        <w:tabs>
          <w:tab w:val="left" w:pos="1643"/>
        </w:tabs>
        <w:spacing w:before="89" w:line="360" w:lineRule="auto"/>
        <w:jc w:val="both"/>
        <w:rPr>
          <w:b w:val="0"/>
        </w:rPr>
      </w:pPr>
    </w:p>
    <w:p w:rsidR="005213A8" w:rsidRPr="00946177" w:rsidRDefault="005213A8" w:rsidP="00946177">
      <w:pPr>
        <w:pStyle w:val="1"/>
        <w:tabs>
          <w:tab w:val="left" w:pos="1643"/>
        </w:tabs>
        <w:spacing w:before="89" w:line="360" w:lineRule="auto"/>
        <w:jc w:val="both"/>
        <w:rPr>
          <w:b w:val="0"/>
        </w:rPr>
      </w:pPr>
    </w:p>
    <w:p w:rsidR="00F03128" w:rsidRPr="00946177" w:rsidRDefault="00F03128" w:rsidP="00946177">
      <w:pPr>
        <w:pStyle w:val="1"/>
        <w:tabs>
          <w:tab w:val="left" w:pos="1643"/>
        </w:tabs>
        <w:spacing w:before="89" w:line="360" w:lineRule="auto"/>
      </w:pPr>
      <w:r w:rsidRPr="00946177">
        <w:lastRenderedPageBreak/>
        <w:t>Розділ 1. Поняття та загальна характеристика відмови від обвинувачення</w:t>
      </w:r>
    </w:p>
    <w:p w:rsidR="00C87745" w:rsidRPr="00946177" w:rsidRDefault="00C87745" w:rsidP="00946177">
      <w:pPr>
        <w:pStyle w:val="1"/>
        <w:tabs>
          <w:tab w:val="left" w:pos="1643"/>
        </w:tabs>
        <w:spacing w:before="89" w:line="360" w:lineRule="auto"/>
        <w:jc w:val="both"/>
        <w:rPr>
          <w:b w:val="0"/>
        </w:rPr>
      </w:pPr>
      <w:r w:rsidRPr="00946177">
        <w:rPr>
          <w:b w:val="0"/>
        </w:rPr>
        <w:t xml:space="preserve">     Відмова прокурора від підтримання публічного обвинувачення – це різновид зміни правової позиції прокурора у суді першої інстанції, який передбачає заперечення прокурором обґрунтованості публічного обвинувачення та припинення прокурором обвинувальної діяльності, наслідками якого є закриття кримінального провадження судом або набуття ним статусу приватного залежно від правової позиції потерпілого.</w:t>
      </w:r>
      <w:r w:rsidRPr="00946177">
        <w:rPr>
          <w:rStyle w:val="a8"/>
          <w:b w:val="0"/>
        </w:rPr>
        <w:footnoteReference w:id="1"/>
      </w:r>
    </w:p>
    <w:p w:rsidR="00C87745" w:rsidRPr="00946177" w:rsidRDefault="00C87745" w:rsidP="00946177">
      <w:pPr>
        <w:pStyle w:val="1"/>
        <w:tabs>
          <w:tab w:val="left" w:pos="1643"/>
        </w:tabs>
        <w:spacing w:before="89" w:line="360" w:lineRule="auto"/>
        <w:jc w:val="both"/>
        <w:rPr>
          <w:b w:val="0"/>
        </w:rPr>
      </w:pPr>
      <w:r w:rsidRPr="00946177">
        <w:rPr>
          <w:b w:val="0"/>
        </w:rPr>
        <w:t xml:space="preserve">    Серед усіх випадків зміни правової позиції прокурора у суді відмова прокурора від підтримання публічного обвинувачення трапляється вкрай рідко, приклади таких ситуацій є мізерними. Їх, без перебільшення, можна перерахувати на пальцях однієї руки. Так, у 2014 р. зафіксовано один факт, коли судом ухвалено виправдувальний вирок згідно з позицією потерпілого під</w:t>
      </w:r>
    </w:p>
    <w:p w:rsidR="00C87745" w:rsidRPr="00946177" w:rsidRDefault="00C87745" w:rsidP="00946177">
      <w:pPr>
        <w:pStyle w:val="1"/>
        <w:tabs>
          <w:tab w:val="left" w:pos="1643"/>
        </w:tabs>
        <w:spacing w:before="89" w:line="360" w:lineRule="auto"/>
        <w:jc w:val="both"/>
        <w:rPr>
          <w:b w:val="0"/>
        </w:rPr>
      </w:pPr>
      <w:r w:rsidRPr="00946177">
        <w:rPr>
          <w:b w:val="0"/>
        </w:rPr>
        <w:t>час відмови прокурора від обвинувачення; у 2015 р. – три, у 2016 р. – чотири, у першому півріччі 2018 р. – один випадок відповідно.</w:t>
      </w:r>
      <w:r w:rsidRPr="00946177">
        <w:rPr>
          <w:rStyle w:val="a8"/>
          <w:b w:val="0"/>
        </w:rPr>
        <w:footnoteReference w:id="2"/>
      </w:r>
    </w:p>
    <w:p w:rsidR="00C87745" w:rsidRPr="00946177" w:rsidRDefault="00C87745" w:rsidP="00946177">
      <w:pPr>
        <w:pStyle w:val="1"/>
        <w:tabs>
          <w:tab w:val="left" w:pos="1643"/>
        </w:tabs>
        <w:spacing w:before="89" w:line="360" w:lineRule="auto"/>
        <w:jc w:val="both"/>
        <w:rPr>
          <w:b w:val="0"/>
        </w:rPr>
      </w:pPr>
      <w:r w:rsidRPr="00946177">
        <w:rPr>
          <w:b w:val="0"/>
        </w:rPr>
        <w:t xml:space="preserve">   </w:t>
      </w:r>
      <w:r w:rsidR="00855182" w:rsidRPr="00946177">
        <w:rPr>
          <w:b w:val="0"/>
        </w:rPr>
        <w:t>Вказівка у ч.1 ст. 340 Кримінального процесуального кодексу</w:t>
      </w:r>
      <w:r w:rsidRPr="00946177">
        <w:rPr>
          <w:b w:val="0"/>
        </w:rPr>
        <w:t xml:space="preserve"> України на те, що за відповідних підстав прокурор «повинен відмовитися від підтримання державного обвинувачення» однозначно вказує на те, що така відмова є обов’язком прокурора. Кримінальне переслідування і призначення винному справедливого покарання тією ж мірою відповідає призначенню кримінального судочинства, що й відмова від</w:t>
      </w:r>
      <w:r w:rsidR="00855182" w:rsidRPr="00946177">
        <w:rPr>
          <w:b w:val="0"/>
        </w:rPr>
        <w:t xml:space="preserve"> </w:t>
      </w:r>
      <w:r w:rsidRPr="00946177">
        <w:rPr>
          <w:b w:val="0"/>
        </w:rPr>
        <w:t>кримінального переслідування щодо невинуватого.</w:t>
      </w:r>
    </w:p>
    <w:p w:rsidR="00C87745" w:rsidRPr="00946177" w:rsidRDefault="00855182" w:rsidP="00946177">
      <w:pPr>
        <w:pStyle w:val="1"/>
        <w:tabs>
          <w:tab w:val="left" w:pos="1643"/>
        </w:tabs>
        <w:spacing w:before="89" w:line="360" w:lineRule="auto"/>
        <w:jc w:val="both"/>
        <w:rPr>
          <w:b w:val="0"/>
        </w:rPr>
      </w:pPr>
      <w:r w:rsidRPr="00946177">
        <w:rPr>
          <w:b w:val="0"/>
        </w:rPr>
        <w:t xml:space="preserve">     </w:t>
      </w:r>
      <w:r w:rsidR="00C87745" w:rsidRPr="00946177">
        <w:rPr>
          <w:b w:val="0"/>
        </w:rPr>
        <w:t>Відмова прокурора від підтримання публічного обвинувачення можлива лише за таких</w:t>
      </w:r>
      <w:r w:rsidRPr="00946177">
        <w:rPr>
          <w:b w:val="0"/>
        </w:rPr>
        <w:t xml:space="preserve"> </w:t>
      </w:r>
      <w:r w:rsidR="00C87745" w:rsidRPr="00946177">
        <w:rPr>
          <w:b w:val="0"/>
        </w:rPr>
        <w:t>підстав: 1) коли не встановлено подію злочину; 2) коли в діянні обвинуваченого нема складу злочину; 3) коли не доведено участь обвинуваченого у вчиненні злочину. Тобто відмова прокурора</w:t>
      </w:r>
      <w:r w:rsidRPr="00946177">
        <w:rPr>
          <w:b w:val="0"/>
        </w:rPr>
        <w:t xml:space="preserve"> </w:t>
      </w:r>
      <w:r w:rsidR="00C87745" w:rsidRPr="00946177">
        <w:rPr>
          <w:b w:val="0"/>
        </w:rPr>
        <w:t>від підтримання публічного обвинувачення повинна відбуватися фактично у всіх ситуаціях, коли</w:t>
      </w:r>
      <w:r w:rsidRPr="00946177">
        <w:rPr>
          <w:b w:val="0"/>
        </w:rPr>
        <w:t xml:space="preserve"> </w:t>
      </w:r>
      <w:r w:rsidR="00C87745" w:rsidRPr="00946177">
        <w:rPr>
          <w:b w:val="0"/>
        </w:rPr>
        <w:t>в ході судового розгляду будуть виявлені підстави для ухвалення виправдувального вироку.</w:t>
      </w:r>
    </w:p>
    <w:p w:rsidR="00C87745" w:rsidRPr="00946177" w:rsidRDefault="00855182" w:rsidP="00946177">
      <w:pPr>
        <w:pStyle w:val="1"/>
        <w:tabs>
          <w:tab w:val="left" w:pos="1643"/>
        </w:tabs>
        <w:spacing w:before="89" w:line="360" w:lineRule="auto"/>
        <w:jc w:val="both"/>
        <w:rPr>
          <w:b w:val="0"/>
        </w:rPr>
      </w:pPr>
      <w:r w:rsidRPr="00946177">
        <w:rPr>
          <w:b w:val="0"/>
        </w:rPr>
        <w:lastRenderedPageBreak/>
        <w:t xml:space="preserve">    </w:t>
      </w:r>
      <w:r w:rsidR="00C87745" w:rsidRPr="00946177">
        <w:rPr>
          <w:b w:val="0"/>
        </w:rPr>
        <w:t>Відмова від підтримання публічного обвинувачення означає: 1) заперечення обвинувачення в матеріально-правовому сенсі; 2) фактичне припинення обвинувачення у кримінально-процесуальному сенсі.</w:t>
      </w:r>
    </w:p>
    <w:p w:rsidR="00C87745" w:rsidRPr="00946177" w:rsidRDefault="00C87745" w:rsidP="00946177">
      <w:pPr>
        <w:pStyle w:val="1"/>
        <w:tabs>
          <w:tab w:val="left" w:pos="1643"/>
        </w:tabs>
        <w:spacing w:before="89" w:line="360" w:lineRule="auto"/>
        <w:jc w:val="both"/>
        <w:rPr>
          <w:b w:val="0"/>
        </w:rPr>
      </w:pPr>
      <w:r w:rsidRPr="00946177">
        <w:rPr>
          <w:b w:val="0"/>
        </w:rPr>
        <w:t>З огляду на те, що обсяг діяльності, який становить зміст відмови прокурора від підтримання публічного обвинувачення, може бути різним, у юридичній літературі виділяють різновиди такої відмови: 1) повна, 2) часткова.</w:t>
      </w:r>
    </w:p>
    <w:p w:rsidR="00C87745" w:rsidRPr="00946177" w:rsidRDefault="00855182" w:rsidP="00946177">
      <w:pPr>
        <w:pStyle w:val="1"/>
        <w:tabs>
          <w:tab w:val="left" w:pos="1643"/>
        </w:tabs>
        <w:spacing w:before="89" w:line="360" w:lineRule="auto"/>
        <w:jc w:val="both"/>
        <w:rPr>
          <w:b w:val="0"/>
        </w:rPr>
      </w:pPr>
      <w:r w:rsidRPr="00946177">
        <w:rPr>
          <w:b w:val="0"/>
        </w:rPr>
        <w:t xml:space="preserve">   </w:t>
      </w:r>
      <w:r w:rsidR="00C87745" w:rsidRPr="00946177">
        <w:rPr>
          <w:b w:val="0"/>
        </w:rPr>
        <w:t>Відмова від підтримання публічного обвинувачення може поділятися на види і залежно</w:t>
      </w:r>
      <w:r w:rsidRPr="00946177">
        <w:rPr>
          <w:b w:val="0"/>
        </w:rPr>
        <w:t xml:space="preserve"> </w:t>
      </w:r>
      <w:r w:rsidR="00C87745" w:rsidRPr="00946177">
        <w:rPr>
          <w:b w:val="0"/>
        </w:rPr>
        <w:t>від осіб, стосовно яких прокурор здійснює функцію обвинувачення:</w:t>
      </w:r>
    </w:p>
    <w:p w:rsidR="00C87745" w:rsidRPr="00946177" w:rsidRDefault="00C87745" w:rsidP="00946177">
      <w:pPr>
        <w:pStyle w:val="1"/>
        <w:tabs>
          <w:tab w:val="left" w:pos="1643"/>
        </w:tabs>
        <w:spacing w:before="89" w:line="360" w:lineRule="auto"/>
        <w:jc w:val="both"/>
        <w:rPr>
          <w:b w:val="0"/>
        </w:rPr>
      </w:pPr>
      <w:r w:rsidRPr="00946177">
        <w:rPr>
          <w:b w:val="0"/>
        </w:rPr>
        <w:t>1) часткова відмова (якщо у провадженні є кілька обвинувачених, а прокурор відмовляється від обвинувачення щодо одного з них);</w:t>
      </w:r>
    </w:p>
    <w:p w:rsidR="00C87745" w:rsidRPr="00946177" w:rsidRDefault="00C87745" w:rsidP="00946177">
      <w:pPr>
        <w:pStyle w:val="1"/>
        <w:tabs>
          <w:tab w:val="left" w:pos="1643"/>
        </w:tabs>
        <w:spacing w:before="89" w:line="360" w:lineRule="auto"/>
        <w:jc w:val="both"/>
        <w:rPr>
          <w:b w:val="0"/>
        </w:rPr>
      </w:pPr>
      <w:r w:rsidRPr="00946177">
        <w:rPr>
          <w:b w:val="0"/>
        </w:rPr>
        <w:t>2) повна відмова (прокурор відмовляється від обвинувачення щодо всіх обвинувачених);</w:t>
      </w:r>
    </w:p>
    <w:p w:rsidR="00C87745" w:rsidRPr="00946177" w:rsidRDefault="00C87745" w:rsidP="00946177">
      <w:pPr>
        <w:pStyle w:val="1"/>
        <w:tabs>
          <w:tab w:val="left" w:pos="1643"/>
        </w:tabs>
        <w:spacing w:before="89" w:line="360" w:lineRule="auto"/>
        <w:jc w:val="both"/>
        <w:rPr>
          <w:b w:val="0"/>
        </w:rPr>
      </w:pPr>
      <w:r w:rsidRPr="00946177">
        <w:rPr>
          <w:b w:val="0"/>
        </w:rPr>
        <w:t>3) комбінована відмова (прокурор повністю відмовляється від підтримання публічного</w:t>
      </w:r>
      <w:r w:rsidR="00855182" w:rsidRPr="00946177">
        <w:rPr>
          <w:b w:val="0"/>
        </w:rPr>
        <w:t xml:space="preserve"> </w:t>
      </w:r>
      <w:r w:rsidRPr="00946177">
        <w:rPr>
          <w:b w:val="0"/>
        </w:rPr>
        <w:t>обвинувачення щодо одного із обвинувачених, а щодо іншого – тільки в частині інкримінованого</w:t>
      </w:r>
      <w:r w:rsidR="00855182" w:rsidRPr="00946177">
        <w:rPr>
          <w:b w:val="0"/>
        </w:rPr>
        <w:t xml:space="preserve"> </w:t>
      </w:r>
      <w:r w:rsidRPr="00946177">
        <w:rPr>
          <w:b w:val="0"/>
        </w:rPr>
        <w:t>їй обвинувачення).</w:t>
      </w:r>
    </w:p>
    <w:p w:rsidR="00C87745" w:rsidRPr="00946177" w:rsidRDefault="00C87745" w:rsidP="00946177">
      <w:pPr>
        <w:pStyle w:val="1"/>
        <w:tabs>
          <w:tab w:val="left" w:pos="1643"/>
        </w:tabs>
        <w:spacing w:before="89" w:line="360" w:lineRule="auto"/>
        <w:jc w:val="both"/>
        <w:rPr>
          <w:b w:val="0"/>
        </w:rPr>
      </w:pPr>
      <w:r w:rsidRPr="00946177">
        <w:rPr>
          <w:b w:val="0"/>
        </w:rPr>
        <w:t>Під час повної відмови прокурора від підтримання публічного обвинувачення заперечується повністю в матеріально-правовому сенсі і разом із тим припиняється обвинувальна діяльність. У випадку часткової відмови від підтримання публічного обвинувачення заперечується частина обвинувачення в матеріально-правовому значенні й обвинувальна діяльність припиняється</w:t>
      </w:r>
    </w:p>
    <w:p w:rsidR="00C87745" w:rsidRDefault="00C87745" w:rsidP="00946177">
      <w:pPr>
        <w:pStyle w:val="1"/>
        <w:tabs>
          <w:tab w:val="left" w:pos="1643"/>
        </w:tabs>
        <w:spacing w:before="89" w:line="360" w:lineRule="auto"/>
        <w:jc w:val="both"/>
        <w:rPr>
          <w:b w:val="0"/>
        </w:rPr>
      </w:pPr>
      <w:r w:rsidRPr="00946177">
        <w:rPr>
          <w:b w:val="0"/>
        </w:rPr>
        <w:t>лише у цій частині.</w:t>
      </w:r>
      <w:r w:rsidRPr="00946177">
        <w:rPr>
          <w:rStyle w:val="a8"/>
          <w:b w:val="0"/>
        </w:rPr>
        <w:footnoteReference w:id="3"/>
      </w:r>
    </w:p>
    <w:p w:rsidR="00C7774E" w:rsidRDefault="00C7774E" w:rsidP="00C7774E">
      <w:pPr>
        <w:pStyle w:val="1"/>
        <w:tabs>
          <w:tab w:val="left" w:pos="1643"/>
        </w:tabs>
        <w:spacing w:before="89" w:line="360" w:lineRule="auto"/>
        <w:jc w:val="both"/>
        <w:rPr>
          <w:b w:val="0"/>
        </w:rPr>
      </w:pPr>
      <w:r>
        <w:rPr>
          <w:b w:val="0"/>
        </w:rPr>
        <w:t xml:space="preserve">    </w:t>
      </w:r>
      <w:r w:rsidRPr="00C7774E">
        <w:rPr>
          <w:b w:val="0"/>
        </w:rPr>
        <w:t xml:space="preserve">Повна відмова має місце тоді, коли прокурор пропонує закрити справу або виправдати особу в повному обсязі обвинувачення. Можна стверджувати, що повна відмова прокурора від обвинувачення – це виправлення помилки, допущеної при розслідуванні кримінального правопорушення та затвердженні </w:t>
      </w:r>
      <w:r>
        <w:rPr>
          <w:b w:val="0"/>
        </w:rPr>
        <w:t>обвинувального акту</w:t>
      </w:r>
      <w:r w:rsidRPr="00C7774E">
        <w:rPr>
          <w:b w:val="0"/>
        </w:rPr>
        <w:t>.</w:t>
      </w:r>
    </w:p>
    <w:p w:rsidR="00C7774E" w:rsidRDefault="00C7774E" w:rsidP="00C7774E">
      <w:pPr>
        <w:pStyle w:val="1"/>
        <w:tabs>
          <w:tab w:val="left" w:pos="1643"/>
        </w:tabs>
        <w:spacing w:before="89" w:line="360" w:lineRule="auto"/>
        <w:jc w:val="both"/>
        <w:rPr>
          <w:b w:val="0"/>
        </w:rPr>
      </w:pPr>
      <w:r>
        <w:rPr>
          <w:b w:val="0"/>
        </w:rPr>
        <w:t xml:space="preserve">    </w:t>
      </w:r>
      <w:r w:rsidRPr="00C7774E">
        <w:rPr>
          <w:b w:val="0"/>
        </w:rPr>
        <w:t xml:space="preserve">Сутність часткової відмови від підтримання публічного обвинувачення полягає в запереченні прокурором спростованих у суді елементів </w:t>
      </w:r>
      <w:r w:rsidRPr="00C7774E">
        <w:rPr>
          <w:b w:val="0"/>
        </w:rPr>
        <w:lastRenderedPageBreak/>
        <w:t>обвинувачення та у збереженні інших, доведених елементів.</w:t>
      </w:r>
    </w:p>
    <w:p w:rsidR="00C7774E" w:rsidRPr="00C7774E" w:rsidRDefault="00C7774E" w:rsidP="00C7774E">
      <w:pPr>
        <w:pStyle w:val="1"/>
        <w:tabs>
          <w:tab w:val="left" w:pos="1643"/>
        </w:tabs>
        <w:spacing w:before="89" w:line="360" w:lineRule="auto"/>
        <w:jc w:val="both"/>
        <w:rPr>
          <w:b w:val="0"/>
        </w:rPr>
      </w:pPr>
      <w:r>
        <w:rPr>
          <w:b w:val="0"/>
        </w:rPr>
        <w:t xml:space="preserve">  </w:t>
      </w:r>
      <w:r w:rsidRPr="00C7774E">
        <w:rPr>
          <w:b w:val="0"/>
        </w:rPr>
        <w:t>Часткова відмова від обвинувачення має місце тоді, коли прокурор відмовляється від обвинувачення у вчиненні одного або декількох кримінальних правопорушень, залишивши обвинувачення особи в інших кримінальних правопорушеннях.</w:t>
      </w:r>
    </w:p>
    <w:p w:rsidR="00C7774E" w:rsidRPr="00C7774E" w:rsidRDefault="00C7774E" w:rsidP="00C7774E">
      <w:pPr>
        <w:pStyle w:val="1"/>
        <w:tabs>
          <w:tab w:val="left" w:pos="1643"/>
        </w:tabs>
        <w:spacing w:before="89" w:line="360" w:lineRule="auto"/>
        <w:jc w:val="both"/>
        <w:rPr>
          <w:b w:val="0"/>
        </w:rPr>
      </w:pPr>
      <w:r>
        <w:rPr>
          <w:b w:val="0"/>
        </w:rPr>
        <w:t xml:space="preserve">   </w:t>
      </w:r>
      <w:r w:rsidRPr="00C7774E">
        <w:rPr>
          <w:b w:val="0"/>
        </w:rPr>
        <w:t>У цьому випадку від прокурора надходить пропозиція про закриття справи чи виправдання особи за</w:t>
      </w:r>
      <w:r w:rsidR="00F00C2C">
        <w:rPr>
          <w:b w:val="0"/>
        </w:rPr>
        <w:t xml:space="preserve"> однією або кількома статтями Кримінального кодексу</w:t>
      </w:r>
      <w:r w:rsidRPr="00C7774E">
        <w:rPr>
          <w:b w:val="0"/>
        </w:rPr>
        <w:t xml:space="preserve"> України, залишивши обвинувачення в інших злочинах. Часткову відмову від обвинувачення слід відокремити від зміни обвинувачення. Під зміною обвинувачення треба розуміти внесення до нього прокурором тих чи інших поправок, які впливають на сутність, обсяг чи характер обвинувачення у справі. Наприклад, вилучення епізодів із багатоепізодного злочину; вилучення кваліфікуючих ознак; зменшення обсягу обвинувачення у розмірах і наслідках та інші можливі зміни. Характерно, що часткова відмова прокурора від державного обвинувачення, як і повна, якщо потерпілий погоджується</w:t>
      </w:r>
      <w:r w:rsidR="00E328F4">
        <w:rPr>
          <w:b w:val="0"/>
        </w:rPr>
        <w:t xml:space="preserve"> з прокурором, згідно зі ст. 283</w:t>
      </w:r>
      <w:r w:rsidR="00F00C2C" w:rsidRPr="00F00C2C">
        <w:t xml:space="preserve"> </w:t>
      </w:r>
      <w:r w:rsidR="00F00C2C" w:rsidRPr="00F00C2C">
        <w:rPr>
          <w:b w:val="0"/>
        </w:rPr>
        <w:t>Кримінального процесуального кодексу України</w:t>
      </w:r>
      <w:r w:rsidRPr="00F00C2C">
        <w:rPr>
          <w:b w:val="0"/>
        </w:rPr>
        <w:t xml:space="preserve"> </w:t>
      </w:r>
      <w:r w:rsidRPr="00C7774E">
        <w:rPr>
          <w:b w:val="0"/>
        </w:rPr>
        <w:t xml:space="preserve">для суду є обов'язковою. Відмова від обвинувачення означає, що, на думку прокурора, обвинувачений повинен бути виправданий. Слід відмітити, що відповідно до ст. 341 </w:t>
      </w:r>
      <w:r w:rsidR="00E328F4" w:rsidRPr="00E328F4">
        <w:rPr>
          <w:b w:val="0"/>
        </w:rPr>
        <w:t xml:space="preserve">Кримінального процесуального кодексу України </w:t>
      </w:r>
      <w:r w:rsidRPr="00C7774E">
        <w:rPr>
          <w:b w:val="0"/>
        </w:rPr>
        <w:t>прокурор, який дійшов переконання, що необхідно відмовитися від підтримання державного обвинувачення, змінити його або висунути додаткове обвинувачення, повинен погодити відповідні процесуальні документи (постанови) з керівництвом прокуратури, в якій він працює.</w:t>
      </w:r>
    </w:p>
    <w:p w:rsidR="00C7774E" w:rsidRPr="00C7774E" w:rsidRDefault="00C7774E" w:rsidP="00C7774E">
      <w:pPr>
        <w:pStyle w:val="1"/>
        <w:tabs>
          <w:tab w:val="left" w:pos="1643"/>
        </w:tabs>
        <w:spacing w:before="89" w:line="360" w:lineRule="auto"/>
        <w:jc w:val="both"/>
        <w:rPr>
          <w:b w:val="0"/>
        </w:rPr>
      </w:pPr>
      <w:r>
        <w:rPr>
          <w:b w:val="0"/>
        </w:rPr>
        <w:t xml:space="preserve">   </w:t>
      </w:r>
      <w:r w:rsidRPr="00C7774E">
        <w:rPr>
          <w:b w:val="0"/>
        </w:rPr>
        <w:t>Згідно з чинним законодавством (ст. 373</w:t>
      </w:r>
      <w:r w:rsidR="00E328F4">
        <w:rPr>
          <w:b w:val="0"/>
        </w:rPr>
        <w:t xml:space="preserve"> </w:t>
      </w:r>
      <w:r w:rsidR="00E328F4" w:rsidRPr="00E328F4">
        <w:rPr>
          <w:b w:val="0"/>
        </w:rPr>
        <w:t>Кримінального процесуального кодексу України</w:t>
      </w:r>
      <w:r w:rsidRPr="00E328F4">
        <w:rPr>
          <w:b w:val="0"/>
        </w:rPr>
        <w:t>)</w:t>
      </w:r>
      <w:r w:rsidRPr="00C7774E">
        <w:rPr>
          <w:b w:val="0"/>
        </w:rPr>
        <w:t xml:space="preserve"> виправдання судом можливе за умови, коли дані судового провадження не підтверджують пред'явленого підсудному обвинувачення, тобто: 1) якщо не доведено, що вчинено кримінальне правопорушення, в якому обвинувачуєт</w:t>
      </w:r>
      <w:r w:rsidR="00E328F4">
        <w:rPr>
          <w:b w:val="0"/>
        </w:rPr>
        <w:t>ься особа</w:t>
      </w:r>
      <w:r w:rsidRPr="00C7774E">
        <w:rPr>
          <w:b w:val="0"/>
        </w:rPr>
        <w:t xml:space="preserve">; 2) якщо не доведено, що кримінальне правопорушення вчинено обвинуваченим; 3) якщо не доведено, що в діянні обвинуваченого є склад кримінального правопорушення. Таким чином, за наявності вказаних підстав суд виносить виправдувальний вирок; 4) поряд з цим суд ухвалює </w:t>
      </w:r>
      <w:r w:rsidRPr="00C7774E">
        <w:rPr>
          <w:b w:val="0"/>
        </w:rPr>
        <w:lastRenderedPageBreak/>
        <w:t>виправдувальний вирок при встановленні підстав для закриття кримінального провадження.</w:t>
      </w:r>
    </w:p>
    <w:p w:rsidR="00C7774E" w:rsidRPr="00C7774E" w:rsidRDefault="00C7774E" w:rsidP="00C7774E">
      <w:pPr>
        <w:pStyle w:val="1"/>
        <w:tabs>
          <w:tab w:val="left" w:pos="1643"/>
        </w:tabs>
        <w:spacing w:before="89" w:line="360" w:lineRule="auto"/>
        <w:jc w:val="both"/>
        <w:rPr>
          <w:b w:val="0"/>
        </w:rPr>
      </w:pPr>
      <w:r>
        <w:rPr>
          <w:b w:val="0"/>
        </w:rPr>
        <w:t xml:space="preserve">    </w:t>
      </w:r>
      <w:r w:rsidRPr="00C7774E">
        <w:rPr>
          <w:b w:val="0"/>
        </w:rPr>
        <w:t>Водночас у практичній діяльності трапляються випадки, коли прокурор у судовому провадженні пропонує суду закрити кримінальне провадження на підставі вимог ст. 284</w:t>
      </w:r>
      <w:r w:rsidR="00E328F4">
        <w:rPr>
          <w:b w:val="0"/>
        </w:rPr>
        <w:t xml:space="preserve"> </w:t>
      </w:r>
      <w:r w:rsidR="00E328F4" w:rsidRPr="00E328F4">
        <w:rPr>
          <w:b w:val="0"/>
        </w:rPr>
        <w:t>Кримінального процесуального кодексу України</w:t>
      </w:r>
      <w:r w:rsidRPr="00E328F4">
        <w:rPr>
          <w:b w:val="0"/>
        </w:rPr>
        <w:t>;</w:t>
      </w:r>
      <w:r w:rsidRPr="00C7774E">
        <w:rPr>
          <w:b w:val="0"/>
        </w:rPr>
        <w:t xml:space="preserve"> 5) у зв'язку зі смертю обвинуваченого, крім випадків, якщо провадження є необхідним для реабілітації померлого; 6) існує вирок по тому самому обвинуваченню, що набрав законної сили, або ухвала суду про закриття кримінального провадження по тому самому обвинуваченню; 7) потерпілий відмовився від обвинувачення у кримінальному провадженні у формі приватного обвинувачення, якщо прокурор бере участь у цьому провадженні; 8) стосовно кримінального правопорушення, щодо якого не отримано згоди держави, яка видала особу. Крім цього, як уже було сказано, раніше суд постановляє ухвалу про закриття кримінального провадження, якщо прокурор відмовився від підтримання державного обвинувачення. Характерно, що закриття кримінального провадження у зв'язку зі звільненням особи від кримінальної відповідальності не допускається, якщо обвинувачений проти цього заперечує. В цьому разі кримінальне провадження продовжується в загальному порядку.</w:t>
      </w:r>
    </w:p>
    <w:p w:rsidR="00C7774E" w:rsidRPr="00946177" w:rsidRDefault="00C7774E" w:rsidP="00C7774E">
      <w:pPr>
        <w:pStyle w:val="1"/>
        <w:tabs>
          <w:tab w:val="left" w:pos="1643"/>
        </w:tabs>
        <w:spacing w:before="89" w:line="360" w:lineRule="auto"/>
        <w:jc w:val="both"/>
        <w:rPr>
          <w:b w:val="0"/>
        </w:rPr>
      </w:pPr>
      <w:r>
        <w:rPr>
          <w:b w:val="0"/>
        </w:rPr>
        <w:t xml:space="preserve">   </w:t>
      </w:r>
      <w:r w:rsidRPr="00C7774E">
        <w:rPr>
          <w:b w:val="0"/>
        </w:rPr>
        <w:t>Характерно, що питання про винуватість особи в цих випадках не потрібно вирішувати. Тому і прокурор не повинен висловлювати свою позицію щодо обвинувачення. Він має звернути увагу суду на вказані обставини і запропонувати закрити провадження у справі, тобто за наявності цих обставин прокуророві не потрібно виносити постанову про відмову від підтримання державного обвинувачення, а досить лише в усній формі довести свою позицію суду про необхідність закриття справи.</w:t>
      </w:r>
    </w:p>
    <w:p w:rsidR="00C87745" w:rsidRPr="00946177" w:rsidRDefault="005213A8" w:rsidP="00946177">
      <w:pPr>
        <w:pStyle w:val="1"/>
        <w:tabs>
          <w:tab w:val="left" w:pos="1643"/>
        </w:tabs>
        <w:spacing w:before="89" w:line="360" w:lineRule="auto"/>
        <w:jc w:val="both"/>
        <w:rPr>
          <w:b w:val="0"/>
        </w:rPr>
      </w:pPr>
      <w:r>
        <w:rPr>
          <w:b w:val="0"/>
        </w:rPr>
        <w:t xml:space="preserve">    </w:t>
      </w:r>
      <w:r w:rsidR="00C87745" w:rsidRPr="00946177">
        <w:rPr>
          <w:b w:val="0"/>
        </w:rPr>
        <w:t>Відмовляючись від підтримання публічного обвинувачення, прокурор зобов’язаний</w:t>
      </w:r>
      <w:r w:rsidR="00855182" w:rsidRPr="00946177">
        <w:rPr>
          <w:b w:val="0"/>
        </w:rPr>
        <w:t xml:space="preserve"> </w:t>
      </w:r>
      <w:r w:rsidR="00C87745" w:rsidRPr="00946177">
        <w:rPr>
          <w:b w:val="0"/>
        </w:rPr>
        <w:t>роз’яснити обвинуваченому норми законодавства стосовно поновлення його честі, гідності, трудових, житлових, пенсійних та інших прав у разі його реабілітації. Прокурор повинен висловити</w:t>
      </w:r>
      <w:r w:rsidR="00855182" w:rsidRPr="00946177">
        <w:rPr>
          <w:b w:val="0"/>
        </w:rPr>
        <w:t xml:space="preserve"> </w:t>
      </w:r>
      <w:r w:rsidR="00C87745" w:rsidRPr="00946177">
        <w:rPr>
          <w:b w:val="0"/>
        </w:rPr>
        <w:t>вимогу</w:t>
      </w:r>
      <w:r w:rsidR="00855182" w:rsidRPr="00946177">
        <w:rPr>
          <w:b w:val="0"/>
        </w:rPr>
        <w:t xml:space="preserve"> про скасування запобіжного заходу стосовно обвинуваченого (якщо його було застосовано).</w:t>
      </w:r>
    </w:p>
    <w:p w:rsidR="00506D10" w:rsidRPr="00946177" w:rsidRDefault="00506D10" w:rsidP="00946177">
      <w:pPr>
        <w:pStyle w:val="1"/>
        <w:tabs>
          <w:tab w:val="left" w:pos="1643"/>
        </w:tabs>
        <w:spacing w:before="89" w:line="360" w:lineRule="auto"/>
        <w:jc w:val="both"/>
        <w:rPr>
          <w:b w:val="0"/>
        </w:rPr>
      </w:pPr>
      <w:r w:rsidRPr="00946177">
        <w:rPr>
          <w:b w:val="0"/>
        </w:rPr>
        <w:lastRenderedPageBreak/>
        <w:t xml:space="preserve">    Відповідно до ст.477 Кримінального процесуального кодексу України, кримінальним провадженням у формі приватного обвинувачення є провадження, яке може бути розпочате слідчим, прокурором лише на підставі заяви потерпілого щодо кримінальних правопорушень.</w:t>
      </w:r>
      <w:r w:rsidRPr="00946177">
        <w:rPr>
          <w:rStyle w:val="a8"/>
          <w:b w:val="0"/>
        </w:rPr>
        <w:footnoteReference w:id="4"/>
      </w:r>
    </w:p>
    <w:p w:rsidR="00506D10" w:rsidRPr="00946177" w:rsidRDefault="003C6055" w:rsidP="00946177">
      <w:pPr>
        <w:pStyle w:val="1"/>
        <w:tabs>
          <w:tab w:val="left" w:pos="1643"/>
        </w:tabs>
        <w:spacing w:before="89" w:line="360" w:lineRule="auto"/>
        <w:jc w:val="both"/>
        <w:rPr>
          <w:b w:val="0"/>
        </w:rPr>
      </w:pPr>
      <w:r w:rsidRPr="00946177">
        <w:rPr>
          <w:b w:val="0"/>
        </w:rPr>
        <w:t xml:space="preserve">     </w:t>
      </w:r>
      <w:r w:rsidR="00506D10" w:rsidRPr="00946177">
        <w:rPr>
          <w:b w:val="0"/>
        </w:rPr>
        <w:t xml:space="preserve">Особливістю кримінального провадження у формі приватного обвинувачення за </w:t>
      </w:r>
      <w:r w:rsidR="00E328F4">
        <w:rPr>
          <w:b w:val="0"/>
        </w:rPr>
        <w:t>Кримінальним процесуальним кодексом</w:t>
      </w:r>
      <w:r w:rsidR="00E328F4" w:rsidRPr="00E328F4">
        <w:rPr>
          <w:b w:val="0"/>
        </w:rPr>
        <w:t xml:space="preserve"> України </w:t>
      </w:r>
      <w:r w:rsidR="00506D10" w:rsidRPr="00946177">
        <w:rPr>
          <w:b w:val="0"/>
        </w:rPr>
        <w:t>є те, що законодавцем</w:t>
      </w:r>
      <w:r w:rsidRPr="00946177">
        <w:rPr>
          <w:b w:val="0"/>
        </w:rPr>
        <w:t xml:space="preserve"> </w:t>
      </w:r>
      <w:r w:rsidR="00506D10" w:rsidRPr="00946177">
        <w:rPr>
          <w:b w:val="0"/>
        </w:rPr>
        <w:t>передбачено проведення досудового розслідування за цією категорією справ. Прокурор і слідчий у межах своєї компетенції</w:t>
      </w:r>
      <w:r w:rsidRPr="00946177">
        <w:rPr>
          <w:b w:val="0"/>
        </w:rPr>
        <w:t xml:space="preserve"> </w:t>
      </w:r>
      <w:r w:rsidR="00506D10" w:rsidRPr="00946177">
        <w:rPr>
          <w:b w:val="0"/>
        </w:rPr>
        <w:t>зобов’язані розпочати досудове розслідування, але підставою у цьому випадку є лише</w:t>
      </w:r>
      <w:r w:rsidRPr="00946177">
        <w:rPr>
          <w:b w:val="0"/>
        </w:rPr>
        <w:t xml:space="preserve"> </w:t>
      </w:r>
      <w:r w:rsidR="00506D10" w:rsidRPr="00946177">
        <w:rPr>
          <w:b w:val="0"/>
        </w:rPr>
        <w:t>заява потерпілого, тобто активна роль належить не прокурору, слідчому, а особі, яка</w:t>
      </w:r>
      <w:r w:rsidRPr="00946177">
        <w:rPr>
          <w:b w:val="0"/>
        </w:rPr>
        <w:t xml:space="preserve"> </w:t>
      </w:r>
      <w:r w:rsidR="00506D10" w:rsidRPr="00946177">
        <w:rPr>
          <w:b w:val="0"/>
        </w:rPr>
        <w:t>звертається із заявою про вчинення щодо</w:t>
      </w:r>
    </w:p>
    <w:p w:rsidR="00506D10" w:rsidRPr="00946177" w:rsidRDefault="00506D10" w:rsidP="00946177">
      <w:pPr>
        <w:pStyle w:val="1"/>
        <w:tabs>
          <w:tab w:val="left" w:pos="1643"/>
        </w:tabs>
        <w:spacing w:before="89" w:line="360" w:lineRule="auto"/>
        <w:jc w:val="both"/>
        <w:rPr>
          <w:b w:val="0"/>
        </w:rPr>
      </w:pPr>
      <w:r w:rsidRPr="00946177">
        <w:rPr>
          <w:b w:val="0"/>
        </w:rPr>
        <w:t>неї кримінального правопорушення. Отже,</w:t>
      </w:r>
      <w:r w:rsidR="003C6055" w:rsidRPr="00946177">
        <w:rPr>
          <w:b w:val="0"/>
        </w:rPr>
        <w:t xml:space="preserve"> </w:t>
      </w:r>
      <w:r w:rsidRPr="00946177">
        <w:rPr>
          <w:b w:val="0"/>
        </w:rPr>
        <w:t>заява (повідомлення) потерпілого, як правило, є єдиним законним приводом для початку кримінального провадження у формі</w:t>
      </w:r>
      <w:r w:rsidR="003C6055" w:rsidRPr="00946177">
        <w:rPr>
          <w:b w:val="0"/>
        </w:rPr>
        <w:t xml:space="preserve"> </w:t>
      </w:r>
      <w:r w:rsidRPr="00946177">
        <w:rPr>
          <w:b w:val="0"/>
        </w:rPr>
        <w:t>приватного обвинувачення. Якщо потерпілим є неповнолітня особа або особа, яка</w:t>
      </w:r>
      <w:r w:rsidR="003C6055" w:rsidRPr="00946177">
        <w:rPr>
          <w:b w:val="0"/>
        </w:rPr>
        <w:t xml:space="preserve"> </w:t>
      </w:r>
      <w:r w:rsidRPr="00946177">
        <w:rPr>
          <w:b w:val="0"/>
        </w:rPr>
        <w:t>визнана в установленому законом порядку</w:t>
      </w:r>
    </w:p>
    <w:p w:rsidR="00506D10" w:rsidRPr="00946177" w:rsidRDefault="00506D10" w:rsidP="00946177">
      <w:pPr>
        <w:pStyle w:val="1"/>
        <w:tabs>
          <w:tab w:val="left" w:pos="1643"/>
        </w:tabs>
        <w:spacing w:before="89" w:line="360" w:lineRule="auto"/>
        <w:jc w:val="both"/>
        <w:rPr>
          <w:b w:val="0"/>
        </w:rPr>
      </w:pPr>
      <w:r w:rsidRPr="00946177">
        <w:rPr>
          <w:b w:val="0"/>
        </w:rPr>
        <w:t>недієздатною чи обмежено дієздатною, або</w:t>
      </w:r>
      <w:r w:rsidR="003C6055" w:rsidRPr="00946177">
        <w:rPr>
          <w:b w:val="0"/>
        </w:rPr>
        <w:t xml:space="preserve"> </w:t>
      </w:r>
      <w:r w:rsidRPr="00946177">
        <w:rPr>
          <w:b w:val="0"/>
        </w:rPr>
        <w:t>яка через хворобу, фізичні або психічні вади</w:t>
      </w:r>
      <w:r w:rsidR="003C6055" w:rsidRPr="00946177">
        <w:rPr>
          <w:b w:val="0"/>
        </w:rPr>
        <w:t xml:space="preserve"> </w:t>
      </w:r>
      <w:r w:rsidRPr="00946177">
        <w:rPr>
          <w:b w:val="0"/>
        </w:rPr>
        <w:t>чи з інших поважних причин не може сама</w:t>
      </w:r>
      <w:r w:rsidR="003C6055" w:rsidRPr="00946177">
        <w:rPr>
          <w:b w:val="0"/>
        </w:rPr>
        <w:t xml:space="preserve"> </w:t>
      </w:r>
      <w:r w:rsidRPr="00946177">
        <w:rPr>
          <w:b w:val="0"/>
        </w:rPr>
        <w:t>подати заяву, її може подати його законний</w:t>
      </w:r>
      <w:r w:rsidR="003C6055" w:rsidRPr="00946177">
        <w:rPr>
          <w:b w:val="0"/>
        </w:rPr>
        <w:t xml:space="preserve"> </w:t>
      </w:r>
      <w:r w:rsidRPr="00946177">
        <w:rPr>
          <w:b w:val="0"/>
        </w:rPr>
        <w:t>представник.</w:t>
      </w:r>
      <w:r w:rsidR="003C6055" w:rsidRPr="00946177">
        <w:rPr>
          <w:rStyle w:val="a8"/>
          <w:b w:val="0"/>
        </w:rPr>
        <w:footnoteReference w:id="5"/>
      </w:r>
    </w:p>
    <w:p w:rsidR="00506D10" w:rsidRPr="00946177" w:rsidRDefault="003C6055" w:rsidP="00946177">
      <w:pPr>
        <w:pStyle w:val="1"/>
        <w:tabs>
          <w:tab w:val="left" w:pos="1643"/>
        </w:tabs>
        <w:spacing w:before="89" w:line="360" w:lineRule="auto"/>
        <w:jc w:val="both"/>
        <w:rPr>
          <w:b w:val="0"/>
        </w:rPr>
      </w:pPr>
      <w:r w:rsidRPr="00946177">
        <w:rPr>
          <w:b w:val="0"/>
        </w:rPr>
        <w:t xml:space="preserve">    </w:t>
      </w:r>
      <w:r w:rsidR="00506D10" w:rsidRPr="00946177">
        <w:rPr>
          <w:b w:val="0"/>
        </w:rPr>
        <w:t>Заяву про</w:t>
      </w:r>
      <w:r w:rsidRPr="00946177">
        <w:rPr>
          <w:b w:val="0"/>
        </w:rPr>
        <w:t xml:space="preserve"> </w:t>
      </w:r>
      <w:r w:rsidR="00506D10" w:rsidRPr="00946177">
        <w:rPr>
          <w:b w:val="0"/>
        </w:rPr>
        <w:t>вчинення кримінального правопорушення потерпілий має право подати протягом строку давності</w:t>
      </w:r>
      <w:r w:rsidRPr="00946177">
        <w:rPr>
          <w:b w:val="0"/>
        </w:rPr>
        <w:t xml:space="preserve"> </w:t>
      </w:r>
      <w:r w:rsidR="00506D10" w:rsidRPr="00946177">
        <w:rPr>
          <w:b w:val="0"/>
        </w:rPr>
        <w:t xml:space="preserve">притягнення до кримінальної відповідальності. Крім того, у ст. 477 </w:t>
      </w:r>
      <w:r w:rsidR="00E328F4" w:rsidRPr="00E328F4">
        <w:rPr>
          <w:b w:val="0"/>
        </w:rPr>
        <w:t xml:space="preserve">Кримінального процесуального кодексу України </w:t>
      </w:r>
      <w:r w:rsidR="00506D10" w:rsidRPr="00946177">
        <w:rPr>
          <w:b w:val="0"/>
        </w:rPr>
        <w:t>вказаний</w:t>
      </w:r>
      <w:r w:rsidRPr="00946177">
        <w:rPr>
          <w:b w:val="0"/>
        </w:rPr>
        <w:t xml:space="preserve"> </w:t>
      </w:r>
      <w:r w:rsidR="00506D10" w:rsidRPr="00946177">
        <w:rPr>
          <w:b w:val="0"/>
        </w:rPr>
        <w:t>перелік статей Кримінального кодексу</w:t>
      </w:r>
      <w:r w:rsidR="00E328F4">
        <w:rPr>
          <w:b w:val="0"/>
        </w:rPr>
        <w:t xml:space="preserve"> України</w:t>
      </w:r>
      <w:r w:rsidR="00506D10" w:rsidRPr="00946177">
        <w:rPr>
          <w:b w:val="0"/>
        </w:rPr>
        <w:t>, незалежно від суб’єкта їх вчинення; перелік статей К</w:t>
      </w:r>
      <w:r w:rsidR="00E328F4">
        <w:rPr>
          <w:b w:val="0"/>
        </w:rPr>
        <w:t xml:space="preserve">римінального </w:t>
      </w:r>
      <w:r w:rsidR="00B06AA0">
        <w:rPr>
          <w:b w:val="0"/>
        </w:rPr>
        <w:t>к</w:t>
      </w:r>
      <w:r w:rsidR="00E328F4">
        <w:rPr>
          <w:b w:val="0"/>
        </w:rPr>
        <w:t>одексу</w:t>
      </w:r>
      <w:r w:rsidR="00506D10" w:rsidRPr="00946177">
        <w:rPr>
          <w:b w:val="0"/>
        </w:rPr>
        <w:t xml:space="preserve"> України, щодо яких може бути розпочате</w:t>
      </w:r>
      <w:r w:rsidRPr="00946177">
        <w:rPr>
          <w:b w:val="0"/>
        </w:rPr>
        <w:t xml:space="preserve"> </w:t>
      </w:r>
      <w:r w:rsidR="00506D10" w:rsidRPr="00946177">
        <w:rPr>
          <w:b w:val="0"/>
        </w:rPr>
        <w:t>кримінальне провадження у формі приватного обвинувачення, якщо вони вчинені чоловіком</w:t>
      </w:r>
      <w:r w:rsidRPr="00946177">
        <w:rPr>
          <w:b w:val="0"/>
        </w:rPr>
        <w:t xml:space="preserve"> </w:t>
      </w:r>
      <w:r w:rsidR="00506D10" w:rsidRPr="00946177">
        <w:rPr>
          <w:b w:val="0"/>
        </w:rPr>
        <w:t>(дружиною) потерпілого; перелік статей К</w:t>
      </w:r>
      <w:r w:rsidR="00E328F4">
        <w:rPr>
          <w:b w:val="0"/>
        </w:rPr>
        <w:t xml:space="preserve">римінального </w:t>
      </w:r>
      <w:r w:rsidR="00B06AA0">
        <w:rPr>
          <w:b w:val="0"/>
        </w:rPr>
        <w:t>к</w:t>
      </w:r>
      <w:r w:rsidR="00E328F4">
        <w:rPr>
          <w:b w:val="0"/>
        </w:rPr>
        <w:t>одексу</w:t>
      </w:r>
      <w:r w:rsidR="00506D10" w:rsidRPr="00946177">
        <w:rPr>
          <w:b w:val="0"/>
        </w:rPr>
        <w:t xml:space="preserve"> України, щодо</w:t>
      </w:r>
      <w:r w:rsidRPr="00946177">
        <w:rPr>
          <w:b w:val="0"/>
        </w:rPr>
        <w:t xml:space="preserve"> </w:t>
      </w:r>
      <w:r w:rsidR="00506D10" w:rsidRPr="00946177">
        <w:rPr>
          <w:b w:val="0"/>
        </w:rPr>
        <w:t>яких може бути розпочате кримінальне провадження у формі приватного обвинувачення, якщо</w:t>
      </w:r>
      <w:r w:rsidRPr="00946177">
        <w:rPr>
          <w:b w:val="0"/>
        </w:rPr>
        <w:t xml:space="preserve"> </w:t>
      </w:r>
      <w:r w:rsidR="00506D10" w:rsidRPr="00946177">
        <w:rPr>
          <w:b w:val="0"/>
        </w:rPr>
        <w:t>вони вчинені чоловіком (дружиною) потерпілого, іншим близьким родичем чи членом сім'ї</w:t>
      </w:r>
      <w:r w:rsidRPr="00946177">
        <w:rPr>
          <w:b w:val="0"/>
        </w:rPr>
        <w:t xml:space="preserve"> </w:t>
      </w:r>
      <w:r w:rsidR="00506D10" w:rsidRPr="00946177">
        <w:rPr>
          <w:b w:val="0"/>
        </w:rPr>
        <w:t xml:space="preserve">потерпілого, або якщо вони вчинені особою, яка щодо потерпілого </w:t>
      </w:r>
      <w:r w:rsidR="00506D10" w:rsidRPr="00946177">
        <w:rPr>
          <w:b w:val="0"/>
        </w:rPr>
        <w:lastRenderedPageBreak/>
        <w:t>була найманим працівником і</w:t>
      </w:r>
      <w:r w:rsidRPr="00946177">
        <w:rPr>
          <w:b w:val="0"/>
        </w:rPr>
        <w:t xml:space="preserve"> </w:t>
      </w:r>
      <w:r w:rsidR="00506D10" w:rsidRPr="00946177">
        <w:rPr>
          <w:b w:val="0"/>
        </w:rPr>
        <w:t>завдала шкоду виключно власності потерпілого.</w:t>
      </w:r>
    </w:p>
    <w:p w:rsidR="003C6055" w:rsidRPr="00946177" w:rsidRDefault="003C6055" w:rsidP="00946177">
      <w:pPr>
        <w:pStyle w:val="1"/>
        <w:tabs>
          <w:tab w:val="left" w:pos="1643"/>
        </w:tabs>
        <w:spacing w:before="89" w:line="360" w:lineRule="auto"/>
        <w:jc w:val="both"/>
        <w:rPr>
          <w:b w:val="0"/>
        </w:rPr>
      </w:pPr>
      <w:r w:rsidRPr="00946177">
        <w:rPr>
          <w:b w:val="0"/>
        </w:rPr>
        <w:t xml:space="preserve">     Варто зазначити, що в ч. 1 ст. 27 </w:t>
      </w:r>
      <w:r w:rsidR="00E328F4" w:rsidRPr="00E328F4">
        <w:rPr>
          <w:b w:val="0"/>
        </w:rPr>
        <w:t xml:space="preserve">Кримінального процесуального кодексу України </w:t>
      </w:r>
      <w:r w:rsidRPr="00946177">
        <w:rPr>
          <w:b w:val="0"/>
        </w:rPr>
        <w:t xml:space="preserve">1960 р. вказувалось, що справи про злочини щодо дій, якими заподіяно шкоду правам та інтересам окремих громадян, порушуються не інакше, як за скаргою потерпілого, якому і належить в такому разі право підтримувати обвинувачення. За </w:t>
      </w:r>
      <w:r w:rsidR="00E328F4" w:rsidRPr="00E328F4">
        <w:rPr>
          <w:b w:val="0"/>
        </w:rPr>
        <w:t xml:space="preserve">Кримінального процесуального кодексу України </w:t>
      </w:r>
      <w:r w:rsidRPr="00946177">
        <w:rPr>
          <w:b w:val="0"/>
        </w:rPr>
        <w:t xml:space="preserve">чіткої вказівки щодо цього права потерпілого не зазначено. Так, в ст. 4 </w:t>
      </w:r>
      <w:r w:rsidR="00E328F4" w:rsidRPr="00E328F4">
        <w:rPr>
          <w:b w:val="0"/>
        </w:rPr>
        <w:t xml:space="preserve">Кримінального процесуального кодексу України </w:t>
      </w:r>
      <w:r w:rsidRPr="00946177">
        <w:rPr>
          <w:b w:val="0"/>
        </w:rPr>
        <w:t xml:space="preserve">вказується, що виключенням із принципу публічності є випадки, коли кримінальне провадження може бути розпочате лише на підставі заяви потерпілого. Про це саме зазначається і в ч. 4 ст. 26 </w:t>
      </w:r>
      <w:r w:rsidR="00E328F4" w:rsidRPr="00E328F4">
        <w:rPr>
          <w:b w:val="0"/>
        </w:rPr>
        <w:t xml:space="preserve">Кримінального процесуального кодексу України </w:t>
      </w:r>
      <w:r w:rsidRPr="00946177">
        <w:rPr>
          <w:b w:val="0"/>
        </w:rPr>
        <w:t xml:space="preserve">, де, крім того, вказується, що відмова потерпілого, його представника від обвинувачення, є безумовною підставою для закриття кримінального провадження у формі приватного обвинувачення. У ст. 340 </w:t>
      </w:r>
      <w:r w:rsidR="00E328F4" w:rsidRPr="00E328F4">
        <w:rPr>
          <w:b w:val="0"/>
        </w:rPr>
        <w:t xml:space="preserve">Кримінального процесуального кодексу України </w:t>
      </w:r>
      <w:r w:rsidRPr="00946177">
        <w:rPr>
          <w:b w:val="0"/>
        </w:rPr>
        <w:t xml:space="preserve">зазначено, що у разі відмови прокурора від підтримання державного обвинувачення в суді, головуючий роз'яснює потерпілому його право підтримувати обвинувачення в суді. У цьому випадку кримінальне провадження за відповідним обвинуваченням набуває статусу приватного і здійснюється за процедурою приватного обвинувачення. Про процедуру приватного обвинувачення в </w:t>
      </w:r>
      <w:r w:rsidR="00E328F4" w:rsidRPr="00E328F4">
        <w:rPr>
          <w:b w:val="0"/>
        </w:rPr>
        <w:t xml:space="preserve">Кримінального процесуального кодексу України </w:t>
      </w:r>
      <w:r w:rsidRPr="00946177">
        <w:rPr>
          <w:b w:val="0"/>
        </w:rPr>
        <w:t>не йдеться. Отже, про те, що потерпілий має право підтримувати обвинувачення у кримінальних провадженнях у формі приватного обвинувачення, законом чітко не визначено.</w:t>
      </w:r>
      <w:r w:rsidRPr="00946177">
        <w:rPr>
          <w:rStyle w:val="a8"/>
          <w:b w:val="0"/>
        </w:rPr>
        <w:footnoteReference w:id="6"/>
      </w:r>
    </w:p>
    <w:p w:rsidR="003C6055" w:rsidRPr="00946177" w:rsidRDefault="003C6055" w:rsidP="00946177">
      <w:pPr>
        <w:spacing w:line="360" w:lineRule="auto"/>
        <w:rPr>
          <w:sz w:val="28"/>
          <w:szCs w:val="28"/>
        </w:rPr>
      </w:pPr>
    </w:p>
    <w:p w:rsidR="003C6055" w:rsidRPr="00946177" w:rsidRDefault="003C6055" w:rsidP="00946177">
      <w:pPr>
        <w:spacing w:line="360" w:lineRule="auto"/>
        <w:rPr>
          <w:sz w:val="28"/>
          <w:szCs w:val="28"/>
        </w:rPr>
      </w:pPr>
    </w:p>
    <w:p w:rsidR="003C6055" w:rsidRPr="00946177" w:rsidRDefault="003C6055" w:rsidP="00946177">
      <w:pPr>
        <w:spacing w:line="360" w:lineRule="auto"/>
        <w:rPr>
          <w:sz w:val="28"/>
          <w:szCs w:val="28"/>
        </w:rPr>
      </w:pPr>
    </w:p>
    <w:p w:rsidR="003C6055" w:rsidRPr="00946177" w:rsidRDefault="003C6055" w:rsidP="00946177">
      <w:pPr>
        <w:spacing w:line="360" w:lineRule="auto"/>
        <w:rPr>
          <w:sz w:val="28"/>
          <w:szCs w:val="28"/>
        </w:rPr>
      </w:pPr>
    </w:p>
    <w:p w:rsidR="004A5409" w:rsidRDefault="004A5409" w:rsidP="00C708BC">
      <w:pPr>
        <w:spacing w:line="360" w:lineRule="auto"/>
        <w:rPr>
          <w:sz w:val="28"/>
          <w:szCs w:val="28"/>
        </w:rPr>
      </w:pPr>
    </w:p>
    <w:p w:rsidR="004A5409" w:rsidRDefault="004A5409" w:rsidP="00946177">
      <w:pPr>
        <w:spacing w:line="360" w:lineRule="auto"/>
        <w:rPr>
          <w:sz w:val="28"/>
          <w:szCs w:val="28"/>
        </w:rPr>
      </w:pPr>
    </w:p>
    <w:p w:rsidR="00C7774E" w:rsidRDefault="00C7774E" w:rsidP="00C708BC">
      <w:pPr>
        <w:spacing w:line="360" w:lineRule="auto"/>
        <w:rPr>
          <w:b/>
          <w:sz w:val="28"/>
          <w:szCs w:val="28"/>
        </w:rPr>
      </w:pPr>
    </w:p>
    <w:p w:rsidR="008E6786" w:rsidRPr="00946177" w:rsidRDefault="00946177" w:rsidP="007D6360">
      <w:pPr>
        <w:spacing w:line="360" w:lineRule="auto"/>
        <w:jc w:val="center"/>
        <w:rPr>
          <w:b/>
          <w:sz w:val="28"/>
          <w:szCs w:val="28"/>
        </w:rPr>
      </w:pPr>
      <w:r w:rsidRPr="00946177">
        <w:rPr>
          <w:b/>
          <w:sz w:val="28"/>
          <w:szCs w:val="28"/>
        </w:rPr>
        <w:lastRenderedPageBreak/>
        <w:t>Розділ 2.</w:t>
      </w:r>
      <w:r w:rsidRPr="00946177">
        <w:rPr>
          <w:sz w:val="28"/>
          <w:szCs w:val="28"/>
        </w:rPr>
        <w:t xml:space="preserve"> </w:t>
      </w:r>
      <w:r w:rsidR="005213A8" w:rsidRPr="008E6786">
        <w:rPr>
          <w:b/>
          <w:sz w:val="28"/>
          <w:szCs w:val="28"/>
        </w:rPr>
        <w:t>Сутніст</w:t>
      </w:r>
      <w:r w:rsidR="008E6786">
        <w:rPr>
          <w:b/>
          <w:sz w:val="28"/>
          <w:szCs w:val="28"/>
        </w:rPr>
        <w:t>ь та значення</w:t>
      </w:r>
      <w:r w:rsidR="005213A8" w:rsidRPr="008E6786">
        <w:rPr>
          <w:b/>
          <w:sz w:val="28"/>
          <w:szCs w:val="28"/>
        </w:rPr>
        <w:t xml:space="preserve"> державного обвинувачення</w:t>
      </w:r>
    </w:p>
    <w:p w:rsidR="007D6360" w:rsidRPr="007D6360" w:rsidRDefault="007D6360" w:rsidP="007D6360">
      <w:pPr>
        <w:spacing w:line="360" w:lineRule="auto"/>
        <w:jc w:val="both"/>
        <w:rPr>
          <w:sz w:val="28"/>
        </w:rPr>
      </w:pPr>
      <w:r>
        <w:rPr>
          <w:sz w:val="28"/>
        </w:rPr>
        <w:t xml:space="preserve">     </w:t>
      </w:r>
      <w:r w:rsidRPr="007D6360">
        <w:rPr>
          <w:sz w:val="28"/>
        </w:rPr>
        <w:t>У</w:t>
      </w:r>
      <w:r>
        <w:rPr>
          <w:sz w:val="28"/>
        </w:rPr>
        <w:t xml:space="preserve"> старій редакції</w:t>
      </w:r>
      <w:r w:rsidRPr="007D6360">
        <w:rPr>
          <w:sz w:val="28"/>
        </w:rPr>
        <w:t xml:space="preserve"> Консти</w:t>
      </w:r>
      <w:r>
        <w:rPr>
          <w:sz w:val="28"/>
        </w:rPr>
        <w:t>туції України ст.121 чітко визначала одну</w:t>
      </w:r>
      <w:r w:rsidRPr="007D6360">
        <w:rPr>
          <w:sz w:val="28"/>
        </w:rPr>
        <w:t xml:space="preserve"> з основних</w:t>
      </w:r>
      <w:r>
        <w:rPr>
          <w:sz w:val="28"/>
        </w:rPr>
        <w:t xml:space="preserve"> </w:t>
      </w:r>
      <w:r w:rsidRPr="007D6360">
        <w:rPr>
          <w:sz w:val="28"/>
        </w:rPr>
        <w:t>конституційних функцій проку</w:t>
      </w:r>
      <w:r>
        <w:rPr>
          <w:sz w:val="28"/>
        </w:rPr>
        <w:t xml:space="preserve">ратури - підтримання державного обвинувачення </w:t>
      </w:r>
      <w:r w:rsidRPr="007D6360">
        <w:rPr>
          <w:sz w:val="28"/>
        </w:rPr>
        <w:t xml:space="preserve">в суді. Цю функцію </w:t>
      </w:r>
      <w:r>
        <w:rPr>
          <w:sz w:val="28"/>
        </w:rPr>
        <w:t xml:space="preserve">на даний момент </w:t>
      </w:r>
      <w:r w:rsidRPr="007D6360">
        <w:rPr>
          <w:sz w:val="28"/>
        </w:rPr>
        <w:t>за</w:t>
      </w:r>
      <w:r>
        <w:rPr>
          <w:sz w:val="28"/>
        </w:rPr>
        <w:t>кріплено  в ст. 2</w:t>
      </w:r>
      <w:r w:rsidRPr="007D6360">
        <w:rPr>
          <w:sz w:val="28"/>
        </w:rPr>
        <w:t xml:space="preserve"> Зако</w:t>
      </w:r>
      <w:r>
        <w:rPr>
          <w:sz w:val="28"/>
        </w:rPr>
        <w:t>ну України «Про прокуратуру»</w:t>
      </w:r>
      <w:r w:rsidRPr="007D6360">
        <w:rPr>
          <w:sz w:val="28"/>
        </w:rPr>
        <w:t>.</w:t>
      </w:r>
      <w:r>
        <w:rPr>
          <w:rStyle w:val="a8"/>
          <w:sz w:val="28"/>
        </w:rPr>
        <w:footnoteReference w:id="7"/>
      </w:r>
    </w:p>
    <w:p w:rsidR="007D6360" w:rsidRPr="007D6360" w:rsidRDefault="007D6360" w:rsidP="007D6360">
      <w:pPr>
        <w:spacing w:line="360" w:lineRule="auto"/>
        <w:jc w:val="both"/>
        <w:rPr>
          <w:sz w:val="28"/>
        </w:rPr>
      </w:pPr>
      <w:r>
        <w:rPr>
          <w:sz w:val="28"/>
        </w:rPr>
        <w:t xml:space="preserve">    </w:t>
      </w:r>
      <w:r w:rsidRPr="007D6360">
        <w:rPr>
          <w:sz w:val="28"/>
        </w:rPr>
        <w:t>Вимоги цих законодавчих актів визна</w:t>
      </w:r>
      <w:r w:rsidR="007D4709">
        <w:rPr>
          <w:sz w:val="28"/>
        </w:rPr>
        <w:t xml:space="preserve">чають, що прокурор зобов‘язаний </w:t>
      </w:r>
      <w:r w:rsidRPr="007D6360">
        <w:rPr>
          <w:sz w:val="28"/>
        </w:rPr>
        <w:t>підтримувати державне обвинувачення в суді в усіх кримінальних справах, які</w:t>
      </w:r>
    </w:p>
    <w:p w:rsidR="007D6360" w:rsidRPr="007D6360" w:rsidRDefault="007D6360" w:rsidP="007D6360">
      <w:pPr>
        <w:spacing w:line="360" w:lineRule="auto"/>
        <w:jc w:val="both"/>
        <w:rPr>
          <w:sz w:val="28"/>
        </w:rPr>
      </w:pPr>
      <w:r w:rsidRPr="007D6360">
        <w:rPr>
          <w:sz w:val="28"/>
        </w:rPr>
        <w:t>надійшли до нього з обвинувальним актом і які він направив до суду. Державне</w:t>
      </w:r>
    </w:p>
    <w:p w:rsidR="003C6055" w:rsidRDefault="007D6360" w:rsidP="007D6360">
      <w:pPr>
        <w:spacing w:line="360" w:lineRule="auto"/>
        <w:jc w:val="both"/>
        <w:rPr>
          <w:sz w:val="28"/>
        </w:rPr>
      </w:pPr>
      <w:r w:rsidRPr="007D6360">
        <w:rPr>
          <w:sz w:val="28"/>
        </w:rPr>
        <w:t xml:space="preserve">обвинувачення, як визначено у </w:t>
      </w:r>
      <w:r>
        <w:rPr>
          <w:sz w:val="28"/>
        </w:rPr>
        <w:t xml:space="preserve">п.3 </w:t>
      </w:r>
      <w:r w:rsidRPr="007D6360">
        <w:rPr>
          <w:sz w:val="28"/>
        </w:rPr>
        <w:t xml:space="preserve">ст. 3 </w:t>
      </w:r>
      <w:r w:rsidR="00E328F4" w:rsidRPr="00E328F4">
        <w:rPr>
          <w:sz w:val="28"/>
        </w:rPr>
        <w:t xml:space="preserve">Кримінального процесуального кодексу України </w:t>
      </w:r>
      <w:r>
        <w:rPr>
          <w:sz w:val="28"/>
        </w:rPr>
        <w:t xml:space="preserve">, - це процесуальна діяльність </w:t>
      </w:r>
      <w:r w:rsidRPr="007D6360">
        <w:rPr>
          <w:sz w:val="28"/>
        </w:rPr>
        <w:t>прокурора, що полягає у доведенні пе</w:t>
      </w:r>
      <w:r>
        <w:rPr>
          <w:sz w:val="28"/>
        </w:rPr>
        <w:t xml:space="preserve">ред судом обвинувачення з метою </w:t>
      </w:r>
      <w:r w:rsidRPr="007D6360">
        <w:rPr>
          <w:sz w:val="28"/>
        </w:rPr>
        <w:t>забезпечення кримінальної відповідальності</w:t>
      </w:r>
      <w:r>
        <w:rPr>
          <w:sz w:val="28"/>
        </w:rPr>
        <w:t xml:space="preserve"> особи, яка вчинила кримінальне </w:t>
      </w:r>
      <w:r w:rsidRPr="007D6360">
        <w:rPr>
          <w:sz w:val="28"/>
        </w:rPr>
        <w:t>правопорушення.</w:t>
      </w:r>
    </w:p>
    <w:p w:rsidR="007D6360" w:rsidRDefault="007D6360" w:rsidP="007D6360">
      <w:pPr>
        <w:spacing w:line="360" w:lineRule="auto"/>
        <w:jc w:val="both"/>
        <w:rPr>
          <w:sz w:val="28"/>
        </w:rPr>
      </w:pPr>
      <w:r>
        <w:rPr>
          <w:sz w:val="28"/>
        </w:rPr>
        <w:t xml:space="preserve">    </w:t>
      </w:r>
      <w:r w:rsidR="00AE14CC">
        <w:rPr>
          <w:sz w:val="28"/>
        </w:rPr>
        <w:t xml:space="preserve"> </w:t>
      </w:r>
      <w:r w:rsidRPr="007D6360">
        <w:rPr>
          <w:sz w:val="28"/>
        </w:rPr>
        <w:t>Слід зазначити, що участь прокур</w:t>
      </w:r>
      <w:r w:rsidR="007D4709">
        <w:rPr>
          <w:sz w:val="28"/>
        </w:rPr>
        <w:t xml:space="preserve">ора у кримінальному провадженні </w:t>
      </w:r>
      <w:r w:rsidRPr="007D6360">
        <w:rPr>
          <w:sz w:val="28"/>
        </w:rPr>
        <w:t>завжди була одним із напрямків його діяльності, але</w:t>
      </w:r>
      <w:r w:rsidR="00AE14CC">
        <w:rPr>
          <w:sz w:val="28"/>
        </w:rPr>
        <w:t xml:space="preserve"> в момент коли</w:t>
      </w:r>
      <w:r w:rsidRPr="007D6360">
        <w:rPr>
          <w:sz w:val="28"/>
        </w:rPr>
        <w:t xml:space="preserve"> </w:t>
      </w:r>
      <w:r w:rsidR="007D4709">
        <w:rPr>
          <w:sz w:val="28"/>
        </w:rPr>
        <w:t xml:space="preserve">функції </w:t>
      </w:r>
      <w:r w:rsidRPr="007D6360">
        <w:rPr>
          <w:sz w:val="28"/>
        </w:rPr>
        <w:t>підтримання державного обвинувачення</w:t>
      </w:r>
      <w:r w:rsidR="00AE14CC" w:rsidRPr="00AE14CC">
        <w:t xml:space="preserve"> </w:t>
      </w:r>
      <w:r w:rsidR="00AE14CC">
        <w:rPr>
          <w:sz w:val="28"/>
          <w:szCs w:val="28"/>
        </w:rPr>
        <w:t xml:space="preserve">були </w:t>
      </w:r>
      <w:r w:rsidR="00AE14CC">
        <w:rPr>
          <w:sz w:val="28"/>
        </w:rPr>
        <w:t>закріплені</w:t>
      </w:r>
      <w:r w:rsidRPr="00AE14CC">
        <w:rPr>
          <w:sz w:val="28"/>
        </w:rPr>
        <w:t xml:space="preserve"> </w:t>
      </w:r>
      <w:r w:rsidRPr="007D6360">
        <w:rPr>
          <w:sz w:val="28"/>
        </w:rPr>
        <w:t>на конституційному рівні – це</w:t>
      </w:r>
      <w:r w:rsidR="00AE14CC">
        <w:rPr>
          <w:sz w:val="28"/>
        </w:rPr>
        <w:t xml:space="preserve"> стало новизною </w:t>
      </w:r>
      <w:r w:rsidRPr="007D6360">
        <w:rPr>
          <w:sz w:val="28"/>
        </w:rPr>
        <w:t>у проку</w:t>
      </w:r>
      <w:r w:rsidR="00AE14CC">
        <w:rPr>
          <w:sz w:val="28"/>
        </w:rPr>
        <w:t xml:space="preserve">рорській діяльності, яка полягала в тому, що правове становище </w:t>
      </w:r>
      <w:r w:rsidRPr="007D6360">
        <w:rPr>
          <w:sz w:val="28"/>
        </w:rPr>
        <w:t>прокурора у кримінальному провадженні ви</w:t>
      </w:r>
      <w:r w:rsidR="00AE14CC">
        <w:rPr>
          <w:sz w:val="28"/>
        </w:rPr>
        <w:t xml:space="preserve">значалось в його конституційному </w:t>
      </w:r>
      <w:r w:rsidRPr="007D6360">
        <w:rPr>
          <w:sz w:val="28"/>
        </w:rPr>
        <w:t>статусі як суб‘єкта держави в суді. Держава</w:t>
      </w:r>
      <w:r w:rsidR="00AE14CC">
        <w:rPr>
          <w:sz w:val="28"/>
        </w:rPr>
        <w:t xml:space="preserve">, у момент закріплення на конституційному </w:t>
      </w:r>
      <w:r w:rsidRPr="007D6360">
        <w:rPr>
          <w:sz w:val="28"/>
        </w:rPr>
        <w:t>рівні за прокурором функцію підтри</w:t>
      </w:r>
      <w:r w:rsidR="00AE14CC">
        <w:rPr>
          <w:sz w:val="28"/>
        </w:rPr>
        <w:t>мання державного обвинувачення, визнача</w:t>
      </w:r>
      <w:r w:rsidRPr="007D6360">
        <w:rPr>
          <w:sz w:val="28"/>
        </w:rPr>
        <w:t>ла його важливу роль у захисті прав і свобод людини та громадянина.</w:t>
      </w:r>
      <w:r w:rsidR="00AE14CC">
        <w:rPr>
          <w:sz w:val="28"/>
        </w:rPr>
        <w:t xml:space="preserve"> На даний час правовий статус прокурора не має такого високо визначення через те, що з положень Конституції України</w:t>
      </w:r>
      <w:r w:rsidR="006C727D">
        <w:rPr>
          <w:sz w:val="28"/>
        </w:rPr>
        <w:t xml:space="preserve"> було вилучено цілий розділ «Про прокуратуру». Таким чином правовий статус прокурора регламентується тільки галузевим законодавством таким, як Кримінально процесуальний кодекс, Закон України «Про прокуратуру», Укази Генерального прокурора тощо.</w:t>
      </w:r>
    </w:p>
    <w:p w:rsidR="006C727D" w:rsidRPr="006C727D" w:rsidRDefault="006C727D" w:rsidP="006C727D">
      <w:pPr>
        <w:spacing w:line="360" w:lineRule="auto"/>
        <w:jc w:val="both"/>
        <w:rPr>
          <w:sz w:val="28"/>
        </w:rPr>
      </w:pPr>
      <w:r>
        <w:rPr>
          <w:sz w:val="28"/>
        </w:rPr>
        <w:t xml:space="preserve">     </w:t>
      </w:r>
      <w:r w:rsidRPr="006C727D">
        <w:rPr>
          <w:sz w:val="28"/>
        </w:rPr>
        <w:t>Кримінально-процесуальна дія</w:t>
      </w:r>
      <w:r>
        <w:rPr>
          <w:sz w:val="28"/>
        </w:rPr>
        <w:t xml:space="preserve">льність завжди характеризується </w:t>
      </w:r>
      <w:r w:rsidRPr="006C727D">
        <w:rPr>
          <w:sz w:val="28"/>
        </w:rPr>
        <w:t xml:space="preserve">взаємозалежністю трьох основних кримінально-процесуальних функцій: </w:t>
      </w:r>
    </w:p>
    <w:p w:rsidR="006C727D" w:rsidRPr="006C727D" w:rsidRDefault="006C727D" w:rsidP="006C727D">
      <w:pPr>
        <w:spacing w:line="360" w:lineRule="auto"/>
        <w:jc w:val="both"/>
        <w:rPr>
          <w:sz w:val="28"/>
        </w:rPr>
      </w:pPr>
      <w:r w:rsidRPr="006C727D">
        <w:rPr>
          <w:sz w:val="28"/>
        </w:rPr>
        <w:t>обвинувачення, захисту та вирішення с</w:t>
      </w:r>
      <w:r w:rsidR="007D4709">
        <w:rPr>
          <w:sz w:val="28"/>
        </w:rPr>
        <w:t xml:space="preserve">прави. По кожному кримінальному </w:t>
      </w:r>
      <w:r w:rsidRPr="006C727D">
        <w:rPr>
          <w:sz w:val="28"/>
        </w:rPr>
        <w:t>провадженню, у якому проводиться розслідування, на певному етапі починає</w:t>
      </w:r>
      <w:r w:rsidR="00CA5ABC">
        <w:rPr>
          <w:sz w:val="28"/>
        </w:rPr>
        <w:t xml:space="preserve"> </w:t>
      </w:r>
      <w:r w:rsidRPr="006C727D">
        <w:rPr>
          <w:sz w:val="28"/>
        </w:rPr>
        <w:lastRenderedPageBreak/>
        <w:t>реалізовуватися кримінально-процесуальна функція обвинувачення з моменту</w:t>
      </w:r>
    </w:p>
    <w:p w:rsidR="006C727D" w:rsidRPr="006C727D" w:rsidRDefault="006C727D" w:rsidP="006C727D">
      <w:pPr>
        <w:spacing w:line="360" w:lineRule="auto"/>
        <w:jc w:val="both"/>
        <w:rPr>
          <w:sz w:val="28"/>
        </w:rPr>
      </w:pPr>
      <w:r w:rsidRPr="006C727D">
        <w:rPr>
          <w:sz w:val="28"/>
        </w:rPr>
        <w:t>повідомлення особі про підозру у вчиненн</w:t>
      </w:r>
      <w:r w:rsidR="00CA5ABC">
        <w:rPr>
          <w:sz w:val="28"/>
        </w:rPr>
        <w:t xml:space="preserve">і кримінального правопорушення. </w:t>
      </w:r>
      <w:r w:rsidRPr="006C727D">
        <w:rPr>
          <w:sz w:val="28"/>
        </w:rPr>
        <w:t>Повідомлення про підозру обов‘язково здійснюється у випадках: 1) затримання</w:t>
      </w:r>
    </w:p>
    <w:p w:rsidR="006C727D" w:rsidRPr="006C727D" w:rsidRDefault="006C727D" w:rsidP="006C727D">
      <w:pPr>
        <w:spacing w:line="360" w:lineRule="auto"/>
        <w:jc w:val="both"/>
        <w:rPr>
          <w:sz w:val="28"/>
        </w:rPr>
      </w:pPr>
      <w:r w:rsidRPr="006C727D">
        <w:rPr>
          <w:sz w:val="28"/>
        </w:rPr>
        <w:t xml:space="preserve">особи на місці вчинення кримінального </w:t>
      </w:r>
      <w:r w:rsidR="007D4709">
        <w:rPr>
          <w:sz w:val="28"/>
        </w:rPr>
        <w:t xml:space="preserve">правопорушення чи безпосередньо </w:t>
      </w:r>
      <w:r w:rsidRPr="006C727D">
        <w:rPr>
          <w:sz w:val="28"/>
        </w:rPr>
        <w:t>після його вчинення; 2) обрання до особи од</w:t>
      </w:r>
      <w:r w:rsidR="007D4709">
        <w:rPr>
          <w:sz w:val="28"/>
        </w:rPr>
        <w:t xml:space="preserve">ного з передбачених </w:t>
      </w:r>
      <w:r w:rsidR="00E328F4" w:rsidRPr="00E328F4">
        <w:rPr>
          <w:sz w:val="28"/>
        </w:rPr>
        <w:t xml:space="preserve">Кримінального процесуального кодексу України </w:t>
      </w:r>
      <w:r w:rsidRPr="006C727D">
        <w:rPr>
          <w:sz w:val="28"/>
        </w:rPr>
        <w:t>запобіжних заходів; 3) наявності достат</w:t>
      </w:r>
      <w:r w:rsidR="007D4709">
        <w:rPr>
          <w:sz w:val="28"/>
        </w:rPr>
        <w:t xml:space="preserve">ніх доказів для підозри особи у </w:t>
      </w:r>
      <w:r w:rsidRPr="006C727D">
        <w:rPr>
          <w:sz w:val="28"/>
        </w:rPr>
        <w:t>вчиненні кримінального правопорушення</w:t>
      </w:r>
      <w:r w:rsidR="00E328F4">
        <w:rPr>
          <w:sz w:val="28"/>
        </w:rPr>
        <w:t xml:space="preserve">. </w:t>
      </w:r>
      <w:r w:rsidR="007D4709">
        <w:rPr>
          <w:sz w:val="28"/>
        </w:rPr>
        <w:t xml:space="preserve">Отже, з </w:t>
      </w:r>
      <w:r w:rsidRPr="006C727D">
        <w:rPr>
          <w:sz w:val="28"/>
        </w:rPr>
        <w:t>моменту повідомлення особі про п</w:t>
      </w:r>
      <w:r w:rsidR="007D4709">
        <w:rPr>
          <w:sz w:val="28"/>
        </w:rPr>
        <w:t xml:space="preserve">ідозру у вчиненні кримінального </w:t>
      </w:r>
      <w:r w:rsidRPr="006C727D">
        <w:rPr>
          <w:sz w:val="28"/>
        </w:rPr>
        <w:t xml:space="preserve">правопорушення всі учасники процесу </w:t>
      </w:r>
      <w:r w:rsidR="007D4709">
        <w:rPr>
          <w:sz w:val="28"/>
        </w:rPr>
        <w:t xml:space="preserve">поділяються на дві сторони, які </w:t>
      </w:r>
      <w:r w:rsidRPr="006C727D">
        <w:rPr>
          <w:sz w:val="28"/>
        </w:rPr>
        <w:t>виконують на підставі змагальності функції обвинувачення і захисту.</w:t>
      </w:r>
    </w:p>
    <w:p w:rsidR="006C727D" w:rsidRPr="006C727D" w:rsidRDefault="0046687C" w:rsidP="006C727D">
      <w:pPr>
        <w:spacing w:line="360" w:lineRule="auto"/>
        <w:jc w:val="both"/>
        <w:rPr>
          <w:sz w:val="28"/>
        </w:rPr>
      </w:pPr>
      <w:r>
        <w:rPr>
          <w:sz w:val="28"/>
        </w:rPr>
        <w:t xml:space="preserve">      </w:t>
      </w:r>
      <w:r w:rsidR="006C727D" w:rsidRPr="006C727D">
        <w:rPr>
          <w:sz w:val="28"/>
        </w:rPr>
        <w:t>Сутність обвинувальної функції під ч</w:t>
      </w:r>
      <w:r w:rsidR="007D4709">
        <w:rPr>
          <w:sz w:val="28"/>
        </w:rPr>
        <w:t xml:space="preserve">ас досудового слідства залежить </w:t>
      </w:r>
      <w:r w:rsidR="006C727D" w:rsidRPr="006C727D">
        <w:rPr>
          <w:sz w:val="28"/>
        </w:rPr>
        <w:t>від дій слідчого та прокурора, тому що на ре</w:t>
      </w:r>
      <w:r w:rsidR="007D4709">
        <w:rPr>
          <w:sz w:val="28"/>
        </w:rPr>
        <w:t xml:space="preserve">алізацію висновків, яких дійшов </w:t>
      </w:r>
      <w:r w:rsidR="006C727D" w:rsidRPr="006C727D">
        <w:rPr>
          <w:sz w:val="28"/>
        </w:rPr>
        <w:t>слідчий, впливає і прокурор, який здійснює на</w:t>
      </w:r>
      <w:r w:rsidR="007D4709">
        <w:rPr>
          <w:sz w:val="28"/>
        </w:rPr>
        <w:t xml:space="preserve">гляд за додержанням законів під </w:t>
      </w:r>
      <w:r w:rsidR="006C727D" w:rsidRPr="006C727D">
        <w:rPr>
          <w:sz w:val="28"/>
        </w:rPr>
        <w:t>час проведення досудового розслідування у ф</w:t>
      </w:r>
      <w:r w:rsidR="007D4709">
        <w:rPr>
          <w:sz w:val="28"/>
        </w:rPr>
        <w:t xml:space="preserve">ормі процесуального керівництва </w:t>
      </w:r>
      <w:r w:rsidR="006C727D" w:rsidRPr="006C727D">
        <w:rPr>
          <w:sz w:val="28"/>
        </w:rPr>
        <w:t>досудовим розслідуванням</w:t>
      </w:r>
      <w:r w:rsidR="00B06AA0">
        <w:rPr>
          <w:sz w:val="28"/>
        </w:rPr>
        <w:t xml:space="preserve">. </w:t>
      </w:r>
      <w:r w:rsidR="006C727D" w:rsidRPr="006C727D">
        <w:rPr>
          <w:sz w:val="28"/>
        </w:rPr>
        <w:t xml:space="preserve"> Рішення прокурора по справі</w:t>
      </w:r>
      <w:r w:rsidR="00B06AA0">
        <w:rPr>
          <w:sz w:val="28"/>
        </w:rPr>
        <w:t xml:space="preserve"> </w:t>
      </w:r>
      <w:r w:rsidR="006C727D" w:rsidRPr="006C727D">
        <w:rPr>
          <w:sz w:val="28"/>
        </w:rPr>
        <w:t>з обвинувальним актом, коли він з ним пого</w:t>
      </w:r>
      <w:r w:rsidR="007D4709">
        <w:rPr>
          <w:sz w:val="28"/>
        </w:rPr>
        <w:t xml:space="preserve">джується, а справу направляє до </w:t>
      </w:r>
      <w:r w:rsidR="006C727D" w:rsidRPr="006C727D">
        <w:rPr>
          <w:sz w:val="28"/>
        </w:rPr>
        <w:t>суду, має особливе значення. Воно означає, що прокурор</w:t>
      </w:r>
      <w:r w:rsidR="007D4709">
        <w:rPr>
          <w:sz w:val="28"/>
        </w:rPr>
        <w:t xml:space="preserve">, погодившись із </w:t>
      </w:r>
      <w:r w:rsidR="006C727D" w:rsidRPr="006C727D">
        <w:rPr>
          <w:sz w:val="28"/>
        </w:rPr>
        <w:t>висновками слідчого, бере на себе обов‘язок</w:t>
      </w:r>
      <w:r w:rsidR="007D4709">
        <w:rPr>
          <w:sz w:val="28"/>
        </w:rPr>
        <w:t xml:space="preserve"> підтримати їх у суді, куди він </w:t>
      </w:r>
      <w:r w:rsidR="006C727D" w:rsidRPr="006C727D">
        <w:rPr>
          <w:sz w:val="28"/>
        </w:rPr>
        <w:t>направляє справу для розгляду по суті. Ре</w:t>
      </w:r>
      <w:r w:rsidR="007D4709">
        <w:rPr>
          <w:sz w:val="28"/>
        </w:rPr>
        <w:t xml:space="preserve">алізація висновків, яких дійшов </w:t>
      </w:r>
      <w:r w:rsidR="006C727D" w:rsidRPr="006C727D">
        <w:rPr>
          <w:sz w:val="28"/>
        </w:rPr>
        <w:t>слідчий і з якими погодився прокурор, що за</w:t>
      </w:r>
      <w:r w:rsidR="007D4709">
        <w:rPr>
          <w:sz w:val="28"/>
        </w:rPr>
        <w:t xml:space="preserve">твердив обвинувальний акт, буде </w:t>
      </w:r>
      <w:r>
        <w:rPr>
          <w:sz w:val="28"/>
        </w:rPr>
        <w:t>здійснюватися</w:t>
      </w:r>
      <w:r w:rsidR="006C727D" w:rsidRPr="006C727D">
        <w:rPr>
          <w:sz w:val="28"/>
        </w:rPr>
        <w:t xml:space="preserve"> прокурором у суді при</w:t>
      </w:r>
      <w:r w:rsidR="007D4709">
        <w:rPr>
          <w:sz w:val="28"/>
        </w:rPr>
        <w:t xml:space="preserve"> підтриманні обвинувачення. Дія </w:t>
      </w:r>
      <w:r w:rsidR="006C727D" w:rsidRPr="006C727D">
        <w:rPr>
          <w:sz w:val="28"/>
        </w:rPr>
        <w:t>прокурора з відстоювання перед судом акту</w:t>
      </w:r>
      <w:r w:rsidR="007D4709">
        <w:rPr>
          <w:sz w:val="28"/>
        </w:rPr>
        <w:t xml:space="preserve"> про винуватість особи прийнято </w:t>
      </w:r>
      <w:r w:rsidR="006C727D" w:rsidRPr="006C727D">
        <w:rPr>
          <w:sz w:val="28"/>
        </w:rPr>
        <w:t>називати «державним обвинуваченням».</w:t>
      </w:r>
    </w:p>
    <w:p w:rsidR="006C727D" w:rsidRPr="006C727D" w:rsidRDefault="0046687C" w:rsidP="006C727D">
      <w:pPr>
        <w:spacing w:line="360" w:lineRule="auto"/>
        <w:jc w:val="both"/>
        <w:rPr>
          <w:sz w:val="28"/>
        </w:rPr>
      </w:pPr>
      <w:r>
        <w:rPr>
          <w:sz w:val="28"/>
        </w:rPr>
        <w:t xml:space="preserve">     </w:t>
      </w:r>
      <w:r w:rsidR="006C727D" w:rsidRPr="006C727D">
        <w:rPr>
          <w:sz w:val="28"/>
        </w:rPr>
        <w:t>Кримінальний процес в Україні ма</w:t>
      </w:r>
      <w:r w:rsidR="007D4709">
        <w:rPr>
          <w:sz w:val="28"/>
        </w:rPr>
        <w:t xml:space="preserve">є такий характер, що забезпечує </w:t>
      </w:r>
      <w:r w:rsidR="006C727D" w:rsidRPr="006C727D">
        <w:rPr>
          <w:sz w:val="28"/>
        </w:rPr>
        <w:t xml:space="preserve">сторонам кримінального провадження рівні </w:t>
      </w:r>
      <w:r w:rsidR="007D4709">
        <w:rPr>
          <w:sz w:val="28"/>
        </w:rPr>
        <w:t xml:space="preserve">права на збирання та подання до </w:t>
      </w:r>
      <w:r w:rsidR="006C727D" w:rsidRPr="006C727D">
        <w:rPr>
          <w:sz w:val="28"/>
        </w:rPr>
        <w:t>суду речей, документів, інших доказів, клопотан</w:t>
      </w:r>
      <w:r w:rsidR="007D4709">
        <w:rPr>
          <w:sz w:val="28"/>
        </w:rPr>
        <w:t xml:space="preserve">ь, скарг, а також на реалізацію </w:t>
      </w:r>
      <w:r w:rsidR="006C727D" w:rsidRPr="006C727D">
        <w:rPr>
          <w:sz w:val="28"/>
        </w:rPr>
        <w:t>інших процесуальних прав, передбачених</w:t>
      </w:r>
      <w:r w:rsidR="007D4709">
        <w:rPr>
          <w:sz w:val="28"/>
        </w:rPr>
        <w:t xml:space="preserve"> </w:t>
      </w:r>
      <w:r w:rsidR="00B06AA0" w:rsidRPr="00B06AA0">
        <w:rPr>
          <w:sz w:val="28"/>
        </w:rPr>
        <w:t>Кримінального процесуального кодексу України</w:t>
      </w:r>
      <w:r w:rsidR="007D4709">
        <w:rPr>
          <w:sz w:val="28"/>
        </w:rPr>
        <w:t xml:space="preserve">. Такі </w:t>
      </w:r>
      <w:r w:rsidR="006C727D" w:rsidRPr="006C727D">
        <w:rPr>
          <w:sz w:val="28"/>
        </w:rPr>
        <w:t xml:space="preserve">обов‘язки прокурора відповідають і вимогам Рекомендації R (2000) </w:t>
      </w:r>
      <w:r w:rsidR="007D4709">
        <w:rPr>
          <w:sz w:val="28"/>
        </w:rPr>
        <w:t xml:space="preserve">19 Комітету  </w:t>
      </w:r>
      <w:r w:rsidR="006C727D" w:rsidRPr="006C727D">
        <w:rPr>
          <w:sz w:val="28"/>
        </w:rPr>
        <w:t>міністрів Ради Європи «Про роль дер</w:t>
      </w:r>
      <w:r w:rsidR="007D4709">
        <w:rPr>
          <w:sz w:val="28"/>
        </w:rPr>
        <w:t xml:space="preserve">жавного обвинувачення в системі </w:t>
      </w:r>
      <w:r w:rsidR="006C727D" w:rsidRPr="006C727D">
        <w:rPr>
          <w:sz w:val="28"/>
        </w:rPr>
        <w:t>кримінального правосуддя», прий</w:t>
      </w:r>
      <w:r w:rsidR="007F558C">
        <w:rPr>
          <w:sz w:val="28"/>
        </w:rPr>
        <w:t>нятої 6 жовтня 2000 р</w:t>
      </w:r>
      <w:r w:rsidR="006C727D" w:rsidRPr="006C727D">
        <w:rPr>
          <w:sz w:val="28"/>
        </w:rPr>
        <w:t>.</w:t>
      </w:r>
      <w:r w:rsidR="007F558C">
        <w:rPr>
          <w:rStyle w:val="a8"/>
          <w:sz w:val="28"/>
        </w:rPr>
        <w:footnoteReference w:id="8"/>
      </w:r>
    </w:p>
    <w:p w:rsidR="006C727D" w:rsidRPr="006C727D" w:rsidRDefault="007D4709" w:rsidP="006C727D">
      <w:pPr>
        <w:spacing w:line="360" w:lineRule="auto"/>
        <w:jc w:val="both"/>
        <w:rPr>
          <w:sz w:val="28"/>
        </w:rPr>
      </w:pPr>
      <w:r>
        <w:rPr>
          <w:sz w:val="28"/>
        </w:rPr>
        <w:t xml:space="preserve">       </w:t>
      </w:r>
      <w:r w:rsidR="006C727D" w:rsidRPr="006C727D">
        <w:rPr>
          <w:sz w:val="28"/>
        </w:rPr>
        <w:t>Прокурор виступає гарантом прав і</w:t>
      </w:r>
      <w:r>
        <w:rPr>
          <w:sz w:val="28"/>
        </w:rPr>
        <w:t xml:space="preserve"> свобод обвинуваченого, а також </w:t>
      </w:r>
      <w:r w:rsidR="006C727D" w:rsidRPr="006C727D">
        <w:rPr>
          <w:sz w:val="28"/>
        </w:rPr>
        <w:t xml:space="preserve">інших </w:t>
      </w:r>
      <w:r w:rsidR="006C727D" w:rsidRPr="006C727D">
        <w:rPr>
          <w:sz w:val="28"/>
        </w:rPr>
        <w:lastRenderedPageBreak/>
        <w:t>громадян, які беруть участь у кримін</w:t>
      </w:r>
      <w:r>
        <w:rPr>
          <w:sz w:val="28"/>
        </w:rPr>
        <w:t xml:space="preserve">альному провадженні. Таке </w:t>
      </w:r>
      <w:r w:rsidR="006C727D" w:rsidRPr="006C727D">
        <w:rPr>
          <w:sz w:val="28"/>
        </w:rPr>
        <w:t xml:space="preserve">розуміння функцій прокурора в суді як </w:t>
      </w:r>
      <w:r>
        <w:rPr>
          <w:sz w:val="28"/>
        </w:rPr>
        <w:t xml:space="preserve">представника держави відповідає </w:t>
      </w:r>
      <w:r w:rsidR="006C727D" w:rsidRPr="006C727D">
        <w:rPr>
          <w:sz w:val="28"/>
        </w:rPr>
        <w:t xml:space="preserve">конституційним вимогам про те, що права </w:t>
      </w:r>
      <w:r>
        <w:rPr>
          <w:sz w:val="28"/>
        </w:rPr>
        <w:t xml:space="preserve">і свободи людини та їх гарантії </w:t>
      </w:r>
      <w:r w:rsidR="006C727D" w:rsidRPr="006C727D">
        <w:rPr>
          <w:sz w:val="28"/>
        </w:rPr>
        <w:t>визначають зміст і спрямованість діяльності де</w:t>
      </w:r>
      <w:r>
        <w:rPr>
          <w:sz w:val="28"/>
        </w:rPr>
        <w:t xml:space="preserve">ржави. Держава відповідає перед </w:t>
      </w:r>
      <w:r w:rsidR="006C727D" w:rsidRPr="006C727D">
        <w:rPr>
          <w:sz w:val="28"/>
        </w:rPr>
        <w:t>людиною за свою діяльність. Утвердження і за</w:t>
      </w:r>
      <w:r>
        <w:rPr>
          <w:sz w:val="28"/>
        </w:rPr>
        <w:t xml:space="preserve">безпечення прав і свобод людини </w:t>
      </w:r>
      <w:r w:rsidR="006C727D" w:rsidRPr="006C727D">
        <w:rPr>
          <w:sz w:val="28"/>
        </w:rPr>
        <w:t>є головним обов‘язком держави (ст. 3 Ко</w:t>
      </w:r>
      <w:r>
        <w:rPr>
          <w:sz w:val="28"/>
        </w:rPr>
        <w:t xml:space="preserve">нституції України). Прокурор як </w:t>
      </w:r>
      <w:r w:rsidR="006C727D" w:rsidRPr="006C727D">
        <w:rPr>
          <w:sz w:val="28"/>
        </w:rPr>
        <w:t>представник держави зобов‘</w:t>
      </w:r>
      <w:r w:rsidR="007F558C">
        <w:rPr>
          <w:sz w:val="28"/>
        </w:rPr>
        <w:t>язаний виконувати цю функцію</w:t>
      </w:r>
      <w:r w:rsidR="006C727D" w:rsidRPr="006C727D">
        <w:rPr>
          <w:sz w:val="28"/>
        </w:rPr>
        <w:t>.</w:t>
      </w:r>
      <w:r w:rsidR="007F558C">
        <w:rPr>
          <w:rStyle w:val="a8"/>
          <w:sz w:val="28"/>
        </w:rPr>
        <w:footnoteReference w:id="9"/>
      </w:r>
    </w:p>
    <w:p w:rsidR="006C727D" w:rsidRPr="006C727D" w:rsidRDefault="0046687C" w:rsidP="006C727D">
      <w:pPr>
        <w:spacing w:line="360" w:lineRule="auto"/>
        <w:jc w:val="both"/>
        <w:rPr>
          <w:sz w:val="28"/>
        </w:rPr>
      </w:pPr>
      <w:r>
        <w:rPr>
          <w:sz w:val="28"/>
        </w:rPr>
        <w:t xml:space="preserve">    </w:t>
      </w:r>
      <w:r w:rsidR="006C727D" w:rsidRPr="006C727D">
        <w:rPr>
          <w:sz w:val="28"/>
        </w:rPr>
        <w:t>На стадії судового розгляду кримінальних справ об</w:t>
      </w:r>
      <w:r w:rsidR="007D4709">
        <w:rPr>
          <w:sz w:val="28"/>
        </w:rPr>
        <w:t xml:space="preserve">ов‘язковою є участь </w:t>
      </w:r>
      <w:r w:rsidR="006C727D" w:rsidRPr="006C727D">
        <w:rPr>
          <w:sz w:val="28"/>
        </w:rPr>
        <w:t>обвинуваченого, а також прокурора як держа</w:t>
      </w:r>
      <w:r w:rsidR="007D4709">
        <w:rPr>
          <w:sz w:val="28"/>
        </w:rPr>
        <w:t xml:space="preserve">вного обвинувача в усіх справах </w:t>
      </w:r>
      <w:r w:rsidR="006C727D" w:rsidRPr="006C727D">
        <w:rPr>
          <w:sz w:val="28"/>
        </w:rPr>
        <w:t>публічного та приватно</w:t>
      </w:r>
      <w:r w:rsidR="006C727D">
        <w:rPr>
          <w:sz w:val="28"/>
        </w:rPr>
        <w:t>-</w:t>
      </w:r>
      <w:r w:rsidR="006C727D" w:rsidRPr="006C727D">
        <w:rPr>
          <w:sz w:val="28"/>
        </w:rPr>
        <w:t>публічного обвинувачення. Це загальні умови реалізації</w:t>
      </w:r>
    </w:p>
    <w:p w:rsidR="006C727D" w:rsidRPr="006C727D" w:rsidRDefault="006C727D" w:rsidP="006C727D">
      <w:pPr>
        <w:spacing w:line="360" w:lineRule="auto"/>
        <w:jc w:val="both"/>
        <w:rPr>
          <w:sz w:val="28"/>
        </w:rPr>
      </w:pPr>
      <w:r w:rsidRPr="006C727D">
        <w:rPr>
          <w:sz w:val="28"/>
        </w:rPr>
        <w:t>принципу змагальності кримінальног</w:t>
      </w:r>
      <w:r w:rsidR="007D4709">
        <w:rPr>
          <w:sz w:val="28"/>
        </w:rPr>
        <w:t xml:space="preserve">о провадження. Така конструкція </w:t>
      </w:r>
      <w:r w:rsidRPr="006C727D">
        <w:rPr>
          <w:sz w:val="28"/>
        </w:rPr>
        <w:t>кримінального провадження сприяє, з одн</w:t>
      </w:r>
      <w:r w:rsidR="007D4709">
        <w:rPr>
          <w:sz w:val="28"/>
        </w:rPr>
        <w:t xml:space="preserve">ого боку, активному дослідженню </w:t>
      </w:r>
      <w:r w:rsidRPr="006C727D">
        <w:rPr>
          <w:sz w:val="28"/>
        </w:rPr>
        <w:t>обставин справи, під час якого сторони маю</w:t>
      </w:r>
      <w:r w:rsidR="007D4709">
        <w:rPr>
          <w:sz w:val="28"/>
        </w:rPr>
        <w:t xml:space="preserve">ть можливість висловлювати своє </w:t>
      </w:r>
      <w:r w:rsidRPr="006C727D">
        <w:rPr>
          <w:sz w:val="28"/>
        </w:rPr>
        <w:t>ставлення до обвинувачення, доказів, які є його</w:t>
      </w:r>
      <w:r w:rsidR="007D4709">
        <w:rPr>
          <w:sz w:val="28"/>
        </w:rPr>
        <w:t xml:space="preserve"> основою, а з другого –звільняє </w:t>
      </w:r>
      <w:r w:rsidRPr="006C727D">
        <w:rPr>
          <w:sz w:val="28"/>
        </w:rPr>
        <w:t>суд від участі в протистоянні сторін, забезпечує йо</w:t>
      </w:r>
      <w:r w:rsidR="007D4709">
        <w:rPr>
          <w:sz w:val="28"/>
        </w:rPr>
        <w:t xml:space="preserve">го об‘єктивність, чим </w:t>
      </w:r>
      <w:r w:rsidRPr="006C727D">
        <w:rPr>
          <w:sz w:val="28"/>
        </w:rPr>
        <w:t>створюються необхідні умови для постановл</w:t>
      </w:r>
      <w:r w:rsidR="007D4709">
        <w:rPr>
          <w:sz w:val="28"/>
        </w:rPr>
        <w:t xml:space="preserve">ення законного та справедливого </w:t>
      </w:r>
      <w:r w:rsidRPr="006C727D">
        <w:rPr>
          <w:sz w:val="28"/>
        </w:rPr>
        <w:t>судового рішення.</w:t>
      </w:r>
    </w:p>
    <w:p w:rsidR="006C727D" w:rsidRDefault="0046687C" w:rsidP="006C727D">
      <w:pPr>
        <w:spacing w:line="360" w:lineRule="auto"/>
        <w:jc w:val="both"/>
        <w:rPr>
          <w:sz w:val="28"/>
        </w:rPr>
      </w:pPr>
      <w:r>
        <w:rPr>
          <w:sz w:val="28"/>
        </w:rPr>
        <w:t xml:space="preserve">      </w:t>
      </w:r>
      <w:r w:rsidR="006C727D" w:rsidRPr="006C727D">
        <w:rPr>
          <w:sz w:val="28"/>
        </w:rPr>
        <w:t>Отже, за законом прокурор у стад</w:t>
      </w:r>
      <w:r w:rsidR="007D4709">
        <w:rPr>
          <w:sz w:val="28"/>
        </w:rPr>
        <w:t xml:space="preserve">ії судового розгляду, керуючись </w:t>
      </w:r>
      <w:r w:rsidR="006C727D" w:rsidRPr="006C727D">
        <w:rPr>
          <w:sz w:val="28"/>
        </w:rPr>
        <w:t>вимогами закону і своїм внутрішнім пере</w:t>
      </w:r>
      <w:r w:rsidR="007D4709">
        <w:rPr>
          <w:sz w:val="28"/>
        </w:rPr>
        <w:t xml:space="preserve">конанням, підтримує перед судом </w:t>
      </w:r>
      <w:r w:rsidR="006C727D" w:rsidRPr="006C727D">
        <w:rPr>
          <w:sz w:val="28"/>
        </w:rPr>
        <w:t xml:space="preserve">державне обвинувачення. Разом із тим </w:t>
      </w:r>
      <w:r w:rsidR="007D4709">
        <w:rPr>
          <w:sz w:val="28"/>
        </w:rPr>
        <w:t xml:space="preserve">прокурором може відмовитись від </w:t>
      </w:r>
      <w:r w:rsidR="006C727D" w:rsidRPr="006C727D">
        <w:rPr>
          <w:sz w:val="28"/>
        </w:rPr>
        <w:t>підтримання державного обвинувачення, змін</w:t>
      </w:r>
      <w:r w:rsidR="007D4709">
        <w:rPr>
          <w:sz w:val="28"/>
        </w:rPr>
        <w:t xml:space="preserve">ити його або висунути додаткове </w:t>
      </w:r>
      <w:r w:rsidR="006C727D" w:rsidRPr="006C727D">
        <w:rPr>
          <w:sz w:val="28"/>
        </w:rPr>
        <w:t>обвинувачення, якщо в результаті судового ро</w:t>
      </w:r>
      <w:r w:rsidR="007D4709">
        <w:rPr>
          <w:sz w:val="28"/>
        </w:rPr>
        <w:t xml:space="preserve">згляду він переконається, що не </w:t>
      </w:r>
      <w:r w:rsidR="006C727D" w:rsidRPr="006C727D">
        <w:rPr>
          <w:sz w:val="28"/>
        </w:rPr>
        <w:t xml:space="preserve">підтверджується пред‘явлене обвинувачення, а </w:t>
      </w:r>
      <w:r w:rsidR="007D4709">
        <w:rPr>
          <w:sz w:val="28"/>
        </w:rPr>
        <w:t xml:space="preserve">також може звернутися до суду </w:t>
      </w:r>
      <w:r w:rsidR="006C727D" w:rsidRPr="006C727D">
        <w:rPr>
          <w:sz w:val="28"/>
        </w:rPr>
        <w:t>з клопотанням про звільнення особи від криміна</w:t>
      </w:r>
      <w:r w:rsidR="007D4709">
        <w:rPr>
          <w:sz w:val="28"/>
        </w:rPr>
        <w:t>льної відповідальності</w:t>
      </w:r>
      <w:r w:rsidR="00B06AA0">
        <w:rPr>
          <w:sz w:val="28"/>
        </w:rPr>
        <w:t>.</w:t>
      </w:r>
    </w:p>
    <w:p w:rsidR="001F1982" w:rsidRPr="001F1982" w:rsidRDefault="001F1982" w:rsidP="001F1982">
      <w:pPr>
        <w:spacing w:line="360" w:lineRule="auto"/>
        <w:jc w:val="both"/>
        <w:rPr>
          <w:sz w:val="28"/>
        </w:rPr>
      </w:pPr>
      <w:r>
        <w:rPr>
          <w:sz w:val="28"/>
        </w:rPr>
        <w:t xml:space="preserve">    </w:t>
      </w:r>
      <w:r w:rsidRPr="001F1982">
        <w:rPr>
          <w:sz w:val="28"/>
        </w:rPr>
        <w:t>В. Юрчишин та ряд інших авторів вважають, що загал</w:t>
      </w:r>
      <w:r w:rsidR="007D4709">
        <w:rPr>
          <w:sz w:val="28"/>
        </w:rPr>
        <w:t xml:space="preserve">ьно-процесуальна </w:t>
      </w:r>
      <w:r w:rsidRPr="001F1982">
        <w:rPr>
          <w:sz w:val="28"/>
        </w:rPr>
        <w:t>функція обвинувачення, що виконує</w:t>
      </w:r>
      <w:r w:rsidR="007D4709">
        <w:rPr>
          <w:sz w:val="28"/>
        </w:rPr>
        <w:t xml:space="preserve">ться прокурором у кримінальному </w:t>
      </w:r>
      <w:r w:rsidRPr="001F1982">
        <w:rPr>
          <w:sz w:val="28"/>
        </w:rPr>
        <w:t>процесі, розподілена законодавцем на 2 е</w:t>
      </w:r>
      <w:r w:rsidR="007D4709">
        <w:rPr>
          <w:sz w:val="28"/>
        </w:rPr>
        <w:t xml:space="preserve">тапи (частини): обвинувачення у </w:t>
      </w:r>
      <w:r w:rsidRPr="001F1982">
        <w:rPr>
          <w:sz w:val="28"/>
        </w:rPr>
        <w:t>матеріально-правовому значенні і державне обвинувачення у процесуальному значенні, тобто досудову (початкову) і</w:t>
      </w:r>
      <w:r>
        <w:rPr>
          <w:sz w:val="28"/>
        </w:rPr>
        <w:t xml:space="preserve"> судову (остаточну) частини. На </w:t>
      </w:r>
      <w:r w:rsidRPr="001F1982">
        <w:rPr>
          <w:sz w:val="28"/>
        </w:rPr>
        <w:t>його думку, першу частину прокурорської діяльності, що спрямована на забезпечення матеріально-</w:t>
      </w:r>
      <w:r w:rsidRPr="001F1982">
        <w:rPr>
          <w:sz w:val="28"/>
        </w:rPr>
        <w:lastRenderedPageBreak/>
        <w:t xml:space="preserve">правових підстав обвинувачення, тобто підготовку і </w:t>
      </w:r>
      <w:r>
        <w:rPr>
          <w:sz w:val="28"/>
        </w:rPr>
        <w:t>затвердження обвинувального акту</w:t>
      </w:r>
      <w:r w:rsidRPr="001F1982">
        <w:rPr>
          <w:sz w:val="28"/>
        </w:rPr>
        <w:t>, на</w:t>
      </w:r>
      <w:r>
        <w:rPr>
          <w:sz w:val="28"/>
        </w:rPr>
        <w:t xml:space="preserve"> стадії досудового провадження, </w:t>
      </w:r>
      <w:r w:rsidRPr="001F1982">
        <w:rPr>
          <w:sz w:val="28"/>
        </w:rPr>
        <w:t>необхідно визначити як підготовку кримін</w:t>
      </w:r>
      <w:r>
        <w:rPr>
          <w:sz w:val="28"/>
        </w:rPr>
        <w:t xml:space="preserve">ального позову. Другу ж частину </w:t>
      </w:r>
      <w:r w:rsidRPr="001F1982">
        <w:rPr>
          <w:sz w:val="28"/>
        </w:rPr>
        <w:t xml:space="preserve">прокурорської діяльності, спрямованої на забезпечення процесуальних підстав обвинувачення – доведення перед судом обвинувачення з метою забезпечення кримінальної відповідальності особи, яка вчинила кримінальне </w:t>
      </w:r>
      <w:r>
        <w:rPr>
          <w:sz w:val="28"/>
        </w:rPr>
        <w:t xml:space="preserve"> пра</w:t>
      </w:r>
      <w:r w:rsidRPr="001F1982">
        <w:rPr>
          <w:sz w:val="28"/>
        </w:rPr>
        <w:t>вопорушення, нео</w:t>
      </w:r>
      <w:r>
        <w:rPr>
          <w:sz w:val="28"/>
        </w:rPr>
        <w:t xml:space="preserve">бхідно визначити як підтримання </w:t>
      </w:r>
      <w:r w:rsidRPr="001F1982">
        <w:rPr>
          <w:sz w:val="28"/>
        </w:rPr>
        <w:t>державного</w:t>
      </w:r>
      <w:r>
        <w:rPr>
          <w:sz w:val="28"/>
        </w:rPr>
        <w:t xml:space="preserve"> обвинувачення в суді</w:t>
      </w:r>
      <w:r w:rsidRPr="001F1982">
        <w:rPr>
          <w:sz w:val="28"/>
        </w:rPr>
        <w:t>.</w:t>
      </w:r>
      <w:r>
        <w:rPr>
          <w:rStyle w:val="a8"/>
          <w:sz w:val="28"/>
        </w:rPr>
        <w:footnoteReference w:id="10"/>
      </w:r>
    </w:p>
    <w:p w:rsidR="001F1982" w:rsidRPr="006C727D" w:rsidRDefault="001F1982" w:rsidP="001F1982">
      <w:pPr>
        <w:spacing w:line="360" w:lineRule="auto"/>
        <w:jc w:val="both"/>
        <w:rPr>
          <w:sz w:val="28"/>
        </w:rPr>
      </w:pPr>
      <w:r>
        <w:rPr>
          <w:sz w:val="28"/>
        </w:rPr>
        <w:t xml:space="preserve">   </w:t>
      </w:r>
      <w:r w:rsidRPr="001F1982">
        <w:rPr>
          <w:sz w:val="28"/>
        </w:rPr>
        <w:t>Подібної по суті точки зору щодо 2-х етапів (частин) функції обвинувачення дотримуються П.</w:t>
      </w:r>
      <w:r w:rsidR="003B69AE">
        <w:rPr>
          <w:sz w:val="28"/>
        </w:rPr>
        <w:t xml:space="preserve"> </w:t>
      </w:r>
      <w:r w:rsidRPr="001F1982">
        <w:rPr>
          <w:sz w:val="28"/>
        </w:rPr>
        <w:t>Каркач та Я.</w:t>
      </w:r>
      <w:r w:rsidR="003B69AE">
        <w:rPr>
          <w:sz w:val="28"/>
        </w:rPr>
        <w:t xml:space="preserve"> </w:t>
      </w:r>
      <w:r w:rsidRPr="001F1982">
        <w:rPr>
          <w:sz w:val="28"/>
        </w:rPr>
        <w:t>Ковальова, але при цьому застосовують термін «стадія</w:t>
      </w:r>
      <w:r>
        <w:rPr>
          <w:sz w:val="28"/>
        </w:rPr>
        <w:t xml:space="preserve">. Тому й </w:t>
      </w:r>
      <w:r w:rsidRPr="001F1982">
        <w:rPr>
          <w:sz w:val="28"/>
        </w:rPr>
        <w:t>застосоване авторами словосполучення «перша стадія кримінально</w:t>
      </w:r>
      <w:r>
        <w:rPr>
          <w:sz w:val="28"/>
        </w:rPr>
        <w:t xml:space="preserve">го процесу» щодо характеристики </w:t>
      </w:r>
      <w:r w:rsidRPr="001F1982">
        <w:rPr>
          <w:sz w:val="28"/>
        </w:rPr>
        <w:t>функції обвинув</w:t>
      </w:r>
      <w:r w:rsidR="00CA5ABC">
        <w:rPr>
          <w:sz w:val="28"/>
        </w:rPr>
        <w:t>ачення</w:t>
      </w:r>
      <w:r>
        <w:rPr>
          <w:rStyle w:val="a8"/>
          <w:sz w:val="28"/>
        </w:rPr>
        <w:footnoteReference w:id="11"/>
      </w:r>
      <w:r>
        <w:rPr>
          <w:sz w:val="28"/>
        </w:rPr>
        <w:t xml:space="preserve"> збігається за змістом з </w:t>
      </w:r>
      <w:r w:rsidRPr="001F1982">
        <w:rPr>
          <w:sz w:val="28"/>
        </w:rPr>
        <w:t>першою стадією кр</w:t>
      </w:r>
      <w:r>
        <w:rPr>
          <w:sz w:val="28"/>
        </w:rPr>
        <w:t xml:space="preserve">имінального процесу – досудовим </w:t>
      </w:r>
      <w:r w:rsidRPr="001F1982">
        <w:rPr>
          <w:sz w:val="28"/>
        </w:rPr>
        <w:t>розслідуванням.</w:t>
      </w:r>
      <w:r>
        <w:rPr>
          <w:sz w:val="28"/>
        </w:rPr>
        <w:t xml:space="preserve"> </w:t>
      </w:r>
      <w:r>
        <w:rPr>
          <w:rStyle w:val="a8"/>
          <w:sz w:val="28"/>
        </w:rPr>
        <w:footnoteReference w:id="12"/>
      </w:r>
    </w:p>
    <w:p w:rsidR="006C727D" w:rsidRPr="006C727D" w:rsidRDefault="0046687C" w:rsidP="006C727D">
      <w:pPr>
        <w:spacing w:line="360" w:lineRule="auto"/>
        <w:jc w:val="both"/>
        <w:rPr>
          <w:sz w:val="28"/>
        </w:rPr>
      </w:pPr>
      <w:r>
        <w:rPr>
          <w:sz w:val="28"/>
        </w:rPr>
        <w:t xml:space="preserve">      </w:t>
      </w:r>
      <w:r w:rsidR="006C727D" w:rsidRPr="006C727D">
        <w:rPr>
          <w:sz w:val="28"/>
        </w:rPr>
        <w:t>Підтримання державного обвину</w:t>
      </w:r>
      <w:r w:rsidR="001F1982">
        <w:rPr>
          <w:sz w:val="28"/>
        </w:rPr>
        <w:t xml:space="preserve">вачення є одним із пріоритетних </w:t>
      </w:r>
      <w:r w:rsidR="006C727D" w:rsidRPr="006C727D">
        <w:rPr>
          <w:sz w:val="28"/>
        </w:rPr>
        <w:t xml:space="preserve">напрямів діяльності прокурора, який бере участь у суді як </w:t>
      </w:r>
      <w:r w:rsidR="001F1982">
        <w:rPr>
          <w:sz w:val="28"/>
        </w:rPr>
        <w:t xml:space="preserve">державний  </w:t>
      </w:r>
      <w:r w:rsidR="006C727D" w:rsidRPr="006C727D">
        <w:rPr>
          <w:sz w:val="28"/>
        </w:rPr>
        <w:t>обвинувач і який зобов‘язаний керуватися За</w:t>
      </w:r>
      <w:r w:rsidR="001F1982">
        <w:rPr>
          <w:sz w:val="28"/>
        </w:rPr>
        <w:t xml:space="preserve">коном України «Про прокуратуру» </w:t>
      </w:r>
      <w:r w:rsidR="006C727D" w:rsidRPr="006C727D">
        <w:rPr>
          <w:sz w:val="28"/>
        </w:rPr>
        <w:t xml:space="preserve">та </w:t>
      </w:r>
      <w:r w:rsidR="00B06AA0">
        <w:rPr>
          <w:sz w:val="28"/>
        </w:rPr>
        <w:t>Кримінально процесуальним кодексом</w:t>
      </w:r>
      <w:r w:rsidR="00B06AA0" w:rsidRPr="00B06AA0">
        <w:rPr>
          <w:sz w:val="28"/>
        </w:rPr>
        <w:t xml:space="preserve"> України </w:t>
      </w:r>
      <w:r w:rsidR="006C727D" w:rsidRPr="006C727D">
        <w:rPr>
          <w:sz w:val="28"/>
        </w:rPr>
        <w:t>. Суть вимог цих норм до державного обвинувача полягає в</w:t>
      </w:r>
      <w:r w:rsidR="007F558C">
        <w:rPr>
          <w:sz w:val="28"/>
        </w:rPr>
        <w:t xml:space="preserve"> </w:t>
      </w:r>
      <w:r w:rsidR="006C727D" w:rsidRPr="006C727D">
        <w:rPr>
          <w:sz w:val="28"/>
        </w:rPr>
        <w:t>такому:</w:t>
      </w:r>
    </w:p>
    <w:p w:rsidR="006C727D" w:rsidRPr="006C727D" w:rsidRDefault="006C727D" w:rsidP="006C727D">
      <w:pPr>
        <w:spacing w:line="360" w:lineRule="auto"/>
        <w:jc w:val="both"/>
        <w:rPr>
          <w:sz w:val="28"/>
        </w:rPr>
      </w:pPr>
      <w:r w:rsidRPr="006C727D">
        <w:rPr>
          <w:sz w:val="28"/>
        </w:rPr>
        <w:t>1) суворе додержання Конституції і законів України;</w:t>
      </w:r>
    </w:p>
    <w:p w:rsidR="006C727D" w:rsidRPr="006C727D" w:rsidRDefault="006C727D" w:rsidP="006C727D">
      <w:pPr>
        <w:spacing w:line="360" w:lineRule="auto"/>
        <w:jc w:val="both"/>
        <w:rPr>
          <w:sz w:val="28"/>
        </w:rPr>
      </w:pPr>
      <w:r w:rsidRPr="006C727D">
        <w:rPr>
          <w:sz w:val="28"/>
        </w:rPr>
        <w:t>2) бути гарантом додержання конст</w:t>
      </w:r>
      <w:r w:rsidR="007F558C">
        <w:rPr>
          <w:sz w:val="28"/>
        </w:rPr>
        <w:t xml:space="preserve">итуційних та процесуальних прав </w:t>
      </w:r>
      <w:r w:rsidRPr="006C727D">
        <w:rPr>
          <w:sz w:val="28"/>
        </w:rPr>
        <w:t>громадян, залучених до провадження у кримінальному провадженні</w:t>
      </w:r>
      <w:r w:rsidR="007F558C">
        <w:rPr>
          <w:sz w:val="28"/>
        </w:rPr>
        <w:t xml:space="preserve"> </w:t>
      </w:r>
      <w:r w:rsidRPr="006C727D">
        <w:rPr>
          <w:sz w:val="28"/>
        </w:rPr>
        <w:t>(потерпілий, обвинувачений та інші);</w:t>
      </w:r>
    </w:p>
    <w:p w:rsidR="006C727D" w:rsidRPr="006C727D" w:rsidRDefault="006C727D" w:rsidP="006C727D">
      <w:pPr>
        <w:spacing w:line="360" w:lineRule="auto"/>
        <w:jc w:val="both"/>
        <w:rPr>
          <w:sz w:val="28"/>
        </w:rPr>
      </w:pPr>
      <w:r w:rsidRPr="006C727D">
        <w:rPr>
          <w:sz w:val="28"/>
        </w:rPr>
        <w:t>3) проявляти активність у дослідже</w:t>
      </w:r>
      <w:r w:rsidR="007F558C">
        <w:rPr>
          <w:sz w:val="28"/>
        </w:rPr>
        <w:t xml:space="preserve">нні доказів, сприяти всебічному </w:t>
      </w:r>
      <w:r w:rsidRPr="006C727D">
        <w:rPr>
          <w:sz w:val="28"/>
        </w:rPr>
        <w:t>дослідженню обставин справи;</w:t>
      </w:r>
    </w:p>
    <w:p w:rsidR="006C727D" w:rsidRPr="006C727D" w:rsidRDefault="006C727D" w:rsidP="006C727D">
      <w:pPr>
        <w:spacing w:line="360" w:lineRule="auto"/>
        <w:jc w:val="both"/>
        <w:rPr>
          <w:sz w:val="28"/>
        </w:rPr>
      </w:pPr>
      <w:r w:rsidRPr="006C727D">
        <w:rPr>
          <w:sz w:val="28"/>
        </w:rPr>
        <w:t>4) забезпечувати об‘єктивність пр</w:t>
      </w:r>
      <w:r w:rsidR="007F558C">
        <w:rPr>
          <w:sz w:val="28"/>
        </w:rPr>
        <w:t xml:space="preserve">и здійсненні функції державного </w:t>
      </w:r>
      <w:r w:rsidRPr="006C727D">
        <w:rPr>
          <w:sz w:val="28"/>
        </w:rPr>
        <w:t>обвинувачення, підтримувати обвинувачення тільки в міру його доведеності і</w:t>
      </w:r>
      <w:r w:rsidR="00CA5ABC">
        <w:rPr>
          <w:sz w:val="28"/>
        </w:rPr>
        <w:t xml:space="preserve"> </w:t>
      </w:r>
      <w:r w:rsidRPr="006C727D">
        <w:rPr>
          <w:sz w:val="28"/>
        </w:rPr>
        <w:t>таким чином сприяти прийняттю законного та справедливого судового рішення</w:t>
      </w:r>
    </w:p>
    <w:p w:rsidR="006C727D" w:rsidRPr="006C727D" w:rsidRDefault="006C727D" w:rsidP="006C727D">
      <w:pPr>
        <w:spacing w:line="360" w:lineRule="auto"/>
        <w:jc w:val="both"/>
        <w:rPr>
          <w:sz w:val="28"/>
        </w:rPr>
      </w:pPr>
      <w:r w:rsidRPr="006C727D">
        <w:rPr>
          <w:sz w:val="28"/>
        </w:rPr>
        <w:lastRenderedPageBreak/>
        <w:t>по кримінальній справі;</w:t>
      </w:r>
    </w:p>
    <w:p w:rsidR="006C727D" w:rsidRPr="006C727D" w:rsidRDefault="006C727D" w:rsidP="006C727D">
      <w:pPr>
        <w:spacing w:line="360" w:lineRule="auto"/>
        <w:jc w:val="both"/>
        <w:rPr>
          <w:sz w:val="28"/>
        </w:rPr>
      </w:pPr>
      <w:r w:rsidRPr="006C727D">
        <w:rPr>
          <w:sz w:val="28"/>
        </w:rPr>
        <w:t xml:space="preserve">5) реагувати на виявлені в </w:t>
      </w:r>
      <w:r w:rsidR="007F558C">
        <w:rPr>
          <w:sz w:val="28"/>
        </w:rPr>
        <w:t xml:space="preserve">суді грубі помилки та порушення </w:t>
      </w:r>
      <w:r w:rsidRPr="006C727D">
        <w:rPr>
          <w:sz w:val="28"/>
        </w:rPr>
        <w:t>законності під час досудового розслідування;</w:t>
      </w:r>
    </w:p>
    <w:p w:rsidR="006C727D" w:rsidRPr="006C727D" w:rsidRDefault="006C727D" w:rsidP="006C727D">
      <w:pPr>
        <w:spacing w:line="360" w:lineRule="auto"/>
        <w:jc w:val="both"/>
        <w:rPr>
          <w:sz w:val="28"/>
        </w:rPr>
      </w:pPr>
      <w:r w:rsidRPr="006C727D">
        <w:rPr>
          <w:sz w:val="28"/>
        </w:rPr>
        <w:t>6) ставити перед судом питан</w:t>
      </w:r>
      <w:r w:rsidR="0046687C">
        <w:rPr>
          <w:sz w:val="28"/>
        </w:rPr>
        <w:t xml:space="preserve">ня про винесення окремої ухвали </w:t>
      </w:r>
      <w:r w:rsidRPr="006C727D">
        <w:rPr>
          <w:sz w:val="28"/>
        </w:rPr>
        <w:t>(постанови) у зв‘язку зі встановленими по с</w:t>
      </w:r>
      <w:r w:rsidR="0046687C">
        <w:rPr>
          <w:sz w:val="28"/>
        </w:rPr>
        <w:t xml:space="preserve">праві фактами порушення закону, </w:t>
      </w:r>
      <w:r w:rsidRPr="006C727D">
        <w:rPr>
          <w:sz w:val="28"/>
        </w:rPr>
        <w:t>причинами та умовами, що сприял</w:t>
      </w:r>
      <w:r w:rsidR="007F558C">
        <w:rPr>
          <w:sz w:val="28"/>
        </w:rPr>
        <w:t>и вчиненню злочину</w:t>
      </w:r>
      <w:r w:rsidRPr="006C727D">
        <w:rPr>
          <w:sz w:val="28"/>
        </w:rPr>
        <w:t>.</w:t>
      </w:r>
      <w:r w:rsidR="007F558C">
        <w:rPr>
          <w:rStyle w:val="a8"/>
          <w:sz w:val="28"/>
        </w:rPr>
        <w:footnoteReference w:id="13"/>
      </w:r>
    </w:p>
    <w:p w:rsidR="006C727D" w:rsidRPr="006C727D" w:rsidRDefault="0046687C" w:rsidP="006C727D">
      <w:pPr>
        <w:spacing w:line="360" w:lineRule="auto"/>
        <w:jc w:val="both"/>
        <w:rPr>
          <w:sz w:val="28"/>
        </w:rPr>
      </w:pPr>
      <w:r>
        <w:rPr>
          <w:sz w:val="28"/>
        </w:rPr>
        <w:t xml:space="preserve">   </w:t>
      </w:r>
      <w:r w:rsidR="006C727D" w:rsidRPr="006C727D">
        <w:rPr>
          <w:sz w:val="28"/>
        </w:rPr>
        <w:t>У контрольних судових інстанціях – ап</w:t>
      </w:r>
      <w:r w:rsidR="007F558C">
        <w:rPr>
          <w:sz w:val="28"/>
        </w:rPr>
        <w:t xml:space="preserve">еляційній та касаційні, а також </w:t>
      </w:r>
      <w:r w:rsidR="006C727D" w:rsidRPr="006C727D">
        <w:rPr>
          <w:sz w:val="28"/>
        </w:rPr>
        <w:t>при перегляді судових рішень за новови</w:t>
      </w:r>
      <w:r w:rsidR="007F558C">
        <w:rPr>
          <w:sz w:val="28"/>
        </w:rPr>
        <w:t xml:space="preserve">явленими обставинам прокурор не </w:t>
      </w:r>
      <w:r w:rsidR="006C727D" w:rsidRPr="006C727D">
        <w:rPr>
          <w:sz w:val="28"/>
        </w:rPr>
        <w:t>підтримує обвинувачення. В апеляційн</w:t>
      </w:r>
      <w:r w:rsidR="007F558C">
        <w:rPr>
          <w:sz w:val="28"/>
        </w:rPr>
        <w:t xml:space="preserve">ій та касаційній інстанціях він </w:t>
      </w:r>
      <w:r w:rsidR="006C727D" w:rsidRPr="006C727D">
        <w:rPr>
          <w:sz w:val="28"/>
        </w:rPr>
        <w:t>висловлює свої доводи в судових дебатах</w:t>
      </w:r>
      <w:r w:rsidR="007F558C">
        <w:rPr>
          <w:sz w:val="28"/>
        </w:rPr>
        <w:t xml:space="preserve">. Заява про </w:t>
      </w:r>
      <w:r w:rsidR="006C727D" w:rsidRPr="006C727D">
        <w:rPr>
          <w:sz w:val="28"/>
        </w:rPr>
        <w:t>перегляд судового рішення за нововиявл</w:t>
      </w:r>
      <w:r w:rsidR="007F558C">
        <w:rPr>
          <w:sz w:val="28"/>
        </w:rPr>
        <w:t xml:space="preserve">еними обставинами розглядається </w:t>
      </w:r>
      <w:r w:rsidR="006C727D" w:rsidRPr="006C727D">
        <w:rPr>
          <w:sz w:val="28"/>
        </w:rPr>
        <w:t>судом тієї інстанції, який перший допустив</w:t>
      </w:r>
      <w:r w:rsidR="007F558C">
        <w:rPr>
          <w:sz w:val="28"/>
        </w:rPr>
        <w:t xml:space="preserve"> помилку внаслідок незнання про </w:t>
      </w:r>
      <w:r w:rsidR="006C727D" w:rsidRPr="006C727D">
        <w:rPr>
          <w:sz w:val="28"/>
        </w:rPr>
        <w:t>існування таких обставин, де пр</w:t>
      </w:r>
      <w:r w:rsidR="007F558C">
        <w:rPr>
          <w:sz w:val="28"/>
        </w:rPr>
        <w:t xml:space="preserve">окурор також висловлює </w:t>
      </w:r>
      <w:r w:rsidR="006C727D" w:rsidRPr="006C727D">
        <w:rPr>
          <w:sz w:val="28"/>
        </w:rPr>
        <w:t>св</w:t>
      </w:r>
      <w:r w:rsidR="007F558C">
        <w:rPr>
          <w:sz w:val="28"/>
        </w:rPr>
        <w:t>ою позицію в судових дебатах</w:t>
      </w:r>
      <w:r w:rsidR="006C727D" w:rsidRPr="006C727D">
        <w:rPr>
          <w:sz w:val="28"/>
        </w:rPr>
        <w:t>.</w:t>
      </w:r>
      <w:r w:rsidR="007F558C">
        <w:rPr>
          <w:rStyle w:val="a8"/>
          <w:sz w:val="28"/>
        </w:rPr>
        <w:footnoteReference w:id="14"/>
      </w:r>
    </w:p>
    <w:p w:rsidR="007D4709" w:rsidRDefault="0046687C" w:rsidP="007D4709">
      <w:pPr>
        <w:spacing w:line="360" w:lineRule="auto"/>
        <w:jc w:val="both"/>
        <w:rPr>
          <w:sz w:val="28"/>
        </w:rPr>
      </w:pPr>
      <w:r>
        <w:rPr>
          <w:sz w:val="28"/>
        </w:rPr>
        <w:t xml:space="preserve">    </w:t>
      </w:r>
      <w:r w:rsidR="006C727D" w:rsidRPr="006C727D">
        <w:rPr>
          <w:sz w:val="28"/>
        </w:rPr>
        <w:t xml:space="preserve">Можна зробити висновок, </w:t>
      </w:r>
      <w:r>
        <w:rPr>
          <w:sz w:val="28"/>
        </w:rPr>
        <w:t xml:space="preserve">що здійснення прокурором в суді </w:t>
      </w:r>
      <w:r w:rsidR="006C727D" w:rsidRPr="006C727D">
        <w:rPr>
          <w:sz w:val="28"/>
        </w:rPr>
        <w:t>процесуальної функції обвинувачення – це прак</w:t>
      </w:r>
      <w:r w:rsidR="007F558C">
        <w:rPr>
          <w:sz w:val="28"/>
        </w:rPr>
        <w:t xml:space="preserve">тична реалізація тих висновків, </w:t>
      </w:r>
      <w:r w:rsidR="006C727D" w:rsidRPr="006C727D">
        <w:rPr>
          <w:sz w:val="28"/>
        </w:rPr>
        <w:t>яких він дійшов у результаті нагляду і процесуального керівництв</w:t>
      </w:r>
      <w:r w:rsidR="007F558C">
        <w:rPr>
          <w:sz w:val="28"/>
        </w:rPr>
        <w:t xml:space="preserve">а за </w:t>
      </w:r>
      <w:r w:rsidR="006C727D" w:rsidRPr="006C727D">
        <w:rPr>
          <w:sz w:val="28"/>
        </w:rPr>
        <w:t>досудовим слі</w:t>
      </w:r>
      <w:r w:rsidR="006C727D">
        <w:rPr>
          <w:sz w:val="28"/>
        </w:rPr>
        <w:t>дством. Державне обвинувачення ґ</w:t>
      </w:r>
      <w:r w:rsidR="007F558C">
        <w:rPr>
          <w:sz w:val="28"/>
        </w:rPr>
        <w:t xml:space="preserve">рунтується на діяльності  </w:t>
      </w:r>
      <w:r w:rsidR="006C727D" w:rsidRPr="006C727D">
        <w:rPr>
          <w:sz w:val="28"/>
        </w:rPr>
        <w:t>органів розслідування, зусиллями яких пі</w:t>
      </w:r>
      <w:r w:rsidR="007F558C">
        <w:rPr>
          <w:sz w:val="28"/>
        </w:rPr>
        <w:t xml:space="preserve">дозрюваний, викритий у вчиненні </w:t>
      </w:r>
      <w:r w:rsidR="006C727D" w:rsidRPr="006C727D">
        <w:rPr>
          <w:sz w:val="28"/>
        </w:rPr>
        <w:t>злочину, і повинен стати перед судом. Надійшо</w:t>
      </w:r>
      <w:r w:rsidR="007F558C">
        <w:rPr>
          <w:sz w:val="28"/>
        </w:rPr>
        <w:t xml:space="preserve">вши до суду, обвинувачення, яке </w:t>
      </w:r>
      <w:r w:rsidR="006C727D" w:rsidRPr="006C727D">
        <w:rPr>
          <w:sz w:val="28"/>
        </w:rPr>
        <w:t>сформульоване в обвинувальному акті, втілює</w:t>
      </w:r>
      <w:r w:rsidR="007F558C">
        <w:rPr>
          <w:sz w:val="28"/>
        </w:rPr>
        <w:t xml:space="preserve">ться в життя за допомогою інших </w:t>
      </w:r>
      <w:r w:rsidR="006C727D" w:rsidRPr="006C727D">
        <w:rPr>
          <w:sz w:val="28"/>
        </w:rPr>
        <w:t xml:space="preserve">факторів на стадії досудового слідства. </w:t>
      </w:r>
      <w:r w:rsidR="007F558C">
        <w:rPr>
          <w:sz w:val="28"/>
        </w:rPr>
        <w:t xml:space="preserve">Отже, сукупність форм і методів </w:t>
      </w:r>
      <w:r w:rsidR="006C727D" w:rsidRPr="006C727D">
        <w:rPr>
          <w:sz w:val="28"/>
        </w:rPr>
        <w:t>реалізації в суді обвинувальної функц</w:t>
      </w:r>
      <w:r w:rsidR="007F558C">
        <w:rPr>
          <w:sz w:val="28"/>
        </w:rPr>
        <w:t xml:space="preserve">ії створює поняття «підтримання </w:t>
      </w:r>
      <w:r w:rsidR="007D4709">
        <w:rPr>
          <w:sz w:val="28"/>
        </w:rPr>
        <w:t>державного обвинувачення».</w:t>
      </w:r>
      <w:r w:rsidR="007D4709">
        <w:rPr>
          <w:rStyle w:val="a8"/>
          <w:sz w:val="28"/>
        </w:rPr>
        <w:footnoteReference w:id="15"/>
      </w:r>
      <w:r w:rsidR="001F1982">
        <w:rPr>
          <w:sz w:val="28"/>
        </w:rPr>
        <w:t xml:space="preserve">      </w:t>
      </w:r>
    </w:p>
    <w:p w:rsidR="007D4709" w:rsidRPr="007D4709" w:rsidRDefault="007D4709" w:rsidP="007D4709">
      <w:pPr>
        <w:spacing w:line="360" w:lineRule="auto"/>
        <w:jc w:val="both"/>
        <w:rPr>
          <w:sz w:val="28"/>
        </w:rPr>
      </w:pPr>
      <w:r>
        <w:rPr>
          <w:sz w:val="28"/>
        </w:rPr>
        <w:t xml:space="preserve">      </w:t>
      </w:r>
      <w:r w:rsidR="001F1982" w:rsidRPr="001F1982">
        <w:rPr>
          <w:sz w:val="28"/>
        </w:rPr>
        <w:t>Отже кримінальна процесуальна функція обвинувачення починаєть</w:t>
      </w:r>
      <w:r>
        <w:rPr>
          <w:sz w:val="28"/>
        </w:rPr>
        <w:t xml:space="preserve">ся з моменту повідомлення особі </w:t>
      </w:r>
      <w:r w:rsidR="001F1982" w:rsidRPr="001F1982">
        <w:rPr>
          <w:sz w:val="28"/>
        </w:rPr>
        <w:t>про підозру у вчиненні кримінального правопорушення і завершуєть</w:t>
      </w:r>
      <w:r>
        <w:rPr>
          <w:sz w:val="28"/>
        </w:rPr>
        <w:t>с</w:t>
      </w:r>
      <w:r w:rsidR="001F1982" w:rsidRPr="001F1982">
        <w:rPr>
          <w:sz w:val="28"/>
        </w:rPr>
        <w:t>я складанням обвинувального</w:t>
      </w:r>
      <w:r>
        <w:rPr>
          <w:sz w:val="28"/>
        </w:rPr>
        <w:t xml:space="preserve"> акту</w:t>
      </w:r>
      <w:r w:rsidR="001F1982" w:rsidRPr="001F1982">
        <w:rPr>
          <w:sz w:val="28"/>
        </w:rPr>
        <w:t>. Цю функцію виконує прокурор, якого керівником прокуратур</w:t>
      </w:r>
      <w:r>
        <w:rPr>
          <w:sz w:val="28"/>
        </w:rPr>
        <w:t xml:space="preserve">и призначено здійснювати нагляд </w:t>
      </w:r>
      <w:r w:rsidR="001F1982" w:rsidRPr="001F1982">
        <w:rPr>
          <w:sz w:val="28"/>
        </w:rPr>
        <w:t>у формі процесуал</w:t>
      </w:r>
      <w:r>
        <w:rPr>
          <w:sz w:val="28"/>
        </w:rPr>
        <w:t xml:space="preserve">ьного керівництва у конкретному </w:t>
      </w:r>
      <w:r w:rsidR="001F1982" w:rsidRPr="001F1982">
        <w:rPr>
          <w:sz w:val="28"/>
        </w:rPr>
        <w:t xml:space="preserve">кримінальному </w:t>
      </w:r>
      <w:r w:rsidR="001F1982" w:rsidRPr="001F1982">
        <w:rPr>
          <w:sz w:val="28"/>
        </w:rPr>
        <w:lastRenderedPageBreak/>
        <w:t>провадженні. Прокурор є незмінним протягом усього</w:t>
      </w:r>
      <w:r>
        <w:rPr>
          <w:sz w:val="28"/>
        </w:rPr>
        <w:t xml:space="preserve"> провадження у справі, що надає </w:t>
      </w:r>
      <w:r w:rsidR="001F1982" w:rsidRPr="001F1982">
        <w:rPr>
          <w:sz w:val="28"/>
        </w:rPr>
        <w:t>йому можливість н</w:t>
      </w:r>
      <w:r>
        <w:rPr>
          <w:sz w:val="28"/>
        </w:rPr>
        <w:t xml:space="preserve">алежним чином підготуватися й </w:t>
      </w:r>
      <w:r w:rsidR="001F1982" w:rsidRPr="001F1982">
        <w:rPr>
          <w:sz w:val="28"/>
        </w:rPr>
        <w:t xml:space="preserve">успішно підтримувати </w:t>
      </w:r>
      <w:r>
        <w:rPr>
          <w:sz w:val="28"/>
        </w:rPr>
        <w:t xml:space="preserve">обвинувачення в суді, а під час </w:t>
      </w:r>
      <w:r w:rsidR="001F1982" w:rsidRPr="001F1982">
        <w:rPr>
          <w:sz w:val="28"/>
        </w:rPr>
        <w:t>судових дебатів перек</w:t>
      </w:r>
      <w:r>
        <w:rPr>
          <w:sz w:val="28"/>
        </w:rPr>
        <w:t xml:space="preserve">онати суд в об’єктивності своєї </w:t>
      </w:r>
      <w:r w:rsidR="001F1982" w:rsidRPr="001F1982">
        <w:rPr>
          <w:sz w:val="28"/>
        </w:rPr>
        <w:t xml:space="preserve">обвинувальної позиції. </w:t>
      </w:r>
      <w:r>
        <w:rPr>
          <w:sz w:val="28"/>
        </w:rPr>
        <w:t xml:space="preserve">Разом з тим слід мати на увазі, </w:t>
      </w:r>
      <w:r w:rsidR="001F1982" w:rsidRPr="001F1982">
        <w:rPr>
          <w:sz w:val="28"/>
        </w:rPr>
        <w:t>що коли у результаті</w:t>
      </w:r>
      <w:r>
        <w:rPr>
          <w:sz w:val="28"/>
        </w:rPr>
        <w:t xml:space="preserve"> своєї обвинувальної діяльності </w:t>
      </w:r>
      <w:r w:rsidR="001F1982" w:rsidRPr="001F1982">
        <w:rPr>
          <w:sz w:val="28"/>
        </w:rPr>
        <w:t>прокурор дійде пе</w:t>
      </w:r>
      <w:r>
        <w:rPr>
          <w:sz w:val="28"/>
        </w:rPr>
        <w:t xml:space="preserve">реконання про відсутність події </w:t>
      </w:r>
      <w:r w:rsidR="001F1982" w:rsidRPr="001F1982">
        <w:rPr>
          <w:sz w:val="28"/>
        </w:rPr>
        <w:t xml:space="preserve">кримінального </w:t>
      </w:r>
      <w:r>
        <w:rPr>
          <w:sz w:val="28"/>
        </w:rPr>
        <w:t xml:space="preserve">правопорушення або встановить у </w:t>
      </w:r>
      <w:r w:rsidR="001F1982" w:rsidRPr="001F1982">
        <w:rPr>
          <w:sz w:val="28"/>
        </w:rPr>
        <w:t>діянні обвинувачено</w:t>
      </w:r>
      <w:r>
        <w:rPr>
          <w:sz w:val="28"/>
        </w:rPr>
        <w:t>го відсутність складу криміналь</w:t>
      </w:r>
      <w:r w:rsidRPr="007D4709">
        <w:rPr>
          <w:sz w:val="28"/>
        </w:rPr>
        <w:t>ного правопорушення, за яким той притягається до</w:t>
      </w:r>
    </w:p>
    <w:p w:rsidR="006C727D" w:rsidRDefault="007D4709" w:rsidP="007D4709">
      <w:pPr>
        <w:spacing w:line="360" w:lineRule="auto"/>
        <w:jc w:val="both"/>
        <w:rPr>
          <w:sz w:val="28"/>
        </w:rPr>
      </w:pPr>
      <w:r w:rsidRPr="007D4709">
        <w:rPr>
          <w:sz w:val="28"/>
        </w:rPr>
        <w:t>кримінальної відповідальності, він зобов’язаний відмовитись від обвинувачення і припинити свою процесуальну діяльність як державного обвинув</w:t>
      </w:r>
      <w:r>
        <w:rPr>
          <w:sz w:val="28"/>
        </w:rPr>
        <w:t xml:space="preserve">ача. Таке </w:t>
      </w:r>
      <w:r w:rsidRPr="007D4709">
        <w:rPr>
          <w:sz w:val="28"/>
        </w:rPr>
        <w:t>рішення прокурор м</w:t>
      </w:r>
      <w:r>
        <w:rPr>
          <w:sz w:val="28"/>
        </w:rPr>
        <w:t xml:space="preserve">ає приймати за своїм внутрішнім </w:t>
      </w:r>
      <w:r w:rsidRPr="007D4709">
        <w:rPr>
          <w:sz w:val="28"/>
        </w:rPr>
        <w:t>переконанням, яке ґрунтується на всебічному, повному і об’єктивному дослідженні усіх обставин кримінального правопорушення.</w:t>
      </w:r>
      <w:r>
        <w:rPr>
          <w:rStyle w:val="a8"/>
          <w:sz w:val="28"/>
        </w:rPr>
        <w:footnoteReference w:id="16"/>
      </w:r>
    </w:p>
    <w:p w:rsidR="005C0B87" w:rsidRPr="005C0B87" w:rsidRDefault="005C0B87" w:rsidP="005C0B87">
      <w:pPr>
        <w:spacing w:line="360" w:lineRule="auto"/>
        <w:jc w:val="both"/>
        <w:rPr>
          <w:sz w:val="28"/>
        </w:rPr>
      </w:pPr>
      <w:r>
        <w:rPr>
          <w:sz w:val="28"/>
        </w:rPr>
        <w:t xml:space="preserve">     </w:t>
      </w:r>
      <w:r w:rsidRPr="005C0B87">
        <w:rPr>
          <w:sz w:val="28"/>
        </w:rPr>
        <w:t>Прокурор, який прийшов до суду як державний обвинувач, повинен бути переконаний у винуватості обвинуваченого. За інших умов він буде не спроможний виконати свою процесуальну функцію. Така переконаність прокурора виникає у зв'язку зі здійсненням нагляду за додержанням законів під час досудового розслідування і вивчення матеріалів кримінального провадження, тобто матеріалів досудового слідства при за</w:t>
      </w:r>
      <w:r>
        <w:rPr>
          <w:sz w:val="28"/>
        </w:rPr>
        <w:t>твердженні обвинув</w:t>
      </w:r>
      <w:r w:rsidR="003B69AE">
        <w:rPr>
          <w:sz w:val="28"/>
        </w:rPr>
        <w:t>ального акту</w:t>
      </w:r>
      <w:r>
        <w:rPr>
          <w:sz w:val="28"/>
        </w:rPr>
        <w:t>.</w:t>
      </w:r>
    </w:p>
    <w:p w:rsidR="005C0B87" w:rsidRDefault="005C0B87" w:rsidP="005C0B87">
      <w:pPr>
        <w:spacing w:line="360" w:lineRule="auto"/>
        <w:jc w:val="both"/>
        <w:rPr>
          <w:sz w:val="28"/>
        </w:rPr>
      </w:pPr>
      <w:r>
        <w:rPr>
          <w:sz w:val="28"/>
        </w:rPr>
        <w:t xml:space="preserve">    </w:t>
      </w:r>
      <w:r w:rsidRPr="005C0B87">
        <w:rPr>
          <w:sz w:val="28"/>
        </w:rPr>
        <w:t xml:space="preserve">Якщо прокурор при ознайомленні з матеріалами кримінального провадження дійде висновку про те, що винуватість обвинуваченого не підтверджується, він відмовляє у </w:t>
      </w:r>
      <w:r w:rsidR="003B69AE">
        <w:rPr>
          <w:sz w:val="28"/>
        </w:rPr>
        <w:t>затвердженні обвинувального акту</w:t>
      </w:r>
      <w:r w:rsidRPr="005C0B87">
        <w:rPr>
          <w:sz w:val="28"/>
        </w:rPr>
        <w:t>. Таким чином, прокурор, якому доручено підтримувати в суді державне обвинувачення, повинен мати внутрішнє переконання у винуватості обвинуваченого. Разом з тим йому слід ураховувати, що судовий розгляд справи має якісно іншу форму дослідження доказів, ніж при досудовому слідстві, і може інакше висвітлити обставини справи, надати їм зовсім іншого змісту, є й ряд інших особливостей. До таких змін прокурор завжди повинен бути готовим. Це означає, що від нього залежить, яку він займає позицію, яких висновків він дійде, як його переконаність у винуватості особи трансформуватиметься.</w:t>
      </w:r>
      <w:r>
        <w:rPr>
          <w:sz w:val="28"/>
        </w:rPr>
        <w:t xml:space="preserve"> </w:t>
      </w:r>
    </w:p>
    <w:p w:rsidR="00C7774E" w:rsidRPr="00C7774E" w:rsidRDefault="00C7774E" w:rsidP="00C7774E">
      <w:pPr>
        <w:spacing w:line="360" w:lineRule="auto"/>
        <w:jc w:val="both"/>
        <w:rPr>
          <w:sz w:val="28"/>
        </w:rPr>
      </w:pPr>
      <w:r>
        <w:rPr>
          <w:sz w:val="28"/>
        </w:rPr>
        <w:lastRenderedPageBreak/>
        <w:t xml:space="preserve">    </w:t>
      </w:r>
      <w:r w:rsidRPr="00C7774E">
        <w:rPr>
          <w:sz w:val="28"/>
        </w:rPr>
        <w:t>Принципова можливість зміни прокурором свого початкового переконання у винуватості обвинуваченого вимагає проаналізувати причини, які вплинули на його позицію як державного обвинувача. Причин у кожному випадку може бути багат</w:t>
      </w:r>
      <w:r>
        <w:rPr>
          <w:sz w:val="28"/>
        </w:rPr>
        <w:t>о, їх об'єднують у кілька груп:</w:t>
      </w:r>
    </w:p>
    <w:p w:rsidR="00C7774E" w:rsidRPr="00C7774E" w:rsidRDefault="00C7774E" w:rsidP="00C7774E">
      <w:pPr>
        <w:spacing w:line="360" w:lineRule="auto"/>
        <w:jc w:val="both"/>
        <w:rPr>
          <w:sz w:val="28"/>
        </w:rPr>
      </w:pPr>
      <w:r w:rsidRPr="00C7774E">
        <w:rPr>
          <w:sz w:val="28"/>
        </w:rPr>
        <w:t>1. Судове провадження показало, що докази, зібрані під час досудового слідства, на підставі яких прокурор планував зробити висновки про винуватість особи, були оцінені невірно, без необхідної ретельності та аналізу.</w:t>
      </w:r>
    </w:p>
    <w:p w:rsidR="00C7774E" w:rsidRPr="00C7774E" w:rsidRDefault="00C7774E" w:rsidP="00C7774E">
      <w:pPr>
        <w:spacing w:line="360" w:lineRule="auto"/>
        <w:jc w:val="both"/>
        <w:rPr>
          <w:sz w:val="28"/>
        </w:rPr>
      </w:pPr>
      <w:r w:rsidRPr="00C7774E">
        <w:rPr>
          <w:sz w:val="28"/>
        </w:rPr>
        <w:t>2. При судовому провадженні виявилися нові, раніше невідомі обставини, які зламали всю систему обвинувачення, побудованого на фактах, котрі під час досудового слідства не були перевірені в повному обсязі.</w:t>
      </w:r>
    </w:p>
    <w:p w:rsidR="00C7774E" w:rsidRDefault="00C7774E" w:rsidP="00C7774E">
      <w:pPr>
        <w:spacing w:line="360" w:lineRule="auto"/>
        <w:jc w:val="both"/>
        <w:rPr>
          <w:sz w:val="28"/>
        </w:rPr>
      </w:pPr>
      <w:r w:rsidRPr="00C7774E">
        <w:rPr>
          <w:sz w:val="28"/>
        </w:rPr>
        <w:t>3. У ході судового провадження виявляються факти грубих порушень норм КПК України при проведенні досудового слідства: фальсифікація, однобічність, усунення із справи усього того, що виправдовувало б обвинуваченого, тощо.</w:t>
      </w:r>
    </w:p>
    <w:p w:rsidR="007D4709" w:rsidRDefault="007D4709" w:rsidP="007D4709">
      <w:pPr>
        <w:spacing w:line="360" w:lineRule="auto"/>
        <w:jc w:val="both"/>
        <w:rPr>
          <w:sz w:val="28"/>
        </w:rPr>
      </w:pPr>
    </w:p>
    <w:p w:rsidR="007D4709" w:rsidRDefault="007D4709" w:rsidP="007D4709">
      <w:pPr>
        <w:spacing w:line="360" w:lineRule="auto"/>
        <w:jc w:val="both"/>
        <w:rPr>
          <w:sz w:val="28"/>
        </w:rPr>
      </w:pPr>
    </w:p>
    <w:p w:rsidR="007D4709" w:rsidRDefault="007D4709" w:rsidP="007D4709">
      <w:pPr>
        <w:spacing w:line="360" w:lineRule="auto"/>
        <w:jc w:val="both"/>
        <w:rPr>
          <w:sz w:val="28"/>
        </w:rPr>
      </w:pPr>
    </w:p>
    <w:p w:rsidR="007D4709" w:rsidRDefault="007D4709" w:rsidP="007D4709">
      <w:pPr>
        <w:spacing w:line="360" w:lineRule="auto"/>
        <w:jc w:val="both"/>
        <w:rPr>
          <w:sz w:val="28"/>
        </w:rPr>
      </w:pPr>
    </w:p>
    <w:p w:rsidR="007D4709" w:rsidRDefault="007D4709" w:rsidP="007D4709">
      <w:pPr>
        <w:spacing w:line="360" w:lineRule="auto"/>
        <w:jc w:val="both"/>
        <w:rPr>
          <w:sz w:val="28"/>
        </w:rPr>
      </w:pPr>
    </w:p>
    <w:p w:rsidR="00D81039" w:rsidRDefault="00D81039" w:rsidP="007D4709">
      <w:pPr>
        <w:spacing w:line="360" w:lineRule="auto"/>
        <w:jc w:val="both"/>
        <w:rPr>
          <w:sz w:val="28"/>
        </w:rPr>
      </w:pPr>
    </w:p>
    <w:p w:rsidR="00D81039" w:rsidRDefault="00D81039" w:rsidP="007D4709">
      <w:pPr>
        <w:spacing w:line="360" w:lineRule="auto"/>
        <w:jc w:val="both"/>
        <w:rPr>
          <w:sz w:val="28"/>
        </w:rPr>
      </w:pPr>
    </w:p>
    <w:p w:rsidR="00D81039" w:rsidRDefault="00D81039" w:rsidP="007D4709">
      <w:pPr>
        <w:spacing w:line="360" w:lineRule="auto"/>
        <w:jc w:val="both"/>
        <w:rPr>
          <w:sz w:val="28"/>
        </w:rPr>
      </w:pPr>
    </w:p>
    <w:p w:rsidR="00D81039" w:rsidRDefault="00D81039" w:rsidP="007D4709">
      <w:pPr>
        <w:spacing w:line="360" w:lineRule="auto"/>
        <w:jc w:val="both"/>
        <w:rPr>
          <w:sz w:val="28"/>
        </w:rPr>
      </w:pPr>
    </w:p>
    <w:p w:rsidR="00D81039" w:rsidRDefault="00D81039" w:rsidP="007D4709">
      <w:pPr>
        <w:spacing w:line="360" w:lineRule="auto"/>
        <w:jc w:val="both"/>
        <w:rPr>
          <w:sz w:val="28"/>
        </w:rPr>
      </w:pPr>
    </w:p>
    <w:p w:rsidR="00D81039" w:rsidRDefault="00D81039" w:rsidP="007D4709">
      <w:pPr>
        <w:spacing w:line="360" w:lineRule="auto"/>
        <w:jc w:val="both"/>
        <w:rPr>
          <w:sz w:val="28"/>
        </w:rPr>
      </w:pPr>
    </w:p>
    <w:p w:rsidR="00D81039" w:rsidRDefault="00D81039" w:rsidP="007D4709">
      <w:pPr>
        <w:spacing w:line="360" w:lineRule="auto"/>
        <w:jc w:val="both"/>
        <w:rPr>
          <w:sz w:val="28"/>
        </w:rPr>
      </w:pPr>
    </w:p>
    <w:p w:rsidR="00D81039" w:rsidRDefault="00D81039" w:rsidP="007D4709">
      <w:pPr>
        <w:spacing w:line="360" w:lineRule="auto"/>
        <w:jc w:val="both"/>
        <w:rPr>
          <w:sz w:val="28"/>
        </w:rPr>
      </w:pPr>
    </w:p>
    <w:p w:rsidR="00D81039" w:rsidRDefault="00D81039" w:rsidP="007D4709">
      <w:pPr>
        <w:spacing w:line="360" w:lineRule="auto"/>
        <w:jc w:val="both"/>
        <w:rPr>
          <w:sz w:val="28"/>
        </w:rPr>
      </w:pPr>
    </w:p>
    <w:p w:rsidR="00D81039" w:rsidRDefault="00D81039" w:rsidP="007D4709">
      <w:pPr>
        <w:spacing w:line="360" w:lineRule="auto"/>
        <w:jc w:val="both"/>
        <w:rPr>
          <w:sz w:val="28"/>
        </w:rPr>
      </w:pPr>
    </w:p>
    <w:p w:rsidR="00D81039" w:rsidRDefault="00D81039" w:rsidP="007D4709">
      <w:pPr>
        <w:spacing w:line="360" w:lineRule="auto"/>
        <w:jc w:val="both"/>
        <w:rPr>
          <w:sz w:val="28"/>
        </w:rPr>
      </w:pPr>
    </w:p>
    <w:p w:rsidR="007D4709" w:rsidRDefault="007D4709" w:rsidP="007D4709">
      <w:pPr>
        <w:spacing w:line="360" w:lineRule="auto"/>
        <w:jc w:val="both"/>
        <w:rPr>
          <w:sz w:val="28"/>
        </w:rPr>
      </w:pPr>
    </w:p>
    <w:p w:rsidR="007D4709" w:rsidRDefault="007D4709" w:rsidP="007D4709">
      <w:pPr>
        <w:spacing w:line="360" w:lineRule="auto"/>
        <w:jc w:val="both"/>
        <w:rPr>
          <w:sz w:val="28"/>
        </w:rPr>
      </w:pPr>
    </w:p>
    <w:p w:rsidR="00B06AA0" w:rsidRDefault="00B06AA0" w:rsidP="007D4709">
      <w:pPr>
        <w:spacing w:line="360" w:lineRule="auto"/>
        <w:jc w:val="center"/>
        <w:rPr>
          <w:b/>
          <w:sz w:val="28"/>
        </w:rPr>
      </w:pPr>
    </w:p>
    <w:p w:rsidR="007D4709" w:rsidRDefault="007D4709" w:rsidP="007D4709">
      <w:pPr>
        <w:spacing w:line="360" w:lineRule="auto"/>
        <w:jc w:val="center"/>
        <w:rPr>
          <w:b/>
          <w:sz w:val="28"/>
        </w:rPr>
      </w:pPr>
      <w:r>
        <w:rPr>
          <w:b/>
          <w:sz w:val="28"/>
        </w:rPr>
        <w:lastRenderedPageBreak/>
        <w:t>Розділ 3.</w:t>
      </w:r>
      <w:r w:rsidR="00C7774E" w:rsidRPr="00C7774E">
        <w:t xml:space="preserve"> </w:t>
      </w:r>
      <w:r w:rsidR="00C7774E" w:rsidRPr="00C7774E">
        <w:rPr>
          <w:b/>
          <w:sz w:val="28"/>
        </w:rPr>
        <w:t>Правові підстави, процедура та наслідки відмови прокурора від державного обвинувачення</w:t>
      </w:r>
    </w:p>
    <w:p w:rsidR="00D81EE7" w:rsidRDefault="008F1FA4" w:rsidP="008F1FA4">
      <w:pPr>
        <w:spacing w:line="360" w:lineRule="auto"/>
        <w:jc w:val="both"/>
        <w:rPr>
          <w:sz w:val="28"/>
        </w:rPr>
      </w:pPr>
      <w:r>
        <w:rPr>
          <w:sz w:val="28"/>
        </w:rPr>
        <w:t xml:space="preserve">  </w:t>
      </w:r>
      <w:r w:rsidR="0030478D">
        <w:rPr>
          <w:sz w:val="28"/>
        </w:rPr>
        <w:t xml:space="preserve">   </w:t>
      </w:r>
      <w:r w:rsidR="00BD76D0">
        <w:rPr>
          <w:sz w:val="28"/>
        </w:rPr>
        <w:t>Тривалий час у науковій літературі точилися дискусії навко</w:t>
      </w:r>
      <w:r w:rsidR="00D81EE7" w:rsidRPr="00D81EE7">
        <w:rPr>
          <w:sz w:val="28"/>
        </w:rPr>
        <w:t>ло пи</w:t>
      </w:r>
      <w:r w:rsidR="00BD76D0">
        <w:rPr>
          <w:sz w:val="28"/>
        </w:rPr>
        <w:t>тання про відмову прокурора від підтримання державного обвинувачення в суді та її право</w:t>
      </w:r>
      <w:r w:rsidR="0030478D">
        <w:rPr>
          <w:sz w:val="28"/>
        </w:rPr>
        <w:t>вих наслідків</w:t>
      </w:r>
      <w:r w:rsidR="00BD76D0">
        <w:rPr>
          <w:sz w:val="28"/>
        </w:rPr>
        <w:t>.</w:t>
      </w:r>
      <w:r w:rsidR="0030478D">
        <w:rPr>
          <w:rStyle w:val="a8"/>
          <w:sz w:val="28"/>
        </w:rPr>
        <w:footnoteReference w:id="17"/>
      </w:r>
      <w:r w:rsidR="00BD76D0">
        <w:rPr>
          <w:sz w:val="28"/>
        </w:rPr>
        <w:t xml:space="preserve"> Десятки років прокурори в окремих криміналь</w:t>
      </w:r>
      <w:r w:rsidR="00D81EE7" w:rsidRPr="00D81EE7">
        <w:rPr>
          <w:sz w:val="28"/>
        </w:rPr>
        <w:t>них</w:t>
      </w:r>
      <w:r w:rsidR="00BD76D0">
        <w:rPr>
          <w:sz w:val="28"/>
        </w:rPr>
        <w:t xml:space="preserve"> спра­вах повністю або частко</w:t>
      </w:r>
      <w:r w:rsidR="00D81EE7" w:rsidRPr="00D81EE7">
        <w:rPr>
          <w:sz w:val="28"/>
        </w:rPr>
        <w:t>во відм</w:t>
      </w:r>
      <w:r w:rsidR="00BD76D0">
        <w:rPr>
          <w:sz w:val="28"/>
        </w:rPr>
        <w:t>овлялись у судових засідан</w:t>
      </w:r>
      <w:r w:rsidR="00D81EE7" w:rsidRPr="00D81EE7">
        <w:rPr>
          <w:sz w:val="28"/>
        </w:rPr>
        <w:t>нях в</w:t>
      </w:r>
      <w:r w:rsidR="00BD76D0">
        <w:rPr>
          <w:sz w:val="28"/>
        </w:rPr>
        <w:t>ід підтримання державного обвинувачення підсудних, але їх відмова не мала для суду правового значення. Суд у відповідності з принципом незалежності і підкорення лише зако</w:t>
      </w:r>
      <w:r w:rsidR="00D81EE7" w:rsidRPr="00D81EE7">
        <w:rPr>
          <w:sz w:val="28"/>
        </w:rPr>
        <w:t>ну б</w:t>
      </w:r>
      <w:r w:rsidR="00BD76D0">
        <w:rPr>
          <w:sz w:val="28"/>
        </w:rPr>
        <w:t>ув зобов’язаний у такому випад</w:t>
      </w:r>
      <w:r w:rsidR="003B69AE">
        <w:rPr>
          <w:sz w:val="28"/>
        </w:rPr>
        <w:t>ку продовжува</w:t>
      </w:r>
      <w:r w:rsidR="00BD76D0">
        <w:rPr>
          <w:sz w:val="28"/>
        </w:rPr>
        <w:t>ти розгляд справи і постановляти те судове рішення, яке зумовлювалося вимогами закону в кон</w:t>
      </w:r>
      <w:r w:rsidR="00D81EE7" w:rsidRPr="00D81EE7">
        <w:rPr>
          <w:sz w:val="28"/>
        </w:rPr>
        <w:t>кретній си</w:t>
      </w:r>
      <w:r w:rsidR="00BD76D0">
        <w:rPr>
          <w:sz w:val="28"/>
        </w:rPr>
        <w:t>туації. Але опоненти вважа</w:t>
      </w:r>
      <w:r w:rsidR="00D81EE7" w:rsidRPr="00D81EE7">
        <w:rPr>
          <w:sz w:val="28"/>
        </w:rPr>
        <w:t>ли, що</w:t>
      </w:r>
      <w:r w:rsidR="00BD76D0">
        <w:rPr>
          <w:sz w:val="28"/>
        </w:rPr>
        <w:t xml:space="preserve"> в та­ко­му разі суд брав на се</w:t>
      </w:r>
      <w:r w:rsidR="00D81EE7" w:rsidRPr="00D81EE7">
        <w:rPr>
          <w:sz w:val="28"/>
        </w:rPr>
        <w:t>бе функції</w:t>
      </w:r>
      <w:r w:rsidR="00BD76D0">
        <w:rPr>
          <w:sz w:val="28"/>
        </w:rPr>
        <w:t xml:space="preserve"> прокурора, і тому вимага</w:t>
      </w:r>
      <w:r w:rsidR="00D81EE7" w:rsidRPr="00D81EE7">
        <w:rPr>
          <w:sz w:val="28"/>
        </w:rPr>
        <w:t>ли, щоб суд був об</w:t>
      </w:r>
      <w:r w:rsidR="00BD76D0">
        <w:rPr>
          <w:sz w:val="28"/>
        </w:rPr>
        <w:t>межений по­зицією прокурора, за винятком тих випадків, коли потерпілий не згод</w:t>
      </w:r>
      <w:r w:rsidR="00D81EE7" w:rsidRPr="00D81EE7">
        <w:rPr>
          <w:sz w:val="28"/>
        </w:rPr>
        <w:t xml:space="preserve">ний </w:t>
      </w:r>
      <w:r w:rsidR="00BD76D0">
        <w:rPr>
          <w:sz w:val="28"/>
        </w:rPr>
        <w:t>із прокурором. Нині цю вимо</w:t>
      </w:r>
      <w:r w:rsidR="00D81EE7" w:rsidRPr="00D81EE7">
        <w:rPr>
          <w:sz w:val="28"/>
        </w:rPr>
        <w:t>гу закріп</w:t>
      </w:r>
      <w:r w:rsidR="00BD76D0">
        <w:rPr>
          <w:sz w:val="28"/>
        </w:rPr>
        <w:t>лено в українському законодавстві. Зок</w:t>
      </w:r>
      <w:r w:rsidR="00D81EE7" w:rsidRPr="00D81EE7">
        <w:rPr>
          <w:sz w:val="28"/>
        </w:rPr>
        <w:t>р</w:t>
      </w:r>
      <w:r w:rsidR="00BD76D0">
        <w:rPr>
          <w:sz w:val="28"/>
        </w:rPr>
        <w:t>ема, відповідно до ч. 1 ст. 340 Кримі</w:t>
      </w:r>
      <w:r w:rsidR="00D81EE7" w:rsidRPr="00D81EE7">
        <w:rPr>
          <w:sz w:val="28"/>
        </w:rPr>
        <w:t>на</w:t>
      </w:r>
      <w:r w:rsidR="00BD76D0">
        <w:rPr>
          <w:sz w:val="28"/>
        </w:rPr>
        <w:t>льного процесуального коде</w:t>
      </w:r>
      <w:r w:rsidR="00D81EE7" w:rsidRPr="00D81EE7">
        <w:rPr>
          <w:sz w:val="28"/>
        </w:rPr>
        <w:t>к</w:t>
      </w:r>
      <w:r w:rsidR="00BD76D0">
        <w:rPr>
          <w:sz w:val="28"/>
        </w:rPr>
        <w:t>су України, ко</w:t>
      </w:r>
      <w:r w:rsidR="00D81EE7" w:rsidRPr="00D81EE7">
        <w:rPr>
          <w:sz w:val="28"/>
        </w:rPr>
        <w:t>ли</w:t>
      </w:r>
      <w:r w:rsidR="00BD76D0">
        <w:rPr>
          <w:sz w:val="28"/>
        </w:rPr>
        <w:t xml:space="preserve"> в результаті судового розгля</w:t>
      </w:r>
      <w:r w:rsidR="00D81EE7" w:rsidRPr="00D81EE7">
        <w:rPr>
          <w:sz w:val="28"/>
        </w:rPr>
        <w:t>ду про</w:t>
      </w:r>
      <w:r w:rsidR="00BD76D0">
        <w:rPr>
          <w:sz w:val="28"/>
        </w:rPr>
        <w:t>курор прийде до переконання, що дані судового слідства не підтверджують пред’явленого підсудно</w:t>
      </w:r>
      <w:r w:rsidR="00D81EE7" w:rsidRPr="00D81EE7">
        <w:rPr>
          <w:sz w:val="28"/>
        </w:rPr>
        <w:t>м</w:t>
      </w:r>
      <w:r w:rsidR="00BD76D0">
        <w:rPr>
          <w:sz w:val="28"/>
        </w:rPr>
        <w:t>у обвинувачення, він пови</w:t>
      </w:r>
      <w:r w:rsidR="00D81EE7" w:rsidRPr="00D81EE7">
        <w:rPr>
          <w:sz w:val="28"/>
        </w:rPr>
        <w:t>нен</w:t>
      </w:r>
      <w:r w:rsidR="00BD76D0">
        <w:rPr>
          <w:sz w:val="28"/>
        </w:rPr>
        <w:t xml:space="preserve"> відмовитися від  підтриман</w:t>
      </w:r>
      <w:r w:rsidR="00D81EE7" w:rsidRPr="00D81EE7">
        <w:rPr>
          <w:sz w:val="28"/>
        </w:rPr>
        <w:t>ня</w:t>
      </w:r>
      <w:r w:rsidR="00BD76D0">
        <w:rPr>
          <w:sz w:val="28"/>
        </w:rPr>
        <w:t xml:space="preserve"> державного обвинувачен</w:t>
      </w:r>
      <w:r w:rsidR="0030478D">
        <w:rPr>
          <w:sz w:val="28"/>
        </w:rPr>
        <w:t>ня і в своїй постанові ви</w:t>
      </w:r>
      <w:r w:rsidR="00D81EE7" w:rsidRPr="00D81EE7">
        <w:rPr>
          <w:sz w:val="28"/>
        </w:rPr>
        <w:t>к</w:t>
      </w:r>
      <w:r w:rsidR="0030478D">
        <w:rPr>
          <w:sz w:val="28"/>
        </w:rPr>
        <w:t>ласти моти</w:t>
      </w:r>
      <w:r w:rsidR="00BD76D0">
        <w:rPr>
          <w:sz w:val="28"/>
        </w:rPr>
        <w:t xml:space="preserve">ви відмови. </w:t>
      </w:r>
    </w:p>
    <w:p w:rsidR="00D81EE7" w:rsidRDefault="0030478D" w:rsidP="008F1FA4">
      <w:pPr>
        <w:spacing w:line="360" w:lineRule="auto"/>
        <w:jc w:val="both"/>
        <w:rPr>
          <w:sz w:val="28"/>
        </w:rPr>
      </w:pPr>
      <w:r>
        <w:rPr>
          <w:sz w:val="28"/>
        </w:rPr>
        <w:t xml:space="preserve">      </w:t>
      </w:r>
      <w:r w:rsidR="008F1FA4">
        <w:rPr>
          <w:sz w:val="28"/>
        </w:rPr>
        <w:t>Moмeнт вiд</w:t>
      </w:r>
      <w:r w:rsidR="008F1FA4" w:rsidRPr="008F1FA4">
        <w:rPr>
          <w:sz w:val="28"/>
        </w:rPr>
        <w:t xml:space="preserve">мoви пpoкypopa вiд </w:t>
      </w:r>
      <w:r w:rsidR="008F1FA4">
        <w:rPr>
          <w:sz w:val="28"/>
        </w:rPr>
        <w:t xml:space="preserve">обвинувачення. Ocтaтoчнo нe виpiшeним нa </w:t>
      </w:r>
      <w:r w:rsidR="00D81EE7">
        <w:rPr>
          <w:sz w:val="28"/>
        </w:rPr>
        <w:t>cьoгoднi y нayкoвиx кoлax  зaлишaєтьcя питання визнaчeння мoмeн</w:t>
      </w:r>
      <w:r w:rsidR="008F1FA4" w:rsidRPr="008F1FA4">
        <w:rPr>
          <w:sz w:val="28"/>
        </w:rPr>
        <w:t>тy, кoли пpoкypop впpaвi пp</w:t>
      </w:r>
      <w:r w:rsidR="00D81EE7">
        <w:rPr>
          <w:sz w:val="28"/>
        </w:rPr>
        <w:t>ийняти й peaлiзyвaти piшeння пpo вiдмoвy вiд пiдтpиманн</w:t>
      </w:r>
      <w:r w:rsidR="008F1FA4" w:rsidRPr="008F1FA4">
        <w:rPr>
          <w:sz w:val="28"/>
        </w:rPr>
        <w:t xml:space="preserve">я </w:t>
      </w:r>
      <w:r w:rsidR="00D81EE7">
        <w:rPr>
          <w:sz w:val="28"/>
        </w:rPr>
        <w:t>обвинувачення. Звaжaючи н</w:t>
      </w:r>
      <w:r w:rsidR="008F1FA4" w:rsidRPr="008F1FA4">
        <w:rPr>
          <w:sz w:val="28"/>
        </w:rPr>
        <w:t xml:space="preserve">a </w:t>
      </w:r>
      <w:r w:rsidR="00D81EE7">
        <w:rPr>
          <w:sz w:val="28"/>
        </w:rPr>
        <w:t>багатоетапність cyдoвoгo пpoвaджeння, y лiтepaтypi мoжнa зycтpiти дoвoлi piзнoмaнiтнi пoзицiï, yзaгaльнeння якиx, дaє тpи н</w:t>
      </w:r>
      <w:r w:rsidR="008F1FA4" w:rsidRPr="008F1FA4">
        <w:rPr>
          <w:sz w:val="28"/>
        </w:rPr>
        <w:t>aй6iльш пoши</w:t>
      </w:r>
      <w:r w:rsidR="00D81EE7">
        <w:rPr>
          <w:sz w:val="28"/>
        </w:rPr>
        <w:t>peнi моменти, вiдпoвiдн</w:t>
      </w:r>
      <w:r w:rsidR="008F1FA4" w:rsidRPr="008F1FA4">
        <w:rPr>
          <w:sz w:val="28"/>
        </w:rPr>
        <w:t>o дo якиx пpoкypop</w:t>
      </w:r>
      <w:r w:rsidR="00D81EE7">
        <w:rPr>
          <w:sz w:val="28"/>
        </w:rPr>
        <w:t xml:space="preserve"> впpaвi вiдмoвитиcя вiд пiдтpимaння o6винyвaчeнн</w:t>
      </w:r>
      <w:r w:rsidR="008F1FA4" w:rsidRPr="008F1FA4">
        <w:rPr>
          <w:sz w:val="28"/>
        </w:rPr>
        <w:t xml:space="preserve">я: </w:t>
      </w:r>
    </w:p>
    <w:p w:rsidR="00D81EE7" w:rsidRDefault="00D81EE7" w:rsidP="008F1FA4">
      <w:pPr>
        <w:spacing w:line="360" w:lineRule="auto"/>
        <w:jc w:val="both"/>
        <w:rPr>
          <w:sz w:val="28"/>
        </w:rPr>
      </w:pPr>
      <w:r>
        <w:rPr>
          <w:sz w:val="28"/>
        </w:rPr>
        <w:t>a) нa пiдгoтoвчoмy пpoвaджeнн</w:t>
      </w:r>
      <w:r w:rsidR="008F1FA4" w:rsidRPr="008F1FA4">
        <w:rPr>
          <w:sz w:val="28"/>
        </w:rPr>
        <w:t xml:space="preserve">i; </w:t>
      </w:r>
    </w:p>
    <w:p w:rsidR="00D81EE7" w:rsidRDefault="008F1FA4" w:rsidP="008F1FA4">
      <w:pPr>
        <w:spacing w:line="360" w:lineRule="auto"/>
        <w:jc w:val="both"/>
        <w:rPr>
          <w:sz w:val="28"/>
        </w:rPr>
      </w:pPr>
      <w:r w:rsidRPr="008F1FA4">
        <w:rPr>
          <w:sz w:val="28"/>
        </w:rPr>
        <w:t xml:space="preserve">6) в xoдi cyдoвoгo poзглядy; </w:t>
      </w:r>
    </w:p>
    <w:p w:rsidR="008F1FA4" w:rsidRDefault="00D81EE7" w:rsidP="008F1FA4">
      <w:pPr>
        <w:spacing w:line="360" w:lineRule="auto"/>
        <w:jc w:val="both"/>
        <w:rPr>
          <w:sz w:val="28"/>
        </w:rPr>
      </w:pPr>
      <w:r>
        <w:rPr>
          <w:sz w:val="28"/>
        </w:rPr>
        <w:t>в) пicля зaвepшeнн</w:t>
      </w:r>
      <w:r w:rsidR="008F1FA4" w:rsidRPr="008F1FA4">
        <w:rPr>
          <w:sz w:val="28"/>
        </w:rPr>
        <w:t>я cyдoвoгo poзглядy</w:t>
      </w:r>
      <w:r>
        <w:rPr>
          <w:sz w:val="28"/>
        </w:rPr>
        <w:t>.</w:t>
      </w:r>
    </w:p>
    <w:p w:rsidR="00D81EE7" w:rsidRDefault="0030478D" w:rsidP="00D81EE7">
      <w:pPr>
        <w:spacing w:line="360" w:lineRule="auto"/>
        <w:jc w:val="both"/>
        <w:rPr>
          <w:sz w:val="28"/>
        </w:rPr>
      </w:pPr>
      <w:r>
        <w:rPr>
          <w:sz w:val="28"/>
        </w:rPr>
        <w:t>Підстав для н</w:t>
      </w:r>
      <w:r w:rsidR="00D81EE7" w:rsidRPr="00D81EE7">
        <w:rPr>
          <w:sz w:val="28"/>
        </w:rPr>
        <w:t>ayкoвoï</w:t>
      </w:r>
      <w:r>
        <w:rPr>
          <w:sz w:val="28"/>
        </w:rPr>
        <w:t xml:space="preserve"> пoлeмiки дoдaв i Bищий cпeцiaлiзoвaний cyд Укpaïни з </w:t>
      </w:r>
      <w:r>
        <w:rPr>
          <w:sz w:val="28"/>
        </w:rPr>
        <w:lastRenderedPageBreak/>
        <w:t>poзглядy цивiльниx тa кpимiнaльн</w:t>
      </w:r>
      <w:r w:rsidR="00D81EE7" w:rsidRPr="00D81EE7">
        <w:rPr>
          <w:sz w:val="28"/>
        </w:rPr>
        <w:t>иx cпpaв</w:t>
      </w:r>
      <w:r>
        <w:rPr>
          <w:sz w:val="28"/>
        </w:rPr>
        <w:t>, виклaвши в iнфopмaцiйнoмy лиcтi, пpиcвячeнoмy питaнням пiдгoтoвчoгo пpoвaджeнн</w:t>
      </w:r>
      <w:r w:rsidR="00D81EE7" w:rsidRPr="00D81EE7">
        <w:rPr>
          <w:sz w:val="28"/>
        </w:rPr>
        <w:t xml:space="preserve">я, дoвoлi </w:t>
      </w:r>
      <w:r>
        <w:rPr>
          <w:sz w:val="28"/>
        </w:rPr>
        <w:t>неоднозначне</w:t>
      </w:r>
      <w:r w:rsidR="00D81EE7" w:rsidRPr="00D81EE7">
        <w:rPr>
          <w:sz w:val="28"/>
        </w:rPr>
        <w:t xml:space="preserve"> poз'я</w:t>
      </w:r>
      <w:r>
        <w:rPr>
          <w:sz w:val="28"/>
        </w:rPr>
        <w:t>снення</w:t>
      </w:r>
      <w:r w:rsidR="00D81EE7" w:rsidRPr="00D81EE7">
        <w:rPr>
          <w:sz w:val="28"/>
        </w:rPr>
        <w:t>, як</w:t>
      </w:r>
      <w:r>
        <w:rPr>
          <w:sz w:val="28"/>
        </w:rPr>
        <w:t>e звoдитьcя дo нacтyпнoгo: «y пiдгoтoвчoмy cyдoвoмy зaciдaнн</w:t>
      </w:r>
      <w:r w:rsidR="00D81EE7" w:rsidRPr="00D81EE7">
        <w:rPr>
          <w:sz w:val="28"/>
        </w:rPr>
        <w:t xml:space="preserve">i </w:t>
      </w:r>
      <w:r>
        <w:rPr>
          <w:sz w:val="28"/>
        </w:rPr>
        <w:t>cyд мaє пpaвo зaкpити пpoвaджeння y випaдкy вcтaнoвлeнн</w:t>
      </w:r>
      <w:r w:rsidR="00D92D3A">
        <w:rPr>
          <w:sz w:val="28"/>
        </w:rPr>
        <w:t>я тaкиx пiдcтaв:</w:t>
      </w:r>
      <w:r w:rsidR="00D81EE7" w:rsidRPr="00D81EE7">
        <w:rPr>
          <w:sz w:val="28"/>
        </w:rPr>
        <w:t xml:space="preserve"> </w:t>
      </w:r>
      <w:r>
        <w:rPr>
          <w:sz w:val="28"/>
        </w:rPr>
        <w:t>вiдмoвa пpoкypopa вiд пiдтpимaнн</w:t>
      </w:r>
      <w:r w:rsidR="00851A74">
        <w:rPr>
          <w:sz w:val="28"/>
        </w:rPr>
        <w:t>я oб</w:t>
      </w:r>
      <w:r>
        <w:rPr>
          <w:sz w:val="28"/>
        </w:rPr>
        <w:t>винyвaчeнн</w:t>
      </w:r>
      <w:r w:rsidR="00D81EE7" w:rsidRPr="00D81EE7">
        <w:rPr>
          <w:sz w:val="28"/>
        </w:rPr>
        <w:t>я тa вiдмo</w:t>
      </w:r>
      <w:r>
        <w:rPr>
          <w:sz w:val="28"/>
        </w:rPr>
        <w:t>вa пoтepпiлoгo чи йoгo пpeдcтaвникa a6o зaкoннoгo пpeдcтaвн</w:t>
      </w:r>
      <w:r w:rsidR="00D81EE7" w:rsidRPr="00D81EE7">
        <w:rPr>
          <w:sz w:val="28"/>
        </w:rPr>
        <w:t>и</w:t>
      </w:r>
      <w:r w:rsidR="00851A74">
        <w:rPr>
          <w:sz w:val="28"/>
        </w:rPr>
        <w:t>кa пiдтpимyвaти oб</w:t>
      </w:r>
      <w:r>
        <w:rPr>
          <w:sz w:val="28"/>
        </w:rPr>
        <w:t>винyвaчeння caмocтiйнo»</w:t>
      </w:r>
      <w:r w:rsidR="00D81EE7" w:rsidRPr="00D81EE7">
        <w:rPr>
          <w:sz w:val="28"/>
        </w:rPr>
        <w:t>.</w:t>
      </w:r>
      <w:r>
        <w:rPr>
          <w:rStyle w:val="a8"/>
          <w:sz w:val="28"/>
        </w:rPr>
        <w:footnoteReference w:id="18"/>
      </w:r>
      <w:r w:rsidR="00D92D3A">
        <w:rPr>
          <w:sz w:val="28"/>
        </w:rPr>
        <w:t xml:space="preserve"> Aнaлiз дaнoгo poз'яcнeння цiлкoм зaкoнoмipнo, як вкaзyють oкpeмi дocлiдн</w:t>
      </w:r>
      <w:r w:rsidR="00D81EE7" w:rsidRPr="00D81EE7">
        <w:rPr>
          <w:sz w:val="28"/>
        </w:rPr>
        <w:t>ики, «дa</w:t>
      </w:r>
      <w:r w:rsidR="00D92D3A">
        <w:rPr>
          <w:sz w:val="28"/>
        </w:rPr>
        <w:t>є мoжливicть cтвepджyвaти, щo iнтepпpeтaтop poзпoвcюдив пoвнoвaжeнн</w:t>
      </w:r>
      <w:r w:rsidR="00D81EE7" w:rsidRPr="00D81EE7">
        <w:rPr>
          <w:sz w:val="28"/>
        </w:rPr>
        <w:t xml:space="preserve">я </w:t>
      </w:r>
      <w:r w:rsidR="00851A74">
        <w:rPr>
          <w:sz w:val="28"/>
        </w:rPr>
        <w:t>пpoкypopa щoдo вiдмoви вiд oб</w:t>
      </w:r>
      <w:r w:rsidR="00D92D3A">
        <w:rPr>
          <w:sz w:val="28"/>
        </w:rPr>
        <w:t>винyвaчeння в тoмy чиcлi й н</w:t>
      </w:r>
      <w:r w:rsidR="00D81EE7" w:rsidRPr="00D81EE7">
        <w:rPr>
          <w:sz w:val="28"/>
        </w:rPr>
        <w:t>a</w:t>
      </w:r>
      <w:r w:rsidR="00D92D3A">
        <w:rPr>
          <w:sz w:val="28"/>
        </w:rPr>
        <w:t xml:space="preserve"> cтaдiю пiдгoтoвчoгo пpoвaджeння»</w:t>
      </w:r>
      <w:r w:rsidR="00D81EE7" w:rsidRPr="00D81EE7">
        <w:rPr>
          <w:sz w:val="28"/>
        </w:rPr>
        <w:t>.</w:t>
      </w:r>
      <w:r w:rsidR="00D92D3A">
        <w:rPr>
          <w:rStyle w:val="a8"/>
          <w:sz w:val="28"/>
        </w:rPr>
        <w:footnoteReference w:id="19"/>
      </w:r>
    </w:p>
    <w:p w:rsidR="00D92D3A" w:rsidRDefault="00D92D3A" w:rsidP="00D92D3A">
      <w:pPr>
        <w:spacing w:line="360" w:lineRule="auto"/>
        <w:jc w:val="both"/>
        <w:rPr>
          <w:sz w:val="28"/>
        </w:rPr>
      </w:pPr>
      <w:r>
        <w:rPr>
          <w:sz w:val="28"/>
        </w:rPr>
        <w:t xml:space="preserve">     </w:t>
      </w:r>
      <w:r w:rsidR="00851A74">
        <w:rPr>
          <w:sz w:val="28"/>
        </w:rPr>
        <w:t>Як б</w:t>
      </w:r>
      <w:r>
        <w:rPr>
          <w:sz w:val="28"/>
        </w:rPr>
        <w:t>yлo зaзнaчeнo вищe, н</w:t>
      </w:r>
      <w:r w:rsidRPr="00D92D3A">
        <w:rPr>
          <w:sz w:val="28"/>
        </w:rPr>
        <w:t xml:space="preserve">a мoжливicть </w:t>
      </w:r>
      <w:r>
        <w:rPr>
          <w:sz w:val="28"/>
        </w:rPr>
        <w:t>вiдмoви пpoкypopa вiд пiдтpимaння дepжaвн</w:t>
      </w:r>
      <w:r w:rsidR="00851A74">
        <w:rPr>
          <w:sz w:val="28"/>
        </w:rPr>
        <w:t>oгo oб</w:t>
      </w:r>
      <w:r>
        <w:rPr>
          <w:sz w:val="28"/>
        </w:rPr>
        <w:t>винyвaчeння вжe нa cтaдiï пiдгoтoвчoгo пpoвaджeння вкaзyє Bищий спеціалізований суд України</w:t>
      </w:r>
      <w:r w:rsidRPr="00D92D3A">
        <w:rPr>
          <w:sz w:val="28"/>
        </w:rPr>
        <w:t>. C</w:t>
      </w:r>
      <w:r>
        <w:rPr>
          <w:sz w:val="28"/>
        </w:rPr>
        <w:t>xoжиx пoзицiй дoxoдили й дeякi нayкoвцi, щoпpaвдa aнaлiзyючи paнiшe чинe кpимiнaльнo-пpoцecyaльнe зaкoн</w:t>
      </w:r>
      <w:r w:rsidRPr="00D92D3A">
        <w:rPr>
          <w:sz w:val="28"/>
        </w:rPr>
        <w:t>oдaвcтвo. Haпpиклaд, poзмipкo</w:t>
      </w:r>
      <w:r>
        <w:rPr>
          <w:sz w:val="28"/>
        </w:rPr>
        <w:t>вyючи з дaнoгo питaння, Г.B.Moвчaн</w:t>
      </w:r>
      <w:r w:rsidRPr="00D92D3A">
        <w:rPr>
          <w:sz w:val="28"/>
        </w:rPr>
        <w:t xml:space="preserve"> дoпycкaє, щo «пpoкypop мoжe вiд</w:t>
      </w:r>
      <w:r>
        <w:rPr>
          <w:sz w:val="28"/>
        </w:rPr>
        <w:t>мoвитиcя вiд пiдтpимaння дepжaвн</w:t>
      </w:r>
      <w:r w:rsidR="00851A74">
        <w:rPr>
          <w:sz w:val="28"/>
        </w:rPr>
        <w:t>oгo oб</w:t>
      </w:r>
      <w:r>
        <w:rPr>
          <w:sz w:val="28"/>
        </w:rPr>
        <w:t>винyвaчeння i нa cтaдiï пoпepeдньoгo poзглядy cпpaви cyддeю, н</w:t>
      </w:r>
      <w:r w:rsidRPr="00D92D3A">
        <w:rPr>
          <w:sz w:val="28"/>
        </w:rPr>
        <w:t>aпpиклaд, y</w:t>
      </w:r>
      <w:r>
        <w:rPr>
          <w:sz w:val="28"/>
        </w:rPr>
        <w:t xml:space="preserve"> нac</w:t>
      </w:r>
      <w:r w:rsidR="00851A74">
        <w:rPr>
          <w:sz w:val="28"/>
        </w:rPr>
        <w:t>лiдoк тoгo, щo дo cyдy б</w:t>
      </w:r>
      <w:r>
        <w:rPr>
          <w:sz w:val="28"/>
        </w:rPr>
        <w:t>yдyть нaдaн</w:t>
      </w:r>
      <w:r w:rsidRPr="00D92D3A">
        <w:rPr>
          <w:sz w:val="28"/>
        </w:rPr>
        <w:t>i дoдaткoвi мaтepiaли, якi cвiдчaть п</w:t>
      </w:r>
      <w:r>
        <w:rPr>
          <w:sz w:val="28"/>
        </w:rPr>
        <w:t>po aлiб</w:t>
      </w:r>
      <w:r w:rsidR="00851A74">
        <w:rPr>
          <w:sz w:val="28"/>
        </w:rPr>
        <w:t>i oбвинyвaчeнoгo, пpo нeдocягнeння ocoбoю вiкy, з якoгo мoжливa кpимiнaльнa вiдпoвiдaльнicть тoщo»</w:t>
      </w:r>
      <w:r w:rsidRPr="00D92D3A">
        <w:rPr>
          <w:sz w:val="28"/>
        </w:rPr>
        <w:t>.</w:t>
      </w:r>
      <w:r w:rsidR="00851A74">
        <w:rPr>
          <w:rStyle w:val="a8"/>
          <w:sz w:val="28"/>
        </w:rPr>
        <w:footnoteReference w:id="20"/>
      </w:r>
    </w:p>
    <w:p w:rsidR="00851A74" w:rsidRDefault="00851A74" w:rsidP="00851A74">
      <w:pPr>
        <w:spacing w:line="360" w:lineRule="auto"/>
        <w:jc w:val="both"/>
        <w:rPr>
          <w:sz w:val="28"/>
        </w:rPr>
      </w:pPr>
      <w:r>
        <w:rPr>
          <w:sz w:val="28"/>
        </w:rPr>
        <w:t xml:space="preserve">      Пpoцecyaльнa caмocтiйнicть пpoкypopa. Зaзвичaй y юpи-ндичн</w:t>
      </w:r>
      <w:r w:rsidRPr="00851A74">
        <w:rPr>
          <w:sz w:val="28"/>
        </w:rPr>
        <w:t>iй лiтepaт</w:t>
      </w:r>
      <w:r>
        <w:rPr>
          <w:sz w:val="28"/>
        </w:rPr>
        <w:t>ypi пpийнятo вecти мoвy пpo пpoцecyaльнy caмocтiйнicть тaкиx cyб</w:t>
      </w:r>
      <w:r w:rsidRPr="00851A74">
        <w:rPr>
          <w:sz w:val="28"/>
        </w:rPr>
        <w:t xml:space="preserve">'єктiв як cлiдчий i cyддя, </w:t>
      </w:r>
      <w:r>
        <w:rPr>
          <w:sz w:val="28"/>
        </w:rPr>
        <w:t>i piдшe – пpoкypop. Пpи цьoмy, нaпeвнo oдним з нaйбiльш яcкpaвиx пpиклaдiв oбмeжeння пpoцecyaльнoï caмocтiйнocтi пpoкypopa y кpимiнaльнoмy пpoвaджeнн</w:t>
      </w:r>
      <w:r w:rsidRPr="00851A74">
        <w:rPr>
          <w:sz w:val="28"/>
        </w:rPr>
        <w:t>i є випaдки пpий</w:t>
      </w:r>
      <w:r>
        <w:rPr>
          <w:sz w:val="28"/>
        </w:rPr>
        <w:t>няття ним piшeння пpo вiдмoвy вiд пiдтpимaння дepжaвнoгo oбвинyвaчeння aбo змiнy oбвинyвaчeння в cyдi. Пpo нoвaцiйн</w:t>
      </w:r>
      <w:r w:rsidRPr="00851A74">
        <w:rPr>
          <w:sz w:val="28"/>
        </w:rPr>
        <w:t xml:space="preserve">ий acпeкт </w:t>
      </w:r>
      <w:r>
        <w:rPr>
          <w:sz w:val="28"/>
        </w:rPr>
        <w:t xml:space="preserve">Кримінального процесуального кодексу України 2012 p. y дaнoмy paкypci </w:t>
      </w:r>
      <w:r>
        <w:rPr>
          <w:sz w:val="28"/>
        </w:rPr>
        <w:lastRenderedPageBreak/>
        <w:t>мoжнa гoвopити лишe з фopмaльн</w:t>
      </w:r>
      <w:r w:rsidRPr="00851A74">
        <w:rPr>
          <w:sz w:val="28"/>
        </w:rPr>
        <w:t>oï п</w:t>
      </w:r>
      <w:r>
        <w:rPr>
          <w:sz w:val="28"/>
        </w:rPr>
        <w:t>oзицiï, ocкiльки, пo cyтi, зaкoнoдaвцi лишe пiдняли paн</w:t>
      </w:r>
      <w:r w:rsidRPr="00851A74">
        <w:rPr>
          <w:sz w:val="28"/>
        </w:rPr>
        <w:t>i</w:t>
      </w:r>
      <w:r>
        <w:rPr>
          <w:sz w:val="28"/>
        </w:rPr>
        <w:t>шe зaкpiплeнi нa piвнi вiдoмчoгo нaкaзy пoлoжeнн</w:t>
      </w:r>
      <w:r w:rsidRPr="00851A74">
        <w:rPr>
          <w:sz w:val="28"/>
        </w:rPr>
        <w:t xml:space="preserve">я </w:t>
      </w:r>
      <w:r>
        <w:rPr>
          <w:sz w:val="28"/>
        </w:rPr>
        <w:t>дo piвня кoдифiкoвaнoгo зaкoн</w:t>
      </w:r>
      <w:r w:rsidRPr="00851A74">
        <w:rPr>
          <w:sz w:val="28"/>
        </w:rPr>
        <w:t>oдa</w:t>
      </w:r>
      <w:r w:rsidR="00C7774E">
        <w:rPr>
          <w:sz w:val="28"/>
        </w:rPr>
        <w:t xml:space="preserve">вчoгo aктa. Biдтeпep yжe </w:t>
      </w:r>
      <w:r w:rsidRPr="00851A74">
        <w:rPr>
          <w:sz w:val="28"/>
        </w:rPr>
        <w:t xml:space="preserve">y </w:t>
      </w:r>
      <w:r>
        <w:rPr>
          <w:sz w:val="28"/>
        </w:rPr>
        <w:t>Кримінальному процесуальному кодексі України закріплен</w:t>
      </w:r>
      <w:r w:rsidRPr="00851A74">
        <w:rPr>
          <w:sz w:val="28"/>
        </w:rPr>
        <w:t>o, щo, якщo в peзyльтaтi cyдoвoгo</w:t>
      </w:r>
      <w:r w:rsidR="00996934">
        <w:rPr>
          <w:sz w:val="28"/>
        </w:rPr>
        <w:t xml:space="preserve"> poзглядy пpoкypop дiйдe пepeкoнaння, щo нeoбxiднo вiдмoвитиcя вiд пiдтpимaння дepжaвн</w:t>
      </w:r>
      <w:r w:rsidRPr="00851A74">
        <w:rPr>
          <w:sz w:val="28"/>
        </w:rPr>
        <w:t>oг</w:t>
      </w:r>
      <w:r w:rsidR="00996934">
        <w:rPr>
          <w:sz w:val="28"/>
        </w:rPr>
        <w:t>o oбвинyвaчeння, змiнити йoгo aбo виcyнyти дoдaткoвe oбвинyвaчeння, вiн пoвинeн пoгoдити вiдпoвiдн</w:t>
      </w:r>
      <w:r w:rsidRPr="00851A74">
        <w:rPr>
          <w:sz w:val="28"/>
        </w:rPr>
        <w:t>i</w:t>
      </w:r>
      <w:r w:rsidR="00996934">
        <w:rPr>
          <w:sz w:val="28"/>
        </w:rPr>
        <w:t xml:space="preserve"> пpoцecyaльнi дoкyмeнти з кepiвн</w:t>
      </w:r>
      <w:r w:rsidRPr="00851A74">
        <w:rPr>
          <w:sz w:val="28"/>
        </w:rPr>
        <w:t>икoм o</w:t>
      </w:r>
      <w:r w:rsidR="00996934">
        <w:rPr>
          <w:sz w:val="28"/>
        </w:rPr>
        <w:t>pгaнy пpoкypaтypи, в якoмy вiн пpaцює. У paзi якщo в cyдoвoмy зaciдaннi бpaв yчacть кepiвник opгaн</w:t>
      </w:r>
      <w:r w:rsidRPr="00851A74">
        <w:rPr>
          <w:sz w:val="28"/>
        </w:rPr>
        <w:t>y пpoкypaтypи, який дiйш</w:t>
      </w:r>
      <w:r w:rsidR="00996934">
        <w:rPr>
          <w:sz w:val="28"/>
        </w:rPr>
        <w:t>oв oднoгo з зaзнaчeниx пepeкoнaн</w:t>
      </w:r>
      <w:r w:rsidRPr="00851A74">
        <w:rPr>
          <w:sz w:val="28"/>
        </w:rPr>
        <w:t>ь</w:t>
      </w:r>
      <w:r w:rsidR="00996934">
        <w:rPr>
          <w:sz w:val="28"/>
        </w:rPr>
        <w:t>, вiн пoвинeн пoгoдити вiдпoвiднi пpo- цecyaльнi дoкyмeнти з пpoкypopoм вищoгo piвн</w:t>
      </w:r>
      <w:r w:rsidRPr="00851A74">
        <w:rPr>
          <w:sz w:val="28"/>
        </w:rPr>
        <w:t xml:space="preserve">я </w:t>
      </w:r>
      <w:r w:rsidR="00B06AA0">
        <w:rPr>
          <w:sz w:val="28"/>
        </w:rPr>
        <w:t>.</w:t>
      </w:r>
    </w:p>
    <w:p w:rsidR="00996934" w:rsidRPr="00996934" w:rsidRDefault="00996934" w:rsidP="00996934">
      <w:pPr>
        <w:spacing w:line="360" w:lineRule="auto"/>
        <w:jc w:val="both"/>
        <w:rPr>
          <w:sz w:val="28"/>
        </w:rPr>
      </w:pPr>
      <w:r>
        <w:rPr>
          <w:sz w:val="28"/>
        </w:rPr>
        <w:t xml:space="preserve">     </w:t>
      </w:r>
      <w:r w:rsidRPr="00996934">
        <w:rPr>
          <w:sz w:val="28"/>
        </w:rPr>
        <w:t>У своїх працях В.С. Зеленецький здійснює такий умовний поділ під</w:t>
      </w:r>
      <w:r w:rsidR="00836F38">
        <w:rPr>
          <w:sz w:val="28"/>
        </w:rPr>
        <w:t xml:space="preserve">став відмови від обвинувачення: </w:t>
      </w:r>
      <w:r w:rsidRPr="00996934">
        <w:rPr>
          <w:sz w:val="28"/>
        </w:rPr>
        <w:t>правові (підстави, зазначені в нормах права); фактичні (доказова інформац</w:t>
      </w:r>
      <w:r w:rsidR="00836F38">
        <w:rPr>
          <w:sz w:val="28"/>
        </w:rPr>
        <w:t xml:space="preserve">ія, яка вказує на недоведеність </w:t>
      </w:r>
      <w:r w:rsidRPr="00996934">
        <w:rPr>
          <w:sz w:val="28"/>
        </w:rPr>
        <w:t>вини особи, незаконне притягнення її до кримінальної відповідальності і, я</w:t>
      </w:r>
      <w:r w:rsidR="00836F38">
        <w:rPr>
          <w:sz w:val="28"/>
        </w:rPr>
        <w:t xml:space="preserve">к наслідок, необхідність повної </w:t>
      </w:r>
      <w:r w:rsidRPr="00996934">
        <w:rPr>
          <w:sz w:val="28"/>
        </w:rPr>
        <w:t>чи часткової відмови від обвинувачення); психологічні (підстави, що базуються на внутрішньому переконанні прокурора у невинуватості особи, яка притягується до кримінальної відпові</w:t>
      </w:r>
      <w:r w:rsidR="00836F38">
        <w:rPr>
          <w:sz w:val="28"/>
        </w:rPr>
        <w:t xml:space="preserve">дальності)4. </w:t>
      </w:r>
      <w:r w:rsidRPr="00996934">
        <w:rPr>
          <w:sz w:val="28"/>
        </w:rPr>
        <w:t>Поділяючи правову позицію вченого, проаналізуємо вказані підстави відмови прокурора від підтримання державного обвинувачення.</w:t>
      </w:r>
      <w:r w:rsidR="00AE3253">
        <w:rPr>
          <w:rStyle w:val="a8"/>
          <w:sz w:val="28"/>
        </w:rPr>
        <w:footnoteReference w:id="21"/>
      </w:r>
    </w:p>
    <w:p w:rsidR="00996934" w:rsidRPr="00996934" w:rsidRDefault="00836F38" w:rsidP="00996934">
      <w:pPr>
        <w:spacing w:line="360" w:lineRule="auto"/>
        <w:jc w:val="both"/>
        <w:rPr>
          <w:sz w:val="28"/>
        </w:rPr>
      </w:pPr>
      <w:r>
        <w:rPr>
          <w:sz w:val="28"/>
        </w:rPr>
        <w:t xml:space="preserve">     </w:t>
      </w:r>
      <w:r w:rsidR="00996934" w:rsidRPr="00996934">
        <w:rPr>
          <w:sz w:val="28"/>
        </w:rPr>
        <w:t>До правових підстав слід віднести ви</w:t>
      </w:r>
      <w:r w:rsidR="00BA638C">
        <w:rPr>
          <w:sz w:val="28"/>
        </w:rPr>
        <w:t>падки, передбачені пунктами ч. 1 ст. 340</w:t>
      </w:r>
      <w:r w:rsidR="00996934" w:rsidRPr="00996934">
        <w:rPr>
          <w:sz w:val="28"/>
        </w:rPr>
        <w:t xml:space="preserve"> </w:t>
      </w:r>
      <w:r w:rsidR="00B06AA0" w:rsidRPr="00B06AA0">
        <w:rPr>
          <w:sz w:val="28"/>
        </w:rPr>
        <w:t>Кримінального процесуального кодексу України</w:t>
      </w:r>
      <w:r w:rsidR="00996934" w:rsidRPr="00B06AA0">
        <w:rPr>
          <w:sz w:val="28"/>
        </w:rPr>
        <w:t>,</w:t>
      </w:r>
      <w:r w:rsidR="00996934" w:rsidRPr="00996934">
        <w:rPr>
          <w:sz w:val="28"/>
        </w:rPr>
        <w:t xml:space="preserve"> зокрема: встановлена відсутність події кримінального правопорушення; встановл</w:t>
      </w:r>
      <w:r>
        <w:rPr>
          <w:sz w:val="28"/>
        </w:rPr>
        <w:t xml:space="preserve">ена відсутність у діянні складу </w:t>
      </w:r>
      <w:r w:rsidR="00996934" w:rsidRPr="00996934">
        <w:rPr>
          <w:sz w:val="28"/>
        </w:rPr>
        <w:t>кримінального правопорушення; не встановлені достатні докази для доведе</w:t>
      </w:r>
      <w:r>
        <w:rPr>
          <w:sz w:val="28"/>
        </w:rPr>
        <w:t xml:space="preserve">ння винуватості особи в суді та </w:t>
      </w:r>
      <w:r w:rsidR="00996934" w:rsidRPr="00996934">
        <w:rPr>
          <w:sz w:val="28"/>
        </w:rPr>
        <w:t>вичерпані можливості їх отримати.</w:t>
      </w:r>
    </w:p>
    <w:p w:rsidR="00996934" w:rsidRPr="00996934" w:rsidRDefault="00836F38" w:rsidP="00996934">
      <w:pPr>
        <w:spacing w:line="360" w:lineRule="auto"/>
        <w:jc w:val="both"/>
        <w:rPr>
          <w:sz w:val="28"/>
        </w:rPr>
      </w:pPr>
      <w:r>
        <w:rPr>
          <w:sz w:val="28"/>
        </w:rPr>
        <w:t xml:space="preserve">   </w:t>
      </w:r>
      <w:r w:rsidR="00996934" w:rsidRPr="00996934">
        <w:rPr>
          <w:sz w:val="28"/>
        </w:rPr>
        <w:t>Наприклад, Оболонським районним судом міста Києва у січні 2018 р</w:t>
      </w:r>
      <w:r>
        <w:rPr>
          <w:sz w:val="28"/>
        </w:rPr>
        <w:t xml:space="preserve">. прийнято рішення про закриття </w:t>
      </w:r>
      <w:r w:rsidR="00996934" w:rsidRPr="00996934">
        <w:rPr>
          <w:sz w:val="28"/>
        </w:rPr>
        <w:t>кримінального провадження за обвинуваченням особи у вчиненні кримінального правопорушення, передбаченого ч. 2 ст. 185 К</w:t>
      </w:r>
      <w:r w:rsidR="00B06AA0">
        <w:rPr>
          <w:sz w:val="28"/>
        </w:rPr>
        <w:t>римінального кодексу</w:t>
      </w:r>
      <w:r w:rsidR="00996934" w:rsidRPr="00996934">
        <w:rPr>
          <w:sz w:val="28"/>
        </w:rPr>
        <w:t xml:space="preserve"> України, у зв’язку з відмовою прокурора від підтр</w:t>
      </w:r>
      <w:r>
        <w:rPr>
          <w:sz w:val="28"/>
        </w:rPr>
        <w:t xml:space="preserve">имання державного обвинувачення </w:t>
      </w:r>
      <w:r w:rsidR="00996934" w:rsidRPr="00996934">
        <w:rPr>
          <w:sz w:val="28"/>
        </w:rPr>
        <w:t>через відсутність склад</w:t>
      </w:r>
      <w:r w:rsidR="00B06AA0">
        <w:rPr>
          <w:sz w:val="28"/>
        </w:rPr>
        <w:t xml:space="preserve">у злочину в діях </w:t>
      </w:r>
      <w:r w:rsidR="00B06AA0">
        <w:rPr>
          <w:sz w:val="28"/>
        </w:rPr>
        <w:lastRenderedPageBreak/>
        <w:t>обвинуваченого</w:t>
      </w:r>
      <w:r w:rsidR="00996934" w:rsidRPr="00996934">
        <w:rPr>
          <w:sz w:val="28"/>
        </w:rPr>
        <w:t>.</w:t>
      </w:r>
    </w:p>
    <w:p w:rsidR="00996934" w:rsidRPr="00996934" w:rsidRDefault="00836F38" w:rsidP="00996934">
      <w:pPr>
        <w:spacing w:line="360" w:lineRule="auto"/>
        <w:jc w:val="both"/>
        <w:rPr>
          <w:sz w:val="28"/>
        </w:rPr>
      </w:pPr>
      <w:r>
        <w:rPr>
          <w:sz w:val="28"/>
        </w:rPr>
        <w:t xml:space="preserve">     </w:t>
      </w:r>
      <w:r w:rsidR="00996934" w:rsidRPr="00996934">
        <w:rPr>
          <w:sz w:val="28"/>
        </w:rPr>
        <w:t>Під фактичними підставами необхідно розуміти випадки, коли су</w:t>
      </w:r>
      <w:r>
        <w:rPr>
          <w:sz w:val="28"/>
        </w:rPr>
        <w:t xml:space="preserve">довим слідством встановлено, що </w:t>
      </w:r>
      <w:r w:rsidR="00996934" w:rsidRPr="00996934">
        <w:rPr>
          <w:sz w:val="28"/>
        </w:rPr>
        <w:t xml:space="preserve">докази, якими прокурор обґрунтовував свої висновки про винність особи, </w:t>
      </w:r>
      <w:r>
        <w:rPr>
          <w:sz w:val="28"/>
        </w:rPr>
        <w:t xml:space="preserve">були оцінені ним невірно, або в </w:t>
      </w:r>
      <w:r w:rsidR="00996934" w:rsidRPr="00996934">
        <w:rPr>
          <w:sz w:val="28"/>
        </w:rPr>
        <w:t xml:space="preserve">суді виявилися нові, раніше невідомі та недосліджені обставини, що зламали систему обвинувачення. Наприклад, були допитані нові свідки, викликані за клопотанням сторони захисту, які своїми показаннями піддали сумнівам чи взагалі спростували докази, на підставі </w:t>
      </w:r>
      <w:r>
        <w:rPr>
          <w:sz w:val="28"/>
        </w:rPr>
        <w:t xml:space="preserve">яких формувалось обвинувачення. </w:t>
      </w:r>
      <w:r w:rsidR="00996934" w:rsidRPr="00996934">
        <w:rPr>
          <w:sz w:val="28"/>
        </w:rPr>
        <w:t>Крім того, на практиці поширеними є факти встановлення у суді пору</w:t>
      </w:r>
      <w:r>
        <w:rPr>
          <w:sz w:val="28"/>
        </w:rPr>
        <w:t xml:space="preserve">шень процесуальних норм під час </w:t>
      </w:r>
      <w:r w:rsidR="00996934" w:rsidRPr="00996934">
        <w:rPr>
          <w:sz w:val="28"/>
        </w:rPr>
        <w:t xml:space="preserve">досудового розслідування: порушення закону в ході збирання доказів, у </w:t>
      </w:r>
      <w:r>
        <w:rPr>
          <w:sz w:val="28"/>
        </w:rPr>
        <w:t xml:space="preserve">результаті чого вони визнаються </w:t>
      </w:r>
      <w:r w:rsidR="00996934" w:rsidRPr="00996934">
        <w:rPr>
          <w:sz w:val="28"/>
        </w:rPr>
        <w:t>недопустимими, фальсифікація, односторонність, усунення з матеріалів провадження даних, які б виправдовували особу тощо.</w:t>
      </w:r>
    </w:p>
    <w:p w:rsidR="00996934" w:rsidRPr="00996934" w:rsidRDefault="00836F38" w:rsidP="00996934">
      <w:pPr>
        <w:spacing w:line="360" w:lineRule="auto"/>
        <w:jc w:val="both"/>
        <w:rPr>
          <w:sz w:val="28"/>
        </w:rPr>
      </w:pPr>
      <w:r>
        <w:rPr>
          <w:sz w:val="28"/>
        </w:rPr>
        <w:t xml:space="preserve">      </w:t>
      </w:r>
      <w:r w:rsidR="00996934" w:rsidRPr="00996934">
        <w:rPr>
          <w:sz w:val="28"/>
        </w:rPr>
        <w:t>Так, Апеляційним судом міста Києва в березні 2016 р. особу визнано невинуватою у вчиненні кримінального правопорушення, передбаченого ч. 1 ст. 213 К</w:t>
      </w:r>
      <w:r w:rsidR="00B06AA0">
        <w:rPr>
          <w:sz w:val="28"/>
        </w:rPr>
        <w:t>римінального кодексу</w:t>
      </w:r>
      <w:r w:rsidR="00996934" w:rsidRPr="00996934">
        <w:rPr>
          <w:sz w:val="28"/>
        </w:rPr>
        <w:t xml:space="preserve"> України, у зв’я</w:t>
      </w:r>
      <w:r>
        <w:rPr>
          <w:sz w:val="28"/>
        </w:rPr>
        <w:t xml:space="preserve">зку з недоведеністю винуватості </w:t>
      </w:r>
      <w:r w:rsidR="00996934" w:rsidRPr="00996934">
        <w:rPr>
          <w:sz w:val="28"/>
        </w:rPr>
        <w:t>обвинуваченого у здійсненні прийому брухту кольорових та чор</w:t>
      </w:r>
      <w:r>
        <w:rPr>
          <w:sz w:val="28"/>
        </w:rPr>
        <w:t xml:space="preserve">них металів як фізичною особою. </w:t>
      </w:r>
      <w:r w:rsidR="00996934" w:rsidRPr="00996934">
        <w:rPr>
          <w:sz w:val="28"/>
        </w:rPr>
        <w:t>Ще на стадії досудового розслідування слідчий та процесуальний керівник володіли даними, відповідно до яких підозрюваний не був суб’єктом інкримінованого злочину, оскільки здійснював прийом металобрухту на підставі договору доручення між ним та фізичною особою-підприємцем. Однак відповідні підтверджувальні трудові відносини документи слідчим до матеріалів провадження долучено не було.</w:t>
      </w:r>
    </w:p>
    <w:p w:rsidR="00996934" w:rsidRPr="00996934" w:rsidRDefault="00836F38" w:rsidP="00996934">
      <w:pPr>
        <w:spacing w:line="360" w:lineRule="auto"/>
        <w:jc w:val="both"/>
        <w:rPr>
          <w:sz w:val="28"/>
        </w:rPr>
      </w:pPr>
      <w:r>
        <w:rPr>
          <w:sz w:val="28"/>
        </w:rPr>
        <w:t xml:space="preserve">       </w:t>
      </w:r>
      <w:r w:rsidR="00996934" w:rsidRPr="00996934">
        <w:rPr>
          <w:sz w:val="28"/>
        </w:rPr>
        <w:t>Крім того, прокурором під час повідомлення особі про підозру та</w:t>
      </w:r>
      <w:r>
        <w:rPr>
          <w:sz w:val="28"/>
        </w:rPr>
        <w:t xml:space="preserve"> направлення обвинувального акту до </w:t>
      </w:r>
      <w:r w:rsidR="00996934" w:rsidRPr="00996934">
        <w:rPr>
          <w:sz w:val="28"/>
        </w:rPr>
        <w:t>суду не бул</w:t>
      </w:r>
      <w:r w:rsidR="00B06AA0">
        <w:rPr>
          <w:sz w:val="28"/>
        </w:rPr>
        <w:t>о враховано вимоги ч. 2 ст. 11  Кримінального кодексу</w:t>
      </w:r>
      <w:r w:rsidR="00996934" w:rsidRPr="00996934">
        <w:rPr>
          <w:sz w:val="28"/>
        </w:rPr>
        <w:t xml:space="preserve"> України в частині відсутності суспільної небезпеки діяння через</w:t>
      </w:r>
      <w:r>
        <w:rPr>
          <w:sz w:val="28"/>
        </w:rPr>
        <w:t xml:space="preserve"> </w:t>
      </w:r>
      <w:r w:rsidR="00996934" w:rsidRPr="00996934">
        <w:rPr>
          <w:sz w:val="28"/>
        </w:rPr>
        <w:t>його малозначність, а саме: особа обвинувачувалась у здійсненні пр</w:t>
      </w:r>
      <w:r>
        <w:rPr>
          <w:sz w:val="28"/>
        </w:rPr>
        <w:t xml:space="preserve">ийому брухту кольорового металу </w:t>
      </w:r>
      <w:r w:rsidR="00996934" w:rsidRPr="00996934">
        <w:rPr>
          <w:sz w:val="28"/>
        </w:rPr>
        <w:t>загальною масою 2,32 кг на суму 33 гривень6.</w:t>
      </w:r>
    </w:p>
    <w:p w:rsidR="00996934" w:rsidRPr="00996934" w:rsidRDefault="00996934" w:rsidP="00996934">
      <w:pPr>
        <w:spacing w:line="360" w:lineRule="auto"/>
        <w:jc w:val="both"/>
        <w:rPr>
          <w:sz w:val="28"/>
        </w:rPr>
      </w:pPr>
      <w:r w:rsidRPr="00996934">
        <w:rPr>
          <w:sz w:val="28"/>
        </w:rPr>
        <w:t>З аналогічних підстав прокурор відмовився від підтримання державног</w:t>
      </w:r>
      <w:r w:rsidR="00836F38">
        <w:rPr>
          <w:sz w:val="28"/>
        </w:rPr>
        <w:t xml:space="preserve">о обвинувачення за ч. 1 ст. 213 </w:t>
      </w:r>
      <w:r w:rsidR="00B06AA0">
        <w:rPr>
          <w:sz w:val="28"/>
        </w:rPr>
        <w:t>Кримінального кодексу</w:t>
      </w:r>
      <w:r w:rsidRPr="00996934">
        <w:rPr>
          <w:sz w:val="28"/>
        </w:rPr>
        <w:t xml:space="preserve"> України у провадженні, </w:t>
      </w:r>
      <w:r w:rsidRPr="00996934">
        <w:rPr>
          <w:sz w:val="28"/>
        </w:rPr>
        <w:lastRenderedPageBreak/>
        <w:t>яке у березні 2016 р. закрито Деснянс</w:t>
      </w:r>
      <w:r w:rsidR="00AE3253">
        <w:rPr>
          <w:sz w:val="28"/>
        </w:rPr>
        <w:t>ьким районним судом міста Києва</w:t>
      </w:r>
      <w:r w:rsidRPr="00996934">
        <w:rPr>
          <w:sz w:val="28"/>
        </w:rPr>
        <w:t>.</w:t>
      </w:r>
      <w:r w:rsidR="00AE3253">
        <w:rPr>
          <w:rStyle w:val="a8"/>
          <w:sz w:val="28"/>
        </w:rPr>
        <w:footnoteReference w:id="22"/>
      </w:r>
    </w:p>
    <w:p w:rsidR="00996934" w:rsidRPr="00996934" w:rsidRDefault="00836F38" w:rsidP="00996934">
      <w:pPr>
        <w:spacing w:line="360" w:lineRule="auto"/>
        <w:jc w:val="both"/>
        <w:rPr>
          <w:sz w:val="28"/>
        </w:rPr>
      </w:pPr>
      <w:r>
        <w:rPr>
          <w:sz w:val="28"/>
        </w:rPr>
        <w:t xml:space="preserve">      </w:t>
      </w:r>
      <w:r w:rsidR="00996934" w:rsidRPr="00996934">
        <w:rPr>
          <w:sz w:val="28"/>
        </w:rPr>
        <w:t>Святошинським районним судом м. Києва у травні 2016 р. кримінальн</w:t>
      </w:r>
      <w:r>
        <w:rPr>
          <w:sz w:val="28"/>
        </w:rPr>
        <w:t xml:space="preserve">е провадження закрито у зв’язку </w:t>
      </w:r>
      <w:r w:rsidR="00996934" w:rsidRPr="00996934">
        <w:rPr>
          <w:sz w:val="28"/>
        </w:rPr>
        <w:t>з відмовою прокурора від обвинувачення за ч. 2 ст. 15, п. 1 ч. 2 с</w:t>
      </w:r>
      <w:r w:rsidR="00B06AA0">
        <w:rPr>
          <w:sz w:val="28"/>
        </w:rPr>
        <w:t>т. 115 Кримінального кодексу</w:t>
      </w:r>
      <w:r w:rsidR="00996934" w:rsidRPr="00996934">
        <w:rPr>
          <w:sz w:val="28"/>
        </w:rPr>
        <w:t xml:space="preserve"> України. Попри очевидні порушення закону у ході збирання доказів на досудовому розслідуванні, зокрема</w:t>
      </w:r>
      <w:r>
        <w:rPr>
          <w:sz w:val="28"/>
        </w:rPr>
        <w:t xml:space="preserve"> під час пред’явлення особи для </w:t>
      </w:r>
      <w:r w:rsidR="00996934" w:rsidRPr="00996934">
        <w:rPr>
          <w:sz w:val="28"/>
        </w:rPr>
        <w:t>впізнання, процесуальним керівником затверджено обвинувальний акт</w:t>
      </w:r>
      <w:r>
        <w:rPr>
          <w:sz w:val="28"/>
        </w:rPr>
        <w:t xml:space="preserve">. </w:t>
      </w:r>
      <w:r w:rsidR="00996934" w:rsidRPr="00996934">
        <w:rPr>
          <w:sz w:val="28"/>
        </w:rPr>
        <w:t>Відмова прокурора від обвинувачення може відбутися не тільки в результаті зміни обставин в ході судового розгляду, а також у разі наявності тієї ж бази доказів, що й на досудовій стадії. При цьому відмова державного обвинувача може бути обґрунтована тим, що зібрані докази після їх</w:t>
      </w:r>
      <w:r w:rsidR="00996934">
        <w:rPr>
          <w:sz w:val="28"/>
        </w:rPr>
        <w:t xml:space="preserve"> перевірки в умовах відкритості </w:t>
      </w:r>
      <w:r w:rsidR="00996934" w:rsidRPr="00996934">
        <w:rPr>
          <w:sz w:val="28"/>
        </w:rPr>
        <w:t>й змагальності процесу вже не є настільки переконливими, якими вони зд</w:t>
      </w:r>
      <w:r w:rsidR="00996934">
        <w:rPr>
          <w:sz w:val="28"/>
        </w:rPr>
        <w:t xml:space="preserve">авалися на досудовому слідстві. </w:t>
      </w:r>
      <w:r w:rsidR="00996934" w:rsidRPr="00996934">
        <w:rPr>
          <w:sz w:val="28"/>
        </w:rPr>
        <w:t xml:space="preserve">Після перевірки їх у суді похитнулось переконання прокурора щодо винності обвинуваченого. Отже, підставою відмови прокурора від обвинувачення є не тільки зміна доказової бази чи обставин справи, а й переоцінка зібраних у справі доказів, внаслідок якої стала очевидною відсутність </w:t>
      </w:r>
      <w:r w:rsidR="00996934">
        <w:rPr>
          <w:sz w:val="28"/>
        </w:rPr>
        <w:t xml:space="preserve">події злочину або відсутність у </w:t>
      </w:r>
      <w:r w:rsidR="00996934" w:rsidRPr="00996934">
        <w:rPr>
          <w:sz w:val="28"/>
        </w:rPr>
        <w:t>діяннях особи складу злочину.</w:t>
      </w:r>
    </w:p>
    <w:p w:rsidR="00996934" w:rsidRPr="00996934" w:rsidRDefault="00996934" w:rsidP="00996934">
      <w:pPr>
        <w:spacing w:line="360" w:lineRule="auto"/>
        <w:jc w:val="both"/>
        <w:rPr>
          <w:sz w:val="28"/>
        </w:rPr>
      </w:pPr>
      <w:r>
        <w:rPr>
          <w:sz w:val="28"/>
        </w:rPr>
        <w:t xml:space="preserve">    </w:t>
      </w:r>
      <w:r w:rsidRPr="00996934">
        <w:rPr>
          <w:sz w:val="28"/>
        </w:rPr>
        <w:t>Психологічними підставами відмови від обвинувачення є внутрішнє переконання прокурора про винність особи, яке може вплинути на неспроможність державного обвину</w:t>
      </w:r>
      <w:r>
        <w:rPr>
          <w:sz w:val="28"/>
        </w:rPr>
        <w:t xml:space="preserve">вача виконати свою процесуальну </w:t>
      </w:r>
      <w:r w:rsidRPr="00996934">
        <w:rPr>
          <w:sz w:val="28"/>
        </w:rPr>
        <w:t>функцію обвинувачення.</w:t>
      </w:r>
    </w:p>
    <w:p w:rsidR="00996934" w:rsidRPr="00996934" w:rsidRDefault="00996934" w:rsidP="00996934">
      <w:pPr>
        <w:spacing w:line="360" w:lineRule="auto"/>
        <w:jc w:val="both"/>
        <w:rPr>
          <w:sz w:val="28"/>
        </w:rPr>
      </w:pPr>
      <w:r>
        <w:rPr>
          <w:sz w:val="28"/>
        </w:rPr>
        <w:t xml:space="preserve">    </w:t>
      </w:r>
      <w:r w:rsidRPr="00996934">
        <w:rPr>
          <w:sz w:val="28"/>
        </w:rPr>
        <w:t>Прокурор у суді проводить обвинувальну діяльність, тому його відмова можлива і необхідна, якщо він</w:t>
      </w:r>
      <w:r>
        <w:rPr>
          <w:sz w:val="28"/>
        </w:rPr>
        <w:t xml:space="preserve"> </w:t>
      </w:r>
      <w:r w:rsidRPr="00996934">
        <w:rPr>
          <w:sz w:val="28"/>
        </w:rPr>
        <w:t>упевнений і переконаний</w:t>
      </w:r>
      <w:r w:rsidR="00AE3253">
        <w:rPr>
          <w:sz w:val="28"/>
        </w:rPr>
        <w:t xml:space="preserve"> у невинуватості обвинуваченого</w:t>
      </w:r>
      <w:r w:rsidRPr="00996934">
        <w:rPr>
          <w:sz w:val="28"/>
        </w:rPr>
        <w:t>.</w:t>
      </w:r>
      <w:r w:rsidR="00AE3253">
        <w:rPr>
          <w:rStyle w:val="a8"/>
          <w:sz w:val="28"/>
        </w:rPr>
        <w:footnoteReference w:id="23"/>
      </w:r>
    </w:p>
    <w:p w:rsidR="00996934" w:rsidRPr="00996934" w:rsidRDefault="00996934" w:rsidP="00996934">
      <w:pPr>
        <w:spacing w:line="360" w:lineRule="auto"/>
        <w:jc w:val="both"/>
        <w:rPr>
          <w:sz w:val="28"/>
        </w:rPr>
      </w:pPr>
      <w:r w:rsidRPr="00996934">
        <w:rPr>
          <w:sz w:val="28"/>
        </w:rPr>
        <w:t xml:space="preserve">Таким чином, відмова прокурора від державного обвинувачення має два аспекти: матеріально-правовий і процесуально-правовий, які слід розглядати в єдності. Постанова прокурора з цього приводу є офіційним документом, в якому зафіксована відмова в матеріально-правовому аспекті і лише після складання </w:t>
      </w:r>
      <w:r w:rsidRPr="00996934">
        <w:rPr>
          <w:sz w:val="28"/>
        </w:rPr>
        <w:lastRenderedPageBreak/>
        <w:t>якого, погодження з прокурором вищого рівня і передання суду прокурор пр</w:t>
      </w:r>
      <w:r>
        <w:rPr>
          <w:sz w:val="28"/>
        </w:rPr>
        <w:t xml:space="preserve">ипиняє обвинувальну діяльність. </w:t>
      </w:r>
      <w:r w:rsidRPr="00996934">
        <w:rPr>
          <w:sz w:val="28"/>
        </w:rPr>
        <w:t>Зазначені права прокурора у кримінальному процесі є диспозитивн</w:t>
      </w:r>
      <w:r>
        <w:rPr>
          <w:sz w:val="28"/>
        </w:rPr>
        <w:t xml:space="preserve">ими проявами його діяльності як </w:t>
      </w:r>
      <w:r w:rsidRPr="00996934">
        <w:rPr>
          <w:sz w:val="28"/>
        </w:rPr>
        <w:t>державного обвинувача, подальша реалізація яких залежить від рішен</w:t>
      </w:r>
      <w:r>
        <w:rPr>
          <w:sz w:val="28"/>
        </w:rPr>
        <w:t xml:space="preserve">ня прокурора вищого рівня. Адже </w:t>
      </w:r>
      <w:r w:rsidRPr="00996934">
        <w:rPr>
          <w:sz w:val="28"/>
        </w:rPr>
        <w:t>постанова набуває процесуального значення для суду лише після її погод</w:t>
      </w:r>
      <w:r>
        <w:rPr>
          <w:sz w:val="28"/>
        </w:rPr>
        <w:t xml:space="preserve">ження прокурором вищого рівня в </w:t>
      </w:r>
      <w:r w:rsidRPr="00996934">
        <w:rPr>
          <w:sz w:val="28"/>
        </w:rPr>
        <w:t>порядку, пер</w:t>
      </w:r>
      <w:r>
        <w:rPr>
          <w:sz w:val="28"/>
        </w:rPr>
        <w:t xml:space="preserve">едбаченому ст. 341 </w:t>
      </w:r>
      <w:r w:rsidR="00B06AA0" w:rsidRPr="00B06AA0">
        <w:rPr>
          <w:sz w:val="28"/>
        </w:rPr>
        <w:t>Кримінального процесуального кодексу України</w:t>
      </w:r>
      <w:r w:rsidRPr="00B06AA0">
        <w:rPr>
          <w:sz w:val="28"/>
        </w:rPr>
        <w:t>.</w:t>
      </w:r>
      <w:r>
        <w:rPr>
          <w:sz w:val="28"/>
        </w:rPr>
        <w:t xml:space="preserve"> </w:t>
      </w:r>
      <w:r w:rsidRPr="00996934">
        <w:rPr>
          <w:sz w:val="28"/>
        </w:rPr>
        <w:t>На цьому етапі виникає основна проблема у визначенні процесуал</w:t>
      </w:r>
      <w:r>
        <w:rPr>
          <w:sz w:val="28"/>
        </w:rPr>
        <w:t xml:space="preserve">ьної самостійності прокурора на </w:t>
      </w:r>
      <w:r w:rsidRPr="00996934">
        <w:rPr>
          <w:sz w:val="28"/>
        </w:rPr>
        <w:t>даній стадії кримінального процесу</w:t>
      </w:r>
      <w:r>
        <w:rPr>
          <w:sz w:val="28"/>
        </w:rPr>
        <w:t xml:space="preserve">. </w:t>
      </w:r>
      <w:r w:rsidRPr="00996934">
        <w:rPr>
          <w:sz w:val="28"/>
        </w:rPr>
        <w:t>Навіть за наявності обґрунтованих підстав відмови від державног</w:t>
      </w:r>
      <w:r>
        <w:rPr>
          <w:sz w:val="28"/>
        </w:rPr>
        <w:t xml:space="preserve">о обвинувачення прокурор не має </w:t>
      </w:r>
      <w:r w:rsidRPr="00996934">
        <w:rPr>
          <w:sz w:val="28"/>
        </w:rPr>
        <w:t>можливості реалізувати своє процесуальне право без дозволу на те його безпосереднього керівника.</w:t>
      </w:r>
    </w:p>
    <w:p w:rsidR="00996934" w:rsidRPr="00996934" w:rsidRDefault="00996934" w:rsidP="00996934">
      <w:pPr>
        <w:spacing w:line="360" w:lineRule="auto"/>
        <w:jc w:val="both"/>
        <w:rPr>
          <w:sz w:val="28"/>
        </w:rPr>
      </w:pPr>
      <w:r>
        <w:rPr>
          <w:sz w:val="28"/>
        </w:rPr>
        <w:t xml:space="preserve">   </w:t>
      </w:r>
      <w:r w:rsidRPr="00996934">
        <w:rPr>
          <w:sz w:val="28"/>
        </w:rPr>
        <w:t xml:space="preserve">Частина 2 ст. 341 </w:t>
      </w:r>
      <w:r w:rsidR="00B06AA0" w:rsidRPr="00B06AA0">
        <w:rPr>
          <w:sz w:val="28"/>
        </w:rPr>
        <w:t xml:space="preserve">Кримінального процесуального кодексу України </w:t>
      </w:r>
      <w:r w:rsidRPr="00996934">
        <w:rPr>
          <w:sz w:val="28"/>
        </w:rPr>
        <w:t>фактично надає прокурору вищого рі</w:t>
      </w:r>
      <w:r>
        <w:rPr>
          <w:sz w:val="28"/>
        </w:rPr>
        <w:t xml:space="preserve">вня право приймати рішення щодо </w:t>
      </w:r>
      <w:r w:rsidRPr="00996934">
        <w:rPr>
          <w:sz w:val="28"/>
        </w:rPr>
        <w:t>ходу подальшого судового розг</w:t>
      </w:r>
      <w:r>
        <w:rPr>
          <w:sz w:val="28"/>
        </w:rPr>
        <w:t xml:space="preserve">ляду кримінального провадження. </w:t>
      </w:r>
      <w:r w:rsidRPr="00996934">
        <w:rPr>
          <w:sz w:val="28"/>
        </w:rPr>
        <w:t>Так, якщо прокурор вищого рівня відмовляє в погодженні постанови про відмову від підтримання державного обвинувачення, він усуває від участі в судовому розгляді прокурор</w:t>
      </w:r>
      <w:r>
        <w:rPr>
          <w:sz w:val="28"/>
        </w:rPr>
        <w:t xml:space="preserve">а, який ініціював таке питання, </w:t>
      </w:r>
      <w:r w:rsidRPr="00996934">
        <w:rPr>
          <w:sz w:val="28"/>
        </w:rPr>
        <w:t>та самостійно бере участь у ньому як прокурор або доручає участь іншому прокуророві.</w:t>
      </w:r>
    </w:p>
    <w:p w:rsidR="00996934" w:rsidRPr="00996934" w:rsidRDefault="00996934" w:rsidP="00996934">
      <w:pPr>
        <w:spacing w:line="360" w:lineRule="auto"/>
        <w:jc w:val="both"/>
        <w:rPr>
          <w:sz w:val="28"/>
        </w:rPr>
      </w:pPr>
      <w:r>
        <w:rPr>
          <w:sz w:val="28"/>
        </w:rPr>
        <w:t xml:space="preserve">     </w:t>
      </w:r>
      <w:r w:rsidRPr="00996934">
        <w:rPr>
          <w:sz w:val="28"/>
        </w:rPr>
        <w:t>Вимоги щодо обов’язку погодження державним обвинувачем із керівн</w:t>
      </w:r>
      <w:r>
        <w:rPr>
          <w:sz w:val="28"/>
        </w:rPr>
        <w:t xml:space="preserve">иком своєї позиції знайшли своє </w:t>
      </w:r>
      <w:r w:rsidRPr="00996934">
        <w:rPr>
          <w:sz w:val="28"/>
        </w:rPr>
        <w:t>відображення і в галузевому наказі Генерального прокурора України № 4гн від 19 грудня 2012 р. «Про організацію діяльності прокурорі</w:t>
      </w:r>
      <w:r>
        <w:rPr>
          <w:sz w:val="28"/>
        </w:rPr>
        <w:t xml:space="preserve">в у кримінальному провадженні». </w:t>
      </w:r>
      <w:r w:rsidRPr="00996934">
        <w:rPr>
          <w:sz w:val="28"/>
        </w:rPr>
        <w:t>Крім того, у деяких регіональних прокуратурах порушені питання дод</w:t>
      </w:r>
      <w:r>
        <w:rPr>
          <w:sz w:val="28"/>
        </w:rPr>
        <w:t xml:space="preserve">атково врегульовані внутрішніми </w:t>
      </w:r>
      <w:r w:rsidRPr="00996934">
        <w:rPr>
          <w:sz w:val="28"/>
        </w:rPr>
        <w:t>розпорядчими документами.</w:t>
      </w:r>
    </w:p>
    <w:p w:rsidR="00996934" w:rsidRPr="00996934" w:rsidRDefault="00996934" w:rsidP="00996934">
      <w:pPr>
        <w:spacing w:line="360" w:lineRule="auto"/>
        <w:jc w:val="both"/>
        <w:rPr>
          <w:sz w:val="28"/>
        </w:rPr>
      </w:pPr>
      <w:r>
        <w:rPr>
          <w:sz w:val="28"/>
        </w:rPr>
        <w:t xml:space="preserve">     </w:t>
      </w:r>
      <w:r w:rsidRPr="00996934">
        <w:rPr>
          <w:sz w:val="28"/>
        </w:rPr>
        <w:t>Наприклад, прокуратурою міста Києва видано наказ «Про взаємодію</w:t>
      </w:r>
      <w:r>
        <w:rPr>
          <w:sz w:val="28"/>
        </w:rPr>
        <w:t xml:space="preserve"> прокурорів органів прокуратури </w:t>
      </w:r>
      <w:r w:rsidRPr="00996934">
        <w:rPr>
          <w:sz w:val="28"/>
        </w:rPr>
        <w:t xml:space="preserve">міста Києва у кримінальному провадженні у суді» від 10 жовтня 2016 р., який зобов’язав керівників київських місцевих прокуратур інформувати прокуратуру міста про розгляд </w:t>
      </w:r>
      <w:r>
        <w:rPr>
          <w:sz w:val="28"/>
        </w:rPr>
        <w:t xml:space="preserve">у суді процесуальних документів </w:t>
      </w:r>
      <w:r w:rsidRPr="00996934">
        <w:rPr>
          <w:sz w:val="28"/>
        </w:rPr>
        <w:t>щодо зміни обвинувачення, висунення нового обвинувачення та відмови від підтримання державного обвинувачення</w:t>
      </w:r>
      <w:r>
        <w:rPr>
          <w:sz w:val="28"/>
        </w:rPr>
        <w:t xml:space="preserve"> з метою їх вивчення на </w:t>
      </w:r>
      <w:r>
        <w:rPr>
          <w:sz w:val="28"/>
        </w:rPr>
        <w:lastRenderedPageBreak/>
        <w:t xml:space="preserve">предмет </w:t>
      </w:r>
      <w:r w:rsidRPr="00996934">
        <w:rPr>
          <w:sz w:val="28"/>
        </w:rPr>
        <w:t>своєчасності, законності та обґрунтованості.</w:t>
      </w:r>
      <w:r w:rsidR="00AE3253">
        <w:rPr>
          <w:rStyle w:val="a8"/>
          <w:sz w:val="28"/>
        </w:rPr>
        <w:footnoteReference w:id="24"/>
      </w:r>
    </w:p>
    <w:p w:rsidR="00996934" w:rsidRPr="00996934" w:rsidRDefault="00996934" w:rsidP="00996934">
      <w:pPr>
        <w:spacing w:line="360" w:lineRule="auto"/>
        <w:jc w:val="both"/>
        <w:rPr>
          <w:sz w:val="28"/>
        </w:rPr>
      </w:pPr>
      <w:r>
        <w:rPr>
          <w:sz w:val="28"/>
        </w:rPr>
        <w:t xml:space="preserve">    </w:t>
      </w:r>
      <w:r w:rsidRPr="00996934">
        <w:rPr>
          <w:sz w:val="28"/>
        </w:rPr>
        <w:t>Таким чином, лише з дозволу прокуратури регіонального рівня після ретельного вивчення її співробітниками підстав та обставин зміни, доповнення обвинувачення чи відмов</w:t>
      </w:r>
      <w:r>
        <w:rPr>
          <w:sz w:val="28"/>
        </w:rPr>
        <w:t xml:space="preserve">и від його підтримання прокурор </w:t>
      </w:r>
      <w:r w:rsidRPr="00996934">
        <w:rPr>
          <w:sz w:val="28"/>
        </w:rPr>
        <w:t>місцевої прокурат</w:t>
      </w:r>
      <w:r>
        <w:rPr>
          <w:sz w:val="28"/>
        </w:rPr>
        <w:t xml:space="preserve">ури приймає відповідне рішення. </w:t>
      </w:r>
      <w:r w:rsidRPr="00996934">
        <w:rPr>
          <w:sz w:val="28"/>
        </w:rPr>
        <w:t xml:space="preserve">Незважаючи на те, що згідно з ч. 1 ст. 340 </w:t>
      </w:r>
      <w:r w:rsidR="00B06AA0" w:rsidRPr="00B06AA0">
        <w:rPr>
          <w:sz w:val="28"/>
        </w:rPr>
        <w:t xml:space="preserve">Кримінального процесуального кодексу України </w:t>
      </w:r>
      <w:r w:rsidRPr="00996934">
        <w:rPr>
          <w:sz w:val="28"/>
        </w:rPr>
        <w:t>за відповідних підстав прокурор «повинен відмовитися від підтримання державного обвинувачення», що вказує на його</w:t>
      </w:r>
      <w:r>
        <w:rPr>
          <w:sz w:val="28"/>
        </w:rPr>
        <w:t xml:space="preserve"> обов’язок, на практиці подібні </w:t>
      </w:r>
      <w:r w:rsidRPr="00996934">
        <w:rPr>
          <w:sz w:val="28"/>
        </w:rPr>
        <w:t>випадки досить рідкісні, в тому числі через незгоду з такою позицією керівника прокуратури.</w:t>
      </w:r>
    </w:p>
    <w:p w:rsidR="00996934" w:rsidRDefault="00996934" w:rsidP="00996934">
      <w:pPr>
        <w:spacing w:line="360" w:lineRule="auto"/>
        <w:jc w:val="both"/>
        <w:rPr>
          <w:sz w:val="28"/>
        </w:rPr>
      </w:pPr>
      <w:r>
        <w:rPr>
          <w:sz w:val="28"/>
        </w:rPr>
        <w:t xml:space="preserve">    </w:t>
      </w:r>
      <w:r w:rsidRPr="00996934">
        <w:rPr>
          <w:sz w:val="28"/>
        </w:rPr>
        <w:t>Отже, формально відмова від підтримання державного обвинувач</w:t>
      </w:r>
      <w:r>
        <w:rPr>
          <w:sz w:val="28"/>
        </w:rPr>
        <w:t xml:space="preserve">ення є процесуальним обов’язком </w:t>
      </w:r>
      <w:r w:rsidRPr="00996934">
        <w:rPr>
          <w:sz w:val="28"/>
        </w:rPr>
        <w:t>прокурора, який він повинен виконувати, якщо в результаті судового</w:t>
      </w:r>
      <w:r>
        <w:rPr>
          <w:sz w:val="28"/>
        </w:rPr>
        <w:t xml:space="preserve"> розгляду дійде переконання, що </w:t>
      </w:r>
      <w:r w:rsidRPr="00996934">
        <w:rPr>
          <w:sz w:val="28"/>
        </w:rPr>
        <w:t>пред’явлене особі обвинувачення не підтверджується.</w:t>
      </w:r>
    </w:p>
    <w:p w:rsidR="00836F38" w:rsidRDefault="00836F38" w:rsidP="00996934">
      <w:pPr>
        <w:spacing w:line="360" w:lineRule="auto"/>
        <w:jc w:val="both"/>
        <w:rPr>
          <w:sz w:val="28"/>
        </w:rPr>
      </w:pPr>
      <w:r>
        <w:rPr>
          <w:sz w:val="28"/>
        </w:rPr>
        <w:t xml:space="preserve">    </w:t>
      </w:r>
      <w:r w:rsidRPr="00836F38">
        <w:rPr>
          <w:sz w:val="28"/>
        </w:rPr>
        <w:t xml:space="preserve">Перш ніж відмовитися від підтримання державного обвинувачення прокурор, який уповноважений на здійснення процесуального керівництва досудовим розслідуванням та підтримання державного обвинувачення у суді, зобов'язаний виконати вимоги ст. 341 </w:t>
      </w:r>
      <w:r w:rsidR="00B06AA0" w:rsidRPr="00B06AA0">
        <w:rPr>
          <w:sz w:val="28"/>
        </w:rPr>
        <w:t>Кримінального процесуального кодексу України</w:t>
      </w:r>
      <w:r w:rsidRPr="00B06AA0">
        <w:rPr>
          <w:sz w:val="28"/>
        </w:rPr>
        <w:t xml:space="preserve"> </w:t>
      </w:r>
      <w:r w:rsidRPr="00836F38">
        <w:rPr>
          <w:sz w:val="28"/>
        </w:rPr>
        <w:t>щодо погодження відмови від підтримання державного обвинувачення в суді з керівником органу прокуратури, де він працює. Якщо такого переконання дійшов керівник органу прокуратури, який бере участь у судовому розгляді кримінального провадження, то він повинен погодити своє процесуальне рішення з прокурором вищого рівня, якому він підпорядкований по службі.</w:t>
      </w:r>
    </w:p>
    <w:p w:rsidR="00C7774E" w:rsidRDefault="00836F38" w:rsidP="00836F38">
      <w:pPr>
        <w:spacing w:line="360" w:lineRule="auto"/>
        <w:jc w:val="both"/>
        <w:rPr>
          <w:sz w:val="28"/>
        </w:rPr>
      </w:pPr>
      <w:r>
        <w:rPr>
          <w:sz w:val="28"/>
        </w:rPr>
        <w:t xml:space="preserve">    </w:t>
      </w:r>
      <w:r w:rsidRPr="00836F38">
        <w:rPr>
          <w:sz w:val="28"/>
        </w:rPr>
        <w:t xml:space="preserve">Процесуальним документом є постанова прокурора про відмову від підтримання державного обвинувачення, погоджена з керівником прокуратури. </w:t>
      </w:r>
    </w:p>
    <w:p w:rsidR="00C7774E" w:rsidRPr="00C7774E" w:rsidRDefault="00C7774E" w:rsidP="00C7774E">
      <w:pPr>
        <w:spacing w:line="360" w:lineRule="auto"/>
        <w:jc w:val="both"/>
        <w:rPr>
          <w:sz w:val="28"/>
        </w:rPr>
      </w:pPr>
      <w:r w:rsidRPr="00C7774E">
        <w:rPr>
          <w:sz w:val="28"/>
        </w:rPr>
        <w:t>Постанова про відмову від обвинувачення складається прокурором з трьох частин: вступної, описово-мотивувальної та резолют</w:t>
      </w:r>
      <w:r>
        <w:rPr>
          <w:sz w:val="28"/>
        </w:rPr>
        <w:t>ивної.</w:t>
      </w:r>
    </w:p>
    <w:p w:rsidR="00C7774E" w:rsidRPr="00C7774E" w:rsidRDefault="00C7774E" w:rsidP="00C7774E">
      <w:pPr>
        <w:spacing w:line="360" w:lineRule="auto"/>
        <w:jc w:val="both"/>
        <w:rPr>
          <w:sz w:val="28"/>
        </w:rPr>
      </w:pPr>
      <w:r>
        <w:rPr>
          <w:sz w:val="28"/>
        </w:rPr>
        <w:t xml:space="preserve">   </w:t>
      </w:r>
      <w:r w:rsidRPr="00C7774E">
        <w:rPr>
          <w:sz w:val="28"/>
        </w:rPr>
        <w:t>У вступній частині зазначаються дата, місце винесення постанови, посада прокурора, його прізвище та ініціали, а т</w:t>
      </w:r>
      <w:r>
        <w:rPr>
          <w:sz w:val="28"/>
        </w:rPr>
        <w:t>акож назва кримінальної справи.</w:t>
      </w:r>
    </w:p>
    <w:p w:rsidR="00C7774E" w:rsidRPr="00C7774E" w:rsidRDefault="00C7774E" w:rsidP="00C7774E">
      <w:pPr>
        <w:spacing w:line="360" w:lineRule="auto"/>
        <w:jc w:val="both"/>
        <w:rPr>
          <w:sz w:val="28"/>
        </w:rPr>
      </w:pPr>
      <w:r>
        <w:rPr>
          <w:sz w:val="28"/>
        </w:rPr>
        <w:t xml:space="preserve">    </w:t>
      </w:r>
      <w:r w:rsidRPr="00C7774E">
        <w:rPr>
          <w:sz w:val="28"/>
        </w:rPr>
        <w:t xml:space="preserve">В описово-мотивувальній частині постанови вказуються фактичні обвинувачення, які ставились за вину обвинуваченому, результати аналізу та </w:t>
      </w:r>
      <w:r w:rsidRPr="00C7774E">
        <w:rPr>
          <w:sz w:val="28"/>
        </w:rPr>
        <w:lastRenderedPageBreak/>
        <w:t xml:space="preserve">оцінки досліджених доказів у досудовому та судовому провадженні, юридичні та фактичні підстави для відмови від підтримання державного обвинувачення. При цьому прокурор повинен зазначити підстави для відмови: не встановлено події кримінального правопорушення, у діянні обвинуваченого немає складу кримінального правопорушення або не доведена участь </w:t>
      </w:r>
      <w:r>
        <w:rPr>
          <w:sz w:val="28"/>
        </w:rPr>
        <w:t>обвинуваченого у його вчиненні.</w:t>
      </w:r>
    </w:p>
    <w:p w:rsidR="00836F38" w:rsidRPr="00836F38" w:rsidRDefault="00C7774E" w:rsidP="00836F38">
      <w:pPr>
        <w:spacing w:line="360" w:lineRule="auto"/>
        <w:jc w:val="both"/>
        <w:rPr>
          <w:sz w:val="28"/>
        </w:rPr>
      </w:pPr>
      <w:r>
        <w:rPr>
          <w:sz w:val="28"/>
        </w:rPr>
        <w:t xml:space="preserve">    </w:t>
      </w:r>
      <w:r w:rsidRPr="00C7774E">
        <w:rPr>
          <w:sz w:val="28"/>
        </w:rPr>
        <w:t>У резолютивній частині, крім рішення про відмову від обвинувачення, доцільно вказати пропозиції щодо поновлення прав обвинуваченого, а також причини та умови необґрунтованого притягнення особи як обвинуваченої і поради щодо їх усунення.</w:t>
      </w:r>
      <w:r>
        <w:rPr>
          <w:sz w:val="28"/>
        </w:rPr>
        <w:t xml:space="preserve"> </w:t>
      </w:r>
      <w:r w:rsidR="00836F38" w:rsidRPr="00836F38">
        <w:rPr>
          <w:sz w:val="28"/>
        </w:rPr>
        <w:t>Копія постанови надається обвинуваченому, його захисникові, потерпілому, його захиснику та законним представникам.</w:t>
      </w:r>
      <w:r>
        <w:rPr>
          <w:rStyle w:val="a8"/>
          <w:sz w:val="28"/>
        </w:rPr>
        <w:footnoteReference w:id="25"/>
      </w:r>
    </w:p>
    <w:p w:rsidR="00836F38" w:rsidRPr="00836F38" w:rsidRDefault="00836F38" w:rsidP="00836F38">
      <w:pPr>
        <w:spacing w:line="360" w:lineRule="auto"/>
        <w:jc w:val="both"/>
        <w:rPr>
          <w:sz w:val="28"/>
        </w:rPr>
      </w:pPr>
      <w:r>
        <w:rPr>
          <w:sz w:val="28"/>
        </w:rPr>
        <w:t xml:space="preserve">  </w:t>
      </w:r>
      <w:r w:rsidR="00C7774E">
        <w:rPr>
          <w:sz w:val="28"/>
        </w:rPr>
        <w:t xml:space="preserve"> </w:t>
      </w:r>
      <w:r>
        <w:rPr>
          <w:sz w:val="28"/>
        </w:rPr>
        <w:t xml:space="preserve"> </w:t>
      </w:r>
      <w:r w:rsidRPr="00836F38">
        <w:rPr>
          <w:sz w:val="28"/>
        </w:rPr>
        <w:t>Суд не має права відмовити прокурору в долученні такої постанови до матеріалів кримінального провадження. При цьому головуючий роз'яснює потерпілому його право самостійно підтримувати обвинувачення в ході судового розгляду.</w:t>
      </w:r>
    </w:p>
    <w:p w:rsidR="00836F38" w:rsidRPr="00836F38" w:rsidRDefault="00836F38" w:rsidP="00836F38">
      <w:pPr>
        <w:spacing w:line="360" w:lineRule="auto"/>
        <w:jc w:val="both"/>
        <w:rPr>
          <w:sz w:val="28"/>
        </w:rPr>
      </w:pPr>
      <w:r>
        <w:rPr>
          <w:sz w:val="28"/>
        </w:rPr>
        <w:t xml:space="preserve">    </w:t>
      </w:r>
      <w:r w:rsidRPr="00836F38">
        <w:rPr>
          <w:sz w:val="28"/>
        </w:rPr>
        <w:t>За наявності згоди потерпілого на підтримання обвинувачення суд надає йому час, необхідний для підготовки до судового розгляду кримінального провадження.</w:t>
      </w:r>
    </w:p>
    <w:p w:rsidR="00836F38" w:rsidRPr="00836F38" w:rsidRDefault="00836F38" w:rsidP="00836F38">
      <w:pPr>
        <w:spacing w:line="360" w:lineRule="auto"/>
        <w:jc w:val="both"/>
        <w:rPr>
          <w:sz w:val="28"/>
        </w:rPr>
      </w:pPr>
      <w:r>
        <w:rPr>
          <w:sz w:val="28"/>
        </w:rPr>
        <w:t xml:space="preserve">    </w:t>
      </w:r>
      <w:r w:rsidRPr="00836F38">
        <w:rPr>
          <w:sz w:val="28"/>
        </w:rPr>
        <w:t>По закінченню судового розгляду суд ухвалює: виправдувальний або обвинувальний вирок чи постанову про закриття кримінального провадження у зв'язку з примиренням обвинуваченого та потерпілого. Незважаючи на те, що у разі відмови прокурора від підтримання державного обвинувачення, потерпілий користується правами сторони обвинувачення, закон не надає йому повноважень на укладання угоди про визнання вини у кримінальному провадженні. Крім того, потерпілий позбавлений можливості змінювати обвинувачення під час судового розгляду кримінального провадження, так само, як і ви</w:t>
      </w:r>
      <w:r>
        <w:rPr>
          <w:sz w:val="28"/>
        </w:rPr>
        <w:t>сувати додаткове обвинувачення.</w:t>
      </w:r>
    </w:p>
    <w:p w:rsidR="00836F38" w:rsidRPr="00836F38" w:rsidRDefault="00836F38" w:rsidP="00836F38">
      <w:pPr>
        <w:spacing w:line="360" w:lineRule="auto"/>
        <w:jc w:val="both"/>
        <w:rPr>
          <w:sz w:val="28"/>
        </w:rPr>
      </w:pPr>
      <w:r>
        <w:rPr>
          <w:sz w:val="28"/>
        </w:rPr>
        <w:t xml:space="preserve">   </w:t>
      </w:r>
      <w:r w:rsidRPr="00836F38">
        <w:rPr>
          <w:sz w:val="28"/>
        </w:rPr>
        <w:t xml:space="preserve">Якщо після закінчення часу, необхідного потерпілому для підготовки до засідання, останній вдруге не з'явиться на виклик для продовження судового розгляду, така його поведінка буде розцінена судом як відмова від підтримання </w:t>
      </w:r>
      <w:r w:rsidRPr="00836F38">
        <w:rPr>
          <w:sz w:val="28"/>
        </w:rPr>
        <w:lastRenderedPageBreak/>
        <w:t>обвинувачення і має наслідком закр</w:t>
      </w:r>
      <w:r>
        <w:rPr>
          <w:sz w:val="28"/>
        </w:rPr>
        <w:t>иття кримінального провадження.</w:t>
      </w:r>
    </w:p>
    <w:p w:rsidR="00836F38" w:rsidRDefault="00836F38" w:rsidP="00836F38">
      <w:pPr>
        <w:spacing w:line="360" w:lineRule="auto"/>
        <w:jc w:val="both"/>
        <w:rPr>
          <w:sz w:val="28"/>
        </w:rPr>
      </w:pPr>
      <w:r w:rsidRPr="00836F38">
        <w:rPr>
          <w:sz w:val="28"/>
        </w:rPr>
        <w:t xml:space="preserve">Водночас для прийняття зазначеного рішення необхідні: </w:t>
      </w:r>
    </w:p>
    <w:p w:rsidR="00836F38" w:rsidRDefault="00836F38" w:rsidP="00836F38">
      <w:pPr>
        <w:spacing w:line="360" w:lineRule="auto"/>
        <w:jc w:val="both"/>
        <w:rPr>
          <w:sz w:val="28"/>
        </w:rPr>
      </w:pPr>
      <w:r w:rsidRPr="00836F38">
        <w:rPr>
          <w:sz w:val="28"/>
        </w:rPr>
        <w:t>1) наявність</w:t>
      </w:r>
      <w:r>
        <w:rPr>
          <w:sz w:val="28"/>
        </w:rPr>
        <w:t xml:space="preserve"> підтвердження отримання потерпл</w:t>
      </w:r>
      <w:r w:rsidRPr="00836F38">
        <w:rPr>
          <w:sz w:val="28"/>
        </w:rPr>
        <w:t xml:space="preserve">им повістки про виклик до суду; 2) ознайомлення його із змістом повістки у інший спосіб; </w:t>
      </w:r>
    </w:p>
    <w:p w:rsidR="00836F38" w:rsidRDefault="00836F38" w:rsidP="00836F38">
      <w:pPr>
        <w:spacing w:line="360" w:lineRule="auto"/>
        <w:jc w:val="both"/>
        <w:rPr>
          <w:sz w:val="28"/>
        </w:rPr>
      </w:pPr>
      <w:r w:rsidRPr="00836F38">
        <w:rPr>
          <w:sz w:val="28"/>
        </w:rPr>
        <w:t xml:space="preserve">3) неявка на виклик без поважних причин; </w:t>
      </w:r>
    </w:p>
    <w:p w:rsidR="00836F38" w:rsidRPr="00836F38" w:rsidRDefault="00836F38" w:rsidP="00836F38">
      <w:pPr>
        <w:spacing w:line="360" w:lineRule="auto"/>
        <w:jc w:val="both"/>
        <w:rPr>
          <w:sz w:val="28"/>
        </w:rPr>
      </w:pPr>
      <w:r w:rsidRPr="00836F38">
        <w:rPr>
          <w:sz w:val="28"/>
        </w:rPr>
        <w:t>4) неповід</w:t>
      </w:r>
      <w:r>
        <w:rPr>
          <w:sz w:val="28"/>
        </w:rPr>
        <w:t>омлення про причини неприбуття.</w:t>
      </w:r>
    </w:p>
    <w:p w:rsidR="00836F38" w:rsidRDefault="00836F38" w:rsidP="00836F38">
      <w:pPr>
        <w:spacing w:line="360" w:lineRule="auto"/>
        <w:jc w:val="both"/>
        <w:rPr>
          <w:sz w:val="28"/>
        </w:rPr>
      </w:pPr>
      <w:r>
        <w:rPr>
          <w:sz w:val="28"/>
        </w:rPr>
        <w:t xml:space="preserve">     </w:t>
      </w:r>
      <w:r w:rsidRPr="00836F38">
        <w:rPr>
          <w:sz w:val="28"/>
        </w:rPr>
        <w:t>У разі відмови потерпілого від реалізації свого права підтримувати обвинувачення у суді кримінальне провадження закривається судом. Підставами закриття провадження виступають не мотиви, викладеш у постанові прокурора, а сам факт відмови прокурора від підтримання державного обвинувачення.</w:t>
      </w:r>
    </w:p>
    <w:p w:rsidR="00836F38" w:rsidRPr="00836F38" w:rsidRDefault="00836F38" w:rsidP="00836F38">
      <w:pPr>
        <w:spacing w:line="360" w:lineRule="auto"/>
        <w:jc w:val="both"/>
        <w:rPr>
          <w:sz w:val="28"/>
        </w:rPr>
      </w:pPr>
      <w:r>
        <w:rPr>
          <w:sz w:val="28"/>
        </w:rPr>
        <w:t xml:space="preserve">    </w:t>
      </w:r>
      <w:r w:rsidRPr="00836F38">
        <w:rPr>
          <w:sz w:val="28"/>
        </w:rPr>
        <w:t>Відмова прокурора від підтримання державного обвинувачення в суді, як і</w:t>
      </w:r>
    </w:p>
    <w:p w:rsidR="00836F38" w:rsidRPr="00836F38" w:rsidRDefault="00836F38" w:rsidP="00836F38">
      <w:pPr>
        <w:spacing w:line="360" w:lineRule="auto"/>
        <w:jc w:val="both"/>
        <w:rPr>
          <w:sz w:val="28"/>
        </w:rPr>
      </w:pPr>
      <w:r w:rsidRPr="00836F38">
        <w:rPr>
          <w:sz w:val="28"/>
        </w:rPr>
        <w:t>будь-яка інша процесуальна діяльність, породжує настання передбачених</w:t>
      </w:r>
    </w:p>
    <w:p w:rsidR="00836F38" w:rsidRPr="00836F38" w:rsidRDefault="00836F38" w:rsidP="00836F38">
      <w:pPr>
        <w:spacing w:line="360" w:lineRule="auto"/>
        <w:jc w:val="both"/>
        <w:rPr>
          <w:sz w:val="28"/>
        </w:rPr>
      </w:pPr>
      <w:r w:rsidRPr="00836F38">
        <w:rPr>
          <w:sz w:val="28"/>
        </w:rPr>
        <w:t>законом наслідків.</w:t>
      </w:r>
    </w:p>
    <w:p w:rsidR="00836F38" w:rsidRPr="00836F38" w:rsidRDefault="00F74686" w:rsidP="00836F38">
      <w:pPr>
        <w:spacing w:line="360" w:lineRule="auto"/>
        <w:jc w:val="both"/>
        <w:rPr>
          <w:sz w:val="28"/>
        </w:rPr>
      </w:pPr>
      <w:r>
        <w:rPr>
          <w:sz w:val="28"/>
        </w:rPr>
        <w:t xml:space="preserve">   </w:t>
      </w:r>
      <w:r w:rsidR="00836F38" w:rsidRPr="00836F38">
        <w:rPr>
          <w:sz w:val="28"/>
        </w:rPr>
        <w:t>Деякі правові наслідки відмови проку</w:t>
      </w:r>
      <w:r>
        <w:rPr>
          <w:sz w:val="28"/>
        </w:rPr>
        <w:t xml:space="preserve">рора від підтримання державного </w:t>
      </w:r>
      <w:r w:rsidR="00836F38" w:rsidRPr="00836F38">
        <w:rPr>
          <w:sz w:val="28"/>
        </w:rPr>
        <w:t>обвинувачення у суді, чітко закріплені в но</w:t>
      </w:r>
      <w:r>
        <w:rPr>
          <w:sz w:val="28"/>
        </w:rPr>
        <w:t xml:space="preserve">рмах </w:t>
      </w:r>
      <w:r w:rsidR="00B06AA0" w:rsidRPr="00B06AA0">
        <w:rPr>
          <w:sz w:val="28"/>
        </w:rPr>
        <w:t>Кримінального процесуального кодексу України</w:t>
      </w:r>
      <w:r>
        <w:rPr>
          <w:sz w:val="28"/>
        </w:rPr>
        <w:t xml:space="preserve">, але їх зміст  </w:t>
      </w:r>
      <w:r w:rsidR="00836F38" w:rsidRPr="00836F38">
        <w:rPr>
          <w:sz w:val="28"/>
        </w:rPr>
        <w:t xml:space="preserve">залишає багато теоретичних та практичних </w:t>
      </w:r>
      <w:r>
        <w:rPr>
          <w:sz w:val="28"/>
        </w:rPr>
        <w:t xml:space="preserve">питань. Крім того, ряд правових </w:t>
      </w:r>
      <w:r w:rsidR="00836F38" w:rsidRPr="00836F38">
        <w:rPr>
          <w:sz w:val="28"/>
        </w:rPr>
        <w:t>наслідків, які настають для учасників кримін</w:t>
      </w:r>
      <w:r>
        <w:rPr>
          <w:sz w:val="28"/>
        </w:rPr>
        <w:t xml:space="preserve">ального судочинства при відмові </w:t>
      </w:r>
      <w:r w:rsidR="00836F38" w:rsidRPr="00836F38">
        <w:rPr>
          <w:sz w:val="28"/>
        </w:rPr>
        <w:t>прокурора від підтримання державног</w:t>
      </w:r>
      <w:r>
        <w:rPr>
          <w:sz w:val="28"/>
        </w:rPr>
        <w:t xml:space="preserve">о обвинувачення в суді, взагалі </w:t>
      </w:r>
      <w:r w:rsidR="00836F38" w:rsidRPr="00836F38">
        <w:rPr>
          <w:sz w:val="28"/>
        </w:rPr>
        <w:t>залишається поза увагою законодавця.</w:t>
      </w:r>
    </w:p>
    <w:p w:rsidR="00836F38" w:rsidRPr="00836F38" w:rsidRDefault="00F74686" w:rsidP="00836F38">
      <w:pPr>
        <w:spacing w:line="360" w:lineRule="auto"/>
        <w:jc w:val="both"/>
        <w:rPr>
          <w:sz w:val="28"/>
        </w:rPr>
      </w:pPr>
      <w:r>
        <w:rPr>
          <w:sz w:val="28"/>
        </w:rPr>
        <w:t xml:space="preserve">    </w:t>
      </w:r>
      <w:r w:rsidR="00836F38" w:rsidRPr="00836F38">
        <w:rPr>
          <w:sz w:val="28"/>
        </w:rPr>
        <w:t>Одним із таких наслідків є обов’язко</w:t>
      </w:r>
      <w:r>
        <w:rPr>
          <w:sz w:val="28"/>
        </w:rPr>
        <w:t xml:space="preserve">вість прийняття судом постанови </w:t>
      </w:r>
      <w:r w:rsidR="00836F38" w:rsidRPr="00836F38">
        <w:rPr>
          <w:sz w:val="28"/>
        </w:rPr>
        <w:t>прокурора про відмову від підтримання дер</w:t>
      </w:r>
      <w:r>
        <w:rPr>
          <w:sz w:val="28"/>
        </w:rPr>
        <w:t xml:space="preserve">жавного обвинувачення, навіть у </w:t>
      </w:r>
      <w:r w:rsidR="00836F38" w:rsidRPr="00836F38">
        <w:rPr>
          <w:sz w:val="28"/>
        </w:rPr>
        <w:t>випадку, коли відповідне рішення державн</w:t>
      </w:r>
      <w:r>
        <w:rPr>
          <w:sz w:val="28"/>
        </w:rPr>
        <w:t xml:space="preserve">ого обвинувача, на думку суду є </w:t>
      </w:r>
      <w:r w:rsidR="00836F38" w:rsidRPr="00836F38">
        <w:rPr>
          <w:sz w:val="28"/>
        </w:rPr>
        <w:t>передчасним, помилковим, невмотивов</w:t>
      </w:r>
      <w:r>
        <w:rPr>
          <w:sz w:val="28"/>
        </w:rPr>
        <w:t xml:space="preserve">аним, таким, що явно суперечить </w:t>
      </w:r>
      <w:r w:rsidR="00836F38" w:rsidRPr="00836F38">
        <w:rPr>
          <w:sz w:val="28"/>
        </w:rPr>
        <w:t>загальним засадам кримінального процесу тощо. У всіх перелічених випадках,</w:t>
      </w:r>
    </w:p>
    <w:p w:rsidR="00836F38" w:rsidRPr="00836F38" w:rsidRDefault="00836F38" w:rsidP="00836F38">
      <w:pPr>
        <w:spacing w:line="360" w:lineRule="auto"/>
        <w:jc w:val="both"/>
        <w:rPr>
          <w:sz w:val="28"/>
        </w:rPr>
      </w:pPr>
      <w:r w:rsidRPr="00836F38">
        <w:rPr>
          <w:sz w:val="28"/>
        </w:rPr>
        <w:t>законодавець покладає на суд, відповідно до</w:t>
      </w:r>
      <w:r w:rsidR="00F74686">
        <w:rPr>
          <w:sz w:val="28"/>
        </w:rPr>
        <w:t xml:space="preserve"> п. 2 ч. 2 ст. 284 </w:t>
      </w:r>
      <w:r w:rsidR="00B06AA0" w:rsidRPr="00B06AA0">
        <w:rPr>
          <w:sz w:val="28"/>
        </w:rPr>
        <w:t>Кримінального процесуального кодексу України</w:t>
      </w:r>
      <w:r w:rsidR="00F74686" w:rsidRPr="00B06AA0">
        <w:rPr>
          <w:sz w:val="28"/>
        </w:rPr>
        <w:t>,</w:t>
      </w:r>
      <w:r w:rsidR="00F74686">
        <w:rPr>
          <w:sz w:val="28"/>
        </w:rPr>
        <w:t xml:space="preserve"> </w:t>
      </w:r>
      <w:r w:rsidRPr="00836F38">
        <w:rPr>
          <w:sz w:val="28"/>
        </w:rPr>
        <w:t>обов’язок винести ухвалу про закриття кримінального провадження у зв’язку з</w:t>
      </w:r>
    </w:p>
    <w:p w:rsidR="00836F38" w:rsidRPr="00836F38" w:rsidRDefault="00836F38" w:rsidP="00836F38">
      <w:pPr>
        <w:spacing w:line="360" w:lineRule="auto"/>
        <w:jc w:val="both"/>
        <w:rPr>
          <w:sz w:val="28"/>
        </w:rPr>
      </w:pPr>
      <w:r w:rsidRPr="00836F38">
        <w:rPr>
          <w:sz w:val="28"/>
        </w:rPr>
        <w:t>відмовою</w:t>
      </w:r>
      <w:r w:rsidR="00F00C2C">
        <w:rPr>
          <w:sz w:val="28"/>
        </w:rPr>
        <w:t xml:space="preserve"> прокурора від обвинувачення</w:t>
      </w:r>
      <w:r w:rsidRPr="00836F38">
        <w:rPr>
          <w:sz w:val="28"/>
        </w:rPr>
        <w:t>.</w:t>
      </w:r>
    </w:p>
    <w:p w:rsidR="00836F38" w:rsidRPr="00836F38" w:rsidRDefault="00F74686" w:rsidP="00836F38">
      <w:pPr>
        <w:spacing w:line="360" w:lineRule="auto"/>
        <w:jc w:val="both"/>
        <w:rPr>
          <w:sz w:val="28"/>
        </w:rPr>
      </w:pPr>
      <w:r>
        <w:rPr>
          <w:sz w:val="28"/>
        </w:rPr>
        <w:t xml:space="preserve">    </w:t>
      </w:r>
      <w:r w:rsidR="00836F38" w:rsidRPr="00836F38">
        <w:rPr>
          <w:sz w:val="28"/>
        </w:rPr>
        <w:t>Аналогічні наслідки має для суду і ситуац</w:t>
      </w:r>
      <w:r>
        <w:rPr>
          <w:sz w:val="28"/>
        </w:rPr>
        <w:t xml:space="preserve">ія, коли прокурор, переслідуючи </w:t>
      </w:r>
      <w:r w:rsidR="00836F38" w:rsidRPr="00836F38">
        <w:rPr>
          <w:sz w:val="28"/>
        </w:rPr>
        <w:t>особисту зацікавленість, відмовився від підтр</w:t>
      </w:r>
      <w:r>
        <w:rPr>
          <w:sz w:val="28"/>
        </w:rPr>
        <w:t xml:space="preserve">имання державного обвинувачення </w:t>
      </w:r>
      <w:r w:rsidR="00836F38" w:rsidRPr="00836F38">
        <w:rPr>
          <w:sz w:val="28"/>
        </w:rPr>
        <w:t>і з прийнятим рішенням погодився потерпілий.</w:t>
      </w:r>
    </w:p>
    <w:p w:rsidR="00836F38" w:rsidRPr="00836F38" w:rsidRDefault="00F74686" w:rsidP="00836F38">
      <w:pPr>
        <w:spacing w:line="360" w:lineRule="auto"/>
        <w:jc w:val="both"/>
        <w:rPr>
          <w:sz w:val="28"/>
        </w:rPr>
      </w:pPr>
      <w:r>
        <w:rPr>
          <w:sz w:val="28"/>
        </w:rPr>
        <w:lastRenderedPageBreak/>
        <w:t xml:space="preserve">    </w:t>
      </w:r>
      <w:r w:rsidR="00836F38" w:rsidRPr="00836F38">
        <w:rPr>
          <w:sz w:val="28"/>
        </w:rPr>
        <w:t xml:space="preserve">З огляду на викладене, норми </w:t>
      </w:r>
      <w:r w:rsidR="00B06AA0" w:rsidRPr="00B06AA0">
        <w:rPr>
          <w:sz w:val="28"/>
        </w:rPr>
        <w:t xml:space="preserve">Кримінального процесуального кодексу України </w:t>
      </w:r>
      <w:r>
        <w:rPr>
          <w:sz w:val="28"/>
        </w:rPr>
        <w:t xml:space="preserve">не наділяють суд можливістю </w:t>
      </w:r>
      <w:r w:rsidR="00836F38" w:rsidRPr="00836F38">
        <w:rPr>
          <w:sz w:val="28"/>
        </w:rPr>
        <w:t>прийняти інше рішення, окрім як закрити крим</w:t>
      </w:r>
      <w:r>
        <w:rPr>
          <w:sz w:val="28"/>
        </w:rPr>
        <w:t xml:space="preserve">інальне провадження у зв’язку з </w:t>
      </w:r>
      <w:r w:rsidR="00836F38" w:rsidRPr="00836F38">
        <w:rPr>
          <w:sz w:val="28"/>
        </w:rPr>
        <w:t>відмовою прокурора від обвинувачення, якщо потерпілий погодився з рішенням</w:t>
      </w:r>
    </w:p>
    <w:p w:rsidR="00836F38" w:rsidRPr="00836F38" w:rsidRDefault="00836F38" w:rsidP="00836F38">
      <w:pPr>
        <w:spacing w:line="360" w:lineRule="auto"/>
        <w:jc w:val="both"/>
        <w:rPr>
          <w:sz w:val="28"/>
        </w:rPr>
      </w:pPr>
      <w:r w:rsidRPr="00836F38">
        <w:rPr>
          <w:sz w:val="28"/>
        </w:rPr>
        <w:t>державного обвинувача. Відтак, суд зоб</w:t>
      </w:r>
      <w:r w:rsidR="00F74686">
        <w:rPr>
          <w:sz w:val="28"/>
        </w:rPr>
        <w:t xml:space="preserve">ов’язаний закривати кримінальне </w:t>
      </w:r>
      <w:r w:rsidRPr="00836F38">
        <w:rPr>
          <w:sz w:val="28"/>
        </w:rPr>
        <w:t>провадження у зв’язку з відмовою прокурора від обвинувачення, навіть</w:t>
      </w:r>
      <w:r w:rsidR="00F74686">
        <w:rPr>
          <w:sz w:val="28"/>
        </w:rPr>
        <w:t xml:space="preserve"> якщо </w:t>
      </w:r>
      <w:r w:rsidRPr="00836F38">
        <w:rPr>
          <w:sz w:val="28"/>
        </w:rPr>
        <w:t>вважає таке рішення незаконним.</w:t>
      </w:r>
    </w:p>
    <w:p w:rsidR="00836F38" w:rsidRPr="00836F38" w:rsidRDefault="00F74686" w:rsidP="00836F38">
      <w:pPr>
        <w:spacing w:line="360" w:lineRule="auto"/>
        <w:jc w:val="both"/>
        <w:rPr>
          <w:sz w:val="28"/>
        </w:rPr>
      </w:pPr>
      <w:r>
        <w:rPr>
          <w:sz w:val="28"/>
        </w:rPr>
        <w:t xml:space="preserve">     </w:t>
      </w:r>
      <w:r w:rsidR="00836F38" w:rsidRPr="00836F38">
        <w:rPr>
          <w:sz w:val="28"/>
        </w:rPr>
        <w:t>Закріпивши назване положення, зако</w:t>
      </w:r>
      <w:r>
        <w:rPr>
          <w:sz w:val="28"/>
        </w:rPr>
        <w:t xml:space="preserve">нодавець фактично обмежив владу </w:t>
      </w:r>
      <w:r w:rsidR="00836F38" w:rsidRPr="00836F38">
        <w:rPr>
          <w:sz w:val="28"/>
        </w:rPr>
        <w:t>суду, щодо справедливого розгляд та вирі</w:t>
      </w:r>
      <w:r>
        <w:rPr>
          <w:sz w:val="28"/>
        </w:rPr>
        <w:t xml:space="preserve">шення справи, в розумні строки, </w:t>
      </w:r>
      <w:r w:rsidR="00836F38" w:rsidRPr="00836F38">
        <w:rPr>
          <w:sz w:val="28"/>
        </w:rPr>
        <w:t>не</w:t>
      </w:r>
      <w:r>
        <w:rPr>
          <w:sz w:val="28"/>
        </w:rPr>
        <w:t xml:space="preserve">залежним і неупередженим судом. </w:t>
      </w:r>
      <w:r w:rsidR="00836F38" w:rsidRPr="00836F38">
        <w:rPr>
          <w:sz w:val="28"/>
        </w:rPr>
        <w:t xml:space="preserve">Разом з тим, варто зазначити про те, що </w:t>
      </w:r>
      <w:r>
        <w:rPr>
          <w:sz w:val="28"/>
        </w:rPr>
        <w:t xml:space="preserve">постанова прокурора про відмову </w:t>
      </w:r>
      <w:r w:rsidR="00836F38" w:rsidRPr="00836F38">
        <w:rPr>
          <w:sz w:val="28"/>
        </w:rPr>
        <w:t xml:space="preserve">від підтримання державного обвинувачення, </w:t>
      </w:r>
      <w:r w:rsidR="005C0B87">
        <w:rPr>
          <w:sz w:val="28"/>
        </w:rPr>
        <w:t xml:space="preserve">може вважатися обов’язковою для </w:t>
      </w:r>
      <w:r w:rsidR="00836F38" w:rsidRPr="00836F38">
        <w:rPr>
          <w:sz w:val="28"/>
        </w:rPr>
        <w:t>суду, лише у випадку дотримання вимог законод</w:t>
      </w:r>
      <w:r w:rsidR="005C0B87">
        <w:rPr>
          <w:sz w:val="28"/>
        </w:rPr>
        <w:t xml:space="preserve">авства, під час її складання та </w:t>
      </w:r>
      <w:r w:rsidR="00836F38" w:rsidRPr="00836F38">
        <w:rPr>
          <w:sz w:val="28"/>
        </w:rPr>
        <w:t xml:space="preserve">узгодження. </w:t>
      </w:r>
    </w:p>
    <w:p w:rsidR="00836F38" w:rsidRPr="00836F38" w:rsidRDefault="005C0B87" w:rsidP="00836F38">
      <w:pPr>
        <w:spacing w:line="360" w:lineRule="auto"/>
        <w:jc w:val="both"/>
        <w:rPr>
          <w:sz w:val="28"/>
        </w:rPr>
      </w:pPr>
      <w:r>
        <w:rPr>
          <w:sz w:val="28"/>
        </w:rPr>
        <w:t xml:space="preserve">     </w:t>
      </w:r>
      <w:r w:rsidR="00836F38" w:rsidRPr="00836F38">
        <w:rPr>
          <w:sz w:val="28"/>
        </w:rPr>
        <w:t xml:space="preserve">Відповідно до вимог </w:t>
      </w:r>
      <w:r w:rsidR="00B06AA0" w:rsidRPr="00B06AA0">
        <w:rPr>
          <w:sz w:val="28"/>
        </w:rPr>
        <w:t xml:space="preserve">Кримінального процесуального кодексу України </w:t>
      </w:r>
      <w:r w:rsidR="00836F38" w:rsidRPr="00836F38">
        <w:rPr>
          <w:sz w:val="28"/>
        </w:rPr>
        <w:t>постанова проку</w:t>
      </w:r>
      <w:r>
        <w:rPr>
          <w:sz w:val="28"/>
        </w:rPr>
        <w:t xml:space="preserve">рора про відмову від </w:t>
      </w:r>
      <w:r w:rsidR="00836F38" w:rsidRPr="00836F38">
        <w:rPr>
          <w:sz w:val="28"/>
        </w:rPr>
        <w:t xml:space="preserve">підтримання державного обвинувачення </w:t>
      </w:r>
      <w:r>
        <w:rPr>
          <w:sz w:val="28"/>
        </w:rPr>
        <w:t xml:space="preserve">в суді має бути вмотивованою та </w:t>
      </w:r>
      <w:r w:rsidR="00836F38" w:rsidRPr="00836F38">
        <w:rPr>
          <w:sz w:val="28"/>
        </w:rPr>
        <w:t>погодженою з прокурором вищого рівня.</w:t>
      </w:r>
    </w:p>
    <w:p w:rsidR="00836F38" w:rsidRPr="00836F38" w:rsidRDefault="005C0B87" w:rsidP="00836F38">
      <w:pPr>
        <w:spacing w:line="360" w:lineRule="auto"/>
        <w:jc w:val="both"/>
        <w:rPr>
          <w:sz w:val="28"/>
        </w:rPr>
      </w:pPr>
      <w:r>
        <w:rPr>
          <w:sz w:val="28"/>
        </w:rPr>
        <w:t xml:space="preserve">   Питання</w:t>
      </w:r>
      <w:r w:rsidR="00836F38" w:rsidRPr="00836F38">
        <w:rPr>
          <w:sz w:val="28"/>
        </w:rPr>
        <w:t xml:space="preserve"> про процесуаль</w:t>
      </w:r>
      <w:r>
        <w:rPr>
          <w:sz w:val="28"/>
        </w:rPr>
        <w:t xml:space="preserve">не оформлення рішення прокурора </w:t>
      </w:r>
      <w:r w:rsidR="00836F38" w:rsidRPr="00836F38">
        <w:rPr>
          <w:sz w:val="28"/>
        </w:rPr>
        <w:t>щодо відмови від підтримання державного обвинувачення в суд</w:t>
      </w:r>
      <w:r>
        <w:rPr>
          <w:sz w:val="28"/>
        </w:rPr>
        <w:t xml:space="preserve">і потребує </w:t>
      </w:r>
      <w:r w:rsidR="00836F38" w:rsidRPr="00836F38">
        <w:rPr>
          <w:sz w:val="28"/>
        </w:rPr>
        <w:t>ширшого законодавчого регулювання. Згідно з</w:t>
      </w:r>
      <w:r>
        <w:rPr>
          <w:sz w:val="28"/>
        </w:rPr>
        <w:t xml:space="preserve"> КПК України прокурор у випадку </w:t>
      </w:r>
      <w:r w:rsidR="00836F38" w:rsidRPr="00836F38">
        <w:rPr>
          <w:sz w:val="28"/>
        </w:rPr>
        <w:t>відмови від обвинувачення виносить мотивовану</w:t>
      </w:r>
      <w:r>
        <w:rPr>
          <w:sz w:val="28"/>
        </w:rPr>
        <w:t xml:space="preserve"> постанову, в якій викладає всі </w:t>
      </w:r>
      <w:r w:rsidR="00836F38" w:rsidRPr="00836F38">
        <w:rPr>
          <w:sz w:val="28"/>
        </w:rPr>
        <w:t>підст</w:t>
      </w:r>
      <w:r w:rsidR="00F00C2C">
        <w:rPr>
          <w:sz w:val="28"/>
        </w:rPr>
        <w:t>ави та мотиви такого рішення</w:t>
      </w:r>
      <w:r w:rsidR="00836F38" w:rsidRPr="00836F38">
        <w:rPr>
          <w:sz w:val="28"/>
        </w:rPr>
        <w:t>. Моти</w:t>
      </w:r>
      <w:r>
        <w:rPr>
          <w:sz w:val="28"/>
        </w:rPr>
        <w:t xml:space="preserve">вація прийнятого процесуального </w:t>
      </w:r>
      <w:r w:rsidR="00836F38" w:rsidRPr="00836F38">
        <w:rPr>
          <w:sz w:val="28"/>
        </w:rPr>
        <w:t>рішення повністю залежить від державного об</w:t>
      </w:r>
      <w:r>
        <w:rPr>
          <w:sz w:val="28"/>
        </w:rPr>
        <w:t xml:space="preserve">винувача і будь-яке втручання в </w:t>
      </w:r>
      <w:r w:rsidR="00836F38" w:rsidRPr="00836F38">
        <w:rPr>
          <w:sz w:val="28"/>
        </w:rPr>
        <w:t>процес підготовки названої пост</w:t>
      </w:r>
      <w:r>
        <w:rPr>
          <w:sz w:val="28"/>
        </w:rPr>
        <w:t xml:space="preserve">анови є прямим порушенням вимог </w:t>
      </w:r>
      <w:r w:rsidR="00836F38" w:rsidRPr="00836F38">
        <w:rPr>
          <w:sz w:val="28"/>
        </w:rPr>
        <w:t>процесуального права.</w:t>
      </w:r>
    </w:p>
    <w:p w:rsidR="00836F38" w:rsidRPr="00836F38" w:rsidRDefault="00F74686" w:rsidP="00836F38">
      <w:pPr>
        <w:spacing w:line="360" w:lineRule="auto"/>
        <w:jc w:val="both"/>
        <w:rPr>
          <w:sz w:val="28"/>
        </w:rPr>
      </w:pPr>
      <w:r>
        <w:rPr>
          <w:sz w:val="28"/>
        </w:rPr>
        <w:t xml:space="preserve">   </w:t>
      </w:r>
      <w:r w:rsidR="00836F38" w:rsidRPr="00836F38">
        <w:rPr>
          <w:sz w:val="28"/>
        </w:rPr>
        <w:t>Разом з тим, закріплюючи вимогу щодо вмотивовано</w:t>
      </w:r>
      <w:r>
        <w:rPr>
          <w:sz w:val="28"/>
        </w:rPr>
        <w:t xml:space="preserve">сті постанови про </w:t>
      </w:r>
      <w:r w:rsidR="00836F38" w:rsidRPr="00836F38">
        <w:rPr>
          <w:sz w:val="28"/>
        </w:rPr>
        <w:t>відмову прокурора від підтримання д</w:t>
      </w:r>
      <w:r>
        <w:rPr>
          <w:sz w:val="28"/>
        </w:rPr>
        <w:t xml:space="preserve">ержавного обвинувачення у суді, </w:t>
      </w:r>
      <w:r w:rsidR="00836F38" w:rsidRPr="00836F38">
        <w:rPr>
          <w:sz w:val="28"/>
        </w:rPr>
        <w:t xml:space="preserve">законодавець не передбачив, ані критеріїв які б </w:t>
      </w:r>
      <w:r>
        <w:rPr>
          <w:sz w:val="28"/>
        </w:rPr>
        <w:t xml:space="preserve">свідчили про виконання названої </w:t>
      </w:r>
      <w:r w:rsidR="00836F38" w:rsidRPr="00836F38">
        <w:rPr>
          <w:sz w:val="28"/>
        </w:rPr>
        <w:t>вимоги, ані наслідків її невиконання.</w:t>
      </w:r>
    </w:p>
    <w:p w:rsidR="00836F38" w:rsidRPr="00836F38" w:rsidRDefault="00836F38" w:rsidP="00836F38">
      <w:pPr>
        <w:spacing w:line="360" w:lineRule="auto"/>
        <w:jc w:val="both"/>
        <w:rPr>
          <w:sz w:val="28"/>
        </w:rPr>
      </w:pPr>
      <w:r w:rsidRPr="00836F38">
        <w:rPr>
          <w:sz w:val="28"/>
        </w:rPr>
        <w:t xml:space="preserve">Аналіз норм </w:t>
      </w:r>
      <w:r w:rsidR="00B06AA0" w:rsidRPr="00B06AA0">
        <w:rPr>
          <w:sz w:val="28"/>
        </w:rPr>
        <w:t xml:space="preserve">Кримінального процесуального кодексу України </w:t>
      </w:r>
      <w:r w:rsidRPr="00836F38">
        <w:rPr>
          <w:sz w:val="28"/>
        </w:rPr>
        <w:t xml:space="preserve">наводить на висновок, що суд </w:t>
      </w:r>
      <w:r w:rsidR="00F74686">
        <w:rPr>
          <w:sz w:val="28"/>
        </w:rPr>
        <w:t xml:space="preserve">не вправі </w:t>
      </w:r>
      <w:r w:rsidRPr="00836F38">
        <w:rPr>
          <w:sz w:val="28"/>
        </w:rPr>
        <w:t>вимагати від прокурора належної мотивації при</w:t>
      </w:r>
      <w:r w:rsidR="00F74686">
        <w:rPr>
          <w:sz w:val="28"/>
        </w:rPr>
        <w:t xml:space="preserve">йнятого рішення про відмову від </w:t>
      </w:r>
      <w:r w:rsidRPr="00836F38">
        <w:rPr>
          <w:sz w:val="28"/>
        </w:rPr>
        <w:t>обвинувачення, адже надання оцінки позиції прокурора до компетенції суду не</w:t>
      </w:r>
    </w:p>
    <w:p w:rsidR="00836F38" w:rsidRPr="00836F38" w:rsidRDefault="00836F38" w:rsidP="00836F38">
      <w:pPr>
        <w:spacing w:line="360" w:lineRule="auto"/>
        <w:jc w:val="both"/>
        <w:rPr>
          <w:sz w:val="28"/>
        </w:rPr>
      </w:pPr>
      <w:r w:rsidRPr="00836F38">
        <w:rPr>
          <w:sz w:val="28"/>
        </w:rPr>
        <w:lastRenderedPageBreak/>
        <w:t>належить.</w:t>
      </w:r>
    </w:p>
    <w:p w:rsidR="00836F38" w:rsidRPr="00836F38" w:rsidRDefault="00F74686" w:rsidP="00836F38">
      <w:pPr>
        <w:spacing w:line="360" w:lineRule="auto"/>
        <w:jc w:val="both"/>
        <w:rPr>
          <w:sz w:val="28"/>
        </w:rPr>
      </w:pPr>
      <w:r>
        <w:rPr>
          <w:sz w:val="28"/>
        </w:rPr>
        <w:t xml:space="preserve">    </w:t>
      </w:r>
      <w:r w:rsidR="00836F38" w:rsidRPr="00836F38">
        <w:rPr>
          <w:sz w:val="28"/>
        </w:rPr>
        <w:t>Як наслідок, на практиці, прокурори пр</w:t>
      </w:r>
      <w:r>
        <w:rPr>
          <w:sz w:val="28"/>
        </w:rPr>
        <w:t xml:space="preserve">иймаючи рішення про відмову від </w:t>
      </w:r>
      <w:r w:rsidR="00836F38" w:rsidRPr="00836F38">
        <w:rPr>
          <w:sz w:val="28"/>
        </w:rPr>
        <w:t>підтримання державного обвинувачення у суді</w:t>
      </w:r>
      <w:r>
        <w:rPr>
          <w:sz w:val="28"/>
        </w:rPr>
        <w:t xml:space="preserve">, у своїй постанові здебільшого </w:t>
      </w:r>
      <w:r w:rsidR="00836F38" w:rsidRPr="00836F38">
        <w:rPr>
          <w:sz w:val="28"/>
        </w:rPr>
        <w:t>висвітлюють лише формулювання обвинувачення, зазначаючи в резолютивній</w:t>
      </w:r>
    </w:p>
    <w:p w:rsidR="00836F38" w:rsidRPr="00836F38" w:rsidRDefault="00836F38" w:rsidP="00836F38">
      <w:pPr>
        <w:spacing w:line="360" w:lineRule="auto"/>
        <w:jc w:val="both"/>
        <w:rPr>
          <w:sz w:val="28"/>
        </w:rPr>
      </w:pPr>
      <w:r w:rsidRPr="00836F38">
        <w:rPr>
          <w:sz w:val="28"/>
        </w:rPr>
        <w:t>частині про те, що рішення про від</w:t>
      </w:r>
      <w:r w:rsidR="00F74686">
        <w:rPr>
          <w:sz w:val="28"/>
        </w:rPr>
        <w:t xml:space="preserve">мову від підтримання державного </w:t>
      </w:r>
      <w:r w:rsidRPr="00836F38">
        <w:rPr>
          <w:sz w:val="28"/>
        </w:rPr>
        <w:t>обвинувачення в суді, було ними прийнято, оскільки під час судового розгляду</w:t>
      </w:r>
    </w:p>
    <w:p w:rsidR="00836F38" w:rsidRPr="00836F38" w:rsidRDefault="00836F38" w:rsidP="00836F38">
      <w:pPr>
        <w:spacing w:line="360" w:lineRule="auto"/>
        <w:jc w:val="both"/>
        <w:rPr>
          <w:sz w:val="28"/>
        </w:rPr>
      </w:pPr>
      <w:r w:rsidRPr="00836F38">
        <w:rPr>
          <w:sz w:val="28"/>
        </w:rPr>
        <w:t xml:space="preserve">справи обвинувачення не знайшло свого </w:t>
      </w:r>
      <w:r w:rsidR="00F74686">
        <w:rPr>
          <w:sz w:val="28"/>
        </w:rPr>
        <w:t xml:space="preserve">підтвердження, без жодної на те </w:t>
      </w:r>
      <w:r w:rsidRPr="00836F38">
        <w:rPr>
          <w:sz w:val="28"/>
        </w:rPr>
        <w:t>мотивації.</w:t>
      </w:r>
    </w:p>
    <w:p w:rsidR="00836F38" w:rsidRPr="00836F38" w:rsidRDefault="00F74686" w:rsidP="00836F38">
      <w:pPr>
        <w:spacing w:line="360" w:lineRule="auto"/>
        <w:jc w:val="both"/>
        <w:rPr>
          <w:sz w:val="28"/>
        </w:rPr>
      </w:pPr>
      <w:r>
        <w:rPr>
          <w:sz w:val="28"/>
        </w:rPr>
        <w:t xml:space="preserve">    </w:t>
      </w:r>
      <w:r w:rsidR="00836F38" w:rsidRPr="00836F38">
        <w:rPr>
          <w:sz w:val="28"/>
        </w:rPr>
        <w:t>Такі постанови не можна вважати вмотив</w:t>
      </w:r>
      <w:r>
        <w:rPr>
          <w:sz w:val="28"/>
        </w:rPr>
        <w:t xml:space="preserve">ованими, а їх орієнтовний зміст </w:t>
      </w:r>
      <w:r w:rsidR="00836F38" w:rsidRPr="00836F38">
        <w:rPr>
          <w:sz w:val="28"/>
        </w:rPr>
        <w:t>має бути закріплений нормативно. Напри</w:t>
      </w:r>
      <w:r>
        <w:rPr>
          <w:sz w:val="28"/>
        </w:rPr>
        <w:t xml:space="preserve">клад, передбачити у </w:t>
      </w:r>
      <w:r w:rsidR="00B06AA0">
        <w:rPr>
          <w:sz w:val="28"/>
        </w:rPr>
        <w:t>Кримінальному процесуальному</w:t>
      </w:r>
      <w:r w:rsidR="00B06AA0" w:rsidRPr="00B06AA0">
        <w:rPr>
          <w:sz w:val="28"/>
        </w:rPr>
        <w:t xml:space="preserve"> ко</w:t>
      </w:r>
      <w:r w:rsidR="00B06AA0">
        <w:rPr>
          <w:sz w:val="28"/>
        </w:rPr>
        <w:t>дексі</w:t>
      </w:r>
      <w:r w:rsidR="00B06AA0" w:rsidRPr="00B06AA0">
        <w:rPr>
          <w:sz w:val="28"/>
        </w:rPr>
        <w:t xml:space="preserve"> України </w:t>
      </w:r>
      <w:r w:rsidR="00836F38" w:rsidRPr="00836F38">
        <w:rPr>
          <w:sz w:val="28"/>
        </w:rPr>
        <w:t>обов’язкову вимогу щодо необхідності посил</w:t>
      </w:r>
      <w:r>
        <w:rPr>
          <w:sz w:val="28"/>
        </w:rPr>
        <w:t xml:space="preserve">ання у постанові на ті докази,  </w:t>
      </w:r>
      <w:r w:rsidR="00836F38" w:rsidRPr="00836F38">
        <w:rPr>
          <w:sz w:val="28"/>
        </w:rPr>
        <w:t>якими, на думку прокурора, спростовується н</w:t>
      </w:r>
      <w:r>
        <w:rPr>
          <w:sz w:val="28"/>
        </w:rPr>
        <w:t xml:space="preserve">аявність складу інкримінованого </w:t>
      </w:r>
      <w:r w:rsidR="00836F38" w:rsidRPr="00836F38">
        <w:rPr>
          <w:sz w:val="28"/>
        </w:rPr>
        <w:t xml:space="preserve">правопорушення. Крім того, у </w:t>
      </w:r>
      <w:r w:rsidR="00B06AA0" w:rsidRPr="00B06AA0">
        <w:rPr>
          <w:sz w:val="28"/>
        </w:rPr>
        <w:t xml:space="preserve">Кримінальному процесуальному кодексі України </w:t>
      </w:r>
      <w:r>
        <w:rPr>
          <w:sz w:val="28"/>
        </w:rPr>
        <w:t xml:space="preserve">необхідно закріпити правові </w:t>
      </w:r>
      <w:r w:rsidR="00836F38" w:rsidRPr="00836F38">
        <w:rPr>
          <w:sz w:val="28"/>
        </w:rPr>
        <w:t>наслідки подання до суду невмотивованої постанови прокурора про відмову від</w:t>
      </w:r>
    </w:p>
    <w:p w:rsidR="00836F38" w:rsidRPr="00836F38" w:rsidRDefault="00836F38" w:rsidP="00836F38">
      <w:pPr>
        <w:spacing w:line="360" w:lineRule="auto"/>
        <w:jc w:val="both"/>
        <w:rPr>
          <w:sz w:val="28"/>
        </w:rPr>
      </w:pPr>
      <w:r w:rsidRPr="00836F38">
        <w:rPr>
          <w:sz w:val="28"/>
        </w:rPr>
        <w:t>підтримання д</w:t>
      </w:r>
      <w:r w:rsidR="00F74686">
        <w:rPr>
          <w:sz w:val="28"/>
        </w:rPr>
        <w:t>ержавного обвинувачення в суді.</w:t>
      </w:r>
    </w:p>
    <w:p w:rsidR="00836F38" w:rsidRPr="00836F38" w:rsidRDefault="00F74686" w:rsidP="00836F38">
      <w:pPr>
        <w:spacing w:line="360" w:lineRule="auto"/>
        <w:jc w:val="both"/>
        <w:rPr>
          <w:sz w:val="28"/>
        </w:rPr>
      </w:pPr>
      <w:r>
        <w:rPr>
          <w:sz w:val="28"/>
        </w:rPr>
        <w:t xml:space="preserve">   </w:t>
      </w:r>
      <w:r w:rsidR="00836F38" w:rsidRPr="00836F38">
        <w:rPr>
          <w:sz w:val="28"/>
        </w:rPr>
        <w:t>Ще одним можливим важелем впл</w:t>
      </w:r>
      <w:r>
        <w:rPr>
          <w:sz w:val="28"/>
        </w:rPr>
        <w:t xml:space="preserve">иву суду на незаконну постанову </w:t>
      </w:r>
      <w:r w:rsidR="00836F38" w:rsidRPr="00836F38">
        <w:rPr>
          <w:sz w:val="28"/>
        </w:rPr>
        <w:t>прокурора про відмову від підтримання державного обвинуваченн</w:t>
      </w:r>
      <w:r>
        <w:rPr>
          <w:sz w:val="28"/>
        </w:rPr>
        <w:t xml:space="preserve">я, слід визнати </w:t>
      </w:r>
      <w:r w:rsidR="00836F38" w:rsidRPr="00836F38">
        <w:rPr>
          <w:sz w:val="28"/>
        </w:rPr>
        <w:t>ініціювання питання щодо притя</w:t>
      </w:r>
      <w:r>
        <w:rPr>
          <w:sz w:val="28"/>
        </w:rPr>
        <w:t xml:space="preserve">гнення державного обвинувача до </w:t>
      </w:r>
      <w:r w:rsidR="00836F38" w:rsidRPr="00836F38">
        <w:rPr>
          <w:sz w:val="28"/>
        </w:rPr>
        <w:t>відповідальності. Так, у випадку коли</w:t>
      </w:r>
      <w:r>
        <w:rPr>
          <w:sz w:val="28"/>
        </w:rPr>
        <w:t xml:space="preserve"> в результаті судового розгляду </w:t>
      </w:r>
      <w:r w:rsidR="00836F38" w:rsidRPr="00836F38">
        <w:rPr>
          <w:sz w:val="28"/>
        </w:rPr>
        <w:t>кримінального провадження, у суду вини</w:t>
      </w:r>
      <w:r>
        <w:rPr>
          <w:sz w:val="28"/>
        </w:rPr>
        <w:t xml:space="preserve">кають обґрунтовані сумніви щодо </w:t>
      </w:r>
      <w:r w:rsidR="00836F38" w:rsidRPr="00836F38">
        <w:rPr>
          <w:sz w:val="28"/>
        </w:rPr>
        <w:t>правомірності дій прокурора під час прийня</w:t>
      </w:r>
      <w:r>
        <w:rPr>
          <w:sz w:val="28"/>
        </w:rPr>
        <w:t xml:space="preserve">ття ним рішення про відмову від </w:t>
      </w:r>
      <w:r w:rsidR="00836F38" w:rsidRPr="00836F38">
        <w:rPr>
          <w:sz w:val="28"/>
        </w:rPr>
        <w:t>підтримання державного обвинувачення, в</w:t>
      </w:r>
      <w:r>
        <w:rPr>
          <w:sz w:val="28"/>
        </w:rPr>
        <w:t xml:space="preserve">ін має можливість звернутися до </w:t>
      </w:r>
      <w:r w:rsidR="00836F38" w:rsidRPr="00836F38">
        <w:rPr>
          <w:sz w:val="28"/>
        </w:rPr>
        <w:t>Кваліфікаційно-дисциплінарної комісії прок</w:t>
      </w:r>
      <w:r>
        <w:rPr>
          <w:sz w:val="28"/>
        </w:rPr>
        <w:t xml:space="preserve">урорів з дисциплінарною скаргою </w:t>
      </w:r>
      <w:r w:rsidR="00836F38" w:rsidRPr="00836F38">
        <w:rPr>
          <w:sz w:val="28"/>
        </w:rPr>
        <w:t>на дії державного обвинувача.</w:t>
      </w:r>
    </w:p>
    <w:p w:rsidR="00836F38" w:rsidRPr="00836F38" w:rsidRDefault="00F74686" w:rsidP="00836F38">
      <w:pPr>
        <w:spacing w:line="360" w:lineRule="auto"/>
        <w:jc w:val="both"/>
        <w:rPr>
          <w:sz w:val="28"/>
        </w:rPr>
      </w:pPr>
      <w:r>
        <w:rPr>
          <w:sz w:val="28"/>
        </w:rPr>
        <w:t xml:space="preserve">    </w:t>
      </w:r>
      <w:r w:rsidR="00836F38" w:rsidRPr="00836F38">
        <w:rPr>
          <w:sz w:val="28"/>
        </w:rPr>
        <w:t>Окрім того, як вже зазначалось, пост</w:t>
      </w:r>
      <w:r>
        <w:rPr>
          <w:sz w:val="28"/>
        </w:rPr>
        <w:t xml:space="preserve">анова прокурора про відмову від </w:t>
      </w:r>
      <w:r w:rsidR="00836F38" w:rsidRPr="00836F38">
        <w:rPr>
          <w:sz w:val="28"/>
        </w:rPr>
        <w:t>підтримання державного обвинуваченн</w:t>
      </w:r>
      <w:r>
        <w:rPr>
          <w:sz w:val="28"/>
        </w:rPr>
        <w:t xml:space="preserve">я в суді, має бути погодженою з </w:t>
      </w:r>
      <w:r w:rsidR="00836F38" w:rsidRPr="00836F38">
        <w:rPr>
          <w:sz w:val="28"/>
        </w:rPr>
        <w:t>прокурором вищого рівня. Перевірка дотрим</w:t>
      </w:r>
      <w:r>
        <w:rPr>
          <w:sz w:val="28"/>
        </w:rPr>
        <w:t xml:space="preserve">ання прокурором названої вимоги </w:t>
      </w:r>
      <w:r w:rsidR="00836F38" w:rsidRPr="00836F38">
        <w:rPr>
          <w:sz w:val="28"/>
        </w:rPr>
        <w:t>входить до компетенції суду. Нажаль, практика св</w:t>
      </w:r>
      <w:r>
        <w:rPr>
          <w:sz w:val="28"/>
        </w:rPr>
        <w:t xml:space="preserve">ідчить, що при погодженні </w:t>
      </w:r>
      <w:r w:rsidR="00836F38" w:rsidRPr="00836F38">
        <w:rPr>
          <w:sz w:val="28"/>
        </w:rPr>
        <w:t>постанови прокурора про відмову від підтримання державного обвинувачення в</w:t>
      </w:r>
    </w:p>
    <w:p w:rsidR="00836F38" w:rsidRPr="00836F38" w:rsidRDefault="00836F38" w:rsidP="00836F38">
      <w:pPr>
        <w:spacing w:line="360" w:lineRule="auto"/>
        <w:jc w:val="both"/>
        <w:rPr>
          <w:sz w:val="28"/>
        </w:rPr>
      </w:pPr>
      <w:r w:rsidRPr="00836F38">
        <w:rPr>
          <w:sz w:val="28"/>
        </w:rPr>
        <w:t>суді, деякі державні обвинувачі, погоджують названу постанову з порушенням</w:t>
      </w:r>
    </w:p>
    <w:p w:rsidR="00836F38" w:rsidRPr="00836F38" w:rsidRDefault="00836F38" w:rsidP="00836F38">
      <w:pPr>
        <w:spacing w:line="360" w:lineRule="auto"/>
        <w:jc w:val="both"/>
        <w:rPr>
          <w:sz w:val="28"/>
        </w:rPr>
      </w:pPr>
      <w:r w:rsidRPr="00836F38">
        <w:rPr>
          <w:sz w:val="28"/>
        </w:rPr>
        <w:t>вимог законодавства.</w:t>
      </w:r>
    </w:p>
    <w:p w:rsidR="00836F38" w:rsidRPr="00836F38" w:rsidRDefault="00F74686" w:rsidP="00836F38">
      <w:pPr>
        <w:spacing w:line="360" w:lineRule="auto"/>
        <w:jc w:val="both"/>
        <w:rPr>
          <w:sz w:val="28"/>
        </w:rPr>
      </w:pPr>
      <w:r>
        <w:rPr>
          <w:sz w:val="28"/>
        </w:rPr>
        <w:lastRenderedPageBreak/>
        <w:t xml:space="preserve">    </w:t>
      </w:r>
      <w:r w:rsidR="00836F38" w:rsidRPr="00836F38">
        <w:rPr>
          <w:sz w:val="28"/>
        </w:rPr>
        <w:t>Так наприклад, ухвалою Апеляційного суду Тернопільської обл</w:t>
      </w:r>
      <w:r>
        <w:rPr>
          <w:sz w:val="28"/>
        </w:rPr>
        <w:t xml:space="preserve">асті від 30 </w:t>
      </w:r>
      <w:r w:rsidR="00836F38" w:rsidRPr="00836F38">
        <w:rPr>
          <w:sz w:val="28"/>
        </w:rPr>
        <w:t>травня 2018 року по справі 598/457/14-</w:t>
      </w:r>
      <w:r>
        <w:rPr>
          <w:sz w:val="28"/>
        </w:rPr>
        <w:t xml:space="preserve">к задоволене апеляційну скаргу  </w:t>
      </w:r>
      <w:r w:rsidR="00836F38" w:rsidRPr="00836F38">
        <w:rPr>
          <w:sz w:val="28"/>
        </w:rPr>
        <w:t>обвинуваченого, ухвалу Збаразького районного суду від 13 квітня 2018 року про</w:t>
      </w:r>
    </w:p>
    <w:p w:rsidR="00836F38" w:rsidRPr="00836F38" w:rsidRDefault="00836F38" w:rsidP="00836F38">
      <w:pPr>
        <w:spacing w:line="360" w:lineRule="auto"/>
        <w:jc w:val="both"/>
        <w:rPr>
          <w:sz w:val="28"/>
        </w:rPr>
      </w:pPr>
      <w:r w:rsidRPr="00836F38">
        <w:rPr>
          <w:sz w:val="28"/>
        </w:rPr>
        <w:t>закриття кримінального провадження у зв’язку з відмовою п</w:t>
      </w:r>
      <w:r w:rsidR="00F74686">
        <w:rPr>
          <w:sz w:val="28"/>
        </w:rPr>
        <w:t xml:space="preserve">рокурора від </w:t>
      </w:r>
      <w:r w:rsidRPr="00836F38">
        <w:rPr>
          <w:sz w:val="28"/>
        </w:rPr>
        <w:t>обвинувачення скасовано, призначено у д</w:t>
      </w:r>
      <w:r w:rsidR="00F74686">
        <w:rPr>
          <w:sz w:val="28"/>
        </w:rPr>
        <w:t xml:space="preserve">аному кримінальному провадженні </w:t>
      </w:r>
      <w:r w:rsidRPr="00836F38">
        <w:rPr>
          <w:sz w:val="28"/>
        </w:rPr>
        <w:t>новий судовий розгляд в іншом</w:t>
      </w:r>
      <w:r w:rsidR="00F74686">
        <w:rPr>
          <w:sz w:val="28"/>
        </w:rPr>
        <w:t xml:space="preserve">у складі суду першої інстанції. </w:t>
      </w:r>
      <w:r w:rsidRPr="00836F38">
        <w:rPr>
          <w:sz w:val="28"/>
        </w:rPr>
        <w:t>Мотивуючи прийняте рішення суд апеля</w:t>
      </w:r>
      <w:r w:rsidR="00F74686">
        <w:rPr>
          <w:sz w:val="28"/>
        </w:rPr>
        <w:t xml:space="preserve">ційної інстанції зазначив, що в </w:t>
      </w:r>
      <w:r w:rsidRPr="00836F38">
        <w:rPr>
          <w:sz w:val="28"/>
        </w:rPr>
        <w:t>суді першої інстанції підтримання обвинувач</w:t>
      </w:r>
      <w:r w:rsidR="00F74686">
        <w:rPr>
          <w:sz w:val="28"/>
        </w:rPr>
        <w:t xml:space="preserve">ення в даному провадженні з 16 </w:t>
      </w:r>
      <w:r w:rsidRPr="00836F38">
        <w:rPr>
          <w:sz w:val="28"/>
        </w:rPr>
        <w:t>грудня 2015 року здійснювала група прокурорі</w:t>
      </w:r>
      <w:r w:rsidR="00F74686">
        <w:rPr>
          <w:sz w:val="28"/>
        </w:rPr>
        <w:t xml:space="preserve">в, старшим якої було призначено </w:t>
      </w:r>
      <w:r w:rsidRPr="00836F38">
        <w:rPr>
          <w:sz w:val="28"/>
        </w:rPr>
        <w:t>заступника керівника Кре</w:t>
      </w:r>
      <w:r w:rsidR="00F74686">
        <w:rPr>
          <w:sz w:val="28"/>
        </w:rPr>
        <w:t xml:space="preserve">менецької місцевої прокуратури. </w:t>
      </w:r>
      <w:r w:rsidRPr="00836F38">
        <w:rPr>
          <w:sz w:val="28"/>
        </w:rPr>
        <w:t>Згідно з журналом судового засідання ві</w:t>
      </w:r>
      <w:r w:rsidR="00F74686">
        <w:rPr>
          <w:sz w:val="28"/>
        </w:rPr>
        <w:t xml:space="preserve">д 03 квітня 2018 року заступник </w:t>
      </w:r>
      <w:r w:rsidRPr="00836F38">
        <w:rPr>
          <w:sz w:val="28"/>
        </w:rPr>
        <w:t>керівника Кременецької місцевої прокур</w:t>
      </w:r>
      <w:r w:rsidR="00F74686">
        <w:rPr>
          <w:sz w:val="28"/>
        </w:rPr>
        <w:t xml:space="preserve">атури, який брав участь в цьому </w:t>
      </w:r>
      <w:r w:rsidRPr="00836F38">
        <w:rPr>
          <w:sz w:val="28"/>
        </w:rPr>
        <w:t>засіданні, заявив клопотання про відкладення с</w:t>
      </w:r>
      <w:r w:rsidR="00F74686">
        <w:rPr>
          <w:sz w:val="28"/>
        </w:rPr>
        <w:t xml:space="preserve">удового розгляду для підготовки </w:t>
      </w:r>
      <w:r w:rsidRPr="00836F38">
        <w:rPr>
          <w:sz w:val="28"/>
        </w:rPr>
        <w:t>процесуальних документів, у зв’язку з чим суд оголосив перерву до 12 квітня</w:t>
      </w:r>
      <w:r w:rsidR="00F74686">
        <w:rPr>
          <w:sz w:val="28"/>
        </w:rPr>
        <w:t xml:space="preserve"> </w:t>
      </w:r>
      <w:r w:rsidRPr="00836F38">
        <w:rPr>
          <w:sz w:val="28"/>
        </w:rPr>
        <w:t>2018 року і надав йому такий термін</w:t>
      </w:r>
      <w:r w:rsidR="00F74686">
        <w:rPr>
          <w:sz w:val="28"/>
        </w:rPr>
        <w:t xml:space="preserve">. </w:t>
      </w:r>
      <w:r w:rsidRPr="00836F38">
        <w:rPr>
          <w:sz w:val="28"/>
        </w:rPr>
        <w:t>Відповідно до ч.3 ст.17 Закону України «</w:t>
      </w:r>
      <w:r w:rsidR="00F74686">
        <w:rPr>
          <w:sz w:val="28"/>
        </w:rPr>
        <w:t xml:space="preserve">Про прокуратуру» для заступника </w:t>
      </w:r>
      <w:r w:rsidRPr="00836F38">
        <w:rPr>
          <w:sz w:val="28"/>
        </w:rPr>
        <w:t>керівника місцевої прокуратури про</w:t>
      </w:r>
      <w:r w:rsidR="00F74686">
        <w:rPr>
          <w:sz w:val="28"/>
        </w:rPr>
        <w:t xml:space="preserve">курором вищого рівня є керівник відповідної </w:t>
      </w:r>
      <w:r w:rsidRPr="00836F38">
        <w:rPr>
          <w:sz w:val="28"/>
        </w:rPr>
        <w:t>регіональної прокуратури чи його перший зас</w:t>
      </w:r>
      <w:r w:rsidR="00F74686">
        <w:rPr>
          <w:sz w:val="28"/>
        </w:rPr>
        <w:t xml:space="preserve">тупник або заступник відповідно </w:t>
      </w:r>
      <w:r w:rsidR="00F00C2C">
        <w:rPr>
          <w:sz w:val="28"/>
        </w:rPr>
        <w:t>до розподілу обов'язків</w:t>
      </w:r>
      <w:r w:rsidRPr="00836F38">
        <w:rPr>
          <w:sz w:val="28"/>
        </w:rPr>
        <w:t>.</w:t>
      </w:r>
      <w:r w:rsidR="00F00C2C">
        <w:rPr>
          <w:rStyle w:val="a8"/>
          <w:sz w:val="28"/>
        </w:rPr>
        <w:footnoteReference w:id="26"/>
      </w:r>
    </w:p>
    <w:p w:rsidR="00836F38" w:rsidRPr="00836F38" w:rsidRDefault="00F74686" w:rsidP="00836F38">
      <w:pPr>
        <w:spacing w:line="360" w:lineRule="auto"/>
        <w:jc w:val="both"/>
        <w:rPr>
          <w:sz w:val="28"/>
        </w:rPr>
      </w:pPr>
      <w:r>
        <w:rPr>
          <w:sz w:val="28"/>
        </w:rPr>
        <w:t xml:space="preserve">    </w:t>
      </w:r>
      <w:r w:rsidR="00836F38" w:rsidRPr="00836F38">
        <w:rPr>
          <w:sz w:val="28"/>
        </w:rPr>
        <w:t xml:space="preserve">Отже, в даному випадку заступник </w:t>
      </w:r>
      <w:r>
        <w:rPr>
          <w:sz w:val="28"/>
        </w:rPr>
        <w:t xml:space="preserve">керівника Кременецької місцевої </w:t>
      </w:r>
      <w:r w:rsidR="00836F38" w:rsidRPr="00836F38">
        <w:rPr>
          <w:sz w:val="28"/>
        </w:rPr>
        <w:t>прокуратури, який був керівником групи прокурорів у даному провадженні і за</w:t>
      </w:r>
    </w:p>
    <w:p w:rsidR="00836F38" w:rsidRPr="00836F38" w:rsidRDefault="00836F38" w:rsidP="00836F38">
      <w:pPr>
        <w:spacing w:line="360" w:lineRule="auto"/>
        <w:jc w:val="both"/>
        <w:rPr>
          <w:sz w:val="28"/>
        </w:rPr>
      </w:pPr>
      <w:r w:rsidRPr="00836F38">
        <w:rPr>
          <w:sz w:val="28"/>
        </w:rPr>
        <w:t>результатами судового розгляду в судовом</w:t>
      </w:r>
      <w:r w:rsidR="00F74686">
        <w:rPr>
          <w:sz w:val="28"/>
        </w:rPr>
        <w:t xml:space="preserve">у засіданні 03 квітня 2018 року </w:t>
      </w:r>
      <w:r w:rsidRPr="00836F38">
        <w:rPr>
          <w:sz w:val="28"/>
        </w:rPr>
        <w:t>прийшов до переконання про необхідні</w:t>
      </w:r>
      <w:r w:rsidR="00F74686">
        <w:rPr>
          <w:sz w:val="28"/>
        </w:rPr>
        <w:t xml:space="preserve">сть відмовитися від підтримання </w:t>
      </w:r>
      <w:r w:rsidRPr="00836F38">
        <w:rPr>
          <w:sz w:val="28"/>
        </w:rPr>
        <w:t>державного обвинувачення повинен був</w:t>
      </w:r>
      <w:r w:rsidR="00F74686">
        <w:rPr>
          <w:sz w:val="28"/>
        </w:rPr>
        <w:t xml:space="preserve"> скласти та погодити відповідні </w:t>
      </w:r>
      <w:r w:rsidRPr="00836F38">
        <w:rPr>
          <w:sz w:val="28"/>
        </w:rPr>
        <w:t>процесуальні документи з прокурором р</w:t>
      </w:r>
      <w:r w:rsidR="00F74686">
        <w:rPr>
          <w:sz w:val="28"/>
        </w:rPr>
        <w:t xml:space="preserve">егіональної прокуратури чи його </w:t>
      </w:r>
      <w:r w:rsidRPr="00836F38">
        <w:rPr>
          <w:sz w:val="28"/>
        </w:rPr>
        <w:t>заступником.</w:t>
      </w:r>
    </w:p>
    <w:p w:rsidR="00836F38" w:rsidRPr="00836F38" w:rsidRDefault="00F74686" w:rsidP="00836F38">
      <w:pPr>
        <w:spacing w:line="360" w:lineRule="auto"/>
        <w:jc w:val="both"/>
        <w:rPr>
          <w:sz w:val="28"/>
        </w:rPr>
      </w:pPr>
      <w:r>
        <w:rPr>
          <w:sz w:val="28"/>
        </w:rPr>
        <w:t xml:space="preserve">    </w:t>
      </w:r>
      <w:r w:rsidR="00836F38" w:rsidRPr="00836F38">
        <w:rPr>
          <w:sz w:val="28"/>
        </w:rPr>
        <w:t>Однак, як вбачається з матеріалів пров</w:t>
      </w:r>
      <w:r>
        <w:rPr>
          <w:sz w:val="28"/>
        </w:rPr>
        <w:t xml:space="preserve">адження, в наступному судовому </w:t>
      </w:r>
      <w:r w:rsidR="00836F38" w:rsidRPr="00836F38">
        <w:rPr>
          <w:sz w:val="28"/>
        </w:rPr>
        <w:t>засіданні заступник керівника Кременецьк</w:t>
      </w:r>
      <w:r>
        <w:rPr>
          <w:sz w:val="28"/>
        </w:rPr>
        <w:t xml:space="preserve">ої місцевої прокуратури не брав </w:t>
      </w:r>
      <w:r w:rsidR="00836F38" w:rsidRPr="00836F38">
        <w:rPr>
          <w:sz w:val="28"/>
        </w:rPr>
        <w:t>участі, а постанову про відмову від підтрим</w:t>
      </w:r>
      <w:r>
        <w:rPr>
          <w:sz w:val="28"/>
        </w:rPr>
        <w:t xml:space="preserve">ання державного обвинувачення в </w:t>
      </w:r>
      <w:r w:rsidR="00836F38" w:rsidRPr="00836F38">
        <w:rPr>
          <w:sz w:val="28"/>
        </w:rPr>
        <w:t xml:space="preserve">цьому провадженні 12 квітня 2018 року </w:t>
      </w:r>
      <w:r>
        <w:rPr>
          <w:sz w:val="28"/>
        </w:rPr>
        <w:t xml:space="preserve">винесла і надала суду прокурор  </w:t>
      </w:r>
      <w:r w:rsidR="00836F38" w:rsidRPr="00836F38">
        <w:rPr>
          <w:sz w:val="28"/>
        </w:rPr>
        <w:t>Збаразького відділу Кременецької місцев</w:t>
      </w:r>
      <w:r>
        <w:rPr>
          <w:sz w:val="28"/>
        </w:rPr>
        <w:t xml:space="preserve">ої прокуратури, яка погодила цю </w:t>
      </w:r>
      <w:r w:rsidR="00836F38" w:rsidRPr="00836F38">
        <w:rPr>
          <w:sz w:val="28"/>
        </w:rPr>
        <w:lastRenderedPageBreak/>
        <w:t>постанову з керівнико</w:t>
      </w:r>
      <w:r>
        <w:rPr>
          <w:sz w:val="28"/>
        </w:rPr>
        <w:t xml:space="preserve">м цієї ж місцевої прокуратури. </w:t>
      </w:r>
      <w:r w:rsidR="00836F38" w:rsidRPr="00836F38">
        <w:rPr>
          <w:sz w:val="28"/>
        </w:rPr>
        <w:t>За таких обставин Апеляційний суд Те</w:t>
      </w:r>
      <w:r>
        <w:rPr>
          <w:sz w:val="28"/>
        </w:rPr>
        <w:t xml:space="preserve">рнопільської області прийшов до </w:t>
      </w:r>
      <w:r w:rsidR="00836F38" w:rsidRPr="00836F38">
        <w:rPr>
          <w:sz w:val="28"/>
        </w:rPr>
        <w:t>висновку, що постанова про відмову від об</w:t>
      </w:r>
      <w:r>
        <w:rPr>
          <w:sz w:val="28"/>
        </w:rPr>
        <w:t xml:space="preserve">винувачення винесена прокурором </w:t>
      </w:r>
      <w:r w:rsidR="00836F38" w:rsidRPr="00836F38">
        <w:rPr>
          <w:sz w:val="28"/>
        </w:rPr>
        <w:t>нижчого рівня, ніж той, який фактично підтр</w:t>
      </w:r>
      <w:r>
        <w:rPr>
          <w:sz w:val="28"/>
        </w:rPr>
        <w:t xml:space="preserve">имував державне обвинувачення і </w:t>
      </w:r>
      <w:r w:rsidR="00836F38" w:rsidRPr="00836F38">
        <w:rPr>
          <w:sz w:val="28"/>
        </w:rPr>
        <w:t>прийшов до переконання про відмов</w:t>
      </w:r>
      <w:r>
        <w:rPr>
          <w:sz w:val="28"/>
        </w:rPr>
        <w:t xml:space="preserve">у від нього, а відтак, вказаний </w:t>
      </w:r>
      <w:r w:rsidR="00836F38" w:rsidRPr="00836F38">
        <w:rPr>
          <w:sz w:val="28"/>
        </w:rPr>
        <w:t>процесуальний документ, не був пого</w:t>
      </w:r>
      <w:r>
        <w:rPr>
          <w:sz w:val="28"/>
        </w:rPr>
        <w:t xml:space="preserve">джений з відповідним прокурором </w:t>
      </w:r>
      <w:r w:rsidR="00836F38" w:rsidRPr="00836F38">
        <w:rPr>
          <w:sz w:val="28"/>
        </w:rPr>
        <w:t>регіональн</w:t>
      </w:r>
      <w:r>
        <w:rPr>
          <w:sz w:val="28"/>
        </w:rPr>
        <w:t xml:space="preserve">ої прокуратури. </w:t>
      </w:r>
      <w:r w:rsidR="00836F38" w:rsidRPr="00836F38">
        <w:rPr>
          <w:sz w:val="28"/>
        </w:rPr>
        <w:t>Крім того, Апеляційний суд Терн</w:t>
      </w:r>
      <w:r>
        <w:rPr>
          <w:sz w:val="28"/>
        </w:rPr>
        <w:t xml:space="preserve">опільської області констатував, </w:t>
      </w:r>
      <w:r w:rsidR="00836F38" w:rsidRPr="00836F38">
        <w:rPr>
          <w:sz w:val="28"/>
        </w:rPr>
        <w:t>порушення з боку суду першої інстанції, яки</w:t>
      </w:r>
      <w:r>
        <w:rPr>
          <w:sz w:val="28"/>
        </w:rPr>
        <w:t xml:space="preserve">й залишив вказані недоліки поза </w:t>
      </w:r>
      <w:r w:rsidR="00836F38" w:rsidRPr="00836F38">
        <w:rPr>
          <w:sz w:val="28"/>
        </w:rPr>
        <w:t xml:space="preserve">увагою </w:t>
      </w:r>
      <w:r w:rsidR="009E1FB6">
        <w:rPr>
          <w:sz w:val="28"/>
        </w:rPr>
        <w:t xml:space="preserve">та не дав їм належної оцінки </w:t>
      </w:r>
      <w:r w:rsidR="00836F38" w:rsidRPr="00836F38">
        <w:rPr>
          <w:sz w:val="28"/>
        </w:rPr>
        <w:t>.</w:t>
      </w:r>
    </w:p>
    <w:p w:rsidR="00836F38" w:rsidRPr="00836F38" w:rsidRDefault="00F74686" w:rsidP="00836F38">
      <w:pPr>
        <w:spacing w:line="360" w:lineRule="auto"/>
        <w:jc w:val="both"/>
        <w:rPr>
          <w:sz w:val="28"/>
        </w:rPr>
      </w:pPr>
      <w:r>
        <w:rPr>
          <w:sz w:val="28"/>
        </w:rPr>
        <w:t xml:space="preserve">    </w:t>
      </w:r>
      <w:r w:rsidR="00836F38" w:rsidRPr="00836F38">
        <w:rPr>
          <w:sz w:val="28"/>
        </w:rPr>
        <w:t>Враховуючи викладене, можна зробити висновок, що постанова прокурора</w:t>
      </w:r>
    </w:p>
    <w:p w:rsidR="00836F38" w:rsidRPr="00836F38" w:rsidRDefault="00836F38" w:rsidP="00836F38">
      <w:pPr>
        <w:spacing w:line="360" w:lineRule="auto"/>
        <w:jc w:val="both"/>
        <w:rPr>
          <w:sz w:val="28"/>
        </w:rPr>
      </w:pPr>
      <w:r w:rsidRPr="00836F38">
        <w:rPr>
          <w:sz w:val="28"/>
        </w:rPr>
        <w:t>про відмову від підтримання державного обвинувачення у суді має наслідком</w:t>
      </w:r>
    </w:p>
    <w:p w:rsidR="00836F38" w:rsidRPr="00836F38" w:rsidRDefault="00836F38" w:rsidP="00836F38">
      <w:pPr>
        <w:spacing w:line="360" w:lineRule="auto"/>
        <w:jc w:val="both"/>
        <w:rPr>
          <w:sz w:val="28"/>
        </w:rPr>
      </w:pPr>
      <w:r w:rsidRPr="00836F38">
        <w:rPr>
          <w:sz w:val="28"/>
        </w:rPr>
        <w:t>закриття судом кримінального провадження, лише у випадку дотримання вимог</w:t>
      </w:r>
    </w:p>
    <w:p w:rsidR="00836F38" w:rsidRPr="00836F38" w:rsidRDefault="00836F38" w:rsidP="00836F38">
      <w:pPr>
        <w:spacing w:line="360" w:lineRule="auto"/>
        <w:jc w:val="both"/>
        <w:rPr>
          <w:sz w:val="28"/>
        </w:rPr>
      </w:pPr>
      <w:r w:rsidRPr="00836F38">
        <w:rPr>
          <w:sz w:val="28"/>
        </w:rPr>
        <w:t>процесуального законодавства під час її винесення. В інших випадках, у суду</w:t>
      </w:r>
    </w:p>
    <w:p w:rsidR="00836F38" w:rsidRPr="00836F38" w:rsidRDefault="00836F38" w:rsidP="00836F38">
      <w:pPr>
        <w:spacing w:line="360" w:lineRule="auto"/>
        <w:jc w:val="both"/>
        <w:rPr>
          <w:sz w:val="28"/>
        </w:rPr>
      </w:pPr>
      <w:r w:rsidRPr="00836F38">
        <w:rPr>
          <w:sz w:val="28"/>
        </w:rPr>
        <w:t>відсутні підстави для її прийняття.</w:t>
      </w:r>
    </w:p>
    <w:p w:rsidR="00836F38" w:rsidRDefault="00836F38" w:rsidP="00836F38">
      <w:pPr>
        <w:spacing w:line="360" w:lineRule="auto"/>
        <w:jc w:val="both"/>
        <w:rPr>
          <w:sz w:val="28"/>
        </w:rPr>
      </w:pPr>
    </w:p>
    <w:p w:rsidR="006E6C2F" w:rsidRDefault="006E6C2F" w:rsidP="00836F38">
      <w:pPr>
        <w:spacing w:line="360" w:lineRule="auto"/>
        <w:jc w:val="both"/>
        <w:rPr>
          <w:sz w:val="28"/>
        </w:rPr>
      </w:pPr>
    </w:p>
    <w:p w:rsidR="006E6C2F" w:rsidRDefault="006E6C2F" w:rsidP="00836F38">
      <w:pPr>
        <w:spacing w:line="360" w:lineRule="auto"/>
        <w:jc w:val="both"/>
        <w:rPr>
          <w:sz w:val="28"/>
        </w:rPr>
      </w:pPr>
    </w:p>
    <w:p w:rsidR="006E6C2F" w:rsidRDefault="006E6C2F" w:rsidP="00836F38">
      <w:pPr>
        <w:spacing w:line="360" w:lineRule="auto"/>
        <w:jc w:val="both"/>
        <w:rPr>
          <w:sz w:val="28"/>
        </w:rPr>
      </w:pPr>
    </w:p>
    <w:p w:rsidR="006E6C2F" w:rsidRDefault="006E6C2F" w:rsidP="00836F38">
      <w:pPr>
        <w:spacing w:line="360" w:lineRule="auto"/>
        <w:jc w:val="both"/>
        <w:rPr>
          <w:sz w:val="28"/>
        </w:rPr>
      </w:pPr>
    </w:p>
    <w:p w:rsidR="006E6C2F" w:rsidRDefault="006E6C2F" w:rsidP="00836F38">
      <w:pPr>
        <w:spacing w:line="360" w:lineRule="auto"/>
        <w:jc w:val="both"/>
        <w:rPr>
          <w:sz w:val="28"/>
        </w:rPr>
      </w:pPr>
    </w:p>
    <w:p w:rsidR="006E6C2F" w:rsidRDefault="006E6C2F" w:rsidP="00836F38">
      <w:pPr>
        <w:spacing w:line="360" w:lineRule="auto"/>
        <w:jc w:val="both"/>
        <w:rPr>
          <w:sz w:val="28"/>
        </w:rPr>
      </w:pPr>
    </w:p>
    <w:p w:rsidR="00F00C2C" w:rsidRDefault="00F00C2C" w:rsidP="00836F38">
      <w:pPr>
        <w:spacing w:line="360" w:lineRule="auto"/>
        <w:jc w:val="both"/>
        <w:rPr>
          <w:sz w:val="28"/>
        </w:rPr>
      </w:pPr>
    </w:p>
    <w:p w:rsidR="00F00C2C" w:rsidRDefault="00F00C2C" w:rsidP="00836F38">
      <w:pPr>
        <w:spacing w:line="360" w:lineRule="auto"/>
        <w:jc w:val="both"/>
        <w:rPr>
          <w:sz w:val="28"/>
        </w:rPr>
      </w:pPr>
    </w:p>
    <w:p w:rsidR="00F00C2C" w:rsidRDefault="00F00C2C" w:rsidP="00836F38">
      <w:pPr>
        <w:spacing w:line="360" w:lineRule="auto"/>
        <w:jc w:val="both"/>
        <w:rPr>
          <w:sz w:val="28"/>
        </w:rPr>
      </w:pPr>
    </w:p>
    <w:p w:rsidR="00F00C2C" w:rsidRDefault="00F00C2C" w:rsidP="00836F38">
      <w:pPr>
        <w:spacing w:line="360" w:lineRule="auto"/>
        <w:jc w:val="both"/>
        <w:rPr>
          <w:sz w:val="28"/>
        </w:rPr>
      </w:pPr>
    </w:p>
    <w:p w:rsidR="00F00C2C" w:rsidRDefault="00F00C2C" w:rsidP="00836F38">
      <w:pPr>
        <w:spacing w:line="360" w:lineRule="auto"/>
        <w:jc w:val="both"/>
        <w:rPr>
          <w:sz w:val="28"/>
        </w:rPr>
      </w:pPr>
    </w:p>
    <w:p w:rsidR="00F00C2C" w:rsidRDefault="00F00C2C" w:rsidP="00836F38">
      <w:pPr>
        <w:spacing w:line="360" w:lineRule="auto"/>
        <w:jc w:val="both"/>
        <w:rPr>
          <w:sz w:val="28"/>
        </w:rPr>
      </w:pPr>
    </w:p>
    <w:p w:rsidR="00F00C2C" w:rsidRDefault="00F00C2C" w:rsidP="00836F38">
      <w:pPr>
        <w:spacing w:line="360" w:lineRule="auto"/>
        <w:jc w:val="both"/>
        <w:rPr>
          <w:sz w:val="28"/>
        </w:rPr>
      </w:pPr>
    </w:p>
    <w:p w:rsidR="00F00C2C" w:rsidRDefault="00F00C2C" w:rsidP="00836F38">
      <w:pPr>
        <w:spacing w:line="360" w:lineRule="auto"/>
        <w:jc w:val="both"/>
        <w:rPr>
          <w:sz w:val="28"/>
        </w:rPr>
      </w:pPr>
    </w:p>
    <w:p w:rsidR="00F00C2C" w:rsidRDefault="00F00C2C" w:rsidP="00836F38">
      <w:pPr>
        <w:spacing w:line="360" w:lineRule="auto"/>
        <w:jc w:val="both"/>
        <w:rPr>
          <w:sz w:val="28"/>
        </w:rPr>
      </w:pPr>
    </w:p>
    <w:p w:rsidR="00F00C2C" w:rsidRDefault="00F00C2C" w:rsidP="00836F38">
      <w:pPr>
        <w:spacing w:line="360" w:lineRule="auto"/>
        <w:jc w:val="both"/>
        <w:rPr>
          <w:sz w:val="28"/>
        </w:rPr>
      </w:pPr>
    </w:p>
    <w:p w:rsidR="00264BC7" w:rsidRDefault="00264BC7" w:rsidP="00836F38">
      <w:pPr>
        <w:spacing w:line="360" w:lineRule="auto"/>
        <w:jc w:val="both"/>
        <w:rPr>
          <w:sz w:val="28"/>
        </w:rPr>
      </w:pPr>
    </w:p>
    <w:p w:rsidR="006E6C2F" w:rsidRDefault="006E6C2F" w:rsidP="00C708BC">
      <w:pPr>
        <w:spacing w:line="360" w:lineRule="auto"/>
        <w:jc w:val="center"/>
        <w:rPr>
          <w:b/>
          <w:sz w:val="28"/>
        </w:rPr>
      </w:pPr>
      <w:r>
        <w:rPr>
          <w:b/>
          <w:sz w:val="28"/>
        </w:rPr>
        <w:lastRenderedPageBreak/>
        <w:t>Висновки</w:t>
      </w:r>
    </w:p>
    <w:p w:rsidR="006E6C2F" w:rsidRDefault="005E1F22">
      <w:pPr>
        <w:spacing w:line="360" w:lineRule="auto"/>
        <w:jc w:val="both"/>
        <w:rPr>
          <w:sz w:val="28"/>
        </w:rPr>
      </w:pPr>
      <w:r>
        <w:rPr>
          <w:sz w:val="28"/>
        </w:rPr>
        <w:t xml:space="preserve">      Норми чинного законодавства  зумовлюють</w:t>
      </w:r>
      <w:r w:rsidRPr="00C708BC">
        <w:rPr>
          <w:sz w:val="28"/>
        </w:rPr>
        <w:t xml:space="preserve">  обов’язкову  участь  прокурора  у  розгляді  в  суді  ко</w:t>
      </w:r>
      <w:r>
        <w:rPr>
          <w:sz w:val="28"/>
        </w:rPr>
        <w:t>жного  кримінального  проваджен</w:t>
      </w:r>
      <w:r w:rsidRPr="00C708BC">
        <w:rPr>
          <w:sz w:val="28"/>
        </w:rPr>
        <w:t>ня,  яке  надійшло  з  обвинувальним  акто</w:t>
      </w:r>
      <w:r>
        <w:rPr>
          <w:sz w:val="28"/>
        </w:rPr>
        <w:t>м,  з  постановою  про  застосу</w:t>
      </w:r>
      <w:r w:rsidRPr="00C708BC">
        <w:rPr>
          <w:sz w:val="28"/>
        </w:rPr>
        <w:t>ванн</w:t>
      </w:r>
      <w:r>
        <w:rPr>
          <w:sz w:val="28"/>
        </w:rPr>
        <w:t>я  примусових  заходів  медичного</w:t>
      </w:r>
      <w:r w:rsidRPr="00C708BC">
        <w:rPr>
          <w:sz w:val="28"/>
        </w:rPr>
        <w:t xml:space="preserve"> чи  виховного  характеру  або  про  звільне</w:t>
      </w:r>
      <w:r>
        <w:rPr>
          <w:sz w:val="28"/>
        </w:rPr>
        <w:t>ння  від  кримінальної  відпові</w:t>
      </w:r>
      <w:r w:rsidRPr="00C708BC">
        <w:rPr>
          <w:sz w:val="28"/>
        </w:rPr>
        <w:t>дальності. В  окремих  передбачених  законом  випадках  прокурор  бере  участь  у  розг</w:t>
      </w:r>
      <w:r>
        <w:rPr>
          <w:sz w:val="28"/>
        </w:rPr>
        <w:t>ляді  судом  кримінального  про</w:t>
      </w:r>
      <w:r w:rsidRPr="00C708BC">
        <w:rPr>
          <w:sz w:val="28"/>
        </w:rPr>
        <w:t>ва</w:t>
      </w:r>
      <w:r>
        <w:rPr>
          <w:sz w:val="28"/>
        </w:rPr>
        <w:t>дження  приватного  обвинувачен</w:t>
      </w:r>
      <w:r w:rsidRPr="00C708BC">
        <w:rPr>
          <w:sz w:val="28"/>
        </w:rPr>
        <w:t>ня. Але не в кожному кримінальному провадженні  можливе  підтримання  державного обвинувачення до кінця, тому що не в кожному провадженні ос</w:t>
      </w:r>
      <w:r>
        <w:rPr>
          <w:sz w:val="28"/>
        </w:rPr>
        <w:t>обу притягують до відповідально</w:t>
      </w:r>
      <w:r w:rsidRPr="00C708BC">
        <w:rPr>
          <w:sz w:val="28"/>
        </w:rPr>
        <w:t>сті обґрунтовано.</w:t>
      </w:r>
    </w:p>
    <w:p w:rsidR="005E1F22" w:rsidRDefault="005E1F22">
      <w:pPr>
        <w:spacing w:line="360" w:lineRule="auto"/>
        <w:jc w:val="both"/>
        <w:rPr>
          <w:sz w:val="28"/>
        </w:rPr>
      </w:pPr>
      <w:r>
        <w:rPr>
          <w:sz w:val="28"/>
        </w:rPr>
        <w:t xml:space="preserve">    </w:t>
      </w:r>
      <w:r w:rsidRPr="005E1F22">
        <w:rPr>
          <w:sz w:val="28"/>
        </w:rPr>
        <w:t>Т</w:t>
      </w:r>
      <w:r>
        <w:rPr>
          <w:sz w:val="28"/>
        </w:rPr>
        <w:t>ривалий  час  у  науковій  літе</w:t>
      </w:r>
      <w:r w:rsidRPr="005E1F22">
        <w:rPr>
          <w:sz w:val="28"/>
        </w:rPr>
        <w:t>ратурі  точилися  дискусії  навколо  питання  про  відмову  прокурора  від  пі</w:t>
      </w:r>
      <w:r>
        <w:rPr>
          <w:sz w:val="28"/>
        </w:rPr>
        <w:t>дтримання  державного  обвинува</w:t>
      </w:r>
      <w:r w:rsidRPr="005E1F22">
        <w:rPr>
          <w:sz w:val="28"/>
        </w:rPr>
        <w:t>чення  в  суді  та  її  правових  насл</w:t>
      </w:r>
      <w:r>
        <w:rPr>
          <w:sz w:val="28"/>
        </w:rPr>
        <w:t>ід</w:t>
      </w:r>
      <w:r w:rsidRPr="005E1F22">
        <w:rPr>
          <w:sz w:val="28"/>
        </w:rPr>
        <w:t>ків. Незважаючи на значну кількість наукових  досліджень,  тему  відмови  прок</w:t>
      </w:r>
      <w:r w:rsidR="00BA638C">
        <w:rPr>
          <w:sz w:val="28"/>
        </w:rPr>
        <w:t>урора  від  підтримання  держав</w:t>
      </w:r>
      <w:r w:rsidRPr="005E1F22">
        <w:rPr>
          <w:sz w:val="28"/>
        </w:rPr>
        <w:t xml:space="preserve">ного  </w:t>
      </w:r>
      <w:r>
        <w:rPr>
          <w:sz w:val="28"/>
        </w:rPr>
        <w:t xml:space="preserve">обвинувачення  </w:t>
      </w:r>
      <w:r w:rsidRPr="005E1F22">
        <w:rPr>
          <w:sz w:val="28"/>
        </w:rPr>
        <w:t>в  суді  не  можна  вважати  вичерпаною.  Зокрема,  потребують  з`ясування  питання  щодо  можли</w:t>
      </w:r>
      <w:r>
        <w:rPr>
          <w:sz w:val="28"/>
        </w:rPr>
        <w:t>во</w:t>
      </w:r>
      <w:r w:rsidRPr="005E1F22">
        <w:rPr>
          <w:sz w:val="28"/>
        </w:rPr>
        <w:t>сті  та</w:t>
      </w:r>
      <w:r w:rsidR="00BA638C">
        <w:rPr>
          <w:sz w:val="28"/>
        </w:rPr>
        <w:t xml:space="preserve">  процесуальних  наслідків  від</w:t>
      </w:r>
      <w:r w:rsidRPr="005E1F22">
        <w:rPr>
          <w:sz w:val="28"/>
        </w:rPr>
        <w:t>мови  прокурора  від  обвинувачення  під час судового розгляду. Як   правило   полеміка   ведеться   навколо того, чи повинен суд у разі відмови прокурора від обвинувачення про</w:t>
      </w:r>
      <w:r w:rsidR="00BA638C">
        <w:rPr>
          <w:sz w:val="28"/>
        </w:rPr>
        <w:t>довжувати  розгляд  кримінально</w:t>
      </w:r>
      <w:r w:rsidRPr="005E1F22">
        <w:rPr>
          <w:sz w:val="28"/>
        </w:rPr>
        <w:t>го  провадження  по  суті  і  вирішити  його н</w:t>
      </w:r>
      <w:r>
        <w:rPr>
          <w:sz w:val="28"/>
        </w:rPr>
        <w:t>а свій розсуд, керуючись керівн</w:t>
      </w:r>
      <w:r w:rsidRPr="005E1F22">
        <w:rPr>
          <w:sz w:val="28"/>
        </w:rPr>
        <w:t>ими  засадами  ст.  2  Кримінального  процесуального  кодексу  України,  чи  нег</w:t>
      </w:r>
      <w:r>
        <w:rPr>
          <w:sz w:val="28"/>
        </w:rPr>
        <w:t>айно  закрити  кримінальне  про</w:t>
      </w:r>
      <w:r w:rsidRPr="005E1F22">
        <w:rPr>
          <w:sz w:val="28"/>
        </w:rPr>
        <w:t>вадження, зважаючи на відсутність спору як такого.</w:t>
      </w:r>
      <w:r>
        <w:rPr>
          <w:sz w:val="28"/>
        </w:rPr>
        <w:t xml:space="preserve"> </w:t>
      </w:r>
      <w:r w:rsidRPr="005E1F22">
        <w:rPr>
          <w:sz w:val="28"/>
        </w:rPr>
        <w:t>Питання, пов`язані з інститутом відмо</w:t>
      </w:r>
      <w:r>
        <w:rPr>
          <w:sz w:val="28"/>
        </w:rPr>
        <w:t>ви  прокурора  від  обвинувачен</w:t>
      </w:r>
      <w:r w:rsidRPr="005E1F22">
        <w:rPr>
          <w:sz w:val="28"/>
        </w:rPr>
        <w:t>ня,  дуже  глибокі,  концептуальні  й  іно</w:t>
      </w:r>
      <w:r>
        <w:rPr>
          <w:sz w:val="28"/>
        </w:rPr>
        <w:t>ді знаходяться не лише в юридич</w:t>
      </w:r>
      <w:r w:rsidRPr="005E1F22">
        <w:rPr>
          <w:sz w:val="28"/>
        </w:rPr>
        <w:t>ній площині, а й у політичній</w:t>
      </w:r>
      <w:r w:rsidR="00BA638C">
        <w:rPr>
          <w:sz w:val="28"/>
        </w:rPr>
        <w:t>.</w:t>
      </w:r>
    </w:p>
    <w:p w:rsidR="00BA638C" w:rsidRDefault="00BA638C">
      <w:pPr>
        <w:spacing w:line="360" w:lineRule="auto"/>
        <w:jc w:val="both"/>
        <w:rPr>
          <w:sz w:val="28"/>
        </w:rPr>
      </w:pPr>
    </w:p>
    <w:p w:rsidR="00264BC7" w:rsidRDefault="00264BC7">
      <w:pPr>
        <w:spacing w:line="360" w:lineRule="auto"/>
        <w:jc w:val="both"/>
        <w:rPr>
          <w:sz w:val="28"/>
        </w:rPr>
      </w:pPr>
    </w:p>
    <w:p w:rsidR="00264BC7" w:rsidRDefault="00264BC7">
      <w:pPr>
        <w:spacing w:line="360" w:lineRule="auto"/>
        <w:jc w:val="both"/>
        <w:rPr>
          <w:sz w:val="28"/>
        </w:rPr>
      </w:pPr>
    </w:p>
    <w:p w:rsidR="00BA638C" w:rsidRDefault="00BA638C">
      <w:pPr>
        <w:spacing w:line="360" w:lineRule="auto"/>
        <w:jc w:val="both"/>
        <w:rPr>
          <w:sz w:val="28"/>
        </w:rPr>
      </w:pPr>
    </w:p>
    <w:p w:rsidR="00BA638C" w:rsidRDefault="00BA638C">
      <w:pPr>
        <w:spacing w:line="360" w:lineRule="auto"/>
        <w:jc w:val="both"/>
        <w:rPr>
          <w:sz w:val="28"/>
        </w:rPr>
      </w:pPr>
    </w:p>
    <w:p w:rsidR="00D81039" w:rsidRDefault="00D81039" w:rsidP="00C708BC">
      <w:pPr>
        <w:spacing w:line="360" w:lineRule="auto"/>
        <w:jc w:val="center"/>
        <w:rPr>
          <w:b/>
          <w:sz w:val="28"/>
        </w:rPr>
      </w:pPr>
    </w:p>
    <w:p w:rsidR="00D81039" w:rsidRDefault="00D81039" w:rsidP="00C708BC">
      <w:pPr>
        <w:spacing w:line="360" w:lineRule="auto"/>
        <w:jc w:val="center"/>
        <w:rPr>
          <w:b/>
          <w:sz w:val="28"/>
        </w:rPr>
      </w:pPr>
    </w:p>
    <w:p w:rsidR="00BA638C" w:rsidRDefault="00BA638C" w:rsidP="00C708BC">
      <w:pPr>
        <w:spacing w:line="360" w:lineRule="auto"/>
        <w:jc w:val="center"/>
        <w:rPr>
          <w:b/>
          <w:sz w:val="28"/>
        </w:rPr>
      </w:pPr>
      <w:r>
        <w:rPr>
          <w:b/>
          <w:sz w:val="28"/>
        </w:rPr>
        <w:lastRenderedPageBreak/>
        <w:t>Список джерел</w:t>
      </w:r>
    </w:p>
    <w:p w:rsidR="00BA638C" w:rsidRPr="00BA638C" w:rsidRDefault="00BA638C">
      <w:pPr>
        <w:spacing w:line="360" w:lineRule="auto"/>
        <w:jc w:val="both"/>
        <w:rPr>
          <w:sz w:val="28"/>
        </w:rPr>
      </w:pPr>
      <w:r w:rsidRPr="00BA638C">
        <w:rPr>
          <w:sz w:val="28"/>
        </w:rPr>
        <w:t>1. Конституція України 28.06.1996 р.// ВВР.-1996.-№30.- ст.141.</w:t>
      </w:r>
    </w:p>
    <w:p w:rsidR="00BA638C" w:rsidRDefault="00BA638C">
      <w:pPr>
        <w:spacing w:line="360" w:lineRule="auto"/>
        <w:jc w:val="both"/>
        <w:rPr>
          <w:sz w:val="28"/>
        </w:rPr>
      </w:pPr>
      <w:r w:rsidRPr="00BA638C">
        <w:rPr>
          <w:sz w:val="28"/>
        </w:rPr>
        <w:t>2. Кримінально процесуальний кодекс України 13.04.2012 р.// ВВР.- 2013.- № 9-10, № 11-12, № 13.- ст.88.</w:t>
      </w:r>
    </w:p>
    <w:p w:rsidR="009E1FB6" w:rsidRDefault="00BA638C">
      <w:pPr>
        <w:spacing w:line="360" w:lineRule="auto"/>
        <w:rPr>
          <w:sz w:val="28"/>
          <w:szCs w:val="28"/>
        </w:rPr>
      </w:pPr>
      <w:r>
        <w:rPr>
          <w:sz w:val="28"/>
        </w:rPr>
        <w:t>3.</w:t>
      </w:r>
      <w:r w:rsidR="00F00C2C" w:rsidRPr="00F00C2C">
        <w:t xml:space="preserve"> </w:t>
      </w:r>
      <w:r w:rsidR="009E1FB6" w:rsidRPr="00C708BC">
        <w:rPr>
          <w:sz w:val="28"/>
          <w:szCs w:val="28"/>
        </w:rPr>
        <w:t>Закон України «Про прокуратуру» 14.10.2014 р. № 1697- VII// ВВР-, 2015, № 2-3, ст.12</w:t>
      </w:r>
      <w:r w:rsidR="009E1FB6">
        <w:rPr>
          <w:sz w:val="28"/>
          <w:szCs w:val="28"/>
        </w:rPr>
        <w:t>.</w:t>
      </w:r>
    </w:p>
    <w:p w:rsidR="009E1FB6" w:rsidRDefault="009E1FB6">
      <w:pPr>
        <w:spacing w:line="360" w:lineRule="auto"/>
        <w:rPr>
          <w:sz w:val="28"/>
          <w:szCs w:val="28"/>
        </w:rPr>
      </w:pPr>
      <w:r>
        <w:rPr>
          <w:sz w:val="28"/>
          <w:szCs w:val="28"/>
        </w:rPr>
        <w:t xml:space="preserve">4. </w:t>
      </w:r>
      <w:r w:rsidRPr="009E1FB6">
        <w:rPr>
          <w:sz w:val="28"/>
          <w:szCs w:val="28"/>
        </w:rPr>
        <w:t xml:space="preserve">Справа № 754/10999/15-к : Єдиний державний реєстр судових рішень : [Електронний ресурс]. – Режим доступу : </w:t>
      </w:r>
      <w:hyperlink r:id="rId9" w:history="1">
        <w:r w:rsidRPr="00357141">
          <w:rPr>
            <w:rStyle w:val="ad"/>
            <w:sz w:val="28"/>
            <w:szCs w:val="28"/>
          </w:rPr>
          <w:t>http://www.reyestr.court.gov.ua</w:t>
        </w:r>
      </w:hyperlink>
      <w:r>
        <w:rPr>
          <w:sz w:val="28"/>
          <w:szCs w:val="28"/>
        </w:rPr>
        <w:t>.</w:t>
      </w:r>
    </w:p>
    <w:p w:rsidR="009E1FB6" w:rsidRDefault="009E1FB6">
      <w:pPr>
        <w:spacing w:line="360" w:lineRule="auto"/>
        <w:rPr>
          <w:sz w:val="28"/>
          <w:szCs w:val="28"/>
        </w:rPr>
      </w:pPr>
      <w:r>
        <w:rPr>
          <w:sz w:val="28"/>
          <w:szCs w:val="28"/>
        </w:rPr>
        <w:t xml:space="preserve">5. </w:t>
      </w:r>
      <w:r w:rsidRPr="009E1FB6">
        <w:rPr>
          <w:sz w:val="28"/>
          <w:szCs w:val="28"/>
        </w:rPr>
        <w:t xml:space="preserve">Звіт про роботу прокурора за 12 місяців 2014, 2015, 2016, 2018 років. URL : </w:t>
      </w:r>
      <w:hyperlink r:id="rId10" w:history="1">
        <w:r w:rsidRPr="00357141">
          <w:rPr>
            <w:rStyle w:val="ad"/>
            <w:sz w:val="28"/>
            <w:szCs w:val="28"/>
          </w:rPr>
          <w:t>http://www.gp.gov.ua/ua/stat.html</w:t>
        </w:r>
      </w:hyperlink>
      <w:r>
        <w:rPr>
          <w:sz w:val="28"/>
          <w:szCs w:val="28"/>
        </w:rPr>
        <w:t>.</w:t>
      </w:r>
    </w:p>
    <w:p w:rsidR="009E1FB6" w:rsidRDefault="009E1FB6">
      <w:pPr>
        <w:spacing w:line="360" w:lineRule="auto"/>
        <w:rPr>
          <w:sz w:val="28"/>
          <w:szCs w:val="28"/>
        </w:rPr>
      </w:pPr>
      <w:r>
        <w:rPr>
          <w:sz w:val="28"/>
          <w:szCs w:val="28"/>
        </w:rPr>
        <w:t>6.</w:t>
      </w:r>
      <w:r w:rsidR="00536BE8" w:rsidRPr="00536BE8">
        <w:t xml:space="preserve"> </w:t>
      </w:r>
      <w:r w:rsidR="00536BE8" w:rsidRPr="00536BE8">
        <w:rPr>
          <w:sz w:val="28"/>
          <w:szCs w:val="28"/>
        </w:rPr>
        <w:t>Пpo пopядoк здiйcнeння пiдгoтoвчoгo cyдoвoгo пpoвaджeння вiдпoвiднo дo Kpимiнaльнoгo пpoцecyaльнoгo кoдeкcy Укpaïни : iнфopм. лиcт Bищ. cпeцiaлiз. cyдy Укpaïни з poзглядy цив. i кpимiн. cпpaв вiд 3 жoвт. 2012 p. № 223–1430/0/4–12</w:t>
      </w:r>
      <w:r w:rsidR="00536BE8">
        <w:rPr>
          <w:sz w:val="28"/>
          <w:szCs w:val="28"/>
        </w:rPr>
        <w:t>.</w:t>
      </w:r>
    </w:p>
    <w:p w:rsidR="00536BE8" w:rsidRDefault="00536BE8">
      <w:pPr>
        <w:spacing w:line="360" w:lineRule="auto"/>
        <w:rPr>
          <w:sz w:val="28"/>
          <w:szCs w:val="28"/>
        </w:rPr>
      </w:pPr>
      <w:r>
        <w:rPr>
          <w:sz w:val="28"/>
          <w:szCs w:val="28"/>
        </w:rPr>
        <w:t xml:space="preserve">7. </w:t>
      </w:r>
      <w:r w:rsidRPr="00536BE8">
        <w:rPr>
          <w:sz w:val="28"/>
          <w:szCs w:val="28"/>
        </w:rPr>
        <w:t>Каркач П.М. Правові основи прокурорської діяльності в Україні: науково-практичний посібник / П.М. Каркач, А.В. Лапкін.) – Х.: Право, 2011. – 264 с.</w:t>
      </w:r>
    </w:p>
    <w:p w:rsidR="00536BE8" w:rsidRDefault="00536BE8">
      <w:pPr>
        <w:spacing w:line="360" w:lineRule="auto"/>
        <w:rPr>
          <w:sz w:val="28"/>
          <w:szCs w:val="28"/>
        </w:rPr>
      </w:pPr>
      <w:r>
        <w:rPr>
          <w:sz w:val="28"/>
          <w:szCs w:val="28"/>
        </w:rPr>
        <w:t>8.</w:t>
      </w:r>
      <w:r w:rsidRPr="00536BE8">
        <w:t xml:space="preserve"> </w:t>
      </w:r>
      <w:r w:rsidRPr="00536BE8">
        <w:rPr>
          <w:sz w:val="28"/>
          <w:szCs w:val="28"/>
        </w:rPr>
        <w:t>Каркач П.М. Прокурор у судовому провадженні (процесуальні та криміналістичні аспекти): навч. посіб. / П.М. Каркач. – Х.: Право, 2014. – 184 с.</w:t>
      </w:r>
    </w:p>
    <w:p w:rsidR="00536BE8" w:rsidRDefault="00536BE8">
      <w:pPr>
        <w:spacing w:line="360" w:lineRule="auto"/>
        <w:rPr>
          <w:sz w:val="28"/>
          <w:szCs w:val="28"/>
        </w:rPr>
      </w:pPr>
      <w:r>
        <w:rPr>
          <w:sz w:val="28"/>
          <w:szCs w:val="28"/>
        </w:rPr>
        <w:t>9.</w:t>
      </w:r>
      <w:r w:rsidRPr="00536BE8">
        <w:t xml:space="preserve"> </w:t>
      </w:r>
      <w:r w:rsidRPr="00536BE8">
        <w:rPr>
          <w:sz w:val="28"/>
          <w:szCs w:val="28"/>
        </w:rPr>
        <w:t>Верховенство права-основоположний принцип правової держави: VІІ Науковий круглий стіл молодих вчених, аспірантів та магістрів, 18 грудня 2015 р., м. Харків: Збірник тез доповідей.– Харків: ХНУ імені В. Н. Каразіна, 2015. – 327 с.</w:t>
      </w:r>
      <w:r>
        <w:rPr>
          <w:sz w:val="28"/>
          <w:szCs w:val="28"/>
        </w:rPr>
        <w:t xml:space="preserve"> </w:t>
      </w:r>
    </w:p>
    <w:p w:rsidR="00536BE8" w:rsidRDefault="00536BE8">
      <w:pPr>
        <w:spacing w:line="360" w:lineRule="auto"/>
        <w:rPr>
          <w:sz w:val="28"/>
          <w:szCs w:val="28"/>
        </w:rPr>
      </w:pPr>
      <w:r>
        <w:rPr>
          <w:sz w:val="28"/>
          <w:szCs w:val="28"/>
        </w:rPr>
        <w:t xml:space="preserve">10. </w:t>
      </w:r>
      <w:r w:rsidRPr="00536BE8">
        <w:rPr>
          <w:sz w:val="28"/>
          <w:szCs w:val="28"/>
        </w:rPr>
        <w:t>Маляренко В.Т., Вернидубов І.В. Про відмову прокурора від підтримання державного обвинувачення в суді та її правові наслідки. Вісник Верховного Суду України. 2002. № 4. С. 31–40.</w:t>
      </w:r>
    </w:p>
    <w:p w:rsidR="00536BE8" w:rsidRPr="00536BE8" w:rsidRDefault="00536BE8">
      <w:pPr>
        <w:spacing w:line="360" w:lineRule="auto"/>
        <w:rPr>
          <w:sz w:val="28"/>
          <w:szCs w:val="28"/>
        </w:rPr>
      </w:pPr>
      <w:r>
        <w:rPr>
          <w:sz w:val="28"/>
          <w:szCs w:val="28"/>
        </w:rPr>
        <w:t xml:space="preserve">11. </w:t>
      </w:r>
      <w:r w:rsidRPr="00536BE8">
        <w:rPr>
          <w:sz w:val="28"/>
          <w:szCs w:val="28"/>
        </w:rPr>
        <w:t>Юрчишин В. Обвинувальна діяльність прокурора у кримінальному судочинстві за новим КПК України / В. Юрчишин // Вісник прокуратури. – 2012. – № 6. – С. 89–97</w:t>
      </w:r>
      <w:r w:rsidR="003B69AE">
        <w:rPr>
          <w:sz w:val="28"/>
          <w:szCs w:val="28"/>
        </w:rPr>
        <w:t>.</w:t>
      </w:r>
    </w:p>
    <w:p w:rsidR="00536BE8" w:rsidRPr="00C708BC" w:rsidRDefault="00536BE8">
      <w:pPr>
        <w:spacing w:line="360" w:lineRule="auto"/>
        <w:rPr>
          <w:sz w:val="28"/>
          <w:szCs w:val="28"/>
        </w:rPr>
      </w:pPr>
      <w:r>
        <w:rPr>
          <w:sz w:val="28"/>
          <w:szCs w:val="28"/>
        </w:rPr>
        <w:t xml:space="preserve">12. </w:t>
      </w:r>
      <w:r w:rsidRPr="00536BE8">
        <w:rPr>
          <w:sz w:val="28"/>
          <w:szCs w:val="28"/>
        </w:rPr>
        <w:t>Каркач П.  Деякі питання суті державного обвинувачення за новим кримінальним процесуальним кодексом України / П. Каркач, Я. Ковальова // Вісник прокуратури. – 2012. – № 11. – С. 26–32.</w:t>
      </w:r>
    </w:p>
    <w:p w:rsidR="004A5409" w:rsidRPr="00C708BC" w:rsidRDefault="00536BE8">
      <w:pPr>
        <w:spacing w:line="360" w:lineRule="auto"/>
        <w:rPr>
          <w:sz w:val="28"/>
        </w:rPr>
      </w:pPr>
      <w:r>
        <w:rPr>
          <w:sz w:val="28"/>
        </w:rPr>
        <w:t xml:space="preserve">13. </w:t>
      </w:r>
      <w:r w:rsidR="00F00C2C" w:rsidRPr="009E1FB6">
        <w:rPr>
          <w:sz w:val="28"/>
        </w:rPr>
        <w:t xml:space="preserve">Грушевська М.І. Поняття та загальна характеристика відмови прокурора від </w:t>
      </w:r>
      <w:r w:rsidR="00F00C2C" w:rsidRPr="009E1FB6">
        <w:rPr>
          <w:sz w:val="28"/>
        </w:rPr>
        <w:lastRenderedPageBreak/>
        <w:t>підтримання державного обвинувачення. Науковий вісник Херсонського держ. ун-ту</w:t>
      </w:r>
      <w:r w:rsidR="004A5409" w:rsidRPr="009E1FB6">
        <w:rPr>
          <w:sz w:val="28"/>
        </w:rPr>
        <w:t xml:space="preserve">. 2016. Випуск 3. Том. 2. URL : </w:t>
      </w:r>
      <w:hyperlink r:id="rId11" w:history="1">
        <w:r w:rsidR="003B69AE" w:rsidRPr="00C708BC">
          <w:rPr>
            <w:rStyle w:val="ad"/>
          </w:rPr>
          <w:t>http://www.lj.kherson.ua/2016/pravo03/part_2/25.pdf</w:t>
        </w:r>
      </w:hyperlink>
      <w:r w:rsidR="003B69AE">
        <w:rPr>
          <w:sz w:val="28"/>
        </w:rPr>
        <w:t>.</w:t>
      </w:r>
    </w:p>
    <w:p w:rsidR="004A5409" w:rsidRPr="00C708BC" w:rsidRDefault="00536BE8" w:rsidP="00C708BC">
      <w:pPr>
        <w:spacing w:line="360" w:lineRule="auto"/>
        <w:rPr>
          <w:sz w:val="28"/>
        </w:rPr>
      </w:pPr>
      <w:r>
        <w:rPr>
          <w:sz w:val="28"/>
        </w:rPr>
        <w:t xml:space="preserve">14. </w:t>
      </w:r>
      <w:r w:rsidR="004A5409" w:rsidRPr="00C708BC">
        <w:rPr>
          <w:sz w:val="28"/>
        </w:rPr>
        <w:t>С. О. Сорока\\Інститут права та психології\\Національного університету “Львівська політехніка”,</w:t>
      </w:r>
      <w:r w:rsidR="009E1FB6">
        <w:rPr>
          <w:sz w:val="28"/>
        </w:rPr>
        <w:t xml:space="preserve"> Окремі аспекти кримінального провадження у формі приватного обвинувачення </w:t>
      </w:r>
      <w:r w:rsidR="004A5409" w:rsidRPr="00C708BC">
        <w:rPr>
          <w:sz w:val="28"/>
        </w:rPr>
        <w:t>© Сорока С. О., 2014</w:t>
      </w:r>
      <w:r w:rsidR="003B69AE">
        <w:rPr>
          <w:sz w:val="28"/>
        </w:rPr>
        <w:t>.</w:t>
      </w:r>
    </w:p>
    <w:p w:rsidR="009E1FB6" w:rsidRPr="00C708BC" w:rsidRDefault="00536BE8">
      <w:pPr>
        <w:spacing w:line="360" w:lineRule="auto"/>
        <w:rPr>
          <w:sz w:val="28"/>
        </w:rPr>
      </w:pPr>
      <w:r>
        <w:rPr>
          <w:sz w:val="28"/>
        </w:rPr>
        <w:t xml:space="preserve">15. </w:t>
      </w:r>
      <w:r w:rsidR="009E1FB6" w:rsidRPr="00C708BC">
        <w:rPr>
          <w:sz w:val="28"/>
        </w:rPr>
        <w:t xml:space="preserve">Пepeпeлиця C.I. Пpoвaджeння y </w:t>
      </w:r>
      <w:r>
        <w:rPr>
          <w:sz w:val="28"/>
        </w:rPr>
        <w:t xml:space="preserve">фopмi пpивaтнoгo o6винyвaчeння: </w:t>
      </w:r>
      <w:r w:rsidR="009E1FB6" w:rsidRPr="00C708BC">
        <w:rPr>
          <w:sz w:val="28"/>
        </w:rPr>
        <w:t>пopiвняльнo-пpaвoвe дocлiджeння: диc. .. кaнд. юpид. нayк : cпeц. 12.00.09 / C.I. Пepeпeлиця. – X., 2014. – 201 c.</w:t>
      </w:r>
    </w:p>
    <w:p w:rsidR="009E1FB6" w:rsidRPr="00C708BC" w:rsidRDefault="00536BE8" w:rsidP="00C708BC">
      <w:pPr>
        <w:spacing w:line="360" w:lineRule="auto"/>
        <w:rPr>
          <w:sz w:val="28"/>
        </w:rPr>
      </w:pPr>
      <w:r>
        <w:rPr>
          <w:sz w:val="28"/>
        </w:rPr>
        <w:t xml:space="preserve">16. </w:t>
      </w:r>
      <w:r w:rsidR="009E1FB6" w:rsidRPr="00C708BC">
        <w:rPr>
          <w:sz w:val="28"/>
        </w:rPr>
        <w:t>Moвчaн Г.B. Пpoцecyaльнi пoвнoвaжeння пpoкypopa y дocyдoвoмy пpo</w:t>
      </w:r>
      <w:r>
        <w:rPr>
          <w:sz w:val="28"/>
        </w:rPr>
        <w:t>вaджeннi тa в cyдi пepшoï iнcтaн</w:t>
      </w:r>
      <w:r w:rsidR="009E1FB6" w:rsidRPr="00C708BC">
        <w:rPr>
          <w:sz w:val="28"/>
        </w:rPr>
        <w:t>цiï : диc. кaнд. юpид. нayк : cпeц. 12.00.09 / Г.B. Moвчaн. – X., 2010. – 219 c</w:t>
      </w:r>
      <w:r>
        <w:rPr>
          <w:sz w:val="28"/>
        </w:rPr>
        <w:t>.</w:t>
      </w:r>
    </w:p>
    <w:p w:rsidR="009E1FB6" w:rsidRDefault="00536BE8" w:rsidP="00C708BC">
      <w:pPr>
        <w:spacing w:line="360" w:lineRule="auto"/>
        <w:rPr>
          <w:sz w:val="28"/>
        </w:rPr>
      </w:pPr>
      <w:r>
        <w:rPr>
          <w:sz w:val="28"/>
        </w:rPr>
        <w:t xml:space="preserve">17. </w:t>
      </w:r>
      <w:r w:rsidR="009E1FB6" w:rsidRPr="00C708BC">
        <w:rPr>
          <w:sz w:val="28"/>
        </w:rPr>
        <w:t>Турман Н.О. Кримінально-правова характеристика підстав та мотивів відмови прокурора від обвинувачення в суді першої інстанції / Н.О. Турман // Науковий вісник Чернівецького університету. – 2013. – № 682. – С. 132–136</w:t>
      </w:r>
      <w:r w:rsidR="003B69AE">
        <w:rPr>
          <w:sz w:val="28"/>
        </w:rPr>
        <w:t>.</w:t>
      </w:r>
    </w:p>
    <w:p w:rsidR="00536BE8" w:rsidRDefault="00536BE8">
      <w:pPr>
        <w:spacing w:line="360" w:lineRule="auto"/>
        <w:rPr>
          <w:sz w:val="28"/>
        </w:rPr>
      </w:pPr>
      <w:r>
        <w:rPr>
          <w:sz w:val="28"/>
        </w:rPr>
        <w:t xml:space="preserve">18. </w:t>
      </w:r>
      <w:r w:rsidRPr="00536BE8">
        <w:rPr>
          <w:sz w:val="28"/>
        </w:rPr>
        <w:t>Сляднєва К.А. Відмова прокурора від підтримання державного обвинувачення як форма реалізації диспозитивності.// Часопис Київського університету права • 2018/1</w:t>
      </w:r>
      <w:r>
        <w:rPr>
          <w:sz w:val="28"/>
        </w:rPr>
        <w:t>.</w:t>
      </w:r>
    </w:p>
    <w:p w:rsidR="00536BE8" w:rsidRPr="00536BE8" w:rsidRDefault="00536BE8">
      <w:pPr>
        <w:spacing w:line="360" w:lineRule="auto"/>
        <w:rPr>
          <w:sz w:val="28"/>
        </w:rPr>
      </w:pPr>
      <w:r>
        <w:rPr>
          <w:sz w:val="28"/>
        </w:rPr>
        <w:t xml:space="preserve">19. </w:t>
      </w:r>
      <w:r w:rsidRPr="00536BE8">
        <w:rPr>
          <w:sz w:val="28"/>
        </w:rPr>
        <w:t>Ляш А.О.- Часопис Академії адвокатури України – #22 (1’2014)  |  © А.О. Ляш, 2014 © Академія адвокатури України, 2014</w:t>
      </w:r>
      <w:r>
        <w:rPr>
          <w:sz w:val="28"/>
        </w:rPr>
        <w:t>.</w:t>
      </w:r>
    </w:p>
    <w:p w:rsidR="00536BE8" w:rsidRPr="009E1FB6" w:rsidRDefault="00536BE8" w:rsidP="00C708BC">
      <w:pPr>
        <w:spacing w:line="360" w:lineRule="auto"/>
        <w:rPr>
          <w:sz w:val="28"/>
        </w:rPr>
      </w:pPr>
      <w:r>
        <w:rPr>
          <w:sz w:val="28"/>
        </w:rPr>
        <w:t xml:space="preserve">20. </w:t>
      </w:r>
      <w:r w:rsidRPr="00536BE8">
        <w:rPr>
          <w:sz w:val="28"/>
        </w:rPr>
        <w:t>Маляренко В.Т., Вернидубов І.В. Прокурор у кримінальному судочинстві. — К., 2001</w:t>
      </w:r>
      <w:r>
        <w:rPr>
          <w:sz w:val="28"/>
        </w:rPr>
        <w:t>.</w:t>
      </w:r>
    </w:p>
    <w:sectPr w:rsidR="00536BE8" w:rsidRPr="009E1FB6" w:rsidSect="00264BC7">
      <w:type w:val="continuous"/>
      <w:pgSz w:w="11910" w:h="16840"/>
      <w:pgMar w:top="1040" w:right="680" w:bottom="280" w:left="166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0EFB" w:rsidRDefault="00890EFB" w:rsidP="00C87745">
      <w:r>
        <w:separator/>
      </w:r>
    </w:p>
  </w:endnote>
  <w:endnote w:type="continuationSeparator" w:id="0">
    <w:p w:rsidR="00890EFB" w:rsidRDefault="00890EFB" w:rsidP="00C877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0EFB" w:rsidRDefault="00890EFB" w:rsidP="00C87745">
      <w:r>
        <w:separator/>
      </w:r>
    </w:p>
  </w:footnote>
  <w:footnote w:type="continuationSeparator" w:id="0">
    <w:p w:rsidR="00890EFB" w:rsidRDefault="00890EFB" w:rsidP="00C87745">
      <w:r>
        <w:continuationSeparator/>
      </w:r>
    </w:p>
  </w:footnote>
  <w:footnote w:id="1">
    <w:p w:rsidR="004A5409" w:rsidRDefault="004A5409" w:rsidP="00C87745">
      <w:pPr>
        <w:pStyle w:val="a6"/>
      </w:pPr>
      <w:r>
        <w:rPr>
          <w:rStyle w:val="a8"/>
        </w:rPr>
        <w:footnoteRef/>
      </w:r>
      <w:r>
        <w:t xml:space="preserve"> Грушевська М.І. Поняття та загальна характеристика відмови прокурора від підтримання державного обвинувачення. Науковий вісник Херсонського держ. ун-ту. 2016. Випуск 3. Том. 2. URL : http://www.lj. kherson.ua/2016/pravo03/part_2/25.pdf</w:t>
      </w:r>
    </w:p>
  </w:footnote>
  <w:footnote w:id="2">
    <w:p w:rsidR="004A5409" w:rsidRDefault="004A5409" w:rsidP="00C87745">
      <w:pPr>
        <w:pStyle w:val="a6"/>
      </w:pPr>
      <w:r>
        <w:rPr>
          <w:rStyle w:val="a8"/>
        </w:rPr>
        <w:footnoteRef/>
      </w:r>
      <w:r>
        <w:t xml:space="preserve">.Звіт про роботу прокурора за 12 місяців 2014, 2015, 2016, 2018 років. URL : http://www.gp.gov.ua/ua/stat.html </w:t>
      </w:r>
    </w:p>
  </w:footnote>
  <w:footnote w:id="3">
    <w:p w:rsidR="004A5409" w:rsidRDefault="004A5409" w:rsidP="00C87745">
      <w:pPr>
        <w:pStyle w:val="a6"/>
      </w:pPr>
      <w:r>
        <w:rPr>
          <w:rStyle w:val="a8"/>
        </w:rPr>
        <w:footnoteRef/>
      </w:r>
      <w:r>
        <w:t xml:space="preserve"> Маляренко В.Т., Вернидубов І.В. Про відмову прокурора від підтримання державного</w:t>
      </w:r>
    </w:p>
    <w:p w:rsidR="004A5409" w:rsidRDefault="004A5409" w:rsidP="00C87745">
      <w:pPr>
        <w:pStyle w:val="a6"/>
      </w:pPr>
      <w:r>
        <w:t>обвинувачення в суді та її правові наслідки. Вісник Верховного Суду України. 2002. № 4. С. 31–40.</w:t>
      </w:r>
    </w:p>
    <w:p w:rsidR="004A5409" w:rsidRDefault="004A5409" w:rsidP="00C87745">
      <w:pPr>
        <w:pStyle w:val="a6"/>
      </w:pPr>
    </w:p>
  </w:footnote>
  <w:footnote w:id="4">
    <w:p w:rsidR="004A5409" w:rsidRDefault="004A5409" w:rsidP="00506D10">
      <w:pPr>
        <w:pStyle w:val="a6"/>
      </w:pPr>
      <w:r>
        <w:rPr>
          <w:rStyle w:val="a8"/>
        </w:rPr>
        <w:footnoteRef/>
      </w:r>
      <w:r>
        <w:t xml:space="preserve"> Кримінальний процесуальний кодекс України від 13.04.2012 року// Відомості Верховної Ради України</w:t>
      </w:r>
    </w:p>
  </w:footnote>
  <w:footnote w:id="5">
    <w:p w:rsidR="004A5409" w:rsidRDefault="004A5409" w:rsidP="003C6055">
      <w:pPr>
        <w:pStyle w:val="a6"/>
      </w:pPr>
      <w:r>
        <w:rPr>
          <w:rStyle w:val="a8"/>
        </w:rPr>
        <w:footnoteRef/>
      </w:r>
      <w:r>
        <w:t xml:space="preserve"> С. О. Сорока\\Інститут права та психології\\Національного університету “Львівська політехніка”,</w:t>
      </w:r>
    </w:p>
    <w:p w:rsidR="004A5409" w:rsidRDefault="004A5409" w:rsidP="003C6055">
      <w:pPr>
        <w:pStyle w:val="a6"/>
      </w:pPr>
      <w:r>
        <w:t>Окремі аспекти кримінального провадження у формі приватного обвинувачення © Сорока С. О., 2014</w:t>
      </w:r>
    </w:p>
  </w:footnote>
  <w:footnote w:id="6">
    <w:p w:rsidR="004A5409" w:rsidRDefault="004A5409" w:rsidP="003C6055">
      <w:pPr>
        <w:pStyle w:val="a6"/>
      </w:pPr>
      <w:r>
        <w:rPr>
          <w:rStyle w:val="a8"/>
        </w:rPr>
        <w:footnoteRef/>
      </w:r>
      <w:r>
        <w:t xml:space="preserve"> С. О. Сорока\\Інститут права та психології\\Національного університету “Львівська політехніка”,</w:t>
      </w:r>
    </w:p>
    <w:p w:rsidR="004A5409" w:rsidRDefault="004A5409" w:rsidP="003C6055">
      <w:pPr>
        <w:pStyle w:val="a6"/>
      </w:pPr>
      <w:r>
        <w:t>Окремі аспекти кримінального провадження у формі приватного обвинувачення © Сорока С. О., 2014</w:t>
      </w:r>
    </w:p>
  </w:footnote>
  <w:footnote w:id="7">
    <w:p w:rsidR="004A5409" w:rsidRDefault="004A5409" w:rsidP="007D6360">
      <w:pPr>
        <w:pStyle w:val="a6"/>
      </w:pPr>
      <w:r>
        <w:rPr>
          <w:rStyle w:val="a8"/>
        </w:rPr>
        <w:footnoteRef/>
      </w:r>
      <w:r>
        <w:t xml:space="preserve"> </w:t>
      </w:r>
      <w:r w:rsidRPr="004A5409">
        <w:t>Закон України «Про прокуратуру» 14.10.2014 р. № 1697- VII// ВВР-, 2015, № 2-3, ст.12</w:t>
      </w:r>
    </w:p>
  </w:footnote>
  <w:footnote w:id="8">
    <w:p w:rsidR="004A5409" w:rsidRDefault="004A5409" w:rsidP="007F558C">
      <w:pPr>
        <w:pStyle w:val="a6"/>
      </w:pPr>
      <w:r>
        <w:rPr>
          <w:rStyle w:val="a8"/>
        </w:rPr>
        <w:footnoteRef/>
      </w:r>
      <w:r>
        <w:t xml:space="preserve"> Каркач П.М. Правові основи прокурорської діяльності в Україні: науково-практичний посібник / П.М. Каркач, А.В. Лапкін.) – Х.: Право, 2011. – 264 с.</w:t>
      </w:r>
    </w:p>
  </w:footnote>
  <w:footnote w:id="9">
    <w:p w:rsidR="004A5409" w:rsidRDefault="004A5409" w:rsidP="007F558C">
      <w:pPr>
        <w:pStyle w:val="a6"/>
      </w:pPr>
      <w:r>
        <w:rPr>
          <w:rStyle w:val="a8"/>
        </w:rPr>
        <w:footnoteRef/>
      </w:r>
      <w:r>
        <w:t xml:space="preserve"> </w:t>
      </w:r>
      <w:r w:rsidRPr="004A5409">
        <w:t>Конституція України 28.06.1996 р.// ВВР.-1996.-№30.- ст.141.</w:t>
      </w:r>
    </w:p>
  </w:footnote>
  <w:footnote w:id="10">
    <w:p w:rsidR="004A5409" w:rsidRDefault="004A5409" w:rsidP="001F1982">
      <w:pPr>
        <w:pStyle w:val="a6"/>
      </w:pPr>
      <w:r>
        <w:rPr>
          <w:rStyle w:val="a8"/>
        </w:rPr>
        <w:footnoteRef/>
      </w:r>
      <w:r>
        <w:t xml:space="preserve"> Юрчишин В. Обвинувальна діяльність прокурора у кримінальному судочинстві за новим КПК України / В. Юрчишин // Вісник прокуратури. – 2012. –</w:t>
      </w:r>
    </w:p>
    <w:p w:rsidR="004A5409" w:rsidRDefault="004A5409" w:rsidP="001F1982">
      <w:pPr>
        <w:pStyle w:val="a6"/>
      </w:pPr>
      <w:r>
        <w:t>№ 6. – С. 89–97</w:t>
      </w:r>
    </w:p>
  </w:footnote>
  <w:footnote w:id="11">
    <w:p w:rsidR="004A5409" w:rsidRDefault="004A5409" w:rsidP="001F1982">
      <w:pPr>
        <w:pStyle w:val="a6"/>
      </w:pPr>
      <w:r>
        <w:rPr>
          <w:rStyle w:val="a8"/>
        </w:rPr>
        <w:footnoteRef/>
      </w:r>
      <w:r>
        <w:t xml:space="preserve"> Каркач П.  Деякі питання суті державного обвинувачення за новим кримінальним процесуальним</w:t>
      </w:r>
    </w:p>
    <w:p w:rsidR="004A5409" w:rsidRDefault="004A5409" w:rsidP="001F1982">
      <w:pPr>
        <w:pStyle w:val="a6"/>
      </w:pPr>
      <w:r>
        <w:t>кодексом України / П. Каркач, Я. Ковальова // Вісник</w:t>
      </w:r>
    </w:p>
    <w:p w:rsidR="004A5409" w:rsidRDefault="004A5409" w:rsidP="001F1982">
      <w:pPr>
        <w:pStyle w:val="a6"/>
      </w:pPr>
      <w:r>
        <w:t>прокуратури. – 2012. – № 11. – С. 26–32.</w:t>
      </w:r>
    </w:p>
  </w:footnote>
  <w:footnote w:id="12">
    <w:p w:rsidR="004A5409" w:rsidRDefault="004A5409" w:rsidP="001F1982">
      <w:pPr>
        <w:pStyle w:val="a6"/>
      </w:pPr>
      <w:r>
        <w:rPr>
          <w:rStyle w:val="a8"/>
        </w:rPr>
        <w:footnoteRef/>
      </w:r>
      <w:r>
        <w:t>Ляш А.О.- Часопис Академії адвокатури України – #22 (1’2014)  |  © А.О. Ляш, 2014 © Академія адвокатури України, 2014</w:t>
      </w:r>
    </w:p>
  </w:footnote>
  <w:footnote w:id="13">
    <w:p w:rsidR="004A5409" w:rsidRDefault="004A5409" w:rsidP="007F558C">
      <w:pPr>
        <w:pStyle w:val="a6"/>
      </w:pPr>
      <w:r>
        <w:rPr>
          <w:rStyle w:val="a8"/>
        </w:rPr>
        <w:footnoteRef/>
      </w:r>
      <w:r>
        <w:t xml:space="preserve"> Каркач П.М. Прокурор у судовому провадженні (процесуальні та криміналістичні аспекти): навч. посіб. / П.М. Каркач. – Х.: Право, 2014. – 184 с.</w:t>
      </w:r>
    </w:p>
  </w:footnote>
  <w:footnote w:id="14">
    <w:p w:rsidR="004A5409" w:rsidRDefault="004A5409" w:rsidP="007F558C">
      <w:pPr>
        <w:pStyle w:val="a6"/>
      </w:pPr>
      <w:r>
        <w:rPr>
          <w:rStyle w:val="a8"/>
        </w:rPr>
        <w:footnoteRef/>
      </w:r>
      <w:r w:rsidRPr="004A5409">
        <w:t>Кримінально процесуальний кодекс України 13.04.2012 р.// ВВР.- 2013.- № 9-10, № 11-12, № 13.- ст.88.</w:t>
      </w:r>
      <w:r>
        <w:t xml:space="preserve"> </w:t>
      </w:r>
    </w:p>
  </w:footnote>
  <w:footnote w:id="15">
    <w:p w:rsidR="004A5409" w:rsidRDefault="004A5409" w:rsidP="007D4709">
      <w:pPr>
        <w:pStyle w:val="a6"/>
      </w:pPr>
      <w:r>
        <w:rPr>
          <w:rStyle w:val="a8"/>
        </w:rPr>
        <w:footnoteRef/>
      </w:r>
      <w:r>
        <w:t xml:space="preserve"> Верховенство права-основоположний принцип правової держави: VІІ Науковий круглий стіл молодих вчених, аспірантів та магістрів, 18 грудня 2015 р., м. Харків: Збірник тез доповідей.– Харків: ХНУ імені В. Н. Каразіна, 2015. – 327 с.</w:t>
      </w:r>
    </w:p>
  </w:footnote>
  <w:footnote w:id="16">
    <w:p w:rsidR="004A5409" w:rsidRDefault="004A5409">
      <w:pPr>
        <w:pStyle w:val="a6"/>
      </w:pPr>
      <w:r>
        <w:rPr>
          <w:rStyle w:val="a8"/>
        </w:rPr>
        <w:footnoteRef/>
      </w:r>
      <w:r>
        <w:t xml:space="preserve"> </w:t>
      </w:r>
      <w:r w:rsidRPr="007D4709">
        <w:t xml:space="preserve"> Ляш А.О.- Часопис Академії адвокат</w:t>
      </w:r>
      <w:r>
        <w:t xml:space="preserve">ури України – #22 (1’2014)  | </w:t>
      </w:r>
      <w:r w:rsidRPr="007D4709">
        <w:t xml:space="preserve"> © А.О. Ляш, 2014 © Академія адвокатури України, 2014</w:t>
      </w:r>
    </w:p>
  </w:footnote>
  <w:footnote w:id="17">
    <w:p w:rsidR="004A5409" w:rsidRDefault="004A5409">
      <w:pPr>
        <w:pStyle w:val="a6"/>
      </w:pPr>
      <w:r>
        <w:rPr>
          <w:rStyle w:val="a8"/>
        </w:rPr>
        <w:footnoteRef/>
      </w:r>
      <w:r>
        <w:t xml:space="preserve"> Маляренко В.Т., Вернидубов І.В. Прокурор у кримінальному судо</w:t>
      </w:r>
      <w:r w:rsidRPr="0030478D">
        <w:t>чинстві. — К., 2001</w:t>
      </w:r>
    </w:p>
  </w:footnote>
  <w:footnote w:id="18">
    <w:p w:rsidR="004A5409" w:rsidRDefault="004A5409">
      <w:pPr>
        <w:pStyle w:val="a6"/>
      </w:pPr>
      <w:r>
        <w:rPr>
          <w:rStyle w:val="a8"/>
        </w:rPr>
        <w:footnoteRef/>
      </w:r>
      <w:r>
        <w:t xml:space="preserve"> </w:t>
      </w:r>
      <w:r w:rsidRPr="0030478D">
        <w:t>Пpo пop</w:t>
      </w:r>
      <w:r>
        <w:t>ядoк здiйcнeнн</w:t>
      </w:r>
      <w:r w:rsidRPr="0030478D">
        <w:t xml:space="preserve">я </w:t>
      </w:r>
      <w:r>
        <w:t>пiдгoтoвчoгo cyдoвoгo пpoвaджeння вiдпoвiднo дo Kpимiнaльнoгo пpoцecyaльнoгo кoдeкcy Укpaïни : iн</w:t>
      </w:r>
      <w:r w:rsidRPr="0030478D">
        <w:t>ф</w:t>
      </w:r>
      <w:r>
        <w:t>opм. лиcт Bищ. cпeцiaлiз. cyдy Укpaïни з poзглядy цив. i кpимiн</w:t>
      </w:r>
      <w:r w:rsidRPr="0030478D">
        <w:t>. cпpaв вiд 3 жoвт. 2012 p. № 223–1430/0/4–12</w:t>
      </w:r>
    </w:p>
  </w:footnote>
  <w:footnote w:id="19">
    <w:p w:rsidR="004A5409" w:rsidRDefault="004A5409" w:rsidP="00D92D3A">
      <w:pPr>
        <w:pStyle w:val="a6"/>
      </w:pPr>
      <w:r>
        <w:rPr>
          <w:rStyle w:val="a8"/>
        </w:rPr>
        <w:footnoteRef/>
      </w:r>
      <w:r>
        <w:t xml:space="preserve"> Пepeпeлиця C.I. Пpoвaджeння y фopмi пpивaтнoгo o6винyвaчeння: пopiвняльнo-пpaвoвe дocлiджeння: диc. .. кaнд. юpид. нayк : cпeц. 12.00.09 / C.I. Пepeпeлиця. – X., 2014. – 201 c.</w:t>
      </w:r>
    </w:p>
  </w:footnote>
  <w:footnote w:id="20">
    <w:p w:rsidR="004A5409" w:rsidRDefault="004A5409">
      <w:pPr>
        <w:pStyle w:val="a6"/>
      </w:pPr>
      <w:r>
        <w:rPr>
          <w:rStyle w:val="a8"/>
        </w:rPr>
        <w:footnoteRef/>
      </w:r>
      <w:r>
        <w:t xml:space="preserve"> 11.</w:t>
      </w:r>
      <w:r>
        <w:tab/>
        <w:t>Moвчaн Г.B. Пpoцecyaльнi пoвнoвaжeнн</w:t>
      </w:r>
      <w:r w:rsidRPr="00851A74">
        <w:t>я п</w:t>
      </w:r>
      <w:r>
        <w:t>poкypopa y дocyдoвoмy пpoвaджeннi тa в cyдi пepшoï iнcтahцiï : диc. кaнд. юpид. н</w:t>
      </w:r>
      <w:r w:rsidRPr="00851A74">
        <w:t>ay</w:t>
      </w:r>
      <w:r>
        <w:t>к : cпeц. 12.00.09 / Г.B. Moвчaн</w:t>
      </w:r>
      <w:r w:rsidRPr="00851A74">
        <w:t>. – X., 2010. – 219 c</w:t>
      </w:r>
    </w:p>
  </w:footnote>
  <w:footnote w:id="21">
    <w:p w:rsidR="004A5409" w:rsidRDefault="004A5409">
      <w:pPr>
        <w:pStyle w:val="a6"/>
      </w:pPr>
      <w:r>
        <w:rPr>
          <w:rStyle w:val="a8"/>
        </w:rPr>
        <w:footnoteRef/>
      </w:r>
      <w:r>
        <w:t xml:space="preserve"> </w:t>
      </w:r>
      <w:r w:rsidRPr="00AE3253">
        <w:t>Сляднєва К.А. Відмова прокурора від підтримання державного обвинувачення як форма реалізації диспозитивності.</w:t>
      </w:r>
      <w:r>
        <w:t xml:space="preserve">// </w:t>
      </w:r>
      <w:r w:rsidRPr="00AE3253">
        <w:t>Часопис Київського університету права • 2018/1</w:t>
      </w:r>
    </w:p>
  </w:footnote>
  <w:footnote w:id="22">
    <w:p w:rsidR="004A5409" w:rsidRDefault="004A5409" w:rsidP="00AE3253">
      <w:pPr>
        <w:pStyle w:val="a6"/>
      </w:pPr>
      <w:r>
        <w:rPr>
          <w:rStyle w:val="a8"/>
        </w:rPr>
        <w:footnoteRef/>
      </w:r>
      <w:r>
        <w:t xml:space="preserve"> Справа № 754/10999/15-к : Єдиний державний реєстр судових рішень : [Електронний ресурс]. – Режим доступу : http://www.reyestr.court.gov.ua/</w:t>
      </w:r>
    </w:p>
  </w:footnote>
  <w:footnote w:id="23">
    <w:p w:rsidR="004A5409" w:rsidRDefault="004A5409">
      <w:pPr>
        <w:pStyle w:val="a6"/>
      </w:pPr>
      <w:r>
        <w:rPr>
          <w:rStyle w:val="a8"/>
        </w:rPr>
        <w:footnoteRef/>
      </w:r>
      <w:r>
        <w:t xml:space="preserve"> </w:t>
      </w:r>
      <w:r w:rsidRPr="00AE3253">
        <w:t xml:space="preserve"> Турман Н.О. Кримінально-правова характеристика підстав та мотивів відмови прокурора від обвинувачення в суді першої інстанції / Н.О. Турман // Науковий вісник Чернівецького університету. – 2013. – № 682. – С. 132–136</w:t>
      </w:r>
    </w:p>
  </w:footnote>
  <w:footnote w:id="24">
    <w:p w:rsidR="004A5409" w:rsidRDefault="004A5409">
      <w:pPr>
        <w:pStyle w:val="a6"/>
      </w:pPr>
      <w:r>
        <w:rPr>
          <w:rStyle w:val="a8"/>
        </w:rPr>
        <w:footnoteRef/>
      </w:r>
      <w:r>
        <w:t xml:space="preserve"> </w:t>
      </w:r>
      <w:r w:rsidRPr="00AE3253">
        <w:t>Сляднєва К.А. Відмова прокурора від підтримання державного обвинувачення як форма реалізації диспозитивності.// Часопис Київського університету права • 2018/1</w:t>
      </w:r>
    </w:p>
  </w:footnote>
  <w:footnote w:id="25">
    <w:p w:rsidR="004A5409" w:rsidRDefault="004A5409">
      <w:pPr>
        <w:pStyle w:val="a6"/>
      </w:pPr>
      <w:r>
        <w:rPr>
          <w:rStyle w:val="a8"/>
        </w:rPr>
        <w:footnoteRef/>
      </w:r>
      <w:r w:rsidR="009E1FB6" w:rsidRPr="009E1FB6">
        <w:t>Каркач П.М. Прокурор у судовому провадженні (процесуальні та криміналістичні аспекти): навч. посіб. / П.М. Каркач. – Х.: Право, 2014. – 184 с.</w:t>
      </w:r>
    </w:p>
  </w:footnote>
  <w:footnote w:id="26">
    <w:p w:rsidR="004A5409" w:rsidRDefault="004A5409">
      <w:pPr>
        <w:pStyle w:val="a6"/>
      </w:pPr>
      <w:r>
        <w:rPr>
          <w:rStyle w:val="a8"/>
        </w:rPr>
        <w:footnoteRef/>
      </w:r>
      <w:r>
        <w:t xml:space="preserve"> </w:t>
      </w:r>
      <w:r w:rsidRPr="00F00C2C">
        <w:t>Закон України</w:t>
      </w:r>
      <w:r>
        <w:t xml:space="preserve"> «Про прокуратуру» 14.10.</w:t>
      </w:r>
      <w:r w:rsidRPr="00F00C2C">
        <w:t>2014 р. № 1697- VII</w:t>
      </w:r>
      <w:r>
        <w:t>// ВВР-</w:t>
      </w:r>
      <w:r w:rsidRPr="00F00C2C">
        <w:t>, 2015, № 2-3, ст.12</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9528087"/>
      <w:docPartObj>
        <w:docPartGallery w:val="Page Numbers (Top of Page)"/>
        <w:docPartUnique/>
      </w:docPartObj>
    </w:sdtPr>
    <w:sdtEndPr/>
    <w:sdtContent>
      <w:p w:rsidR="00400668" w:rsidRDefault="00400668">
        <w:pPr>
          <w:pStyle w:val="a9"/>
          <w:jc w:val="right"/>
        </w:pPr>
        <w:r>
          <w:fldChar w:fldCharType="begin"/>
        </w:r>
        <w:r>
          <w:instrText>PAGE   \* MERGEFORMAT</w:instrText>
        </w:r>
        <w:r>
          <w:fldChar w:fldCharType="separate"/>
        </w:r>
        <w:r w:rsidR="00C708BC" w:rsidRPr="00C708BC">
          <w:rPr>
            <w:noProof/>
            <w:lang w:val="ru-RU"/>
          </w:rPr>
          <w:t>4</w:t>
        </w:r>
        <w:r>
          <w:fldChar w:fldCharType="end"/>
        </w:r>
      </w:p>
    </w:sdtContent>
  </w:sdt>
  <w:p w:rsidR="00400668" w:rsidRDefault="00400668">
    <w:pPr>
      <w:pStyle w:val="a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0668" w:rsidRDefault="00400668">
    <w:pPr>
      <w:pStyle w:val="a9"/>
      <w:jc w:val="right"/>
    </w:pPr>
  </w:p>
  <w:p w:rsidR="004A5409" w:rsidRDefault="004A5409">
    <w:pPr>
      <w:pStyle w:val="a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documentProtection w:edit="trackedChanges" w:enforcement="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7E8"/>
    <w:rsid w:val="00083031"/>
    <w:rsid w:val="000E5D2A"/>
    <w:rsid w:val="001D0276"/>
    <w:rsid w:val="001E7886"/>
    <w:rsid w:val="001F1982"/>
    <w:rsid w:val="00203645"/>
    <w:rsid w:val="00264BC7"/>
    <w:rsid w:val="0030478D"/>
    <w:rsid w:val="003150A0"/>
    <w:rsid w:val="00382943"/>
    <w:rsid w:val="003963FB"/>
    <w:rsid w:val="003A3989"/>
    <w:rsid w:val="003B1CB4"/>
    <w:rsid w:val="003B69AE"/>
    <w:rsid w:val="003C6055"/>
    <w:rsid w:val="00400668"/>
    <w:rsid w:val="0046687C"/>
    <w:rsid w:val="004A5409"/>
    <w:rsid w:val="00506D10"/>
    <w:rsid w:val="005213A8"/>
    <w:rsid w:val="00526367"/>
    <w:rsid w:val="00536BE8"/>
    <w:rsid w:val="005B3620"/>
    <w:rsid w:val="005C0B87"/>
    <w:rsid w:val="005E1F22"/>
    <w:rsid w:val="00676D93"/>
    <w:rsid w:val="006C0552"/>
    <w:rsid w:val="006C727D"/>
    <w:rsid w:val="006E6C2F"/>
    <w:rsid w:val="00744F15"/>
    <w:rsid w:val="007A47E8"/>
    <w:rsid w:val="007D4709"/>
    <w:rsid w:val="007D6360"/>
    <w:rsid w:val="007F558C"/>
    <w:rsid w:val="00810A3B"/>
    <w:rsid w:val="00836F38"/>
    <w:rsid w:val="00851A74"/>
    <w:rsid w:val="00855182"/>
    <w:rsid w:val="008556FE"/>
    <w:rsid w:val="00890EFB"/>
    <w:rsid w:val="008E6786"/>
    <w:rsid w:val="008F1FA4"/>
    <w:rsid w:val="0092395E"/>
    <w:rsid w:val="00946177"/>
    <w:rsid w:val="00996934"/>
    <w:rsid w:val="009C04D9"/>
    <w:rsid w:val="009E1FB6"/>
    <w:rsid w:val="00A95692"/>
    <w:rsid w:val="00AE14CC"/>
    <w:rsid w:val="00AE3253"/>
    <w:rsid w:val="00B01040"/>
    <w:rsid w:val="00B06AA0"/>
    <w:rsid w:val="00B379FB"/>
    <w:rsid w:val="00B823B6"/>
    <w:rsid w:val="00B8735F"/>
    <w:rsid w:val="00BA638C"/>
    <w:rsid w:val="00BC4717"/>
    <w:rsid w:val="00BD76D0"/>
    <w:rsid w:val="00C14EDF"/>
    <w:rsid w:val="00C33722"/>
    <w:rsid w:val="00C708BC"/>
    <w:rsid w:val="00C7774E"/>
    <w:rsid w:val="00C87745"/>
    <w:rsid w:val="00CA5ABC"/>
    <w:rsid w:val="00CC43DB"/>
    <w:rsid w:val="00D81039"/>
    <w:rsid w:val="00D81EE7"/>
    <w:rsid w:val="00D92D3A"/>
    <w:rsid w:val="00E31F3E"/>
    <w:rsid w:val="00E328F4"/>
    <w:rsid w:val="00F00C2C"/>
    <w:rsid w:val="00F03128"/>
    <w:rsid w:val="00F54C71"/>
    <w:rsid w:val="00F746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D25FF1-3B5E-43E5-A296-DDB538B4D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uiPriority w:val="1"/>
    <w:qFormat/>
    <w:pPr>
      <w:ind w:right="59"/>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Title"/>
    <w:basedOn w:val="a"/>
    <w:uiPriority w:val="1"/>
    <w:qFormat/>
    <w:pPr>
      <w:spacing w:before="86"/>
      <w:ind w:right="127"/>
      <w:jc w:val="center"/>
    </w:pPr>
    <w:rPr>
      <w:b/>
      <w:bCs/>
      <w:sz w:val="32"/>
      <w:szCs w:val="32"/>
    </w:rPr>
  </w:style>
  <w:style w:type="paragraph" w:styleId="a5">
    <w:name w:val="List Paragraph"/>
    <w:basedOn w:val="a"/>
    <w:uiPriority w:val="1"/>
    <w:qFormat/>
  </w:style>
  <w:style w:type="paragraph" w:customStyle="1" w:styleId="TableParagraph">
    <w:name w:val="Table Paragraph"/>
    <w:basedOn w:val="a"/>
    <w:uiPriority w:val="1"/>
    <w:qFormat/>
  </w:style>
  <w:style w:type="paragraph" w:styleId="a6">
    <w:name w:val="footnote text"/>
    <w:basedOn w:val="a"/>
    <w:link w:val="a7"/>
    <w:uiPriority w:val="99"/>
    <w:unhideWhenUsed/>
    <w:rsid w:val="00C87745"/>
    <w:rPr>
      <w:sz w:val="20"/>
      <w:szCs w:val="20"/>
    </w:rPr>
  </w:style>
  <w:style w:type="character" w:customStyle="1" w:styleId="a7">
    <w:name w:val="Текст сноски Знак"/>
    <w:basedOn w:val="a0"/>
    <w:link w:val="a6"/>
    <w:uiPriority w:val="99"/>
    <w:rsid w:val="00C87745"/>
    <w:rPr>
      <w:rFonts w:ascii="Times New Roman" w:eastAsia="Times New Roman" w:hAnsi="Times New Roman" w:cs="Times New Roman"/>
      <w:sz w:val="20"/>
      <w:szCs w:val="20"/>
      <w:lang w:val="uk-UA"/>
    </w:rPr>
  </w:style>
  <w:style w:type="character" w:styleId="a8">
    <w:name w:val="footnote reference"/>
    <w:basedOn w:val="a0"/>
    <w:uiPriority w:val="99"/>
    <w:semiHidden/>
    <w:unhideWhenUsed/>
    <w:rsid w:val="00C87745"/>
    <w:rPr>
      <w:vertAlign w:val="superscript"/>
    </w:rPr>
  </w:style>
  <w:style w:type="paragraph" w:styleId="a9">
    <w:name w:val="header"/>
    <w:basedOn w:val="a"/>
    <w:link w:val="aa"/>
    <w:uiPriority w:val="99"/>
    <w:unhideWhenUsed/>
    <w:rsid w:val="0046687C"/>
    <w:pPr>
      <w:tabs>
        <w:tab w:val="center" w:pos="4844"/>
        <w:tab w:val="right" w:pos="9689"/>
      </w:tabs>
    </w:pPr>
  </w:style>
  <w:style w:type="character" w:customStyle="1" w:styleId="aa">
    <w:name w:val="Верхний колонтитул Знак"/>
    <w:basedOn w:val="a0"/>
    <w:link w:val="a9"/>
    <w:uiPriority w:val="99"/>
    <w:rsid w:val="0046687C"/>
    <w:rPr>
      <w:rFonts w:ascii="Times New Roman" w:eastAsia="Times New Roman" w:hAnsi="Times New Roman" w:cs="Times New Roman"/>
      <w:lang w:val="uk-UA"/>
    </w:rPr>
  </w:style>
  <w:style w:type="paragraph" w:styleId="ab">
    <w:name w:val="footer"/>
    <w:basedOn w:val="a"/>
    <w:link w:val="ac"/>
    <w:uiPriority w:val="99"/>
    <w:unhideWhenUsed/>
    <w:rsid w:val="0046687C"/>
    <w:pPr>
      <w:tabs>
        <w:tab w:val="center" w:pos="4844"/>
        <w:tab w:val="right" w:pos="9689"/>
      </w:tabs>
    </w:pPr>
  </w:style>
  <w:style w:type="character" w:customStyle="1" w:styleId="ac">
    <w:name w:val="Нижний колонтитул Знак"/>
    <w:basedOn w:val="a0"/>
    <w:link w:val="ab"/>
    <w:uiPriority w:val="99"/>
    <w:rsid w:val="0046687C"/>
    <w:rPr>
      <w:rFonts w:ascii="Times New Roman" w:eastAsia="Times New Roman" w:hAnsi="Times New Roman" w:cs="Times New Roman"/>
      <w:lang w:val="uk-UA"/>
    </w:rPr>
  </w:style>
  <w:style w:type="character" w:styleId="ad">
    <w:name w:val="Hyperlink"/>
    <w:basedOn w:val="a0"/>
    <w:uiPriority w:val="99"/>
    <w:unhideWhenUsed/>
    <w:rsid w:val="004A5409"/>
    <w:rPr>
      <w:color w:val="0000FF" w:themeColor="hyperlink"/>
      <w:u w:val="single"/>
    </w:rPr>
  </w:style>
  <w:style w:type="paragraph" w:styleId="ae">
    <w:name w:val="Balloon Text"/>
    <w:basedOn w:val="a"/>
    <w:link w:val="af"/>
    <w:uiPriority w:val="99"/>
    <w:semiHidden/>
    <w:unhideWhenUsed/>
    <w:rsid w:val="00400668"/>
    <w:rPr>
      <w:rFonts w:ascii="Segoe UI" w:hAnsi="Segoe UI" w:cs="Segoe UI"/>
      <w:sz w:val="18"/>
      <w:szCs w:val="18"/>
    </w:rPr>
  </w:style>
  <w:style w:type="character" w:customStyle="1" w:styleId="af">
    <w:name w:val="Текст выноски Знак"/>
    <w:basedOn w:val="a0"/>
    <w:link w:val="ae"/>
    <w:uiPriority w:val="99"/>
    <w:semiHidden/>
    <w:rsid w:val="00400668"/>
    <w:rPr>
      <w:rFonts w:ascii="Segoe UI" w:eastAsia="Times New Roman" w:hAnsi="Segoe UI" w:cs="Segoe UI"/>
      <w:sz w:val="18"/>
      <w:szCs w:val="1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lj.kherson.ua/2016/pravo03/part_2/25.pdf" TargetMode="External"/><Relationship Id="rId5" Type="http://schemas.openxmlformats.org/officeDocument/2006/relationships/footnotes" Target="footnotes.xml"/><Relationship Id="rId10" Type="http://schemas.openxmlformats.org/officeDocument/2006/relationships/hyperlink" Target="http://www.gp.gov.ua/ua/stat.html" TargetMode="External"/><Relationship Id="rId4" Type="http://schemas.openxmlformats.org/officeDocument/2006/relationships/webSettings" Target="webSettings.xml"/><Relationship Id="rId9" Type="http://schemas.openxmlformats.org/officeDocument/2006/relationships/hyperlink" Target="http://www.reyestr.court.gov.u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96E188-9F94-4480-8323-46E992FF0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8773</Words>
  <Characters>50012</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www.PHILka.RU</dc:creator>
  <cp:lastModifiedBy>Пользователь Windows</cp:lastModifiedBy>
  <cp:revision>2</cp:revision>
  <dcterms:created xsi:type="dcterms:W3CDTF">2021-05-20T20:32:00Z</dcterms:created>
  <dcterms:modified xsi:type="dcterms:W3CDTF">2021-05-20T20:32:00Z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2020-03-05T00:00:00Z</vt:filetime>
  </property>
  <property fmtid="{D5CDD505-2E9C-101B-9397-08002B2CF9AE}" pid="3" name="Creator">
    <vt:lpwstr>Microsoft® Word 2010</vt:lpwstr>
  </property>
  <property fmtid="{D5CDD505-2E9C-101B-9397-08002B2CF9AE}" pid="4" name="LastSaved">
    <vt:filetime>2021-01-12T00:00:00Z</vt:filetime>
  </property>
</Properties>
</file>