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ГОЛОВНА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Ми працюємо для тих, хто хоче мати свій стиль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Сучасні меблі для ванної кімнати, світлодіодні LED дзеркала з різними опціями …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Наша філософія та підхід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Ми постійно генеруємо нові ідеї, які відрізняють нас від інших виробників.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Ми йдемо складним шляхом  до реалізації задуманого. Ми намагаємося знаходити нові й нові способи вирішення проблем, що виникають на шляху реалізації своїх ідей.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Директор SANWERK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ГОЛОВНЕ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Бути на крок попереду!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Замовити консультацію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t>Завжди раді новим при</w:t>
      </w:r>
      <w:r>
        <w:t>ємним знайомствам!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lastRenderedPageBreak/>
        <w:t>ПРО НАС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Хто ми? Що ми робимо?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Компанія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Санверк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та однойменна торговельна марка засновані в 2016 році. Ми фокусуємо свої зусилля на випуску сучасних меблів для ванної кімнати та LED дзеркал із набором опцій.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Ми компанія, яка при формуванні своєї бізнес-моделі на перше місце ставить три основних фактори:</w:t>
      </w:r>
    </w:p>
    <w:p w:rsidR="00075978" w:rsidRDefault="00F9265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Порядність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прозорість у відносинах із клієнтами</w:t>
      </w:r>
    </w:p>
    <w:p w:rsidR="00075978" w:rsidRDefault="00F9265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Дизайн і маркетинг продукції</w:t>
      </w:r>
    </w:p>
    <w:p w:rsidR="00075978" w:rsidRDefault="00F9265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Аналітик</w:t>
      </w:r>
      <w:r>
        <w:rPr>
          <w:color w:val="414141"/>
          <w:sz w:val="16"/>
          <w:szCs w:val="16"/>
        </w:rPr>
        <w:t>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Ми, команда фахівців компанії SANWERK, переконані в тому, що продукці</w:t>
      </w:r>
      <w:r>
        <w:rPr>
          <w:rFonts w:ascii="PT Sans" w:eastAsia="PT Sans" w:hAnsi="PT Sans" w:cs="PT Sans"/>
          <w:color w:val="414141"/>
          <w:sz w:val="16"/>
          <w:szCs w:val="16"/>
        </w:rPr>
        <w:t>я, яка випускається нами, повинна бути привабливою з естетичної точки зору й максимально відрізнятися від інших продуктів своїми споживчими властивостями в кращий бік. Ми прагнемо зробити нашу продукцію оригінальною, сучасною, такою, що запам'ятовується, д</w:t>
      </w:r>
      <w:r>
        <w:rPr>
          <w:rFonts w:ascii="PT Sans" w:eastAsia="PT Sans" w:hAnsi="PT Sans" w:cs="PT Sans"/>
          <w:color w:val="414141"/>
          <w:sz w:val="16"/>
          <w:szCs w:val="16"/>
        </w:rPr>
        <w:t>ля клієнтів. Додатковим фактором успішного розвитку є приваблива ціна, яка досягається за рахунок оптимізації прямих поставок, відсутності посередників, оптимальної кількості співробітників у виробничому департаменті, в адміністрації, а також здоровим глуз</w:t>
      </w:r>
      <w:r>
        <w:rPr>
          <w:rFonts w:ascii="PT Sans" w:eastAsia="PT Sans" w:hAnsi="PT Sans" w:cs="PT Sans"/>
          <w:color w:val="414141"/>
          <w:sz w:val="16"/>
          <w:szCs w:val="16"/>
        </w:rPr>
        <w:t>дом при формуванні маржинальної частини в ціні товару.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Ми бачимо та розуміємо, що недобросовісні конкуренти вже копіюють наші рішення та наші пропозиції на ринку; ми залишаємо за собою право захищати наші ідеї всіма доступними способами.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Наша команда одноч</w:t>
      </w:r>
      <w:r>
        <w:rPr>
          <w:rFonts w:ascii="PT Sans" w:eastAsia="PT Sans" w:hAnsi="PT Sans" w:cs="PT Sans"/>
          <w:color w:val="414141"/>
          <w:sz w:val="16"/>
          <w:szCs w:val="16"/>
        </w:rPr>
        <w:t>асно сподівається і впевнена в тому, що Споживач оцінить усі наші переваги й висловиться придбанням наших виробів. Клієнтів же, які повертаються до нас для здійснення повторних придбань для свого життя та щоденного використання, ми вважаємо головним підтве</w:t>
      </w:r>
      <w:r>
        <w:rPr>
          <w:rFonts w:ascii="PT Sans" w:eastAsia="PT Sans" w:hAnsi="PT Sans" w:cs="PT Sans"/>
          <w:color w:val="414141"/>
          <w:sz w:val="16"/>
          <w:szCs w:val="16"/>
        </w:rPr>
        <w:t>рдженням нашого правильного напрямку розвитку та своєї якісної роботи.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Ми гарантуємо виконання своїх гарантійних зобов'язань без бюрократичних зволікань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чесний розгляд спірних питань шляхом переговорів.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Ми завжди в тренді сучасних тенденцій дизайну, і при цьому  у нас завжди відмінна ціна при відмінній якості!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Клієнтам із B2B або DIY сектору ми можемо запропонувати ексклюзивний асортимент.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Стежте за новинами </w:t>
      </w:r>
      <w:r>
        <w:rPr>
          <w:rFonts w:ascii="PT Sans" w:eastAsia="PT Sans" w:hAnsi="PT Sans" w:cs="PT Sans"/>
          <w:color w:val="414141"/>
          <w:sz w:val="16"/>
          <w:szCs w:val="16"/>
        </w:rPr>
        <w:t>в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у</w:t>
      </w:r>
      <w:r>
        <w:rPr>
          <w:rFonts w:ascii="PT Sans" w:eastAsia="PT Sans" w:hAnsi="PT Sans" w:cs="PT Sans"/>
          <w:color w:val="414141"/>
          <w:sz w:val="16"/>
          <w:szCs w:val="16"/>
        </w:rPr>
        <w:t>сіх популярних соціальних мережах і на нашом</w:t>
      </w:r>
      <w:r>
        <w:rPr>
          <w:rFonts w:ascii="PT Sans" w:eastAsia="PT Sans" w:hAnsi="PT Sans" w:cs="PT Sans"/>
          <w:color w:val="414141"/>
          <w:sz w:val="16"/>
          <w:szCs w:val="16"/>
        </w:rPr>
        <w:t>у каналі </w:t>
      </w:r>
      <w:hyperlink r:id="rId5">
        <w:r>
          <w:rPr>
            <w:rFonts w:ascii="PT Sans" w:eastAsia="PT Sans" w:hAnsi="PT Sans" w:cs="PT Sans"/>
            <w:color w:val="008080"/>
            <w:sz w:val="16"/>
            <w:szCs w:val="16"/>
          </w:rPr>
          <w:t>YOUTUBE</w:t>
        </w:r>
      </w:hyperlink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Із щирою повагою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Керівництво ТМ SANWERK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Наша статистика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Кількість партнерів в Україні 90 шт.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Кількість SKU меблів для ванної 160 шт.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Кількість SKU LED дзеркал 50 шт.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Кількість SKU аксесуарів 18 шт.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Меблі для ванної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color w:val="414141"/>
          <w:sz w:val="16"/>
          <w:szCs w:val="16"/>
        </w:rPr>
      </w:pP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lastRenderedPageBreak/>
        <w:t>Ми виробляємо фарбовані меблі для ванної кімнати (постачальник фарби Sayerlack, Італія). Фурнітура відомих світових постачальників. Наша компанія виробляє стандартну продукцію та має у своєму розпорядженні складську програму. Гарантія 24 м</w:t>
      </w: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t>ісяці. Багато рішень є унікальними й не мають аналогів в Україні. Є декілька фірмових шоурумів у м. Києві.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LED дзеркала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color w:val="414141"/>
          <w:sz w:val="16"/>
          <w:szCs w:val="16"/>
        </w:rPr>
      </w:pP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t>Ми виробляємо світлодіодні дзеркала з опціями, які полегшують і прикрашають повсякденне життя. Сенсори ввімкнення змахом руки, сенсори в</w:t>
      </w: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t xml:space="preserve">вімкнення дотиком, підігрів, вбудований годинник </w:t>
      </w: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t xml:space="preserve"> лінзи трикратного збільшення. Індивідуальне виконання дзеркал за розмірами замовника. Ми використовуємо тільки імпортне дзеркальне полотно товщиною 5 мм. Гарантія 12 місяців.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color w:val="414141"/>
          <w:sz w:val="16"/>
          <w:szCs w:val="16"/>
        </w:rPr>
      </w:pPr>
      <w:r>
        <w:rPr>
          <w:color w:val="414141"/>
          <w:sz w:val="16"/>
          <w:szCs w:val="16"/>
        </w:rPr>
        <w:t>Аксесуари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color w:val="414141"/>
          <w:sz w:val="16"/>
          <w:szCs w:val="16"/>
        </w:rPr>
      </w:pPr>
      <w:r>
        <w:rPr>
          <w:rFonts w:ascii="Times New Roman" w:eastAsia="Times New Roman" w:hAnsi="Times New Roman" w:cs="Times New Roman"/>
          <w:color w:val="414141"/>
          <w:sz w:val="16"/>
          <w:szCs w:val="16"/>
        </w:rPr>
        <w:t>Ми виробляємо скляні полиці для ванної різних товщини, довжини та глибини. Пропонуємо іспанські полицетримачі у відмінному стилі  (матові та поліровані), світильники LED із підключенням 220 V.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>
        <w:rPr>
          <w:rFonts w:ascii="Merriweather" w:eastAsia="Merriweather" w:hAnsi="Merriweather" w:cs="Merriweather"/>
          <w:sz w:val="56"/>
          <w:szCs w:val="56"/>
        </w:rPr>
        <w:t>Ми завжди раді новим партнерам для спільного та взаємовигідног</w:t>
      </w:r>
      <w:r>
        <w:rPr>
          <w:rFonts w:ascii="Merriweather" w:eastAsia="Merriweather" w:hAnsi="Merriweather" w:cs="Merriweather"/>
          <w:sz w:val="56"/>
          <w:szCs w:val="56"/>
        </w:rPr>
        <w:t>о розвитку</w:t>
      </w:r>
      <w:r>
        <w:rPr>
          <w:sz w:val="56"/>
          <w:szCs w:val="56"/>
        </w:rPr>
        <w:t>»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  <w:r>
        <w:rPr>
          <w:rFonts w:ascii="PT Sans" w:eastAsia="PT Sans" w:hAnsi="PT Sans" w:cs="PT Sans"/>
          <w:sz w:val="16"/>
          <w:szCs w:val="16"/>
        </w:rPr>
        <w:t>Зв'яжіться з нами для обговорення торговельних умов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КАТАЛОГ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Ми виробляємо меблі для ванної кімнати, LED дзеркала та деякі аксесуари.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Наша ідея полягає в комплексній пропозиції нашим Клієнтам.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ОСНОВНІ НАПРЯМИ ДІЯЛЬНОСТІ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7" w:line="343" w:lineRule="auto"/>
        <w:contextualSpacing w:val="0"/>
        <w:rPr>
          <w:rFonts w:ascii="Merriweather" w:eastAsia="Merriweather" w:hAnsi="Merriweather" w:cs="Merriweather"/>
          <w:color w:val="0000FF"/>
          <w:sz w:val="30"/>
          <w:szCs w:val="30"/>
        </w:rPr>
      </w:pPr>
      <w:hyperlink r:id="rId6">
        <w:r w:rsidR="00F9265C">
          <w:rPr>
            <w:rFonts w:ascii="Merriweather" w:eastAsia="Merriweather" w:hAnsi="Merriweather" w:cs="Merriweather"/>
            <w:color w:val="0000FF"/>
            <w:sz w:val="30"/>
            <w:szCs w:val="30"/>
          </w:rPr>
          <w:t>Меблі для ванної</w:t>
        </w:r>
      </w:hyperlink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sz w:val="16"/>
          <w:szCs w:val="16"/>
        </w:rPr>
      </w:pPr>
      <w:r>
        <w:rPr>
          <w:rFonts w:ascii="PT Sans" w:eastAsia="PT Sans" w:hAnsi="PT Sans" w:cs="PT Sans"/>
          <w:sz w:val="16"/>
          <w:szCs w:val="16"/>
        </w:rPr>
        <w:t>Тумби підлогові та підвісні, пенали та напівпенали, дзеркальні шафи, складська програма...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7" w:line="343" w:lineRule="auto"/>
        <w:contextualSpacing w:val="0"/>
        <w:rPr>
          <w:rFonts w:ascii="Merriweather" w:eastAsia="Merriweather" w:hAnsi="Merriweather" w:cs="Merriweather"/>
          <w:color w:val="0000FF"/>
          <w:sz w:val="30"/>
          <w:szCs w:val="30"/>
        </w:rPr>
      </w:pPr>
      <w:hyperlink r:id="rId7">
        <w:r w:rsidR="00F9265C">
          <w:rPr>
            <w:rFonts w:ascii="Merriweather" w:eastAsia="Merriweather" w:hAnsi="Merriweather" w:cs="Merriweather"/>
            <w:color w:val="0000FF"/>
            <w:sz w:val="30"/>
            <w:szCs w:val="30"/>
          </w:rPr>
          <w:t>LED дзеркала</w:t>
        </w:r>
      </w:hyperlink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sz w:val="16"/>
          <w:szCs w:val="16"/>
        </w:rPr>
      </w:pPr>
      <w:r>
        <w:rPr>
          <w:rFonts w:ascii="PT Sans" w:eastAsia="PT Sans" w:hAnsi="PT Sans" w:cs="PT Sans"/>
          <w:sz w:val="16"/>
          <w:szCs w:val="16"/>
        </w:rPr>
        <w:t xml:space="preserve">Дзеркало 5 мм, IR і TOUCH сенсори, антизапотівання, складська програма </w:t>
      </w:r>
      <w:r>
        <w:rPr>
          <w:sz w:val="16"/>
          <w:szCs w:val="16"/>
        </w:rPr>
        <w:t>та</w:t>
      </w:r>
      <w:r>
        <w:rPr>
          <w:rFonts w:ascii="PT Sans" w:eastAsia="PT Sans" w:hAnsi="PT Sans" w:cs="PT Sans"/>
          <w:sz w:val="16"/>
          <w:szCs w:val="16"/>
        </w:rPr>
        <w:t xml:space="preserve"> індивідуальні розміри...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7" w:line="343" w:lineRule="auto"/>
        <w:contextualSpacing w:val="0"/>
        <w:rPr>
          <w:rFonts w:ascii="Merriweather" w:eastAsia="Merriweather" w:hAnsi="Merriweather" w:cs="Merriweather"/>
          <w:color w:val="0000FF"/>
          <w:sz w:val="30"/>
          <w:szCs w:val="30"/>
        </w:rPr>
      </w:pPr>
      <w:hyperlink r:id="rId8">
        <w:r w:rsidR="00F9265C">
          <w:rPr>
            <w:rFonts w:ascii="Merriweather" w:eastAsia="Merriweather" w:hAnsi="Merriweather" w:cs="Merriweather"/>
            <w:color w:val="0000FF"/>
            <w:sz w:val="30"/>
            <w:szCs w:val="30"/>
          </w:rPr>
          <w:t>Аксесуари</w:t>
        </w:r>
      </w:hyperlink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sz w:val="16"/>
          <w:szCs w:val="16"/>
        </w:rPr>
      </w:pPr>
      <w:r>
        <w:rPr>
          <w:rFonts w:ascii="PT Sans" w:eastAsia="PT Sans" w:hAnsi="PT Sans" w:cs="PT Sans"/>
          <w:sz w:val="16"/>
          <w:szCs w:val="16"/>
        </w:rPr>
        <w:t>Світильники LED, полиці, полицетримачі, змішувачі...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ДАЛІ ЙДЕ АНГЛ. ТЕКСТ!!!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jc w:val="center"/>
        <w:rPr>
          <w:rFonts w:ascii="Merriweather" w:eastAsia="Merriweather" w:hAnsi="Merriweather" w:cs="Merriweather"/>
          <w:sz w:val="56"/>
          <w:szCs w:val="56"/>
        </w:rPr>
      </w:pPr>
      <w:r>
        <w:rPr>
          <w:rFonts w:ascii="Merriweather" w:eastAsia="Merriweather" w:hAnsi="Merriweather" w:cs="Merriweather"/>
          <w:sz w:val="56"/>
          <w:szCs w:val="56"/>
        </w:rPr>
        <w:t>“Ми постійно працюємо над поновленням асортименту, над новими ідеями та новим дизайном”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  <w:r>
        <w:rPr>
          <w:rFonts w:ascii="PT Sans" w:eastAsia="PT Sans" w:hAnsi="PT Sans" w:cs="PT Sans"/>
          <w:sz w:val="16"/>
          <w:szCs w:val="16"/>
        </w:rPr>
        <w:t>Замовте каталог нашої продукції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sz w:val="16"/>
          <w:szCs w:val="16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</w:pPr>
      <w:r>
        <w:t>МЕБЛІ ДЛЯ ВАННОЇ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color w:val="13151A"/>
          <w:sz w:val="38"/>
          <w:szCs w:val="38"/>
        </w:rPr>
        <w:t>Кожен день ми починаємо з неї</w:t>
      </w:r>
      <w:r>
        <w:rPr>
          <w:color w:val="13151A"/>
          <w:sz w:val="38"/>
          <w:szCs w:val="38"/>
        </w:rPr>
        <w:br/>
        <w:t>і закінчуємо нею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Популярність меблів для ванної кімнати зростає. Це пов'язане в першу чергу зі зростаючими вимогами до комфорту житла та практичністю в щоденному використанні. Одночасно відбувається зростання вимог споживачів до дизайну, конструктивних особливостей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мате</w:t>
      </w:r>
      <w:r>
        <w:rPr>
          <w:rFonts w:ascii="PT Sans" w:eastAsia="PT Sans" w:hAnsi="PT Sans" w:cs="PT Sans"/>
          <w:color w:val="414141"/>
          <w:sz w:val="16"/>
          <w:szCs w:val="16"/>
        </w:rPr>
        <w:t>ріалів виготовлення меблів.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Ми працюємо над тим, щоб виробляти гарні, надійні, якісні меблі сучасного дизайну. Зусилля, які ми докладаємо при цьому, дають нам можливість бути на крок попереду. Це і є наш основний слоган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посилання клієнтам: Бути на крок </w:t>
      </w:r>
      <w:r>
        <w:rPr>
          <w:rFonts w:ascii="PT Sans" w:eastAsia="PT Sans" w:hAnsi="PT Sans" w:cs="PT Sans"/>
          <w:color w:val="414141"/>
          <w:sz w:val="16"/>
          <w:szCs w:val="16"/>
        </w:rPr>
        <w:t>попереду!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Для ознайомлення з моделями меблів для ванної SANWERK, будь ласка, виберіть у цьому ж меню назву колекції.  Зверніть увагу на те, що меблі представлені разом зі світлодіодними дзеркалами.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ЗАПРОС</w:t>
      </w:r>
      <w:r>
        <w:rPr>
          <w:b/>
          <w:color w:val="A78F68"/>
          <w:sz w:val="16"/>
          <w:szCs w:val="16"/>
        </w:rPr>
        <w:t>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Т</w:t>
      </w:r>
      <w:r>
        <w:rPr>
          <w:b/>
          <w:color w:val="A78F68"/>
          <w:sz w:val="16"/>
          <w:szCs w:val="16"/>
        </w:rPr>
        <w:t>Ь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БЕЗПЛАТНУ КОНСУЛЬТАЦІЮ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jc w:val="center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>Ми фокусуємося на наданні максимальної інформації нашим клієнтам.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Ми намагаємося відповідати так швидко, як це можливо. Поставте своє запитання або напишіть свій коментар.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LED ДЗЕРКАЛА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>Неможливо уявити життя без дзеркал.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Щодня ми дивимося на себе в дзеркало декілька разів. Дзеркало дає нам можливість відчути себе гарними, охайними, упевненими в собі. Ми бачимо в ньому себе, і найчастіше</w:t>
      </w:r>
      <w:r>
        <w:rPr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нам це подобається… Дзеркало завжди говорить правду</w:t>
      </w:r>
      <w:r>
        <w:rPr>
          <w:rFonts w:ascii="PT Sans" w:eastAsia="PT Sans" w:hAnsi="PT Sans" w:cs="PT Sans"/>
          <w:color w:val="414141"/>
          <w:sz w:val="16"/>
          <w:szCs w:val="16"/>
        </w:rPr>
        <w:t>…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Разом із людиною змінювалося й дзеркало. Від покриття оловом видувного скла 700 років тому і до ідеального відображення зі сріблом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міддю сьогодні.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Сучасні дзеркала, крім традиційної функції – відображати, можуть бути й багатофункціональним складним об</w:t>
      </w:r>
      <w:r>
        <w:rPr>
          <w:rFonts w:ascii="PT Sans" w:eastAsia="PT Sans" w:hAnsi="PT Sans" w:cs="PT Sans"/>
          <w:color w:val="414141"/>
          <w:sz w:val="16"/>
          <w:szCs w:val="16"/>
        </w:rPr>
        <w:t>ладнанням. Особливості дзеркал  SANWERK дають нам можливість бути на крок попереду. Це і є наш основний слоган та посилання клієнтам: Бути на крок попереду!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Зверніть увагу на опції, представлені в описі світлодіодних дзеркал.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ЗАПРОСІТЬ БЕЗПЛАТНУ КОНСУЛЬТАЦ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ІЮ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jc w:val="center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>Ми фокусуємося на наданні максимальної інформації нашим клієнтам.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Ми намагаємося відповідати так швидко, як це можливо. Поставте своє запитання або напишіть свій коментар.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>Колекція EVEREST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9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13151A"/>
          <w:sz w:val="16"/>
          <w:szCs w:val="16"/>
        </w:rPr>
        <w:t> › </w:t>
      </w:r>
      <w:hyperlink r:id="rId10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Меблі для ванної</w:t>
        </w:r>
      </w:hyperlink>
      <w:r w:rsidR="00F9265C">
        <w:rPr>
          <w:rFonts w:ascii="PT Sans" w:eastAsia="PT Sans" w:hAnsi="PT Sans" w:cs="PT Sans"/>
          <w:color w:val="13151A"/>
          <w:sz w:val="16"/>
          <w:szCs w:val="16"/>
        </w:rPr>
        <w:t> › Колекція EVEREST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Дзеркальна шафа для ванної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Еверест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із лінзою Х3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Переваги дзеркальної шафи для ванної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Еверест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Бічні відсіки не менше 200 мм шириною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LED світильник SMART 30 20 000 годин служби, сертифікація СЕ 6 000 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Фурнітура BLUM. Доводчик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Лінза 3-кратне збільшення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Імпортне дзеркальне полотно Made in UA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Ручки з полірованої нержавіючої сталі марки 304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Розкриття назустріч один одному дозволяє бачити себе ззаду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Товщина поворотної частини 20 мм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КОЛЕКЦІЯ EVEREST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Сучасний дизайн. Тонка дзеркальна шафа.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Дзеркальна шафа для ванної кімнати «Еверест» виробляється із застосуванням сучасних матеріалів, ручок із нержавіючої сталі, імпортного дзеркального полотна. Відмінною рисою даної колекції є бічні фасади (у розмірах 1 000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800 мм), які відкриваються назустріч один одному (принцип трельяжа); це дозволяє бачити себе у відображенні ззаду та збоку. У лівій бічній частині може бути інтегрована лінза із трикратним збільшенням. Це дуже зручно для гоління та нанесення косметики.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>Ко</w:t>
      </w:r>
      <w:r>
        <w:rPr>
          <w:rFonts w:ascii="PT Sans" w:eastAsia="PT Sans" w:hAnsi="PT Sans" w:cs="PT Sans"/>
          <w:color w:val="414141"/>
          <w:sz w:val="16"/>
          <w:szCs w:val="16"/>
        </w:rPr>
        <w:t>лір корпуса: світло-сірий алюміній.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Мінімальна товщина конструкції дзеркальної шафи «Еверест» - усього 114 мм - зводить до мінімуму можливі зіткнення з головою під час умивання користувача. Її розробка велася з урахуванням щоденного комфортного використанн</w:t>
      </w:r>
      <w:r>
        <w:rPr>
          <w:rFonts w:ascii="PT Sans" w:eastAsia="PT Sans" w:hAnsi="PT Sans" w:cs="PT Sans"/>
          <w:color w:val="414141"/>
          <w:sz w:val="16"/>
          <w:szCs w:val="16"/>
        </w:rPr>
        <w:t>я.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На замовлення можлива комплектація LED світильниками Smart 30 </w:t>
      </w:r>
      <w:r>
        <w:rPr>
          <w:color w:val="414141"/>
          <w:sz w:val="16"/>
          <w:szCs w:val="16"/>
        </w:rPr>
        <w:t>см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60 </w:t>
      </w:r>
      <w:r>
        <w:rPr>
          <w:color w:val="414141"/>
          <w:sz w:val="16"/>
          <w:szCs w:val="16"/>
        </w:rPr>
        <w:t>см</w:t>
      </w:r>
      <w:r>
        <w:rPr>
          <w:rFonts w:ascii="PT Sans" w:eastAsia="PT Sans" w:hAnsi="PT Sans" w:cs="PT Sans"/>
          <w:color w:val="414141"/>
          <w:sz w:val="16"/>
          <w:szCs w:val="16"/>
        </w:rPr>
        <w:t>, а також блоками управління з додатковою електричною розеткою.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ВНУТРІШНЄ ОБЛАДНАННЯ ТА ФУРНІТУРА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У центральній частині шаф 2 скляні полиці. У бічних частинах 1 полиця.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Петлі Blum </w:t>
      </w:r>
      <w:r>
        <w:rPr>
          <w:rFonts w:ascii="PT Sans" w:eastAsia="PT Sans" w:hAnsi="PT Sans" w:cs="PT Sans"/>
          <w:color w:val="414141"/>
          <w:sz w:val="16"/>
          <w:szCs w:val="16"/>
        </w:rPr>
        <w:t>із м'яким закриванням дозволяють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дзеркальної шафи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Ширина: 600 мм (1 сегмент), 800 мм (3 сегменти), 1 000 мм (3 сегменти).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Висота дзеркаль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ної шафи 650 мм у центральній частині, 635 мм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бічні частини.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Глибина дзеркальної шафи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114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КОЛЕКЦІЇ В ТЕЗАХ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Товщина сегмента, що відкривається, усього 20 мм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Ручки з нержавіючої сталі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Практичний колір: світло-сірий алюміній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Мінімальна глибина шафи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всього 114 мм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Скляні полиці всередині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Наявність лінзи Х3</w:t>
      </w:r>
    </w:p>
    <w:p w:rsidR="00075978" w:rsidRDefault="00F9265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Поворотний принцип трельяжа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3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Колекція SIERRA 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>та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 SIERRA AIR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11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Колекція SIERRA 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>та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 SIERRA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підлогових меблів для ванної Sierra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дзеркальна шафа «Еверест».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Комплект підвісних меблів для ванної Sierra і дзеркало «Космо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КОЛЕКЦІЯ SIERRA 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та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SIERRA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Універсальний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Дані моделі меблів для ванної кімнати Sierra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Sierra Air представлені у двох версіях: підлогова та підвісна відповідно. Дану модель відрізняє використання МДФ товщиною 19 мм, а також наявність ексклюзивних ручок, які ідеально стилістично підходять для цієї моделі. Дизайн поза тимчасовими рамками. Нап</w:t>
      </w:r>
      <w:r>
        <w:rPr>
          <w:rFonts w:ascii="PT Sans" w:eastAsia="PT Sans" w:hAnsi="PT Sans" w:cs="PT Sans"/>
          <w:color w:val="414141"/>
          <w:sz w:val="16"/>
          <w:szCs w:val="16"/>
        </w:rPr>
        <w:t>рямні системи Blum прихованого монтажу та з м'яким закриванням дозволяють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Практичний сірий колір усередині ящиків, спеціальна конструкція для інсталяції підвісної тумби, матеріали для фарбування Sayerlack (Іт</w:t>
      </w:r>
      <w:r>
        <w:rPr>
          <w:rFonts w:ascii="PT Sans" w:eastAsia="PT Sans" w:hAnsi="PT Sans" w:cs="PT Sans"/>
          <w:color w:val="414141"/>
          <w:sz w:val="16"/>
          <w:szCs w:val="16"/>
        </w:rPr>
        <w:t>алія), якісна фурнітура та сучасний дизайн  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Тумби для ванно</w:t>
      </w:r>
      <w:r>
        <w:rPr>
          <w:color w:val="414141"/>
          <w:sz w:val="16"/>
          <w:szCs w:val="16"/>
        </w:rPr>
        <w:t>ї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SIERRA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SIERRA AIR комплектуються керамічним умивальником (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Цей умивальник відрізняється від багатьох інших своїм значним і солідним зовнішнім виглядом (товщина 90 мм), а </w:t>
      </w:r>
      <w:r>
        <w:rPr>
          <w:rFonts w:ascii="PT Sans" w:eastAsia="PT Sans" w:hAnsi="PT Sans" w:cs="PT Sans"/>
          <w:color w:val="414141"/>
          <w:sz w:val="16"/>
          <w:szCs w:val="16"/>
        </w:rPr>
        <w:t>також рекордною глибиною (180 мм).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 (по вмивальнику) 800 мм, 900 мм, 1000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Висота підлогової тумби - 850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Висота підвісної тумби - 600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Глибина тумби - 450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КОЛЕКЦІЇ В ТЕЗАХ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19 мм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Ексклюзивна ручка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Рифлена вставка Renolit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>Фарбовані фасади та боковини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Дуже глибокий умивальник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Великий нижній ящик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3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Колекція ERA 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>та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 ERA AIR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12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hyperlink r:id="rId13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Меблі для ванної</w:t>
        </w:r>
      </w:hyperlink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 › Колекція ERA 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>та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 ERA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Комплект підлогових меблів для ванної Era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дзеркало «Делла» / «Каліпсо».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підвісних меблів для ванної Era Air і дзеркало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Хелла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КОЛЕКЦІЯ ERA 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та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ERA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Універсальний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Дані моделі меблів для ванної кімнати Era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Era Air представлені у двох версіях: підлогова та підвісна відповідно. Дану модель відрізняє використання МДФ товщиною 16 мм, а також відсутність ручок. Лаконічний сучасний дизайн. Напрямні системи Blum прихованого монтажу та з м'яким закриванням дозволяю</w:t>
      </w:r>
      <w:r>
        <w:rPr>
          <w:rFonts w:ascii="PT Sans" w:eastAsia="PT Sans" w:hAnsi="PT Sans" w:cs="PT Sans"/>
          <w:color w:val="414141"/>
          <w:sz w:val="16"/>
          <w:szCs w:val="16"/>
        </w:rPr>
        <w:t>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Практичний сірий колір усередині ящиків, спеціальна конструкція для інсталяції підвісної тумби, матеріали для фарбування Sayerlack (Італія), якісна фурнітура та сучасний дизайн  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Тумби для ванн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ої ERA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ERA AIR комплектуються керамічним умивальником («Канте» або «Принц»).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Умивальник «Канте» використовується на тумбах із розмірами по ширині: 600, 700, 800 мм. Мають відмінну рису у вигляді периметрального бордюру, який перешкоджає розтіканню води </w:t>
      </w:r>
      <w:r>
        <w:rPr>
          <w:rFonts w:ascii="PT Sans" w:eastAsia="PT Sans" w:hAnsi="PT Sans" w:cs="PT Sans"/>
          <w:color w:val="414141"/>
          <w:sz w:val="16"/>
          <w:szCs w:val="16"/>
        </w:rPr>
        <w:t>та її скапуванню</w:t>
      </w:r>
      <w:r>
        <w:rPr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вниз.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Умивальник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Принц» використовується на розмірах 900, 1 000 мм. Цей умивальник відрізняється від багатьох інших своїм значним і солідним зовнішнім виглядом (товщина 90 мм), а також рекордною глибиною (180 мм).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 (по вмивальнику) 600 мм, 700 мм, 800 мм, 900 мм, 1 000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Висота підлогової тумби - 850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Висота підвісної тумби - 600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Глибина тумби - 450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КОЛЕКЦІЙ У ТЕЗАХ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16 мм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>Немає ручки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Монолітний дизайн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Фарбовані фасади та боковини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Дуже глибокий умивальник або вмивальник із бордюром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Великий нижній ящик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Колекція ALESSA 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>та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 ALESSA AIR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14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hyperlink r:id="rId15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 xml:space="preserve">Меблі для ванної 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Колекція ALESSA 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>та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 ALESSA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підлогових меблів для ванної Alessa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дзеркало «Хелла» / «Еверест».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підвісних меблів для ванної Alessa Air і дзеркало «Ескада» / «Стелла» /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Делюкс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  <w:t xml:space="preserve">КОЛЕКЦІЯ ALESSA </w:t>
      </w:r>
      <w:r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  <w:t xml:space="preserve"> ALESSA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Дизайн для будь-якого інтер'єру.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Дані моделі меблів для ванної кімнати Alessa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Alessa Air представлені у двох версіях: підлогова та підвісна відповідно. Додатковою опцією для даної колекції є наявність декількох колірних рішень: білий, венге, сірий графіт. Дану модель відрізняє використання МДФ товщиною 16 мм, подвійні боковини в ко</w:t>
      </w:r>
      <w:r>
        <w:rPr>
          <w:rFonts w:ascii="Times New Roman" w:eastAsia="Times New Roman" w:hAnsi="Times New Roman" w:cs="Times New Roman"/>
          <w:sz w:val="24"/>
          <w:szCs w:val="24"/>
        </w:rPr>
        <w:t>рпусі, а також відсутність ручок. Лаконічний сучасний дизайн, який прекрасно зарекомендував себе протягом декількох років продажів. Напрямні системи Blum прихованого монтажу та з м'яким закриванням дозволяють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Практичний сірий колір усередині ящиків білих меблів, спеціальна конструкція для інсталяції підвісної тумби, матеріали для фарбування Sayerlack (Італія), якісна фурнітура, сучасний дизайн і багатство вибору.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Тумби для ванної ALESSA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ALESSA AI</w:t>
      </w:r>
      <w:r>
        <w:rPr>
          <w:rFonts w:ascii="PT Sans" w:eastAsia="PT Sans" w:hAnsi="PT Sans" w:cs="PT Sans"/>
          <w:color w:val="414141"/>
          <w:sz w:val="16"/>
          <w:szCs w:val="16"/>
        </w:rPr>
        <w:t>R комплектуються керамічним умивальником («Канте» або «Принц»).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Умивальник «Канте» використовується на тумбах із розмірами по ширині: 600, 700, 800 мм. Мають відмінну рису у вигляді периметрального бордюру, який перешкоджає розтіканню води та її скапуванню вниз.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>Умивальник «Принц» використовується на розмірах 900, 1000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мм. Цей умивальник відрізняється від багатьох інших своїм значним і солідним зовнішнім виглядом (товщина 90 мм), а також рекордною глибиною (180 мм).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 (по вмивальнику) 600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мм, 700 мм, 800 мм, 900 мм, 1</w:t>
      </w:r>
      <w:r>
        <w:rPr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000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підлогової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850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підвісної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Глибина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450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КОЛЕКЦІЙ У ТЕЗАХ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16 мм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Немає ручки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Декілька колірних рішень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Подвійні стінки боковин у тумб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пеналів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Фарбовані фасади та боковини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Дуже глибокий умивальник або вмивальник із бордюром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Великий нижній ящик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Колекція GRETA 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>та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 GRETA AIR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16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hyperlink r:id="rId17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 xml:space="preserve">Меблі для ванної 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Колекція GRETA 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>та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 GRETA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підлогових меблів для ванної Greta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дзеркало «Moнe»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підвісних меблів для ванної Greta Air і дзеркало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Мега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КОЛЕКЦІЯ GRETA 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та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GRETA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Універсальний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Дані моделі меблів для ванної кімнати Greta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Greta Air представлені у двох версіях: підлогова та підвісна відповідно. Дану модель відрізняє використання МДФ товщиною 16 мм, а також відсутність ручок. Лаконічний сучасний дизайн. Відмінною рисою даної колекції є фасади висувних ящиків, які в засунутом</w:t>
      </w:r>
      <w:r>
        <w:rPr>
          <w:rFonts w:ascii="PT Sans" w:eastAsia="PT Sans" w:hAnsi="PT Sans" w:cs="PT Sans"/>
          <w:color w:val="414141"/>
          <w:sz w:val="16"/>
          <w:szCs w:val="16"/>
        </w:rPr>
        <w:t>у положенні поринають між боковинами тумби.  Ще однією особливістю колекції Greta є вставки кольору темно-сірий графіт. Напрямні системи Blum прихованого монтажу та з м'яким закриванням дозволяють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Практичний </w:t>
      </w:r>
      <w:r>
        <w:rPr>
          <w:rFonts w:ascii="PT Sans" w:eastAsia="PT Sans" w:hAnsi="PT Sans" w:cs="PT Sans"/>
          <w:color w:val="414141"/>
          <w:sz w:val="16"/>
          <w:szCs w:val="16"/>
        </w:rPr>
        <w:t>сірий колір усередині ящиків, спеціальна конструкція для інсталяції підвісної тумби, матеріали для фарбування Sayerlack (Італія), якісна фурнітура та сучасний дизайн  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Тумби для ванної GRETA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GRETA AIR комплектуються керамічним умивальником (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Канте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або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Умивальник «Канте» використовується на тумбах із розмірами по ширині: 600, 700, 800 мм. Мають відмінну рису у вигляді периметрального бордюру, який перешкоджає розтіканню води та її скапуванню вниз.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Умивальник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використовується на розмірах 900, 1000 мм. Цей умивальник відрізняється від багатьох інших своїм значним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солідним зовнішнім виглядом (товщина 90 мм), а також рекордною глибиною (180 мм).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lastRenderedPageBreak/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випускаються в так</w:t>
      </w:r>
      <w:r>
        <w:rPr>
          <w:rFonts w:ascii="PT Sans" w:eastAsia="PT Sans" w:hAnsi="PT Sans" w:cs="PT Sans"/>
          <w:color w:val="414141"/>
          <w:sz w:val="16"/>
          <w:szCs w:val="16"/>
        </w:rPr>
        <w:t>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 (по вмивальнику) 800 мм, 900 мм, 1</w:t>
      </w:r>
      <w:r>
        <w:rPr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000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підлогової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850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підвісної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Глибина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450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КОЛЕКЦІЙ У ТЕЗАХ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16 мм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Без ручки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Фарбована вставка темно-сірого графіту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Фарбовані фасади та боковини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Дуже глибокий умивальник або вмивальник із бордюром по периметру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Великий нижній ящик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Фасади, що поринають у боковин</w:t>
      </w:r>
      <w:r>
        <w:rPr>
          <w:color w:val="414141"/>
          <w:sz w:val="16"/>
          <w:szCs w:val="16"/>
        </w:rPr>
        <w:t>и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 xml:space="preserve">Колекція LIGA </w:t>
      </w:r>
      <w:r>
        <w:rPr>
          <w:rFonts w:ascii="Merriweather" w:eastAsia="Merriweather" w:hAnsi="Merriweather" w:cs="Merriweather"/>
          <w:color w:val="13151A"/>
          <w:sz w:val="56"/>
          <w:szCs w:val="56"/>
        </w:rPr>
        <w:t>та</w:t>
      </w:r>
      <w:r>
        <w:rPr>
          <w:rFonts w:ascii="Merriweather" w:eastAsia="Merriweather" w:hAnsi="Merriweather" w:cs="Merriweather"/>
          <w:color w:val="13151A"/>
          <w:sz w:val="56"/>
          <w:szCs w:val="56"/>
        </w:rPr>
        <w:t xml:space="preserve"> LIGA AIR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13151A"/>
          <w:sz w:val="24"/>
          <w:szCs w:val="24"/>
        </w:rPr>
      </w:pPr>
      <w:hyperlink r:id="rId18">
        <w:r w:rsidR="00F9265C">
          <w:rPr>
            <w:rFonts w:ascii="Times New Roman" w:eastAsia="Times New Roman" w:hAnsi="Times New Roman" w:cs="Times New Roman"/>
            <w:color w:val="13151A"/>
            <w:sz w:val="24"/>
            <w:szCs w:val="24"/>
          </w:rPr>
          <w:t>Home</w:t>
        </w:r>
      </w:hyperlink>
      <w:r w:rsidR="00F9265C">
        <w:rPr>
          <w:rFonts w:ascii="Times New Roman" w:eastAsia="Times New Roman" w:hAnsi="Times New Roman" w:cs="Times New Roman"/>
          <w:sz w:val="24"/>
          <w:szCs w:val="24"/>
        </w:rPr>
        <w:t> › </w:t>
      </w:r>
      <w:hyperlink r:id="rId19">
        <w:r w:rsidR="00F9265C">
          <w:rPr>
            <w:rFonts w:ascii="Times New Roman" w:eastAsia="Times New Roman" w:hAnsi="Times New Roman" w:cs="Times New Roman"/>
            <w:color w:val="13151A"/>
            <w:sz w:val="24"/>
            <w:szCs w:val="24"/>
          </w:rPr>
          <w:t xml:space="preserve">Меблі для ванної </w:t>
        </w:r>
      </w:hyperlink>
      <w:r w:rsidR="00F9265C">
        <w:rPr>
          <w:rFonts w:ascii="Times New Roman" w:eastAsia="Times New Roman" w:hAnsi="Times New Roman" w:cs="Times New Roman"/>
          <w:sz w:val="24"/>
          <w:szCs w:val="24"/>
        </w:rPr>
        <w:t> › </w:t>
      </w:r>
      <w:r w:rsidR="00F9265C">
        <w:rPr>
          <w:rFonts w:ascii="Times New Roman" w:eastAsia="Times New Roman" w:hAnsi="Times New Roman" w:cs="Times New Roman"/>
          <w:color w:val="13151A"/>
          <w:sz w:val="24"/>
          <w:szCs w:val="24"/>
        </w:rPr>
        <w:t xml:space="preserve">Колекція LIGA </w:t>
      </w:r>
      <w:r w:rsidR="00F9265C">
        <w:rPr>
          <w:rFonts w:ascii="Times New Roman" w:eastAsia="Times New Roman" w:hAnsi="Times New Roman" w:cs="Times New Roman"/>
          <w:color w:val="13151A"/>
          <w:sz w:val="24"/>
          <w:szCs w:val="24"/>
        </w:rPr>
        <w:t>та</w:t>
      </w:r>
      <w:r w:rsidR="00F9265C">
        <w:rPr>
          <w:rFonts w:ascii="Times New Roman" w:eastAsia="Times New Roman" w:hAnsi="Times New Roman" w:cs="Times New Roman"/>
          <w:color w:val="13151A"/>
          <w:sz w:val="24"/>
          <w:szCs w:val="24"/>
        </w:rPr>
        <w:t xml:space="preserve"> LIGA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підлогових меблів для ванної Liga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</w:t>
      </w:r>
      <w:r>
        <w:rPr>
          <w:color w:val="414141"/>
          <w:sz w:val="16"/>
          <w:szCs w:val="16"/>
        </w:rPr>
        <w:t>д</w:t>
      </w:r>
      <w:r>
        <w:rPr>
          <w:rFonts w:ascii="PT Sans" w:eastAsia="PT Sans" w:hAnsi="PT Sans" w:cs="PT Sans"/>
          <w:color w:val="414141"/>
          <w:sz w:val="16"/>
          <w:szCs w:val="16"/>
        </w:rPr>
        <w:t>зеркало Versa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</w:rPr>
      </w:pPr>
      <w:r>
        <w:rPr>
          <w:rFonts w:ascii="PT Sans" w:eastAsia="PT Sans" w:hAnsi="PT Sans" w:cs="PT Sans"/>
          <w:color w:val="414141"/>
        </w:rPr>
        <w:t xml:space="preserve">Комплект підвісних меблів для ванної Liga Air і дзеркальна шафа </w:t>
      </w:r>
      <w:r>
        <w:rPr>
          <w:color w:val="414141"/>
        </w:rPr>
        <w:t>«</w:t>
      </w:r>
      <w:r>
        <w:rPr>
          <w:rFonts w:ascii="PT Sans" w:eastAsia="PT Sans" w:hAnsi="PT Sans" w:cs="PT Sans"/>
          <w:color w:val="414141"/>
        </w:rPr>
        <w:t>Еверест</w:t>
      </w:r>
      <w:r>
        <w:rPr>
          <w:color w:val="414141"/>
        </w:rPr>
        <w:t>»</w:t>
      </w:r>
      <w:r>
        <w:rPr>
          <w:rFonts w:ascii="PT Sans" w:eastAsia="PT Sans" w:hAnsi="PT Sans" w:cs="PT Sans"/>
          <w:color w:val="414141"/>
        </w:rPr>
        <w:t xml:space="preserve"> 80 </w:t>
      </w:r>
      <w:r>
        <w:rPr>
          <w:color w:val="414141"/>
        </w:rPr>
        <w:t>см</w:t>
      </w:r>
      <w:r>
        <w:rPr>
          <w:rFonts w:ascii="PT Sans" w:eastAsia="PT Sans" w:hAnsi="PT Sans" w:cs="PT Sans"/>
          <w:color w:val="414141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Підвісні напівпенали Slim для ванної та пенали підлогові Liga.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  <w:t xml:space="preserve">КОЛЕКЦІЯ LIGA </w:t>
      </w:r>
      <w:r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color w:val="A78F68"/>
          <w:sz w:val="24"/>
          <w:szCs w:val="24"/>
        </w:rPr>
        <w:t xml:space="preserve"> LIGA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Європейський скандинавський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Дані моделі меблів для ванної кімнати Liga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Liga Air представлені у двох версіях: підлогова та підвісна відповідно. Дану модель відрізняє використання МДФ товщиною 16 мм, а також відсутність ручок. Лаконічний сучасний дизайн. Вставки світлого дерева є трендом на європейському ринку. Напрямні систем</w:t>
      </w:r>
      <w:r>
        <w:rPr>
          <w:rFonts w:ascii="Times New Roman" w:eastAsia="Times New Roman" w:hAnsi="Times New Roman" w:cs="Times New Roman"/>
          <w:sz w:val="24"/>
          <w:szCs w:val="24"/>
        </w:rPr>
        <w:t>и Blum прихованого монтажу та з м'яким закриванням дозволяють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Практичний сірий колір усередині ящиків, спеціальна конструкція для інсталяції підвісної тумби, матеріали для фарбування Sayerlack (Італія), якісн</w:t>
      </w:r>
      <w:r>
        <w:rPr>
          <w:rFonts w:ascii="Times New Roman" w:eastAsia="Times New Roman" w:hAnsi="Times New Roman" w:cs="Times New Roman"/>
          <w:sz w:val="24"/>
          <w:szCs w:val="24"/>
        </w:rPr>
        <w:t>а фурнітура та сучасний дизайн  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Тумби для ванної LIGA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LIGA AIR комплектуються керамічним умивальником (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Канте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або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Умивальник «Канте» використовується на тумбах із розмірами по ширині: 600, 700, 800 мм. Мають відмінну рису у вигля</w:t>
      </w:r>
      <w:r>
        <w:rPr>
          <w:rFonts w:ascii="PT Sans" w:eastAsia="PT Sans" w:hAnsi="PT Sans" w:cs="PT Sans"/>
          <w:color w:val="414141"/>
          <w:sz w:val="16"/>
          <w:szCs w:val="16"/>
        </w:rPr>
        <w:t>ді периметрального бордюру, який перешкоджає розтіканню води та її скапуванню вниз.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Умивальник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використовується на розмірах 900, 1000 мм. Цей умивальник відрізняється від багатьох інших своїм значним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солідним зовнішнім виглядом (товщина 90 мм), а також рекордною глибиною (180 мм).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 (по вмивальнику) 600 мм, 700 мм, 800 мм, 900 мм, 1</w:t>
      </w:r>
      <w:r>
        <w:rPr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000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підлогової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850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підвісної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Глибина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450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КОЛЕКЦІЙ У ТЕЗАХ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16 мм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Немає ручки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Європейський скандинавський дизайн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Фарбовані фасади та боковини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Дуже глибокий умивальник або вмивальник із бордюром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Великий нижній ящик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Колекція MINDAL 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>та</w:t>
      </w:r>
      <w:r>
        <w:rPr>
          <w:rFonts w:ascii="Merriweather" w:eastAsia="Merriweather" w:hAnsi="Merriweather" w:cs="Merriweather"/>
          <w:color w:val="13151A"/>
          <w:sz w:val="38"/>
          <w:szCs w:val="38"/>
        </w:rPr>
        <w:t xml:space="preserve"> MINDAL AIR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20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hyperlink r:id="rId21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 xml:space="preserve">Меблі для ванної 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Колекція MINDAL 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>та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 xml:space="preserve"> MINDAL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підлогових меблів для ванної Mindal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дзеркало «Делла».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Комплект підвісних меблів для ванної Mindal Air і дзеркало «Ескада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КОЛЕКЦІЯ MINDAL 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та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MINDAL AIR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М'який хвилюючий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Моделі меблів для ванної кімнати Mindal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Mindal Air представлені у двох версіях: підлогова та підвісна відповідно. Дану модель відрізняє використання МДФ товщиною 16 мм, а також наявність ексклюзивних ручок. М'який приємний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водночас сучасний дизайн. Напрямні системи Blum прихованого монтажу т</w:t>
      </w:r>
      <w:r>
        <w:rPr>
          <w:rFonts w:ascii="PT Sans" w:eastAsia="PT Sans" w:hAnsi="PT Sans" w:cs="PT Sans"/>
          <w:color w:val="414141"/>
          <w:sz w:val="16"/>
          <w:szCs w:val="16"/>
        </w:rPr>
        <w:t>а з м'яким закриванням дозволяють використовувати меблі з комфортом багато років.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Практичний сірий колір усередині ящиків, спеціальна конструкція для інсталяції підвісної тумби, матеріали для фарбування Sayerlack (Італія), якісна фурнітура </w:t>
      </w:r>
      <w:r>
        <w:rPr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матеріали.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>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Тумби для ванної MINDAL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MINDAL AIR комплектуються керамічним умивальником (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Канте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або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>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Умивальник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Канте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використовується на тумбах із розмірами по ширині: 600, 700, 800 мм. Мають відмінну рису у вигляді периметрального бордюру, який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перешкоджає розтіканню води та її скапуванню вниз.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 xml:space="preserve">Умивальник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Принц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використовується на розмірах 900, 1000 мм. Цей умивальник відрізняється від багатьох інших своїм значним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солідним зовнішнім виглядом (товщина 90 мм), а також рекордною глибиною (180 мм).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Ширина (по вмивальнику) 600 мм, 700 мм, 800 мм, 900 мм, 1</w:t>
      </w:r>
      <w:r>
        <w:rPr>
          <w:color w:val="414141"/>
          <w:sz w:val="16"/>
          <w:szCs w:val="16"/>
        </w:rPr>
        <w:t xml:space="preserve"> </w:t>
      </w:r>
      <w:r>
        <w:rPr>
          <w:rFonts w:ascii="PT Sans" w:eastAsia="PT Sans" w:hAnsi="PT Sans" w:cs="PT Sans"/>
          <w:color w:val="414141"/>
          <w:sz w:val="16"/>
          <w:szCs w:val="16"/>
        </w:rPr>
        <w:t>000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підлогової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850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підвісної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Глибина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450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КОЛЕКЦІЙ У ТЕЗАХ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16 мм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Ексклюзивна ручка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Витончене фрезерування фасаду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Фарбовані фасади та боковини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Дуже глибокий умивальник або вмивальник із бордюром по периметру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Фурнітура Blum із м'яким закриванням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Великий нижній ящик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8"/>
          <w:szCs w:val="38"/>
        </w:rPr>
      </w:pPr>
      <w:r>
        <w:rPr>
          <w:rFonts w:ascii="Merriweather" w:eastAsia="Merriweather" w:hAnsi="Merriweather" w:cs="Merriweather"/>
          <w:color w:val="13151A"/>
          <w:sz w:val="38"/>
          <w:szCs w:val="38"/>
        </w:rPr>
        <w:t>Колекція SIMPLI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6"/>
          <w:szCs w:val="16"/>
        </w:rPr>
      </w:pPr>
      <w:hyperlink r:id="rId22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hyperlink r:id="rId23">
        <w:r w:rsidR="00F9265C">
          <w:rPr>
            <w:rFonts w:ascii="PT Sans" w:eastAsia="PT Sans" w:hAnsi="PT Sans" w:cs="PT Sans"/>
            <w:color w:val="13151A"/>
            <w:sz w:val="16"/>
            <w:szCs w:val="16"/>
          </w:rPr>
          <w:t xml:space="preserve">Меблі для ванної </w:t>
        </w:r>
      </w:hyperlink>
      <w:r w:rsidR="00F9265C">
        <w:rPr>
          <w:rFonts w:ascii="PT Sans" w:eastAsia="PT Sans" w:hAnsi="PT Sans" w:cs="PT Sans"/>
          <w:color w:val="414141"/>
          <w:sz w:val="16"/>
          <w:szCs w:val="16"/>
        </w:rPr>
        <w:t> › </w:t>
      </w:r>
      <w:r w:rsidR="00F9265C">
        <w:rPr>
          <w:rFonts w:ascii="PT Sans" w:eastAsia="PT Sans" w:hAnsi="PT Sans" w:cs="PT Sans"/>
          <w:color w:val="13151A"/>
          <w:sz w:val="16"/>
          <w:szCs w:val="16"/>
        </w:rPr>
        <w:t>Колекція SIMPLI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Комплект підлогових меблів для ванної Simpli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дзеркало «Сімплі</w:t>
      </w:r>
      <w:r>
        <w:rPr>
          <w:color w:val="414141"/>
          <w:sz w:val="16"/>
          <w:szCs w:val="16"/>
        </w:rPr>
        <w:t>»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КОЛЕКЦІЯ SIMPLI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Економ-клас.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Дані моделі меблів для ванної кімнати Simpli представлені тільки в підлогов</w:t>
      </w:r>
      <w:r>
        <w:rPr>
          <w:color w:val="414141"/>
          <w:sz w:val="16"/>
          <w:szCs w:val="16"/>
        </w:rPr>
        <w:t>ій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версії. Дану модель відрізняє використання МДФ товщиною 16 мм, а також відсутність ручок. Лаконічний сучасний дизайн. Особливістю даної колекції є розстібні фасади. Ще одніє</w:t>
      </w:r>
      <w:r>
        <w:rPr>
          <w:color w:val="414141"/>
          <w:sz w:val="16"/>
          <w:szCs w:val="16"/>
        </w:rPr>
        <w:t>ю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осо</w:t>
      </w:r>
      <w:r>
        <w:rPr>
          <w:rFonts w:ascii="PT Sans" w:eastAsia="PT Sans" w:hAnsi="PT Sans" w:cs="PT Sans"/>
          <w:color w:val="414141"/>
          <w:sz w:val="16"/>
          <w:szCs w:val="16"/>
        </w:rPr>
        <w:t>бливістю колекції Simpli Венге є вставка однойменного кольору.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Спеціальна конструкція для інсталяції зливної арматур</w:t>
      </w:r>
      <w:r>
        <w:rPr>
          <w:color w:val="414141"/>
          <w:sz w:val="16"/>
          <w:szCs w:val="16"/>
        </w:rPr>
        <w:t>и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, матеріали для фарбування Sayerlack (Італія), якісна фурнітура (Китай)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сучасний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УМИВАЛЬНИК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Тумби для ванної SIMPLI комплектуються керамічним умивальником («Канте» або «Ізео»).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 xml:space="preserve">Умивальник </w:t>
      </w:r>
      <w:r>
        <w:rPr>
          <w:color w:val="414141"/>
          <w:sz w:val="16"/>
          <w:szCs w:val="16"/>
        </w:rPr>
        <w:t>«</w:t>
      </w:r>
      <w:r>
        <w:rPr>
          <w:rFonts w:ascii="PT Sans" w:eastAsia="PT Sans" w:hAnsi="PT Sans" w:cs="PT Sans"/>
          <w:color w:val="414141"/>
          <w:sz w:val="16"/>
          <w:szCs w:val="16"/>
        </w:rPr>
        <w:t>Канте</w:t>
      </w:r>
      <w:r>
        <w:rPr>
          <w:color w:val="414141"/>
          <w:sz w:val="16"/>
          <w:szCs w:val="16"/>
        </w:rPr>
        <w:t>»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використовується в тумбах із розмірами по ширині 600 мм. Мають відмінну рису у вигляді периметрального бордюру, який перешкоджає розтіканню води та її с</w:t>
      </w:r>
      <w:r>
        <w:rPr>
          <w:rFonts w:ascii="PT Sans" w:eastAsia="PT Sans" w:hAnsi="PT Sans" w:cs="PT Sans"/>
          <w:color w:val="414141"/>
          <w:sz w:val="16"/>
          <w:szCs w:val="16"/>
        </w:rPr>
        <w:t>капуванню вниз.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Умивальник «Ізео» використовується в розмірі 550 мм. Цей умивальник відрізняється приємною формою та солідним зовнішнім виглядом, незважаючи на малий розмір.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2"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>Дані моделі меблів для ванної випускаються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6"/>
          <w:szCs w:val="16"/>
        </w:rPr>
      </w:pPr>
      <w:r>
        <w:rPr>
          <w:rFonts w:ascii="PT Sans" w:eastAsia="PT Sans" w:hAnsi="PT Sans" w:cs="PT Sans"/>
          <w:color w:val="414141"/>
          <w:sz w:val="16"/>
          <w:szCs w:val="16"/>
        </w:rPr>
        <w:t>Шири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на (по вмивальнику)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550 мм, 600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Висота підлогової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>850 мм.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Глибина тумби </w:t>
      </w:r>
      <w:r>
        <w:rPr>
          <w:color w:val="414141"/>
          <w:sz w:val="16"/>
          <w:szCs w:val="16"/>
        </w:rPr>
        <w:t xml:space="preserve">- 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350 </w:t>
      </w:r>
      <w:r>
        <w:rPr>
          <w:rFonts w:ascii="PT Sans" w:eastAsia="PT Sans" w:hAnsi="PT Sans" w:cs="PT Sans"/>
          <w:color w:val="414141"/>
          <w:sz w:val="16"/>
          <w:szCs w:val="16"/>
        </w:rPr>
        <w:t>та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450 мм (відповідно).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6"/>
          <w:szCs w:val="16"/>
        </w:rPr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ОСОБЛИВОСТІ</w:t>
      </w:r>
      <w:r>
        <w:rPr>
          <w:rFonts w:ascii="PT Sans" w:eastAsia="PT Sans" w:hAnsi="PT Sans" w:cs="PT Sans"/>
          <w:b/>
          <w:color w:val="A78F68"/>
          <w:sz w:val="16"/>
          <w:szCs w:val="16"/>
        </w:rPr>
        <w:t xml:space="preserve"> КОЛЕКЦІЇ В ТЕЗАХ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МДФ товщиною 16 мм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Без ручки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Можлива вставка венге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Фарбовані фасади та боковини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Гарний умивальник або вмивальник із бордюром по периметру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61"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Сучасний дизайн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ULTRA Cosmo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13151A"/>
          <w:sz w:val="24"/>
          <w:szCs w:val="24"/>
        </w:rPr>
      </w:pPr>
      <w:hyperlink r:id="rId24">
        <w:r w:rsidR="00F9265C">
          <w:rPr>
            <w:rFonts w:ascii="Times New Roman" w:eastAsia="Times New Roman" w:hAnsi="Times New Roman" w:cs="Times New Roman"/>
            <w:color w:val="13151A"/>
            <w:sz w:val="24"/>
            <w:szCs w:val="24"/>
          </w:rPr>
          <w:t>Home</w:t>
        </w:r>
      </w:hyperlink>
      <w:r w:rsidR="00F9265C">
        <w:rPr>
          <w:rFonts w:ascii="Times New Roman" w:eastAsia="Times New Roman" w:hAnsi="Times New Roman" w:cs="Times New Roman"/>
          <w:sz w:val="24"/>
          <w:szCs w:val="24"/>
        </w:rPr>
        <w:t> › </w:t>
      </w:r>
      <w:hyperlink r:id="rId25">
        <w:r w:rsidR="00F9265C">
          <w:rPr>
            <w:rFonts w:ascii="Times New Roman" w:eastAsia="Times New Roman" w:hAnsi="Times New Roman" w:cs="Times New Roman"/>
            <w:color w:val="13151A"/>
            <w:sz w:val="24"/>
            <w:szCs w:val="24"/>
          </w:rPr>
          <w:t xml:space="preserve">Меблі для ванної </w:t>
        </w:r>
      </w:hyperlink>
      <w:r w:rsidR="00F9265C">
        <w:rPr>
          <w:rFonts w:ascii="Times New Roman" w:eastAsia="Times New Roman" w:hAnsi="Times New Roman" w:cs="Times New Roman"/>
          <w:sz w:val="24"/>
          <w:szCs w:val="24"/>
        </w:rPr>
        <w:t> › </w:t>
      </w:r>
      <w:r w:rsidR="00F9265C">
        <w:rPr>
          <w:rFonts w:ascii="Times New Roman" w:eastAsia="Times New Roman" w:hAnsi="Times New Roman" w:cs="Times New Roman"/>
          <w:color w:val="13151A"/>
          <w:sz w:val="24"/>
          <w:szCs w:val="24"/>
        </w:rPr>
        <w:t>ULTRA Cosmo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 xml:space="preserve">Дзеркало </w:t>
      </w:r>
      <w:r>
        <w:rPr>
          <w:color w:val="414141"/>
          <w:sz w:val="12"/>
          <w:szCs w:val="12"/>
        </w:rPr>
        <w:t>«</w:t>
      </w:r>
      <w:r>
        <w:rPr>
          <w:rFonts w:ascii="PT Sans" w:eastAsia="PT Sans" w:hAnsi="PT Sans" w:cs="PT Sans"/>
          <w:color w:val="414141"/>
          <w:sz w:val="12"/>
          <w:szCs w:val="12"/>
        </w:rPr>
        <w:t>Космо» з білою скляною матовою підложкою по всій площі.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КОЛЕКЦІЯ ULTRA, МОДЕЛЬ COSMO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Елітний дизайн. Двошарове дзеркало.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LED дзеркало для ванної кімнати «Космо» виробляється із застосуванням якісних матеріалів, спеціального скла та європейського дзеркального полотна. Відмінною рисою даної моделі є матове біле скло, яке знаходиться за дзеркалом і розташовується по всій задній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площині. Після ввімкнення даного дзеркала за допомогою змаху руки в його нижній частині загоряється підсвічуванн</w:t>
      </w:r>
      <w:r>
        <w:rPr>
          <w:color w:val="414141"/>
          <w:sz w:val="12"/>
          <w:szCs w:val="12"/>
        </w:rPr>
        <w:t>я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прихованого типу (тобто джерело світла не видно). Дана позиція ексклюзивна на ринку України </w:t>
      </w:r>
      <w:r>
        <w:rPr>
          <w:rFonts w:ascii="PT Sans" w:eastAsia="PT Sans" w:hAnsi="PT Sans" w:cs="PT Sans"/>
          <w:color w:val="414141"/>
          <w:sz w:val="12"/>
          <w:szCs w:val="12"/>
        </w:rPr>
        <w:t>та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є візитною карткою торговельної марки SANWERK.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Підключення до електричної мережі 220</w:t>
      </w:r>
      <w:r>
        <w:rPr>
          <w:color w:val="414141"/>
          <w:sz w:val="12"/>
          <w:szCs w:val="12"/>
        </w:rPr>
        <w:t xml:space="preserve"> </w:t>
      </w:r>
      <w:r>
        <w:rPr>
          <w:rFonts w:ascii="PT Sans" w:eastAsia="PT Sans" w:hAnsi="PT Sans" w:cs="PT Sans"/>
          <w:color w:val="414141"/>
          <w:sz w:val="12"/>
          <w:szCs w:val="12"/>
        </w:rPr>
        <w:t>V.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ОБЛАДНАННЯ ТА ОПЦІЇ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LED дзеркало «Космо» є найскладнішим у нашій виробничій програмі.  У стандартну комплектацію входять: імпортне дзеркальне полотно 5 мм, сенсор увімкнення змахом руки, підігрів (антизапотівання)</w:t>
      </w:r>
      <w:r>
        <w:rPr>
          <w:rFonts w:ascii="PT Sans" w:eastAsia="PT Sans" w:hAnsi="PT Sans" w:cs="PT Sans"/>
          <w:color w:val="414141"/>
          <w:sz w:val="12"/>
          <w:szCs w:val="12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Дана модель може бути виконана за індивідуальними розмірами та з персональним набором опцій.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Дана модель LED дзеркала для ванної випускається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Ширина: 880 мм (700 мм дзеркало), 980 мм (800 мм дзеркало), 1</w:t>
      </w:r>
      <w:r>
        <w:rPr>
          <w:color w:val="414141"/>
          <w:sz w:val="12"/>
          <w:szCs w:val="12"/>
        </w:rPr>
        <w:t xml:space="preserve"> </w:t>
      </w:r>
      <w:r>
        <w:rPr>
          <w:rFonts w:ascii="PT Sans" w:eastAsia="PT Sans" w:hAnsi="PT Sans" w:cs="PT Sans"/>
          <w:color w:val="414141"/>
          <w:sz w:val="12"/>
          <w:szCs w:val="12"/>
        </w:rPr>
        <w:t>080 мм (900 мм дзеркало).</w:t>
      </w:r>
      <w:r>
        <w:rPr>
          <w:rFonts w:ascii="PT Sans" w:eastAsia="PT Sans" w:hAnsi="PT Sans" w:cs="PT Sans"/>
          <w:color w:val="414141"/>
          <w:sz w:val="12"/>
          <w:szCs w:val="12"/>
        </w:rPr>
        <w:br/>
        <w:t>Загальна висота</w:t>
      </w:r>
      <w:r>
        <w:rPr>
          <w:color w:val="414141"/>
          <w:sz w:val="12"/>
          <w:szCs w:val="12"/>
        </w:rPr>
        <w:t>: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830 мм, 650 мм </w:t>
      </w:r>
      <w:r>
        <w:rPr>
          <w:color w:val="414141"/>
          <w:sz w:val="12"/>
          <w:szCs w:val="12"/>
        </w:rPr>
        <w:t xml:space="preserve">- </w:t>
      </w:r>
      <w:r>
        <w:rPr>
          <w:rFonts w:ascii="PT Sans" w:eastAsia="PT Sans" w:hAnsi="PT Sans" w:cs="PT Sans"/>
          <w:color w:val="414141"/>
          <w:sz w:val="12"/>
          <w:szCs w:val="12"/>
        </w:rPr>
        <w:t>дзеркальна частина.</w:t>
      </w:r>
      <w:r>
        <w:rPr>
          <w:rFonts w:ascii="PT Sans" w:eastAsia="PT Sans" w:hAnsi="PT Sans" w:cs="PT Sans"/>
          <w:color w:val="414141"/>
          <w:sz w:val="12"/>
          <w:szCs w:val="12"/>
        </w:rPr>
        <w:br/>
        <w:t>Товщина</w:t>
      </w:r>
      <w:r>
        <w:rPr>
          <w:color w:val="414141"/>
          <w:sz w:val="12"/>
          <w:szCs w:val="12"/>
        </w:rPr>
        <w:t>: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30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lastRenderedPageBreak/>
        <w:t>ОСОБЛИВОСТІ</w:t>
      </w:r>
      <w:r>
        <w:rPr>
          <w:rFonts w:ascii="PT Sans" w:eastAsia="PT Sans" w:hAnsi="PT Sans" w:cs="PT Sans"/>
          <w:b/>
          <w:color w:val="A78F68"/>
          <w:sz w:val="12"/>
          <w:szCs w:val="12"/>
        </w:rPr>
        <w:t xml:space="preserve"> МОДЕЛІ В ТЕЗАХ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Товщина дзеркала всього 30 мм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Вбудований сенсор увімкнення за допомогою змаху руки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Вбудований підігрів (дефоггер)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Неповторний елітний колір: матовий білий (травлення скла)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Чудова дизайнерська упаковка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Гарантія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Унікальність на ринку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0"/>
          <w:szCs w:val="30"/>
        </w:rPr>
      </w:pPr>
      <w:r>
        <w:rPr>
          <w:rFonts w:ascii="Merriweather" w:eastAsia="Merriweather" w:hAnsi="Merriweather" w:cs="Merriweather"/>
          <w:color w:val="13151A"/>
          <w:sz w:val="30"/>
          <w:szCs w:val="30"/>
        </w:rPr>
        <w:t>ULTRA Mega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2"/>
          <w:szCs w:val="12"/>
        </w:rPr>
      </w:pPr>
      <w:hyperlink r:id="rId26">
        <w:r w:rsidR="00F9265C">
          <w:rPr>
            <w:rFonts w:ascii="PT Sans" w:eastAsia="PT Sans" w:hAnsi="PT Sans" w:cs="PT Sans"/>
            <w:color w:val="13151A"/>
            <w:sz w:val="12"/>
            <w:szCs w:val="12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2"/>
          <w:szCs w:val="12"/>
        </w:rPr>
        <w:t> › </w:t>
      </w:r>
      <w:hyperlink r:id="rId27">
        <w:r w:rsidR="00F9265C">
          <w:rPr>
            <w:rFonts w:ascii="PT Sans" w:eastAsia="PT Sans" w:hAnsi="PT Sans" w:cs="PT Sans"/>
            <w:color w:val="13151A"/>
            <w:sz w:val="12"/>
            <w:szCs w:val="12"/>
          </w:rPr>
          <w:t xml:space="preserve">Меблі для ванної </w:t>
        </w:r>
      </w:hyperlink>
      <w:r w:rsidR="00F9265C">
        <w:rPr>
          <w:rFonts w:ascii="PT Sans" w:eastAsia="PT Sans" w:hAnsi="PT Sans" w:cs="PT Sans"/>
          <w:color w:val="414141"/>
          <w:sz w:val="12"/>
          <w:szCs w:val="12"/>
        </w:rPr>
        <w:t> › </w:t>
      </w:r>
      <w:r w:rsidR="00F9265C">
        <w:rPr>
          <w:rFonts w:ascii="PT Sans" w:eastAsia="PT Sans" w:hAnsi="PT Sans" w:cs="PT Sans"/>
          <w:color w:val="13151A"/>
          <w:sz w:val="12"/>
          <w:szCs w:val="12"/>
        </w:rPr>
        <w:t>ULTRA Mega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 xml:space="preserve">Дзеркало «Мега» з периметральним підсвіченням, LED годинником </w:t>
      </w:r>
      <w:r>
        <w:rPr>
          <w:rFonts w:ascii="PT Sans" w:eastAsia="PT Sans" w:hAnsi="PT Sans" w:cs="PT Sans"/>
          <w:color w:val="414141"/>
          <w:sz w:val="12"/>
          <w:szCs w:val="12"/>
        </w:rPr>
        <w:t>та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підігрівом.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КОЛЕКЦІЯ ULTRA, МОДЕЛЬ MEGA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Новий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LED дзеркало для ванної кімнати «Мега» виробляється із застосуванням якісних матеріалів, спеціального скла та європейського дзеркального полотна. Відмінною рисою даної моделі є наявність лінзи Х3 з підсвіченням, яка знаходиться в правій частині дзеркала, а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також LED годинника зі стандартом IP44. Після ввімкнення даного дзеркала за допомогою змаху руки в його нижній частині загоряється підсвітка по периметру дзеркала, ободок навколо лінзи. Годинник працює завжди, навіть при відсутності підсвічення в дзеркалі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. Дана позиція ексклюзивна на ринку України </w:t>
      </w:r>
      <w:r>
        <w:rPr>
          <w:rFonts w:ascii="PT Sans" w:eastAsia="PT Sans" w:hAnsi="PT Sans" w:cs="PT Sans"/>
          <w:color w:val="414141"/>
          <w:sz w:val="12"/>
          <w:szCs w:val="12"/>
        </w:rPr>
        <w:t>та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є гордістю торговельної марки SANWERK.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Підключення до електричної мережі 220</w:t>
      </w:r>
      <w:r>
        <w:rPr>
          <w:color w:val="414141"/>
          <w:sz w:val="12"/>
          <w:szCs w:val="12"/>
        </w:rPr>
        <w:t xml:space="preserve"> </w:t>
      </w:r>
      <w:r>
        <w:rPr>
          <w:rFonts w:ascii="PT Sans" w:eastAsia="PT Sans" w:hAnsi="PT Sans" w:cs="PT Sans"/>
          <w:color w:val="414141"/>
          <w:sz w:val="12"/>
          <w:szCs w:val="12"/>
        </w:rPr>
        <w:t>V</w:t>
      </w:r>
      <w:r>
        <w:rPr>
          <w:color w:val="414141"/>
          <w:sz w:val="12"/>
          <w:szCs w:val="12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ОБЛАДНАННЯ ТА ОПЦІЇ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LED дзеркало «Мега» належить до дзеркал високої складності виготовлення. У стандартну комплектацію входять: імпортне дзеркальне полотно 5 мм, сенсор увімкнення змахом руки, підігрів (антизапотівання), LED годинник, лінза із трикратним збільшенням.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Дана мод</w:t>
      </w:r>
      <w:r>
        <w:rPr>
          <w:rFonts w:ascii="PT Sans" w:eastAsia="PT Sans" w:hAnsi="PT Sans" w:cs="PT Sans"/>
          <w:color w:val="414141"/>
          <w:sz w:val="12"/>
          <w:szCs w:val="12"/>
        </w:rPr>
        <w:t>ель може бути виконана за індивідуальними розмірами та з персональним набором опцій.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Дана модель LED дзеркала для ванної випускається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Ширина: 800 мм, 900 мм, 1</w:t>
      </w:r>
      <w:r>
        <w:rPr>
          <w:color w:val="414141"/>
          <w:sz w:val="12"/>
          <w:szCs w:val="12"/>
        </w:rPr>
        <w:t xml:space="preserve"> </w:t>
      </w:r>
      <w:r>
        <w:rPr>
          <w:rFonts w:ascii="PT Sans" w:eastAsia="PT Sans" w:hAnsi="PT Sans" w:cs="PT Sans"/>
          <w:color w:val="414141"/>
          <w:sz w:val="12"/>
          <w:szCs w:val="12"/>
        </w:rPr>
        <w:t>000 мм.</w:t>
      </w:r>
      <w:r>
        <w:rPr>
          <w:rFonts w:ascii="PT Sans" w:eastAsia="PT Sans" w:hAnsi="PT Sans" w:cs="PT Sans"/>
          <w:color w:val="414141"/>
          <w:sz w:val="12"/>
          <w:szCs w:val="12"/>
        </w:rPr>
        <w:br/>
        <w:t>Висота</w:t>
      </w:r>
      <w:r>
        <w:rPr>
          <w:color w:val="414141"/>
          <w:sz w:val="12"/>
          <w:szCs w:val="12"/>
        </w:rPr>
        <w:t xml:space="preserve">: </w:t>
      </w:r>
      <w:r>
        <w:rPr>
          <w:rFonts w:ascii="PT Sans" w:eastAsia="PT Sans" w:hAnsi="PT Sans" w:cs="PT Sans"/>
          <w:color w:val="414141"/>
          <w:sz w:val="12"/>
          <w:szCs w:val="12"/>
        </w:rPr>
        <w:t>650 мм.</w:t>
      </w:r>
      <w:r>
        <w:rPr>
          <w:rFonts w:ascii="PT Sans" w:eastAsia="PT Sans" w:hAnsi="PT Sans" w:cs="PT Sans"/>
          <w:color w:val="414141"/>
          <w:sz w:val="12"/>
          <w:szCs w:val="12"/>
        </w:rPr>
        <w:br/>
        <w:t>Товщина</w:t>
      </w:r>
      <w:r>
        <w:rPr>
          <w:color w:val="414141"/>
          <w:sz w:val="12"/>
          <w:szCs w:val="12"/>
        </w:rPr>
        <w:t xml:space="preserve">: </w:t>
      </w:r>
      <w:r>
        <w:rPr>
          <w:rFonts w:ascii="PT Sans" w:eastAsia="PT Sans" w:hAnsi="PT Sans" w:cs="PT Sans"/>
          <w:color w:val="414141"/>
          <w:sz w:val="12"/>
          <w:szCs w:val="12"/>
        </w:rPr>
        <w:t>40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ОСОБЛИВОСТІ</w:t>
      </w:r>
      <w:r>
        <w:rPr>
          <w:rFonts w:ascii="PT Sans" w:eastAsia="PT Sans" w:hAnsi="PT Sans" w:cs="PT Sans"/>
          <w:b/>
          <w:color w:val="A78F68"/>
          <w:sz w:val="12"/>
          <w:szCs w:val="12"/>
        </w:rPr>
        <w:t xml:space="preserve"> МОДЕЛІ В </w:t>
      </w:r>
      <w:r>
        <w:rPr>
          <w:rFonts w:ascii="PT Sans" w:eastAsia="PT Sans" w:hAnsi="PT Sans" w:cs="PT Sans"/>
          <w:b/>
          <w:color w:val="A78F68"/>
          <w:sz w:val="12"/>
          <w:szCs w:val="12"/>
        </w:rPr>
        <w:t>ТЕЗАХ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Вбудований сенсор увімкнення за допомогою змаху рук</w:t>
      </w:r>
      <w:r>
        <w:rPr>
          <w:color w:val="414141"/>
          <w:sz w:val="12"/>
          <w:szCs w:val="12"/>
        </w:rPr>
        <w:t>и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Вбудований підігрів (дефоггер)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Лінза з підсвіченням Х3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LED годинник зі стандартом IP44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Підсвічення по периметру дзеркала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Чудова дизайнерська упаковка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Гарантія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Унікальність на ринку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lastRenderedPageBreak/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30"/>
          <w:szCs w:val="30"/>
        </w:rPr>
      </w:pPr>
      <w:r>
        <w:rPr>
          <w:rFonts w:ascii="Merriweather" w:eastAsia="Merriweather" w:hAnsi="Merriweather" w:cs="Merriweather"/>
          <w:color w:val="13151A"/>
          <w:sz w:val="30"/>
          <w:szCs w:val="30"/>
        </w:rPr>
        <w:t>ULTRA Oko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PT Sans" w:eastAsia="PT Sans" w:hAnsi="PT Sans" w:cs="PT Sans"/>
          <w:color w:val="13151A"/>
          <w:sz w:val="12"/>
          <w:szCs w:val="12"/>
        </w:rPr>
      </w:pPr>
      <w:hyperlink r:id="rId28">
        <w:r w:rsidR="00F9265C">
          <w:rPr>
            <w:rFonts w:ascii="PT Sans" w:eastAsia="PT Sans" w:hAnsi="PT Sans" w:cs="PT Sans"/>
            <w:color w:val="13151A"/>
            <w:sz w:val="12"/>
            <w:szCs w:val="12"/>
          </w:rPr>
          <w:t>Home</w:t>
        </w:r>
      </w:hyperlink>
      <w:r w:rsidR="00F9265C">
        <w:rPr>
          <w:rFonts w:ascii="PT Sans" w:eastAsia="PT Sans" w:hAnsi="PT Sans" w:cs="PT Sans"/>
          <w:color w:val="414141"/>
          <w:sz w:val="12"/>
          <w:szCs w:val="12"/>
        </w:rPr>
        <w:t> › </w:t>
      </w:r>
      <w:hyperlink r:id="rId29">
        <w:r w:rsidR="00F9265C">
          <w:rPr>
            <w:rFonts w:ascii="PT Sans" w:eastAsia="PT Sans" w:hAnsi="PT Sans" w:cs="PT Sans"/>
            <w:color w:val="13151A"/>
            <w:sz w:val="12"/>
            <w:szCs w:val="12"/>
          </w:rPr>
          <w:t xml:space="preserve">Меблі для ванної </w:t>
        </w:r>
      </w:hyperlink>
      <w:r w:rsidR="00F9265C">
        <w:rPr>
          <w:rFonts w:ascii="PT Sans" w:eastAsia="PT Sans" w:hAnsi="PT Sans" w:cs="PT Sans"/>
          <w:color w:val="414141"/>
          <w:sz w:val="12"/>
          <w:szCs w:val="12"/>
        </w:rPr>
        <w:t> › </w:t>
      </w:r>
      <w:r w:rsidR="00F9265C">
        <w:rPr>
          <w:rFonts w:ascii="PT Sans" w:eastAsia="PT Sans" w:hAnsi="PT Sans" w:cs="PT Sans"/>
          <w:color w:val="13151A"/>
          <w:sz w:val="12"/>
          <w:szCs w:val="12"/>
        </w:rPr>
        <w:t>ULTRA Oko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 xml:space="preserve">Дзеркало </w:t>
      </w:r>
      <w:r>
        <w:rPr>
          <w:color w:val="414141"/>
          <w:sz w:val="12"/>
          <w:szCs w:val="12"/>
        </w:rPr>
        <w:t>«</w:t>
      </w:r>
      <w:r>
        <w:rPr>
          <w:rFonts w:ascii="PT Sans" w:eastAsia="PT Sans" w:hAnsi="PT Sans" w:cs="PT Sans"/>
          <w:color w:val="414141"/>
          <w:sz w:val="12"/>
          <w:szCs w:val="12"/>
        </w:rPr>
        <w:t>Око» з великими радіусами на кутах дзеркала, збільшеною лінзою з підсвічуванням.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КОЛЕКЦІЯ ULTRA, МОДЕЛЬ OKO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9" w:line="379" w:lineRule="auto"/>
        <w:contextualSpacing w:val="0"/>
        <w:rPr>
          <w:rFonts w:ascii="Merriweather" w:eastAsia="Merriweather" w:hAnsi="Merriweather" w:cs="Merriweather"/>
          <w:color w:val="13151A"/>
          <w:sz w:val="56"/>
          <w:szCs w:val="56"/>
        </w:rPr>
      </w:pPr>
      <w:r>
        <w:rPr>
          <w:rFonts w:ascii="Merriweather" w:eastAsia="Merriweather" w:hAnsi="Merriweather" w:cs="Merriweather"/>
          <w:color w:val="13151A"/>
          <w:sz w:val="56"/>
          <w:szCs w:val="56"/>
        </w:rPr>
        <w:t>Італійський дизайн.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LED дзеркало для ванної кімнати «Око» виробляється із застосуванням якісних матеріалів, спеціального скла та європейського дзеркального полотна. Відмінною рисою даної моделі є наявність збільшеної лінзи Х3 із підсвічуванням, яке знаходиться в лівій частині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дзеркала, оброблені великі радіуси кутів, а також додаткове підсвічування позаду (backlit). Після ввімкнення даного дзеркала за допомогою змаху руки в його нижній частині загоряється підсвічування по периметру дзеркала позаду та ободок навколо збільшеної 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лінзи. Дана позиція </w:t>
      </w:r>
      <w:r>
        <w:rPr>
          <w:color w:val="414141"/>
          <w:sz w:val="12"/>
          <w:szCs w:val="12"/>
        </w:rPr>
        <w:t>е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ксклюзивна на ринку України </w:t>
      </w:r>
      <w:r>
        <w:rPr>
          <w:rFonts w:ascii="PT Sans" w:eastAsia="PT Sans" w:hAnsi="PT Sans" w:cs="PT Sans"/>
          <w:color w:val="414141"/>
          <w:sz w:val="12"/>
          <w:szCs w:val="12"/>
        </w:rPr>
        <w:t>та</w:t>
      </w:r>
      <w:r>
        <w:rPr>
          <w:rFonts w:ascii="PT Sans" w:eastAsia="PT Sans" w:hAnsi="PT Sans" w:cs="PT Sans"/>
          <w:color w:val="414141"/>
          <w:sz w:val="12"/>
          <w:szCs w:val="12"/>
        </w:rPr>
        <w:t xml:space="preserve"> є гордістю торговельної марки SANWERK.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Підключення до електричної мережі 220</w:t>
      </w:r>
      <w:r>
        <w:rPr>
          <w:color w:val="414141"/>
          <w:sz w:val="12"/>
          <w:szCs w:val="12"/>
        </w:rPr>
        <w:t xml:space="preserve"> </w:t>
      </w:r>
      <w:r>
        <w:rPr>
          <w:rFonts w:ascii="PT Sans" w:eastAsia="PT Sans" w:hAnsi="PT Sans" w:cs="PT Sans"/>
          <w:color w:val="414141"/>
          <w:sz w:val="12"/>
          <w:szCs w:val="12"/>
        </w:rPr>
        <w:t>V</w:t>
      </w:r>
      <w:r>
        <w:rPr>
          <w:color w:val="414141"/>
          <w:sz w:val="12"/>
          <w:szCs w:val="12"/>
        </w:rPr>
        <w:t>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ОБЛАДНАННЯ ТА ОПЦІЇ 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LED дзеркало «Око» належить до дзеркал високої складності виготовлення. У стандартну комплектацію входять: імпортне дзеркальне полотно 5 мм, сенсор увімкнення змахом руки,  збільшена лінза із трикратним збільшенням, підсвічування за дзеркалом.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 xml:space="preserve">Дана модель </w:t>
      </w:r>
      <w:r>
        <w:rPr>
          <w:rFonts w:ascii="PT Sans" w:eastAsia="PT Sans" w:hAnsi="PT Sans" w:cs="PT Sans"/>
          <w:color w:val="414141"/>
          <w:sz w:val="12"/>
          <w:szCs w:val="12"/>
        </w:rPr>
        <w:t>може бути виконана за індивідуальними розмірами та з персональним набором опцій.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ДОСТУПНІ РОЗМІРИ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0"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Дана модель LED дзеркала для ванної випускається в таких розмірах: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PT Sans" w:eastAsia="PT Sans" w:hAnsi="PT Sans" w:cs="PT Sans"/>
          <w:color w:val="414141"/>
          <w:sz w:val="12"/>
          <w:szCs w:val="12"/>
        </w:rPr>
      </w:pPr>
      <w:r>
        <w:rPr>
          <w:rFonts w:ascii="PT Sans" w:eastAsia="PT Sans" w:hAnsi="PT Sans" w:cs="PT Sans"/>
          <w:color w:val="414141"/>
          <w:sz w:val="12"/>
          <w:szCs w:val="12"/>
        </w:rPr>
        <w:t>Ширина: 800 мм, 900 мм, 1</w:t>
      </w:r>
      <w:r>
        <w:rPr>
          <w:color w:val="414141"/>
          <w:sz w:val="12"/>
          <w:szCs w:val="12"/>
        </w:rPr>
        <w:t xml:space="preserve"> </w:t>
      </w:r>
      <w:r>
        <w:rPr>
          <w:rFonts w:ascii="PT Sans" w:eastAsia="PT Sans" w:hAnsi="PT Sans" w:cs="PT Sans"/>
          <w:color w:val="414141"/>
          <w:sz w:val="12"/>
          <w:szCs w:val="12"/>
        </w:rPr>
        <w:t>000 мм.</w:t>
      </w:r>
      <w:r>
        <w:rPr>
          <w:rFonts w:ascii="PT Sans" w:eastAsia="PT Sans" w:hAnsi="PT Sans" w:cs="PT Sans"/>
          <w:color w:val="414141"/>
          <w:sz w:val="12"/>
          <w:szCs w:val="12"/>
        </w:rPr>
        <w:br/>
        <w:t>Висота</w:t>
      </w:r>
      <w:r>
        <w:rPr>
          <w:color w:val="414141"/>
          <w:sz w:val="12"/>
          <w:szCs w:val="12"/>
        </w:rPr>
        <w:t xml:space="preserve">: </w:t>
      </w:r>
      <w:r>
        <w:rPr>
          <w:rFonts w:ascii="PT Sans" w:eastAsia="PT Sans" w:hAnsi="PT Sans" w:cs="PT Sans"/>
          <w:color w:val="414141"/>
          <w:sz w:val="12"/>
          <w:szCs w:val="12"/>
        </w:rPr>
        <w:t>650 мм.</w:t>
      </w:r>
      <w:r>
        <w:rPr>
          <w:rFonts w:ascii="PT Sans" w:eastAsia="PT Sans" w:hAnsi="PT Sans" w:cs="PT Sans"/>
          <w:color w:val="414141"/>
          <w:sz w:val="12"/>
          <w:szCs w:val="12"/>
        </w:rPr>
        <w:br/>
        <w:t>Товщина</w:t>
      </w:r>
      <w:r>
        <w:rPr>
          <w:color w:val="414141"/>
          <w:sz w:val="12"/>
          <w:szCs w:val="12"/>
        </w:rPr>
        <w:t xml:space="preserve">: </w:t>
      </w:r>
      <w:r>
        <w:rPr>
          <w:rFonts w:ascii="PT Sans" w:eastAsia="PT Sans" w:hAnsi="PT Sans" w:cs="PT Sans"/>
          <w:color w:val="414141"/>
          <w:sz w:val="12"/>
          <w:szCs w:val="12"/>
        </w:rPr>
        <w:t>40 мм.</w:t>
      </w:r>
    </w:p>
    <w:p w:rsidR="00075978" w:rsidRDefault="00F92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PT Sans" w:eastAsia="PT Sans" w:hAnsi="PT Sans" w:cs="PT Sans"/>
          <w:b/>
          <w:color w:val="A78F68"/>
          <w:sz w:val="12"/>
          <w:szCs w:val="12"/>
        </w:rPr>
      </w:pPr>
      <w:r>
        <w:rPr>
          <w:rFonts w:ascii="PT Sans" w:eastAsia="PT Sans" w:hAnsi="PT Sans" w:cs="PT Sans"/>
          <w:b/>
          <w:color w:val="A78F68"/>
          <w:sz w:val="12"/>
          <w:szCs w:val="12"/>
        </w:rPr>
        <w:t>ОСОБЛИВОСТІ</w:t>
      </w:r>
      <w:r>
        <w:rPr>
          <w:rFonts w:ascii="PT Sans" w:eastAsia="PT Sans" w:hAnsi="PT Sans" w:cs="PT Sans"/>
          <w:b/>
          <w:color w:val="A78F68"/>
          <w:sz w:val="12"/>
          <w:szCs w:val="12"/>
        </w:rPr>
        <w:t xml:space="preserve"> МОДЕЛІ В ТЕЗА</w:t>
      </w:r>
      <w:r>
        <w:rPr>
          <w:rFonts w:ascii="PT Sans" w:eastAsia="PT Sans" w:hAnsi="PT Sans" w:cs="PT Sans"/>
          <w:b/>
          <w:color w:val="A78F68"/>
          <w:sz w:val="12"/>
          <w:szCs w:val="12"/>
        </w:rPr>
        <w:t>Х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Вбудований сенсор увімкнення за допомогою змаху руки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Збільшена лінза з підсвічуванням Х3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Заднє підсвічування по периметру дзеркала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Обробка кутів великими радіусами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Чудова дизайнерська упаковка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Гарантія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-125" w:hanging="360"/>
      </w:pPr>
      <w:r>
        <w:rPr>
          <w:rFonts w:ascii="PT Sans" w:eastAsia="PT Sans" w:hAnsi="PT Sans" w:cs="PT Sans"/>
          <w:color w:val="414141"/>
          <w:sz w:val="12"/>
          <w:szCs w:val="12"/>
        </w:rPr>
        <w:t>Унікальність на ринку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b/>
          <w:color w:val="A78F68"/>
          <w:sz w:val="16"/>
          <w:szCs w:val="16"/>
        </w:rPr>
        <w:t>КОНТАКТИ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Вул</w:t>
      </w:r>
      <w:r>
        <w:rPr>
          <w:color w:val="414141"/>
          <w:sz w:val="16"/>
          <w:szCs w:val="16"/>
        </w:rPr>
        <w:t>.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Братиславська, 52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>Київ, Україна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PT Sans" w:eastAsia="PT Sans" w:hAnsi="PT Sans" w:cs="PT Sans"/>
          <w:color w:val="414141"/>
          <w:sz w:val="16"/>
          <w:szCs w:val="16"/>
        </w:rPr>
        <w:t>тел.</w:t>
      </w:r>
      <w:r>
        <w:rPr>
          <w:color w:val="414141"/>
          <w:sz w:val="16"/>
          <w:szCs w:val="16"/>
        </w:rPr>
        <w:t>: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099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098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,</w:t>
      </w:r>
      <w:r>
        <w:rPr>
          <w:rFonts w:ascii="PT Sans" w:eastAsia="PT Sans" w:hAnsi="PT Sans" w:cs="PT Sans"/>
          <w:color w:val="414141"/>
          <w:sz w:val="16"/>
          <w:szCs w:val="16"/>
        </w:rPr>
        <w:br/>
        <w:t xml:space="preserve"> +38</w:t>
      </w:r>
      <w:r>
        <w:rPr>
          <w:color w:val="414141"/>
          <w:sz w:val="16"/>
          <w:szCs w:val="16"/>
        </w:rPr>
        <w:t xml:space="preserve"> (</w:t>
      </w:r>
      <w:r>
        <w:rPr>
          <w:rFonts w:ascii="PT Sans" w:eastAsia="PT Sans" w:hAnsi="PT Sans" w:cs="PT Sans"/>
          <w:color w:val="414141"/>
          <w:sz w:val="16"/>
          <w:szCs w:val="16"/>
        </w:rPr>
        <w:t>073</w:t>
      </w:r>
      <w:r>
        <w:rPr>
          <w:color w:val="414141"/>
          <w:sz w:val="16"/>
          <w:szCs w:val="16"/>
        </w:rPr>
        <w:t>)</w:t>
      </w:r>
      <w:r>
        <w:rPr>
          <w:rFonts w:ascii="PT Sans" w:eastAsia="PT Sans" w:hAnsi="PT Sans" w:cs="PT Sans"/>
          <w:color w:val="414141"/>
          <w:sz w:val="16"/>
          <w:szCs w:val="16"/>
        </w:rPr>
        <w:t xml:space="preserve"> 613 07 07</w:t>
      </w:r>
      <w:r>
        <w:rPr>
          <w:color w:val="414141"/>
          <w:sz w:val="16"/>
          <w:szCs w:val="16"/>
        </w:rPr>
        <w:t>.</w:t>
      </w:r>
    </w:p>
    <w:p w:rsidR="00075978" w:rsidRDefault="00F9265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3" w:lineRule="auto"/>
        <w:ind w:hanging="360"/>
      </w:pPr>
      <w:r>
        <w:rPr>
          <w:rFonts w:ascii="Merriweather" w:eastAsia="Merriweather" w:hAnsi="Merriweather" w:cs="Merriweather"/>
          <w:color w:val="13151A"/>
          <w:sz w:val="20"/>
          <w:szCs w:val="20"/>
        </w:rPr>
        <w:t>Напишіть нам запит, і ми зателефонуємо Вам із відповідями.</w:t>
      </w: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1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79" w:lineRule="auto"/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p w:rsidR="00075978" w:rsidRDefault="0007597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erriweather" w:eastAsia="Merriweather" w:hAnsi="Merriweather" w:cs="Merriweather"/>
          <w:color w:val="13151A"/>
          <w:sz w:val="20"/>
          <w:szCs w:val="20"/>
        </w:rPr>
      </w:pPr>
    </w:p>
    <w:sectPr w:rsidR="00075978" w:rsidSect="00075978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Moon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T San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1F5"/>
    <w:multiLevelType w:val="multilevel"/>
    <w:tmpl w:val="8DE04BFE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E155035"/>
    <w:multiLevelType w:val="multilevel"/>
    <w:tmpl w:val="8188A4EA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25816D84"/>
    <w:multiLevelType w:val="multilevel"/>
    <w:tmpl w:val="7D7C7178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31B34C56"/>
    <w:multiLevelType w:val="multilevel"/>
    <w:tmpl w:val="6D0000B2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33C95690"/>
    <w:multiLevelType w:val="multilevel"/>
    <w:tmpl w:val="39E8E2D0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373F39F5"/>
    <w:multiLevelType w:val="multilevel"/>
    <w:tmpl w:val="36723E54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3E0514EB"/>
    <w:multiLevelType w:val="multilevel"/>
    <w:tmpl w:val="6E5E8578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551312D9"/>
    <w:multiLevelType w:val="multilevel"/>
    <w:tmpl w:val="68FC03FC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62DD0E7A"/>
    <w:multiLevelType w:val="multilevel"/>
    <w:tmpl w:val="184C6A90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64F12FFE"/>
    <w:multiLevelType w:val="multilevel"/>
    <w:tmpl w:val="DCA2BA58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72B4327C"/>
    <w:multiLevelType w:val="multilevel"/>
    <w:tmpl w:val="F4646504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73B82826"/>
    <w:multiLevelType w:val="multilevel"/>
    <w:tmpl w:val="DF8A6354"/>
    <w:lvl w:ilvl="0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075978"/>
    <w:rsid w:val="00075978"/>
    <w:rsid w:val="00F9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759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"/>
    <w:next w:val="normal"/>
    <w:rsid w:val="000759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0759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0759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0759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normal"/>
    <w:next w:val="normal"/>
    <w:rsid w:val="0007597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5978"/>
  </w:style>
  <w:style w:type="table" w:customStyle="1" w:styleId="TableNormal">
    <w:name w:val="Table Normal"/>
    <w:rsid w:val="000759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5978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075978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y.com.ua/product_catalogue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sanwerk.com" TargetMode="External"/><Relationship Id="rId26" Type="http://schemas.openxmlformats.org/officeDocument/2006/relationships/hyperlink" Target="http://sanwerk.com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s://kay.com.ua/product_catalogue/" TargetMode="External"/><Relationship Id="rId12" Type="http://schemas.openxmlformats.org/officeDocument/2006/relationships/hyperlink" Target="http://sanwerk.com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werk.com" TargetMode="External"/><Relationship Id="rId20" Type="http://schemas.openxmlformats.org/officeDocument/2006/relationships/hyperlink" Target="http://sanwerk.com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y.com.ua/product_catalogue/mvk/" TargetMode="External"/><Relationship Id="rId11" Type="http://schemas.openxmlformats.org/officeDocument/2006/relationships/hyperlink" Target="http://sanwerk.com" TargetMode="External"/><Relationship Id="rId24" Type="http://schemas.openxmlformats.org/officeDocument/2006/relationships/hyperlink" Target="http://sanwerk.com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://sanwerk.com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nwerk.com" TargetMode="External"/><Relationship Id="rId14" Type="http://schemas.openxmlformats.org/officeDocument/2006/relationships/hyperlink" Target="http://sanwerk.com" TargetMode="External"/><Relationship Id="rId22" Type="http://schemas.openxmlformats.org/officeDocument/2006/relationships/hyperlink" Target="http://sanwerk.com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3867</Words>
  <Characters>24945</Characters>
  <Application>Microsoft Office Word</Application>
  <DocSecurity>0</DocSecurity>
  <Lines>498</Lines>
  <Paragraphs>297</Paragraphs>
  <ScaleCrop>false</ScaleCrop>
  <Company/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2018-09-10T16:54:00Z</dcterms:created>
  <dcterms:modified xsi:type="dcterms:W3CDTF">2018-09-10T16:56:00Z</dcterms:modified>
</cp:coreProperties>
</file>