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Переклад з турецької на українську</w:t>
      </w:r>
    </w:p>
    <w:p>
      <w:pPr>
        <w:spacing w:after="600" w:before="0"/>
        <w:jc w:val="center"/>
      </w:pPr>
      <w:r>
        <w:rPr>
          <w:rFonts w:ascii="Times New Roman" w:cs="Times New Roman" w:eastAsia="Times New Roman" w:hAnsi="Times New Roman"/>
          <w:i/>
          <w:iCs/>
          <w:color w:val="555555"/>
          <w:sz w:val="22"/>
          <w:szCs w:val="22"/>
        </w:rPr>
        <w:t xml:space="preserve">Омер Сейфеттін — «Форса» (1914)</w:t>
      </w:r>
    </w:p>
    <w:tbl>
      <w:tblPr>
        <w:tblW w:type="dxa" w:w="138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720"/>
        <w:gridCol w:w="120"/>
        <w:gridCol w:w="672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200"/>
              <w:bottom w:type="dxa" w:w="0"/>
              <w:right w:type="dxa" w:w="200"/>
            </w:tcMar>
            <w:vAlign w:val="top"/>
          </w:tcPr>
          <w:p>
            <w:pPr>
              <w:spacing w:after="200" w:before="0" w:line="3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Sabahın üçüydü. Köyde tek tük ışık yanıyordu. Sokaklar ıssız ve karanlıktı. Uzak bir köpek havlaması arasıra sesi kesiyor, sonra yeniden başlıyordu. Rüzgâr yavaş yavaş esiyordu; ağaçların yaprakları, sanki uyuklayan birinin nefesi gibi hafifçe hışırdıyordu.</w:t>
            </w:r>
          </w:p>
          <w:p>
            <w:pPr>
              <w:spacing w:after="200" w:before="0" w:line="3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Ahmet kapıyı itmeden önce durdu ve kulak kabartı. İçeriden hiç ses gelmiyordu. Hafifçe tıklattı; cevap yoktu. Kapı kilitsizdi, yavaşça iterek içeri girdi. Oda karanlıktı, ama pencerenin önünde bir gölge belirdi.</w:t>
            </w:r>
          </w:p>
          <w:p>
            <w:pPr>
              <w:spacing w:after="200" w:before="0" w:line="3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— Kim o? — diye fısıldadı gölge. Ses tanıdıktı ama titrekti, kırılgandı. — Benim, — dedi Ahmet alçak bir sesle. — Endişelenme. Gidiyorum. Sadece veda etmek istedim.</w:t>
            </w:r>
          </w:p>
        </w:tc>
        <w:tc>
          <w:tcPr>
            <w:tcW w:type="dxa" w:w="120"/>
            <w:tcBorders>
              <w:top w:val="none" w:color="FFFFFF" w:sz="0"/>
              <w:left w:val="single" w:color="AAAAAA" w:sz="4"/>
              <w:bottom w:val="none" w:color="FFFFFF" w:sz="0"/>
              <w:right w:val="single" w:color="AAAAAA" w:sz="4"/>
            </w:tcBorders>
          </w:tcPr>
          <w:p>
            <w:r>
              <w:t xml:space="preserve"/>
            </w:r>
          </w:p>
        </w:tc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200"/>
              <w:bottom w:type="dxa" w:w="0"/>
              <w:right w:type="dxa" w:w="200"/>
            </w:tcMar>
            <w:vAlign w:val="top"/>
          </w:tcPr>
          <w:p>
            <w:pPr>
              <w:spacing w:after="200" w:before="0" w:line="3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Було третя година ночі. У селі де-не-де ще горіло світло. Вулиці були порожні й темні. Десь здалеку час від часу долинав собачий гавкіт, обривався й починався знову. Вітер дув тихо; листя на деревах ледь шелестіло — наче подих сонної людини.</w:t>
            </w:r>
          </w:p>
          <w:p>
            <w:pPr>
              <w:spacing w:after="200" w:before="0" w:line="3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Ахмет зупинився перед дверима й прислухався. Зсередини не долинало жодного звуку. Він ледь постукав — відповіді не було. Двері були незачинені; він обережно штовхнув їх і зайшов усередину. У кімнаті було темно, але перед вікном визначилася якась тінь.</w:t>
            </w:r>
          </w:p>
          <w:p>
            <w:pPr>
              <w:spacing w:after="200" w:before="0" w:line="3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— Хто там? — прошепотіла тінь. Голос був знайомий, але тремтів, ламався. — Це я, — сказав Ахмет тихо. — Не хвилюйся. Іду. Просто хотів попрощатися.</w:t>
            </w:r>
          </w:p>
        </w:tc>
      </w:tr>
    </w:tbl>
    <w:sectPr>
      <w:pgSz w:w="15840" w:h="12240" w:orient="portrait"/>
      <w:pgMar w:top="1200" w:right="1000" w:bottom="12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2026-05-26T20:08:07.490Z</dcterms:created>
  <dcterms:modified xsi:type="dcterms:W3CDTF">2026-05-26T20:08:07.490Z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