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65" w:rsidRDefault="00645648" w:rsidP="00645648">
      <w:pPr>
        <w:jc w:val="center"/>
        <w:rPr>
          <w:lang w:val="uk-UA"/>
        </w:rPr>
      </w:pPr>
      <w:r w:rsidRPr="00645648">
        <w:rPr>
          <w:lang w:val="uk-UA"/>
        </w:rPr>
        <w:t>Стан атмосферного повітря над територію України</w:t>
      </w:r>
    </w:p>
    <w:p w:rsidR="00D02A65" w:rsidRDefault="00D02A65">
      <w:pPr>
        <w:spacing w:after="200" w:line="276" w:lineRule="auto"/>
        <w:rPr>
          <w:lang w:val="uk-UA"/>
        </w:rPr>
      </w:pPr>
      <w:r>
        <w:rPr>
          <w:lang w:val="uk-UA"/>
        </w:rPr>
        <w:br w:type="page"/>
      </w:r>
    </w:p>
    <w:sdt>
      <w:sdtPr>
        <w:rPr>
          <w:rFonts w:ascii="Times New Roman" w:eastAsia="Calibri" w:hAnsi="Times New Roman" w:cstheme="minorBidi"/>
          <w:b w:val="0"/>
          <w:bCs w:val="0"/>
          <w:color w:val="auto"/>
          <w:szCs w:val="24"/>
          <w:lang w:val="uk-UA"/>
        </w:rPr>
        <w:id w:val="-1891027713"/>
        <w:docPartObj>
          <w:docPartGallery w:val="Table of Contents"/>
          <w:docPartUnique/>
        </w:docPartObj>
      </w:sdtPr>
      <w:sdtEndPr/>
      <w:sdtContent>
        <w:p w:rsidR="00D02A65" w:rsidRPr="00D02A65" w:rsidRDefault="00D02A65" w:rsidP="00D02A65">
          <w:pPr>
            <w:pStyle w:val="ac"/>
            <w:jc w:val="center"/>
            <w:rPr>
              <w:rFonts w:ascii="Times New Roman" w:hAnsi="Times New Roman" w:cs="Times New Roman"/>
              <w:color w:val="auto"/>
            </w:rPr>
          </w:pPr>
          <w:r w:rsidRPr="00D02A65">
            <w:rPr>
              <w:rFonts w:ascii="Times New Roman" w:hAnsi="Times New Roman" w:cs="Times New Roman"/>
              <w:color w:val="auto"/>
              <w:lang w:val="uk-UA"/>
            </w:rPr>
            <w:t>ЗМІСТ</w:t>
          </w:r>
        </w:p>
        <w:p w:rsidR="00D02A65" w:rsidRPr="00D02A65" w:rsidRDefault="00D02A65" w:rsidP="00D02A65">
          <w:pPr>
            <w:pStyle w:val="11"/>
            <w:tabs>
              <w:tab w:val="right" w:leader="dot" w:pos="9345"/>
            </w:tabs>
            <w:spacing w:line="360" w:lineRule="auto"/>
            <w:jc w:val="both"/>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5124400" w:history="1">
            <w:r w:rsidRPr="00D02A65">
              <w:rPr>
                <w:rStyle w:val="ad"/>
                <w:noProof/>
                <w:lang w:val="uk-UA"/>
              </w:rPr>
              <w:t>Вступ</w:t>
            </w:r>
            <w:r w:rsidRPr="00D02A65">
              <w:rPr>
                <w:noProof/>
                <w:webHidden/>
              </w:rPr>
              <w:tab/>
            </w:r>
            <w:r w:rsidRPr="00D02A65">
              <w:rPr>
                <w:noProof/>
                <w:webHidden/>
              </w:rPr>
              <w:fldChar w:fldCharType="begin"/>
            </w:r>
            <w:r w:rsidRPr="00D02A65">
              <w:rPr>
                <w:noProof/>
                <w:webHidden/>
              </w:rPr>
              <w:instrText xml:space="preserve"> PAGEREF _Toc45124400 \h </w:instrText>
            </w:r>
            <w:r w:rsidRPr="00D02A65">
              <w:rPr>
                <w:noProof/>
                <w:webHidden/>
              </w:rPr>
            </w:r>
            <w:r w:rsidRPr="00D02A65">
              <w:rPr>
                <w:noProof/>
                <w:webHidden/>
              </w:rPr>
              <w:fldChar w:fldCharType="separate"/>
            </w:r>
            <w:r w:rsidR="00AB3821">
              <w:rPr>
                <w:noProof/>
                <w:webHidden/>
              </w:rPr>
              <w:t>3</w:t>
            </w:r>
            <w:r w:rsidRPr="00D02A65">
              <w:rPr>
                <w:noProof/>
                <w:webHidden/>
              </w:rPr>
              <w:fldChar w:fldCharType="end"/>
            </w:r>
          </w:hyperlink>
        </w:p>
        <w:p w:rsidR="00D02A65" w:rsidRP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01" w:history="1">
            <w:r w:rsidR="00D02A65" w:rsidRPr="00D02A65">
              <w:rPr>
                <w:rStyle w:val="ad"/>
                <w:noProof/>
                <w:lang w:val="uk-UA"/>
              </w:rPr>
              <w:t>РОЗДІЛ 1. ТЕОРЕТИЧНІ ЗАСАДИ ДОСЛІДЖЕННЯ ПРОБЛЕМ ПОВОДЖЕННЯ З ВІДХОДАМИ</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_Toc45124401 \h </w:instrText>
            </w:r>
            <w:r w:rsidR="00D02A65" w:rsidRPr="00D02A65">
              <w:rPr>
                <w:noProof/>
                <w:webHidden/>
              </w:rPr>
            </w:r>
            <w:r w:rsidR="00D02A65" w:rsidRPr="00D02A65">
              <w:rPr>
                <w:noProof/>
                <w:webHidden/>
              </w:rPr>
              <w:fldChar w:fldCharType="separate"/>
            </w:r>
            <w:r w:rsidR="00AB3821">
              <w:rPr>
                <w:noProof/>
                <w:webHidden/>
              </w:rPr>
              <w:t>6</w:t>
            </w:r>
            <w:r w:rsidR="00D02A65" w:rsidRPr="00D02A65">
              <w:rPr>
                <w:noProof/>
                <w:webHidden/>
              </w:rPr>
              <w:fldChar w:fldCharType="end"/>
            </w:r>
          </w:hyperlink>
        </w:p>
        <w:p w:rsidR="00D02A65" w:rsidRPr="00D02A65" w:rsidRDefault="003960AC" w:rsidP="00D02A65">
          <w:pPr>
            <w:pStyle w:val="21"/>
            <w:tabs>
              <w:tab w:val="left" w:pos="1100"/>
              <w:tab w:val="right" w:leader="dot" w:pos="9345"/>
            </w:tabs>
            <w:spacing w:line="360" w:lineRule="auto"/>
            <w:jc w:val="both"/>
            <w:rPr>
              <w:rFonts w:asciiTheme="minorHAnsi" w:eastAsiaTheme="minorEastAsia" w:hAnsiTheme="minorHAnsi"/>
              <w:noProof/>
              <w:sz w:val="22"/>
              <w:szCs w:val="22"/>
            </w:rPr>
          </w:pPr>
          <w:hyperlink w:anchor="_Toc45124402" w:history="1">
            <w:r w:rsidR="00D02A65" w:rsidRPr="00D02A65">
              <w:rPr>
                <w:rStyle w:val="ad"/>
                <w:noProof/>
                <w:lang w:val="uk-UA"/>
              </w:rPr>
              <w:t>1.1.</w:t>
            </w:r>
            <w:r w:rsidR="00D02A65" w:rsidRPr="00D02A65">
              <w:rPr>
                <w:rFonts w:asciiTheme="minorHAnsi" w:eastAsiaTheme="minorEastAsia" w:hAnsiTheme="minorHAnsi"/>
                <w:noProof/>
                <w:sz w:val="22"/>
                <w:szCs w:val="22"/>
              </w:rPr>
              <w:tab/>
            </w:r>
            <w:r w:rsidR="00D02A65" w:rsidRPr="00D02A65">
              <w:rPr>
                <w:rStyle w:val="ad"/>
                <w:noProof/>
                <w:lang w:val="uk-UA"/>
              </w:rPr>
              <w:t>Визначення поняття «Відходи» та їх класифікація</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_Toc45124402 \h </w:instrText>
            </w:r>
            <w:r w:rsidR="00D02A65" w:rsidRPr="00D02A65">
              <w:rPr>
                <w:noProof/>
                <w:webHidden/>
              </w:rPr>
            </w:r>
            <w:r w:rsidR="00D02A65" w:rsidRPr="00D02A65">
              <w:rPr>
                <w:noProof/>
                <w:webHidden/>
              </w:rPr>
              <w:fldChar w:fldCharType="separate"/>
            </w:r>
            <w:r w:rsidR="00AB3821">
              <w:rPr>
                <w:noProof/>
                <w:webHidden/>
              </w:rPr>
              <w:t>6</w:t>
            </w:r>
            <w:r w:rsidR="00D02A65" w:rsidRPr="00D02A65">
              <w:rPr>
                <w:noProof/>
                <w:webHidden/>
              </w:rPr>
              <w:fldChar w:fldCharType="end"/>
            </w:r>
          </w:hyperlink>
        </w:p>
        <w:p w:rsidR="00D02A65" w:rsidRPr="00D02A65" w:rsidRDefault="003960AC" w:rsidP="00D02A65">
          <w:pPr>
            <w:pStyle w:val="21"/>
            <w:tabs>
              <w:tab w:val="left" w:pos="1100"/>
              <w:tab w:val="right" w:leader="dot" w:pos="9345"/>
            </w:tabs>
            <w:spacing w:line="360" w:lineRule="auto"/>
            <w:jc w:val="both"/>
            <w:rPr>
              <w:rFonts w:asciiTheme="minorHAnsi" w:eastAsiaTheme="minorEastAsia" w:hAnsiTheme="minorHAnsi"/>
              <w:noProof/>
              <w:sz w:val="22"/>
              <w:szCs w:val="22"/>
            </w:rPr>
          </w:pPr>
          <w:hyperlink w:anchor="_Toc45124403" w:history="1">
            <w:r w:rsidR="00D02A65" w:rsidRPr="00D02A65">
              <w:rPr>
                <w:rStyle w:val="ad"/>
                <w:noProof/>
                <w:lang w:val="uk-UA"/>
              </w:rPr>
              <w:t>1.2.</w:t>
            </w:r>
            <w:r w:rsidR="00D02A65" w:rsidRPr="00D02A65">
              <w:rPr>
                <w:rFonts w:asciiTheme="minorHAnsi" w:eastAsiaTheme="minorEastAsia" w:hAnsiTheme="minorHAnsi"/>
                <w:noProof/>
                <w:sz w:val="22"/>
                <w:szCs w:val="22"/>
              </w:rPr>
              <w:tab/>
            </w:r>
            <w:r w:rsidR="00D02A65" w:rsidRPr="00D02A65">
              <w:rPr>
                <w:rStyle w:val="ad"/>
                <w:noProof/>
                <w:lang w:val="uk-UA"/>
              </w:rPr>
              <w:t>Нормативно-правова база поводження з відходами в Україні</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_Toc45124403 \h </w:instrText>
            </w:r>
            <w:r w:rsidR="00D02A65" w:rsidRPr="00D02A65">
              <w:rPr>
                <w:noProof/>
                <w:webHidden/>
              </w:rPr>
            </w:r>
            <w:r w:rsidR="00D02A65" w:rsidRPr="00D02A65">
              <w:rPr>
                <w:noProof/>
                <w:webHidden/>
              </w:rPr>
              <w:fldChar w:fldCharType="separate"/>
            </w:r>
            <w:r w:rsidR="00AB3821">
              <w:rPr>
                <w:noProof/>
                <w:webHidden/>
              </w:rPr>
              <w:t>12</w:t>
            </w:r>
            <w:r w:rsidR="00D02A65" w:rsidRPr="00D02A65">
              <w:rPr>
                <w:noProof/>
                <w:webHidden/>
              </w:rPr>
              <w:fldChar w:fldCharType="end"/>
            </w:r>
          </w:hyperlink>
        </w:p>
        <w:p w:rsidR="00D02A65" w:rsidRP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04" w:history="1">
            <w:r w:rsidR="00D02A65" w:rsidRPr="00D02A65">
              <w:rPr>
                <w:rStyle w:val="ad"/>
                <w:noProof/>
                <w:lang w:val="uk-UA"/>
              </w:rPr>
              <w:t>РОЗДІЛ 2. АНАЛІЗ СУЧАСНОГО ЕТАПУ НАКОПИЧЕННЯ ВІДХОДІВ В УКРАЇНІ</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_Toc45124404 \h </w:instrText>
            </w:r>
            <w:r w:rsidR="00D02A65" w:rsidRPr="00D02A65">
              <w:rPr>
                <w:noProof/>
                <w:webHidden/>
              </w:rPr>
            </w:r>
            <w:r w:rsidR="00D02A65" w:rsidRPr="00D02A65">
              <w:rPr>
                <w:noProof/>
                <w:webHidden/>
              </w:rPr>
              <w:fldChar w:fldCharType="separate"/>
            </w:r>
            <w:r w:rsidR="00AB3821">
              <w:rPr>
                <w:noProof/>
                <w:webHidden/>
              </w:rPr>
              <w:t>17</w:t>
            </w:r>
            <w:r w:rsidR="00D02A65" w:rsidRPr="00D02A65">
              <w:rPr>
                <w:noProof/>
                <w:webHidden/>
              </w:rPr>
              <w:fldChar w:fldCharType="end"/>
            </w:r>
          </w:hyperlink>
        </w:p>
        <w:p w:rsidR="00D02A65" w:rsidRPr="00D02A65" w:rsidRDefault="003960AC" w:rsidP="00D02A65">
          <w:pPr>
            <w:pStyle w:val="21"/>
            <w:tabs>
              <w:tab w:val="right" w:leader="dot" w:pos="9345"/>
            </w:tabs>
            <w:spacing w:line="360" w:lineRule="auto"/>
            <w:jc w:val="both"/>
            <w:rPr>
              <w:rFonts w:asciiTheme="minorHAnsi" w:eastAsiaTheme="minorEastAsia" w:hAnsiTheme="minorHAnsi"/>
              <w:noProof/>
              <w:sz w:val="22"/>
              <w:szCs w:val="22"/>
            </w:rPr>
          </w:pPr>
          <w:hyperlink w:anchor="_Toc45124405" w:history="1">
            <w:r w:rsidR="00D02A65" w:rsidRPr="00D02A65">
              <w:rPr>
                <w:rStyle w:val="ad"/>
                <w:noProof/>
                <w:lang w:val="uk-UA"/>
              </w:rPr>
              <w:t>2.1. Динаміка та структура накопичення відходів</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_Toc45124405 \h </w:instrText>
            </w:r>
            <w:r w:rsidR="00D02A65" w:rsidRPr="00D02A65">
              <w:rPr>
                <w:noProof/>
                <w:webHidden/>
              </w:rPr>
            </w:r>
            <w:r w:rsidR="00D02A65" w:rsidRPr="00D02A65">
              <w:rPr>
                <w:noProof/>
                <w:webHidden/>
              </w:rPr>
              <w:fldChar w:fldCharType="separate"/>
            </w:r>
            <w:r w:rsidR="00AB3821">
              <w:rPr>
                <w:noProof/>
                <w:webHidden/>
              </w:rPr>
              <w:t>17</w:t>
            </w:r>
            <w:r w:rsidR="00D02A65" w:rsidRPr="00D02A65">
              <w:rPr>
                <w:noProof/>
                <w:webHidden/>
              </w:rPr>
              <w:fldChar w:fldCharType="end"/>
            </w:r>
          </w:hyperlink>
        </w:p>
        <w:p w:rsidR="00D02A65" w:rsidRPr="00D02A65" w:rsidRDefault="003960AC" w:rsidP="00D02A65">
          <w:pPr>
            <w:pStyle w:val="21"/>
            <w:tabs>
              <w:tab w:val="right" w:leader="dot" w:pos="9345"/>
            </w:tabs>
            <w:spacing w:line="360" w:lineRule="auto"/>
            <w:jc w:val="both"/>
            <w:rPr>
              <w:rFonts w:asciiTheme="minorHAnsi" w:eastAsiaTheme="minorEastAsia" w:hAnsiTheme="minorHAnsi"/>
              <w:noProof/>
              <w:sz w:val="22"/>
              <w:szCs w:val="22"/>
            </w:rPr>
          </w:pPr>
          <w:hyperlink w:anchor="_Toc45124406" w:history="1">
            <w:r w:rsidR="00D02A65" w:rsidRPr="00D02A65">
              <w:rPr>
                <w:rStyle w:val="ad"/>
                <w:noProof/>
                <w:lang w:val="uk-UA"/>
              </w:rPr>
              <w:t>2.2. Характерис</w:t>
            </w:r>
            <w:r w:rsidR="001C29AE">
              <w:rPr>
                <w:rStyle w:val="ad"/>
                <w:noProof/>
                <w:lang w:val="uk-UA"/>
              </w:rPr>
              <w:t>тика основних джерел ТПВ та промислов</w:t>
            </w:r>
            <w:r w:rsidR="00D02A65" w:rsidRPr="00D02A65">
              <w:rPr>
                <w:rStyle w:val="ad"/>
                <w:noProof/>
                <w:lang w:val="uk-UA"/>
              </w:rPr>
              <w:t>их відходів</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_Toc45124406 \h </w:instrText>
            </w:r>
            <w:r w:rsidR="00D02A65" w:rsidRPr="00D02A65">
              <w:rPr>
                <w:noProof/>
                <w:webHidden/>
              </w:rPr>
            </w:r>
            <w:r w:rsidR="00D02A65" w:rsidRPr="00D02A65">
              <w:rPr>
                <w:noProof/>
                <w:webHidden/>
              </w:rPr>
              <w:fldChar w:fldCharType="separate"/>
            </w:r>
            <w:r w:rsidR="00AB3821">
              <w:rPr>
                <w:noProof/>
                <w:webHidden/>
              </w:rPr>
              <w:t>17</w:t>
            </w:r>
            <w:r w:rsidR="00D02A65" w:rsidRPr="00D02A65">
              <w:rPr>
                <w:noProof/>
                <w:webHidden/>
              </w:rPr>
              <w:fldChar w:fldCharType="end"/>
            </w:r>
          </w:hyperlink>
        </w:p>
        <w:p w:rsidR="00D02A65" w:rsidRP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07" w:history="1">
            <w:r w:rsidR="00D02A65" w:rsidRPr="00D02A65">
              <w:rPr>
                <w:rStyle w:val="ad"/>
                <w:noProof/>
                <w:lang w:val="uk-UA"/>
              </w:rPr>
              <w:t>РОЗДІЛ 3. НАПРЯМКИ ВДОСКОНАЛЕННЯ УТИЛІЗАЦІЇ ВІДХОДІВ</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_Toc45124407 \h </w:instrText>
            </w:r>
            <w:r w:rsidR="00D02A65" w:rsidRPr="00D02A65">
              <w:rPr>
                <w:noProof/>
                <w:webHidden/>
              </w:rPr>
            </w:r>
            <w:r w:rsidR="00D02A65" w:rsidRPr="00D02A65">
              <w:rPr>
                <w:noProof/>
                <w:webHidden/>
              </w:rPr>
              <w:fldChar w:fldCharType="separate"/>
            </w:r>
            <w:r w:rsidR="00AB3821">
              <w:rPr>
                <w:noProof/>
                <w:webHidden/>
              </w:rPr>
              <w:t>23</w:t>
            </w:r>
            <w:r w:rsidR="00D02A65" w:rsidRPr="00D02A65">
              <w:rPr>
                <w:noProof/>
                <w:webHidden/>
              </w:rPr>
              <w:fldChar w:fldCharType="end"/>
            </w:r>
          </w:hyperlink>
        </w:p>
        <w:p w:rsidR="00D02A65" w:rsidRPr="00D02A65" w:rsidRDefault="003960AC" w:rsidP="00D02A65">
          <w:pPr>
            <w:pStyle w:val="21"/>
            <w:tabs>
              <w:tab w:val="right" w:leader="dot" w:pos="9345"/>
            </w:tabs>
            <w:spacing w:line="360" w:lineRule="auto"/>
            <w:jc w:val="both"/>
            <w:rPr>
              <w:rFonts w:asciiTheme="minorHAnsi" w:eastAsiaTheme="minorEastAsia" w:hAnsiTheme="minorHAnsi"/>
              <w:noProof/>
              <w:sz w:val="22"/>
              <w:szCs w:val="22"/>
            </w:rPr>
          </w:pPr>
          <w:hyperlink w:anchor="_Toc45124408" w:history="1">
            <w:r w:rsidR="00D02A65" w:rsidRPr="00D02A65">
              <w:rPr>
                <w:rStyle w:val="ad"/>
                <w:noProof/>
                <w:lang w:val="uk-UA"/>
              </w:rPr>
              <w:t>3.1. Негативні наслідки відходів</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_Toc45124408 \h </w:instrText>
            </w:r>
            <w:r w:rsidR="00D02A65" w:rsidRPr="00D02A65">
              <w:rPr>
                <w:noProof/>
                <w:webHidden/>
              </w:rPr>
            </w:r>
            <w:r w:rsidR="00D02A65" w:rsidRPr="00D02A65">
              <w:rPr>
                <w:noProof/>
                <w:webHidden/>
              </w:rPr>
              <w:fldChar w:fldCharType="separate"/>
            </w:r>
            <w:r w:rsidR="00AB3821">
              <w:rPr>
                <w:noProof/>
                <w:webHidden/>
              </w:rPr>
              <w:t>23</w:t>
            </w:r>
            <w:r w:rsidR="00D02A65" w:rsidRPr="00D02A65">
              <w:rPr>
                <w:noProof/>
                <w:webHidden/>
              </w:rPr>
              <w:fldChar w:fldCharType="end"/>
            </w:r>
          </w:hyperlink>
        </w:p>
        <w:p w:rsidR="00D02A65" w:rsidRPr="00D02A65" w:rsidRDefault="003960AC" w:rsidP="00D02A65">
          <w:pPr>
            <w:pStyle w:val="21"/>
            <w:tabs>
              <w:tab w:val="right" w:leader="dot" w:pos="9345"/>
            </w:tabs>
            <w:spacing w:line="360" w:lineRule="auto"/>
            <w:jc w:val="both"/>
            <w:rPr>
              <w:rFonts w:asciiTheme="minorHAnsi" w:eastAsiaTheme="minorEastAsia" w:hAnsiTheme="minorHAnsi"/>
              <w:noProof/>
              <w:sz w:val="22"/>
              <w:szCs w:val="22"/>
            </w:rPr>
          </w:pPr>
          <w:hyperlink w:anchor="_Toc45124409" w:history="1">
            <w:r w:rsidR="00D02A65" w:rsidRPr="00D02A65">
              <w:rPr>
                <w:rStyle w:val="ad"/>
                <w:noProof/>
                <w:lang w:val="uk-UA"/>
              </w:rPr>
              <w:t>3.2. Шляхи покращення сучасного стану утилізації відходів</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_Toc45124409 \h </w:instrText>
            </w:r>
            <w:r w:rsidR="00D02A65" w:rsidRPr="00D02A65">
              <w:rPr>
                <w:noProof/>
                <w:webHidden/>
              </w:rPr>
            </w:r>
            <w:r w:rsidR="00D02A65" w:rsidRPr="00D02A65">
              <w:rPr>
                <w:noProof/>
                <w:webHidden/>
              </w:rPr>
              <w:fldChar w:fldCharType="separate"/>
            </w:r>
            <w:r w:rsidR="00AB3821">
              <w:rPr>
                <w:noProof/>
                <w:webHidden/>
              </w:rPr>
              <w:t>28</w:t>
            </w:r>
            <w:r w:rsidR="00D02A65" w:rsidRPr="00D02A65">
              <w:rPr>
                <w:noProof/>
                <w:webHidden/>
              </w:rPr>
              <w:fldChar w:fldCharType="end"/>
            </w:r>
          </w:hyperlink>
        </w:p>
        <w:p w:rsidR="00D02A65" w:rsidRP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10" w:history="1">
            <w:r w:rsidR="00D02A65" w:rsidRPr="00D02A65">
              <w:rPr>
                <w:rStyle w:val="ad"/>
                <w:noProof/>
                <w:lang w:val="uk-UA"/>
              </w:rPr>
              <w:t>ВИСНОВКИ</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_Toc45124410 \h </w:instrText>
            </w:r>
            <w:r w:rsidR="00D02A65" w:rsidRPr="00D02A65">
              <w:rPr>
                <w:noProof/>
                <w:webHidden/>
              </w:rPr>
            </w:r>
            <w:r w:rsidR="00D02A65" w:rsidRPr="00D02A65">
              <w:rPr>
                <w:noProof/>
                <w:webHidden/>
              </w:rPr>
              <w:fldChar w:fldCharType="separate"/>
            </w:r>
            <w:r w:rsidR="00AB3821">
              <w:rPr>
                <w:noProof/>
                <w:webHidden/>
              </w:rPr>
              <w:t>31</w:t>
            </w:r>
            <w:r w:rsidR="00D02A65" w:rsidRPr="00D02A65">
              <w:rPr>
                <w:noProof/>
                <w:webHidden/>
              </w:rPr>
              <w:fldChar w:fldCharType="end"/>
            </w:r>
          </w:hyperlink>
        </w:p>
        <w:p w:rsidR="00D02A65" w:rsidRP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11" w:history="1">
            <w:r w:rsidR="00D02A65" w:rsidRPr="00D02A65">
              <w:rPr>
                <w:rStyle w:val="ad"/>
                <w:noProof/>
                <w:lang w:val="uk-UA"/>
              </w:rPr>
              <w:t>СПИСОК ВИКОРИСТАНОЇ ЛІТЕРАТУРИ</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_Toc45124411 \h </w:instrText>
            </w:r>
            <w:r w:rsidR="00D02A65" w:rsidRPr="00D02A65">
              <w:rPr>
                <w:noProof/>
                <w:webHidden/>
              </w:rPr>
            </w:r>
            <w:r w:rsidR="00D02A65" w:rsidRPr="00D02A65">
              <w:rPr>
                <w:noProof/>
                <w:webHidden/>
              </w:rPr>
              <w:fldChar w:fldCharType="separate"/>
            </w:r>
            <w:r w:rsidR="00AB3821">
              <w:rPr>
                <w:noProof/>
                <w:webHidden/>
              </w:rPr>
              <w:t>33</w:t>
            </w:r>
            <w:r w:rsidR="00D02A65" w:rsidRPr="00D02A65">
              <w:rPr>
                <w:noProof/>
                <w:webHidden/>
              </w:rPr>
              <w:fldChar w:fldCharType="end"/>
            </w:r>
          </w:hyperlink>
        </w:p>
        <w:p w:rsidR="00D02A65" w:rsidRDefault="003960AC" w:rsidP="00D02A65">
          <w:pPr>
            <w:pStyle w:val="11"/>
            <w:tabs>
              <w:tab w:val="right" w:leader="dot" w:pos="9345"/>
            </w:tabs>
            <w:spacing w:line="360" w:lineRule="auto"/>
            <w:jc w:val="both"/>
            <w:rPr>
              <w:rFonts w:asciiTheme="minorHAnsi" w:eastAsiaTheme="minorEastAsia" w:hAnsiTheme="minorHAnsi"/>
              <w:noProof/>
              <w:sz w:val="22"/>
              <w:szCs w:val="22"/>
            </w:rPr>
          </w:pPr>
          <w:hyperlink w:anchor="_Toc45124412" w:history="1">
            <w:r w:rsidR="00D02A65" w:rsidRPr="00D02A65">
              <w:rPr>
                <w:rStyle w:val="ad"/>
                <w:noProof/>
                <w:lang w:val="uk-UA"/>
              </w:rPr>
              <w:t>ДОДАТКИ</w:t>
            </w:r>
            <w:r w:rsidR="00D02A65" w:rsidRPr="00D02A65">
              <w:rPr>
                <w:noProof/>
                <w:webHidden/>
              </w:rPr>
              <w:tab/>
            </w:r>
            <w:r w:rsidR="00D02A65" w:rsidRPr="00D02A65">
              <w:rPr>
                <w:noProof/>
                <w:webHidden/>
              </w:rPr>
              <w:fldChar w:fldCharType="begin"/>
            </w:r>
            <w:r w:rsidR="00D02A65" w:rsidRPr="00D02A65">
              <w:rPr>
                <w:noProof/>
                <w:webHidden/>
              </w:rPr>
              <w:instrText xml:space="preserve"> PAGEREF _Toc45124412 \h </w:instrText>
            </w:r>
            <w:r w:rsidR="00D02A65" w:rsidRPr="00D02A65">
              <w:rPr>
                <w:noProof/>
                <w:webHidden/>
              </w:rPr>
            </w:r>
            <w:r w:rsidR="00D02A65" w:rsidRPr="00D02A65">
              <w:rPr>
                <w:noProof/>
                <w:webHidden/>
              </w:rPr>
              <w:fldChar w:fldCharType="separate"/>
            </w:r>
            <w:r w:rsidR="00AB3821">
              <w:rPr>
                <w:noProof/>
                <w:webHidden/>
              </w:rPr>
              <w:t>37</w:t>
            </w:r>
            <w:r w:rsidR="00D02A65" w:rsidRPr="00D02A65">
              <w:rPr>
                <w:noProof/>
                <w:webHidden/>
              </w:rPr>
              <w:fldChar w:fldCharType="end"/>
            </w:r>
          </w:hyperlink>
        </w:p>
        <w:p w:rsidR="00D02A65" w:rsidRDefault="00D02A65">
          <w:r>
            <w:rPr>
              <w:b/>
              <w:bCs/>
              <w:lang w:val="uk-UA"/>
            </w:rPr>
            <w:fldChar w:fldCharType="end"/>
          </w:r>
        </w:p>
      </w:sdtContent>
    </w:sdt>
    <w:p w:rsidR="00F52D07" w:rsidRPr="00D02A65" w:rsidRDefault="00F52D07" w:rsidP="00D02A65">
      <w:pPr>
        <w:rPr>
          <w:lang w:val="en-US"/>
        </w:rPr>
      </w:pPr>
    </w:p>
    <w:p w:rsidR="00645648" w:rsidRPr="004369A5" w:rsidRDefault="00645648">
      <w:pPr>
        <w:spacing w:after="200" w:line="276" w:lineRule="auto"/>
      </w:pPr>
      <w:r w:rsidRPr="004369A5">
        <w:br w:type="page"/>
      </w:r>
    </w:p>
    <w:p w:rsidR="00827903" w:rsidRPr="00D02A65" w:rsidRDefault="00827903" w:rsidP="00D02A65">
      <w:pPr>
        <w:pStyle w:val="1"/>
        <w:spacing w:after="240"/>
        <w:jc w:val="center"/>
        <w:rPr>
          <w:rFonts w:ascii="Times New Roman" w:hAnsi="Times New Roman" w:cs="Times New Roman"/>
          <w:color w:val="auto"/>
          <w:lang w:val="uk-UA"/>
        </w:rPr>
      </w:pPr>
      <w:bookmarkStart w:id="0" w:name="_Toc45124400"/>
      <w:r w:rsidRPr="00D02A65">
        <w:rPr>
          <w:rFonts w:ascii="Times New Roman" w:hAnsi="Times New Roman" w:cs="Times New Roman"/>
          <w:color w:val="auto"/>
          <w:lang w:val="uk-UA"/>
        </w:rPr>
        <w:lastRenderedPageBreak/>
        <w:t>Вступ</w:t>
      </w:r>
      <w:bookmarkEnd w:id="0"/>
    </w:p>
    <w:p w:rsidR="00B86A72" w:rsidRDefault="00B86A72" w:rsidP="00B86A72">
      <w:pPr>
        <w:spacing w:line="360" w:lineRule="auto"/>
        <w:ind w:firstLine="708"/>
        <w:jc w:val="both"/>
        <w:rPr>
          <w:lang w:val="uk-UA"/>
        </w:rPr>
      </w:pPr>
      <w:r w:rsidRPr="00B86A72">
        <w:rPr>
          <w:b/>
          <w:lang w:val="uk-UA"/>
        </w:rPr>
        <w:t>Актуальність роботи.</w:t>
      </w:r>
      <w:r>
        <w:rPr>
          <w:lang w:val="uk-UA"/>
        </w:rPr>
        <w:t xml:space="preserve"> Н</w:t>
      </w:r>
      <w:r w:rsidR="00061090" w:rsidRPr="00061090">
        <w:rPr>
          <w:lang w:val="uk-UA"/>
        </w:rPr>
        <w:t xml:space="preserve">а сучасному етапі розвитку </w:t>
      </w:r>
      <w:r>
        <w:rPr>
          <w:lang w:val="uk-UA"/>
        </w:rPr>
        <w:t xml:space="preserve">нашої держави </w:t>
      </w:r>
      <w:r w:rsidR="00061090" w:rsidRPr="00061090">
        <w:rPr>
          <w:lang w:val="uk-UA"/>
        </w:rPr>
        <w:t>не викликає сумнівів</w:t>
      </w:r>
      <w:r w:rsidRPr="00B86A72">
        <w:rPr>
          <w:lang w:val="uk-UA"/>
        </w:rPr>
        <w:t xml:space="preserve"> </w:t>
      </w:r>
      <w:r w:rsidR="00061090" w:rsidRPr="00061090">
        <w:rPr>
          <w:lang w:val="uk-UA"/>
        </w:rPr>
        <w:t>необхідн</w:t>
      </w:r>
      <w:r>
        <w:rPr>
          <w:lang w:val="uk-UA"/>
        </w:rPr>
        <w:t>ості</w:t>
      </w:r>
      <w:r w:rsidR="00061090" w:rsidRPr="00061090">
        <w:rPr>
          <w:lang w:val="uk-UA"/>
        </w:rPr>
        <w:t xml:space="preserve"> врахування вимог охорони довкілля</w:t>
      </w:r>
      <w:r>
        <w:rPr>
          <w:lang w:val="uk-UA"/>
        </w:rPr>
        <w:t xml:space="preserve">. </w:t>
      </w:r>
      <w:r w:rsidR="00061090" w:rsidRPr="00061090">
        <w:rPr>
          <w:lang w:val="uk-UA"/>
        </w:rPr>
        <w:t>Забезпечення стійкого розвитку неможливе без посилення екологічної</w:t>
      </w:r>
      <w:r>
        <w:rPr>
          <w:lang w:val="uk-UA"/>
        </w:rPr>
        <w:t xml:space="preserve"> </w:t>
      </w:r>
      <w:r w:rsidR="00061090" w:rsidRPr="00061090">
        <w:rPr>
          <w:lang w:val="uk-UA"/>
        </w:rPr>
        <w:t>складової усіх аспектів суспільно-економічного життя, без збалансування</w:t>
      </w:r>
      <w:r>
        <w:rPr>
          <w:lang w:val="uk-UA"/>
        </w:rPr>
        <w:t xml:space="preserve"> </w:t>
      </w:r>
      <w:r w:rsidR="00061090" w:rsidRPr="00061090">
        <w:rPr>
          <w:lang w:val="uk-UA"/>
        </w:rPr>
        <w:t>економічних та екологічних інтересів суб’єктів господарювання.</w:t>
      </w:r>
    </w:p>
    <w:p w:rsidR="00B86A72" w:rsidRDefault="00061090" w:rsidP="00B86A72">
      <w:pPr>
        <w:spacing w:line="360" w:lineRule="auto"/>
        <w:ind w:firstLine="708"/>
        <w:jc w:val="both"/>
        <w:rPr>
          <w:lang w:val="uk-UA"/>
        </w:rPr>
      </w:pPr>
      <w:r w:rsidRPr="00061090">
        <w:rPr>
          <w:lang w:val="uk-UA"/>
        </w:rPr>
        <w:t>На перший план виступають проблеми поводження з відходами, як</w:t>
      </w:r>
      <w:r w:rsidR="00B86A72">
        <w:rPr>
          <w:lang w:val="uk-UA"/>
        </w:rPr>
        <w:t xml:space="preserve"> </w:t>
      </w:r>
      <w:r w:rsidRPr="00061090">
        <w:rPr>
          <w:lang w:val="uk-UA"/>
        </w:rPr>
        <w:t>промисловими, так і побутовими. Ці проблеми є комплексними, адже стосуються</w:t>
      </w:r>
      <w:r w:rsidR="00B86A72">
        <w:rPr>
          <w:lang w:val="uk-UA"/>
        </w:rPr>
        <w:t xml:space="preserve"> </w:t>
      </w:r>
      <w:r w:rsidRPr="00061090">
        <w:rPr>
          <w:lang w:val="uk-UA"/>
        </w:rPr>
        <w:t>різних аспектів – ресурсозбереження, екологічної безпеки людства, забезпечення</w:t>
      </w:r>
      <w:r w:rsidR="00B86A72">
        <w:rPr>
          <w:lang w:val="uk-UA"/>
        </w:rPr>
        <w:t xml:space="preserve"> </w:t>
      </w:r>
      <w:r w:rsidRPr="00061090">
        <w:rPr>
          <w:lang w:val="uk-UA"/>
        </w:rPr>
        <w:t xml:space="preserve">конкурентоспроможності на мікро-, </w:t>
      </w:r>
      <w:proofErr w:type="spellStart"/>
      <w:r w:rsidRPr="00061090">
        <w:rPr>
          <w:lang w:val="uk-UA"/>
        </w:rPr>
        <w:t>макро</w:t>
      </w:r>
      <w:proofErr w:type="spellEnd"/>
      <w:r w:rsidRPr="00061090">
        <w:rPr>
          <w:lang w:val="uk-UA"/>
        </w:rPr>
        <w:t xml:space="preserve">-, </w:t>
      </w:r>
      <w:r w:rsidR="00B86A72" w:rsidRPr="00061090">
        <w:rPr>
          <w:lang w:val="uk-UA"/>
        </w:rPr>
        <w:t>мега рівнях</w:t>
      </w:r>
      <w:r w:rsidR="00B86A72">
        <w:rPr>
          <w:lang w:val="uk-UA"/>
        </w:rPr>
        <w:t xml:space="preserve"> тощо.</w:t>
      </w:r>
    </w:p>
    <w:p w:rsidR="00201988" w:rsidRDefault="00061090" w:rsidP="00201988">
      <w:pPr>
        <w:spacing w:line="360" w:lineRule="auto"/>
        <w:ind w:firstLine="708"/>
        <w:jc w:val="both"/>
        <w:rPr>
          <w:lang w:val="uk-UA"/>
        </w:rPr>
      </w:pPr>
      <w:r w:rsidRPr="00061090">
        <w:rPr>
          <w:lang w:val="uk-UA"/>
        </w:rPr>
        <w:t>На жаль, зараз в Україні переважає екстенсивний тип розвитку економіки, що</w:t>
      </w:r>
      <w:r w:rsidR="00B86A72">
        <w:rPr>
          <w:lang w:val="uk-UA"/>
        </w:rPr>
        <w:t xml:space="preserve"> </w:t>
      </w:r>
      <w:r w:rsidRPr="00061090">
        <w:rPr>
          <w:lang w:val="uk-UA"/>
        </w:rPr>
        <w:t>характеризується нераціональним природокористуванням, і, безумовно,</w:t>
      </w:r>
      <w:r w:rsidR="00B86A72">
        <w:rPr>
          <w:lang w:val="uk-UA"/>
        </w:rPr>
        <w:t xml:space="preserve"> </w:t>
      </w:r>
      <w:r w:rsidRPr="00061090">
        <w:rPr>
          <w:lang w:val="uk-UA"/>
        </w:rPr>
        <w:t>загостренням проблеми управління промисловими відходами</w:t>
      </w:r>
      <w:r w:rsidR="00B86A72">
        <w:rPr>
          <w:lang w:val="uk-UA"/>
        </w:rPr>
        <w:t>, які без сумніву негативно впливають на стан атмосферного повітря</w:t>
      </w:r>
      <w:r w:rsidRPr="00061090">
        <w:rPr>
          <w:lang w:val="uk-UA"/>
        </w:rPr>
        <w:t>. Загальний обсяг</w:t>
      </w:r>
      <w:r w:rsidR="00B86A72">
        <w:rPr>
          <w:lang w:val="uk-UA"/>
        </w:rPr>
        <w:t xml:space="preserve"> </w:t>
      </w:r>
      <w:r w:rsidRPr="00061090">
        <w:rPr>
          <w:lang w:val="uk-UA"/>
        </w:rPr>
        <w:t xml:space="preserve">накопичених в Україні відходів сягає 23-25 </w:t>
      </w:r>
      <w:proofErr w:type="spellStart"/>
      <w:r w:rsidRPr="00061090">
        <w:rPr>
          <w:lang w:val="uk-UA"/>
        </w:rPr>
        <w:t>млрд.т</w:t>
      </w:r>
      <w:proofErr w:type="spellEnd"/>
      <w:r w:rsidRPr="00061090">
        <w:rPr>
          <w:lang w:val="uk-UA"/>
        </w:rPr>
        <w:t xml:space="preserve"> і постійно збільшується за</w:t>
      </w:r>
      <w:r w:rsidR="00B86A72">
        <w:rPr>
          <w:lang w:val="uk-UA"/>
        </w:rPr>
        <w:t xml:space="preserve"> </w:t>
      </w:r>
      <w:r w:rsidRPr="00061090">
        <w:rPr>
          <w:lang w:val="uk-UA"/>
        </w:rPr>
        <w:t xml:space="preserve">приблизними розрахунками на 550-600 </w:t>
      </w:r>
      <w:proofErr w:type="spellStart"/>
      <w:r w:rsidRPr="00061090">
        <w:rPr>
          <w:lang w:val="uk-UA"/>
        </w:rPr>
        <w:t>млн.т</w:t>
      </w:r>
      <w:proofErr w:type="spellEnd"/>
      <w:r w:rsidRPr="00061090">
        <w:rPr>
          <w:lang w:val="uk-UA"/>
        </w:rPr>
        <w:t xml:space="preserve"> щорічно [</w:t>
      </w:r>
      <w:r w:rsidR="0003009E">
        <w:rPr>
          <w:lang w:val="uk-UA"/>
        </w:rPr>
        <w:t>20</w:t>
      </w:r>
      <w:r w:rsidRPr="00061090">
        <w:rPr>
          <w:lang w:val="uk-UA"/>
        </w:rPr>
        <w:t>]. У великих містах</w:t>
      </w:r>
      <w:r w:rsidR="00B86A72">
        <w:rPr>
          <w:lang w:val="uk-UA"/>
        </w:rPr>
        <w:t xml:space="preserve"> </w:t>
      </w:r>
      <w:r w:rsidRPr="00061090">
        <w:rPr>
          <w:lang w:val="uk-UA"/>
        </w:rPr>
        <w:t xml:space="preserve">Дніпропетровської, Донецької, </w:t>
      </w:r>
      <w:r w:rsidR="00B86A72">
        <w:rPr>
          <w:lang w:val="uk-UA"/>
        </w:rPr>
        <w:t>Харків</w:t>
      </w:r>
      <w:r w:rsidRPr="00061090">
        <w:rPr>
          <w:lang w:val="uk-UA"/>
        </w:rPr>
        <w:t>ської і Запорізької областей показник</w:t>
      </w:r>
      <w:r w:rsidR="00B86A72">
        <w:rPr>
          <w:lang w:val="uk-UA"/>
        </w:rPr>
        <w:t xml:space="preserve"> </w:t>
      </w:r>
      <w:r w:rsidRPr="00061090">
        <w:rPr>
          <w:lang w:val="uk-UA"/>
        </w:rPr>
        <w:t>небезпеки від токсичних відходів перевищує в 300-560 разів середню його</w:t>
      </w:r>
      <w:r w:rsidR="00B86A72">
        <w:rPr>
          <w:lang w:val="uk-UA"/>
        </w:rPr>
        <w:t xml:space="preserve"> </w:t>
      </w:r>
      <w:r w:rsidRPr="00061090">
        <w:rPr>
          <w:lang w:val="uk-UA"/>
        </w:rPr>
        <w:t>величину для країн ЄС [</w:t>
      </w:r>
      <w:r w:rsidR="0003009E">
        <w:rPr>
          <w:lang w:val="uk-UA"/>
        </w:rPr>
        <w:t>22</w:t>
      </w:r>
      <w:r w:rsidRPr="00061090">
        <w:rPr>
          <w:lang w:val="uk-UA"/>
        </w:rPr>
        <w:t>]. Ці загрозливі дані повинні стати стимулом і значним</w:t>
      </w:r>
      <w:r w:rsidR="00B86A72">
        <w:rPr>
          <w:lang w:val="uk-UA"/>
        </w:rPr>
        <w:t xml:space="preserve"> </w:t>
      </w:r>
      <w:r w:rsidRPr="00061090">
        <w:rPr>
          <w:lang w:val="uk-UA"/>
        </w:rPr>
        <w:t>поштовхом у вирішенні проблеми управління відходами, актуальність якої зростає з</w:t>
      </w:r>
      <w:r w:rsidR="00B86A72">
        <w:rPr>
          <w:lang w:val="uk-UA"/>
        </w:rPr>
        <w:t xml:space="preserve"> </w:t>
      </w:r>
      <w:r w:rsidRPr="00061090">
        <w:rPr>
          <w:lang w:val="uk-UA"/>
        </w:rPr>
        <w:t>кожним днем.</w:t>
      </w:r>
      <w:r w:rsidR="00201988">
        <w:rPr>
          <w:lang w:val="uk-UA"/>
        </w:rPr>
        <w:t xml:space="preserve"> </w:t>
      </w:r>
      <w:r w:rsidRPr="00061090">
        <w:rPr>
          <w:lang w:val="uk-UA"/>
        </w:rPr>
        <w:t>Вирішення вищезазначеної проблеми можливе, на наш погляд, тільки завдяки</w:t>
      </w:r>
      <w:r w:rsidR="00B86A72">
        <w:rPr>
          <w:lang w:val="uk-UA"/>
        </w:rPr>
        <w:t xml:space="preserve"> </w:t>
      </w:r>
      <w:r w:rsidRPr="00061090">
        <w:rPr>
          <w:lang w:val="uk-UA"/>
        </w:rPr>
        <w:t>оптимальному поєднанню адміністративних та еколого-економічних методів.</w:t>
      </w:r>
    </w:p>
    <w:p w:rsidR="00201988" w:rsidRPr="00201988" w:rsidRDefault="00201988" w:rsidP="00201988">
      <w:pPr>
        <w:spacing w:line="360" w:lineRule="auto"/>
        <w:ind w:firstLine="708"/>
        <w:jc w:val="both"/>
        <w:rPr>
          <w:lang w:val="uk-UA"/>
        </w:rPr>
      </w:pPr>
      <w:r w:rsidRPr="00E308D7">
        <w:rPr>
          <w:lang w:val="uk-UA"/>
        </w:rPr>
        <w:t xml:space="preserve">Дана робота присвячена дослідженню </w:t>
      </w:r>
      <w:r>
        <w:rPr>
          <w:lang w:val="uk-UA"/>
        </w:rPr>
        <w:t>с</w:t>
      </w:r>
      <w:r w:rsidRPr="0069779C">
        <w:rPr>
          <w:lang w:val="uk-UA"/>
        </w:rPr>
        <w:t>тан</w:t>
      </w:r>
      <w:r>
        <w:rPr>
          <w:lang w:val="uk-UA"/>
        </w:rPr>
        <w:t>у</w:t>
      </w:r>
      <w:r w:rsidRPr="0069779C">
        <w:rPr>
          <w:lang w:val="uk-UA"/>
        </w:rPr>
        <w:t xml:space="preserve"> атмосферного повітря над територію України</w:t>
      </w:r>
      <w:r>
        <w:rPr>
          <w:lang w:val="uk-UA"/>
        </w:rPr>
        <w:t xml:space="preserve">. </w:t>
      </w:r>
      <w:r w:rsidRPr="00E308D7">
        <w:rPr>
          <w:lang w:val="uk-UA"/>
        </w:rPr>
        <w:t xml:space="preserve">Актуальність дослідження обумовлена  кризовим станом систем управління </w:t>
      </w:r>
      <w:r>
        <w:rPr>
          <w:lang w:val="uk-UA"/>
        </w:rPr>
        <w:t>відходами в Україні</w:t>
      </w:r>
      <w:r w:rsidRPr="00E308D7">
        <w:rPr>
          <w:lang w:val="uk-UA"/>
        </w:rPr>
        <w:t xml:space="preserve"> і, зокрема, зростаючо</w:t>
      </w:r>
      <w:r>
        <w:rPr>
          <w:lang w:val="uk-UA"/>
        </w:rPr>
        <w:t>ю</w:t>
      </w:r>
      <w:r w:rsidRPr="00E308D7">
        <w:rPr>
          <w:lang w:val="uk-UA"/>
        </w:rPr>
        <w:t xml:space="preserve"> екологічно</w:t>
      </w:r>
      <w:r>
        <w:rPr>
          <w:lang w:val="uk-UA"/>
        </w:rPr>
        <w:t xml:space="preserve">ю </w:t>
      </w:r>
      <w:r w:rsidRPr="00E308D7">
        <w:rPr>
          <w:lang w:val="uk-UA"/>
        </w:rPr>
        <w:t xml:space="preserve">небезпекою </w:t>
      </w:r>
      <w:r>
        <w:rPr>
          <w:lang w:val="uk-UA"/>
        </w:rPr>
        <w:t>с</w:t>
      </w:r>
      <w:r w:rsidRPr="0069779C">
        <w:rPr>
          <w:lang w:val="uk-UA"/>
        </w:rPr>
        <w:t>тан</w:t>
      </w:r>
      <w:r>
        <w:rPr>
          <w:lang w:val="uk-UA"/>
        </w:rPr>
        <w:t>у</w:t>
      </w:r>
      <w:r w:rsidRPr="0069779C">
        <w:rPr>
          <w:lang w:val="uk-UA"/>
        </w:rPr>
        <w:t xml:space="preserve"> атмосферного повітря над територію </w:t>
      </w:r>
      <w:r>
        <w:rPr>
          <w:lang w:val="uk-UA"/>
        </w:rPr>
        <w:t xml:space="preserve">нашої країни. </w:t>
      </w:r>
      <w:r w:rsidRPr="00E308D7">
        <w:rPr>
          <w:lang w:val="uk-UA"/>
        </w:rPr>
        <w:t xml:space="preserve">Актуальність </w:t>
      </w:r>
      <w:r>
        <w:rPr>
          <w:lang w:val="uk-UA"/>
        </w:rPr>
        <w:t xml:space="preserve">роботи </w:t>
      </w:r>
      <w:r w:rsidRPr="00E308D7">
        <w:rPr>
          <w:lang w:val="uk-UA"/>
        </w:rPr>
        <w:t xml:space="preserve">пояснюється сучасними тенденціями синтезу </w:t>
      </w:r>
      <w:r w:rsidRPr="00E308D7">
        <w:rPr>
          <w:lang w:val="uk-UA"/>
        </w:rPr>
        <w:lastRenderedPageBreak/>
        <w:t>економіки, екології, географії, теорії оптимізації та інформаційних технологій, розвитком економіки природокористування, екологічної економіки, економіки навколишнього середовища</w:t>
      </w:r>
      <w:r>
        <w:rPr>
          <w:lang w:val="uk-UA"/>
        </w:rPr>
        <w:t>.</w:t>
      </w:r>
    </w:p>
    <w:p w:rsidR="00B86A72" w:rsidRPr="0003009E" w:rsidRDefault="00061090" w:rsidP="00B86A72">
      <w:pPr>
        <w:spacing w:line="360" w:lineRule="auto"/>
        <w:ind w:firstLine="708"/>
        <w:jc w:val="both"/>
        <w:rPr>
          <w:lang w:val="uk-UA"/>
        </w:rPr>
      </w:pPr>
      <w:r w:rsidRPr="00B86A72">
        <w:rPr>
          <w:b/>
          <w:lang w:val="uk-UA"/>
        </w:rPr>
        <w:t xml:space="preserve">Аналіз останніх досліджень та публікацій. </w:t>
      </w:r>
      <w:r w:rsidRPr="00061090">
        <w:rPr>
          <w:lang w:val="uk-UA"/>
        </w:rPr>
        <w:t>Проблемам управління</w:t>
      </w:r>
      <w:r w:rsidR="00B86A72">
        <w:rPr>
          <w:lang w:val="uk-UA"/>
        </w:rPr>
        <w:t xml:space="preserve"> </w:t>
      </w:r>
      <w:r w:rsidRPr="00061090">
        <w:rPr>
          <w:lang w:val="uk-UA"/>
        </w:rPr>
        <w:t>відходами і ресурсозбереження присвятили свої роботи такі дослідники, як</w:t>
      </w:r>
      <w:r w:rsidR="00B86A72">
        <w:rPr>
          <w:lang w:val="uk-UA"/>
        </w:rPr>
        <w:t xml:space="preserve"> </w:t>
      </w:r>
      <w:r w:rsidRPr="0003009E">
        <w:rPr>
          <w:lang w:val="uk-UA"/>
        </w:rPr>
        <w:t xml:space="preserve">О.І. Бондар, Л.О. Бондар, Л.І. </w:t>
      </w:r>
      <w:proofErr w:type="spellStart"/>
      <w:r w:rsidRPr="0003009E">
        <w:rPr>
          <w:lang w:val="uk-UA"/>
        </w:rPr>
        <w:t>Васільєва</w:t>
      </w:r>
      <w:proofErr w:type="spellEnd"/>
      <w:r w:rsidRPr="0003009E">
        <w:rPr>
          <w:lang w:val="uk-UA"/>
        </w:rPr>
        <w:t xml:space="preserve">, А.Е. Воробйов, І.В </w:t>
      </w:r>
      <w:proofErr w:type="spellStart"/>
      <w:r w:rsidRPr="0003009E">
        <w:rPr>
          <w:lang w:val="uk-UA"/>
        </w:rPr>
        <w:t>Вепренцев</w:t>
      </w:r>
      <w:proofErr w:type="spellEnd"/>
      <w:r w:rsidRPr="0003009E">
        <w:rPr>
          <w:lang w:val="uk-UA"/>
        </w:rPr>
        <w:t>,</w:t>
      </w:r>
      <w:r w:rsidR="00B86A72" w:rsidRPr="0003009E">
        <w:rPr>
          <w:lang w:val="uk-UA"/>
        </w:rPr>
        <w:t xml:space="preserve"> </w:t>
      </w:r>
      <w:r w:rsidRPr="0003009E">
        <w:rPr>
          <w:lang w:val="uk-UA"/>
        </w:rPr>
        <w:t xml:space="preserve">З.В. </w:t>
      </w:r>
      <w:proofErr w:type="spellStart"/>
      <w:r w:rsidRPr="0003009E">
        <w:rPr>
          <w:lang w:val="uk-UA"/>
        </w:rPr>
        <w:t>Гуцайлюк</w:t>
      </w:r>
      <w:proofErr w:type="spellEnd"/>
      <w:r w:rsidRPr="0003009E">
        <w:rPr>
          <w:lang w:val="uk-UA"/>
        </w:rPr>
        <w:t xml:space="preserve">, О.А. Новіков, А.Д. </w:t>
      </w:r>
      <w:proofErr w:type="spellStart"/>
      <w:r w:rsidRPr="0003009E">
        <w:rPr>
          <w:lang w:val="uk-UA"/>
        </w:rPr>
        <w:t>Трусов</w:t>
      </w:r>
      <w:proofErr w:type="spellEnd"/>
      <w:r w:rsidRPr="0003009E">
        <w:rPr>
          <w:lang w:val="uk-UA"/>
        </w:rPr>
        <w:t xml:space="preserve"> та ін.. Проте в публікаціях не</w:t>
      </w:r>
      <w:r w:rsidR="00B86A72" w:rsidRPr="0003009E">
        <w:rPr>
          <w:lang w:val="uk-UA"/>
        </w:rPr>
        <w:t xml:space="preserve"> </w:t>
      </w:r>
      <w:r w:rsidRPr="0003009E">
        <w:rPr>
          <w:lang w:val="uk-UA"/>
        </w:rPr>
        <w:t xml:space="preserve">приділяється належної уваги самому поняттю </w:t>
      </w:r>
      <w:r w:rsidR="00B86A72" w:rsidRPr="0003009E">
        <w:rPr>
          <w:lang w:val="uk-UA"/>
        </w:rPr>
        <w:t>«В</w:t>
      </w:r>
      <w:r w:rsidRPr="0003009E">
        <w:rPr>
          <w:lang w:val="uk-UA"/>
        </w:rPr>
        <w:t>ідходи</w:t>
      </w:r>
      <w:r w:rsidR="00B86A72" w:rsidRPr="0003009E">
        <w:rPr>
          <w:lang w:val="uk-UA"/>
        </w:rPr>
        <w:t>»</w:t>
      </w:r>
      <w:r w:rsidRPr="0003009E">
        <w:rPr>
          <w:lang w:val="uk-UA"/>
        </w:rPr>
        <w:t>, немає однозначного його</w:t>
      </w:r>
      <w:r w:rsidR="00B86A72" w:rsidRPr="0003009E">
        <w:rPr>
          <w:lang w:val="uk-UA"/>
        </w:rPr>
        <w:t xml:space="preserve"> </w:t>
      </w:r>
      <w:r w:rsidRPr="0003009E">
        <w:rPr>
          <w:lang w:val="uk-UA"/>
        </w:rPr>
        <w:t>трактування, що свідчить про недосконалість системи управління ними.</w:t>
      </w:r>
      <w:r w:rsidR="00201988" w:rsidRPr="0003009E">
        <w:t xml:space="preserve"> </w:t>
      </w:r>
    </w:p>
    <w:p w:rsidR="0058763A" w:rsidRPr="00201988" w:rsidRDefault="0058763A" w:rsidP="0058763A">
      <w:pPr>
        <w:spacing w:line="360" w:lineRule="auto"/>
        <w:ind w:firstLine="708"/>
        <w:jc w:val="both"/>
        <w:rPr>
          <w:lang w:val="uk-UA"/>
        </w:rPr>
      </w:pPr>
      <w:r w:rsidRPr="0003009E">
        <w:rPr>
          <w:lang w:val="uk-UA"/>
        </w:rPr>
        <w:t xml:space="preserve">Економіка природокористування розвивається в Україні з кінця 60-х років. Безсумнівний внесок у розвиток даного наукового напрямку внесли О.Ф. </w:t>
      </w:r>
      <w:proofErr w:type="spellStart"/>
      <w:r w:rsidRPr="0003009E">
        <w:rPr>
          <w:lang w:val="uk-UA"/>
        </w:rPr>
        <w:t>Балацький</w:t>
      </w:r>
      <w:proofErr w:type="spellEnd"/>
      <w:r w:rsidRPr="0003009E">
        <w:rPr>
          <w:lang w:val="uk-UA"/>
        </w:rPr>
        <w:t xml:space="preserve">, С.М. </w:t>
      </w:r>
      <w:proofErr w:type="spellStart"/>
      <w:r w:rsidRPr="0003009E">
        <w:rPr>
          <w:lang w:val="uk-UA"/>
        </w:rPr>
        <w:t>Бобильов</w:t>
      </w:r>
      <w:proofErr w:type="spellEnd"/>
      <w:r w:rsidRPr="0003009E">
        <w:rPr>
          <w:lang w:val="uk-UA"/>
        </w:rPr>
        <w:t xml:space="preserve">, О.П. </w:t>
      </w:r>
      <w:proofErr w:type="spellStart"/>
      <w:r w:rsidRPr="0003009E">
        <w:rPr>
          <w:lang w:val="uk-UA"/>
        </w:rPr>
        <w:t>Бурматова</w:t>
      </w:r>
      <w:proofErr w:type="spellEnd"/>
      <w:r w:rsidRPr="0003009E">
        <w:rPr>
          <w:lang w:val="uk-UA"/>
        </w:rPr>
        <w:t xml:space="preserve">, A.A. Голуб, А.Б. Жменька, КГ. Гофман, В.І. Гурман </w:t>
      </w:r>
      <w:r w:rsidR="0003009E" w:rsidRPr="0003009E">
        <w:rPr>
          <w:lang w:val="uk-UA"/>
        </w:rPr>
        <w:t xml:space="preserve"> та ін</w:t>
      </w:r>
      <w:r w:rsidRPr="0003009E">
        <w:rPr>
          <w:lang w:val="uk-UA"/>
        </w:rPr>
        <w:t xml:space="preserve">. У вітчизняних дослідженнях проблеми навколишнього середовища досліджувалися, перш за все, О.П. </w:t>
      </w:r>
      <w:proofErr w:type="spellStart"/>
      <w:r w:rsidRPr="0003009E">
        <w:rPr>
          <w:lang w:val="uk-UA"/>
        </w:rPr>
        <w:t>Бурматова</w:t>
      </w:r>
      <w:proofErr w:type="spellEnd"/>
      <w:r w:rsidRPr="0003009E">
        <w:rPr>
          <w:lang w:val="uk-UA"/>
        </w:rPr>
        <w:t xml:space="preserve">, І.І. </w:t>
      </w:r>
      <w:proofErr w:type="spellStart"/>
      <w:r w:rsidRPr="0003009E">
        <w:rPr>
          <w:lang w:val="uk-UA"/>
        </w:rPr>
        <w:t>Думової</w:t>
      </w:r>
      <w:proofErr w:type="spellEnd"/>
      <w:r w:rsidRPr="0003009E">
        <w:rPr>
          <w:lang w:val="uk-UA"/>
        </w:rPr>
        <w:t>, В.І. Гурманом, О.П. Литовкою. Із зарубіжних авторів важливий внесок в розробку проблем охорони навколишнього середовища внесли R.U.</w:t>
      </w:r>
      <w:r w:rsidR="0003009E" w:rsidRPr="0003009E">
        <w:rPr>
          <w:lang w:val="uk-UA"/>
        </w:rPr>
        <w:t xml:space="preserve"> </w:t>
      </w:r>
      <w:proofErr w:type="spellStart"/>
      <w:r w:rsidR="0003009E" w:rsidRPr="0003009E">
        <w:rPr>
          <w:lang w:val="uk-UA"/>
        </w:rPr>
        <w:t>Ayres</w:t>
      </w:r>
      <w:proofErr w:type="spellEnd"/>
      <w:r w:rsidR="0003009E" w:rsidRPr="0003009E">
        <w:rPr>
          <w:lang w:val="uk-UA"/>
        </w:rPr>
        <w:t xml:space="preserve">, W.J. </w:t>
      </w:r>
      <w:proofErr w:type="spellStart"/>
      <w:r w:rsidR="0003009E" w:rsidRPr="0003009E">
        <w:rPr>
          <w:lang w:val="uk-UA"/>
        </w:rPr>
        <w:t>Baumol</w:t>
      </w:r>
      <w:proofErr w:type="spellEnd"/>
      <w:r w:rsidR="0003009E" w:rsidRPr="0003009E">
        <w:rPr>
          <w:lang w:val="uk-UA"/>
        </w:rPr>
        <w:t xml:space="preserve">, W.E. </w:t>
      </w:r>
      <w:proofErr w:type="spellStart"/>
      <w:r w:rsidR="0003009E" w:rsidRPr="0003009E">
        <w:rPr>
          <w:lang w:val="uk-UA"/>
        </w:rPr>
        <w:t>Oates</w:t>
      </w:r>
      <w:proofErr w:type="spellEnd"/>
      <w:r w:rsidR="0003009E" w:rsidRPr="0003009E">
        <w:rPr>
          <w:lang w:val="uk-UA"/>
        </w:rPr>
        <w:t xml:space="preserve">, </w:t>
      </w:r>
      <w:r w:rsidRPr="0003009E">
        <w:rPr>
          <w:lang w:val="uk-UA"/>
        </w:rPr>
        <w:t xml:space="preserve">R. K. </w:t>
      </w:r>
      <w:proofErr w:type="spellStart"/>
      <w:r w:rsidRPr="0003009E">
        <w:rPr>
          <w:lang w:val="uk-UA"/>
        </w:rPr>
        <w:t>Turner</w:t>
      </w:r>
      <w:proofErr w:type="spellEnd"/>
      <w:r w:rsidRPr="0003009E">
        <w:rPr>
          <w:lang w:val="uk-UA"/>
        </w:rPr>
        <w:t xml:space="preserve"> та інші вчені.</w:t>
      </w:r>
    </w:p>
    <w:p w:rsidR="0058763A" w:rsidRDefault="00061090" w:rsidP="0058763A">
      <w:pPr>
        <w:spacing w:line="360" w:lineRule="auto"/>
        <w:ind w:firstLine="708"/>
        <w:jc w:val="both"/>
        <w:rPr>
          <w:lang w:val="uk-UA"/>
        </w:rPr>
      </w:pPr>
      <w:r w:rsidRPr="00B86A72">
        <w:rPr>
          <w:b/>
          <w:lang w:val="uk-UA"/>
        </w:rPr>
        <w:t>Метою дослідження</w:t>
      </w:r>
      <w:r w:rsidRPr="00061090">
        <w:rPr>
          <w:lang w:val="uk-UA"/>
        </w:rPr>
        <w:t xml:space="preserve"> є </w:t>
      </w:r>
      <w:r w:rsidR="00201988">
        <w:rPr>
          <w:lang w:val="uk-UA"/>
        </w:rPr>
        <w:t xml:space="preserve">аналіз стану </w:t>
      </w:r>
      <w:r w:rsidR="00201988" w:rsidRPr="00645648">
        <w:rPr>
          <w:lang w:val="uk-UA"/>
        </w:rPr>
        <w:t>атмосферного повітря над територію України</w:t>
      </w:r>
      <w:r w:rsidR="00201988">
        <w:rPr>
          <w:lang w:val="uk-UA"/>
        </w:rPr>
        <w:t xml:space="preserve"> та виявлення </w:t>
      </w:r>
      <w:r w:rsidR="00201988" w:rsidRPr="00201988">
        <w:rPr>
          <w:lang w:val="uk-UA"/>
        </w:rPr>
        <w:t>напрямк</w:t>
      </w:r>
      <w:r w:rsidR="00201988">
        <w:rPr>
          <w:lang w:val="uk-UA"/>
        </w:rPr>
        <w:t>ів</w:t>
      </w:r>
      <w:r w:rsidR="00201988" w:rsidRPr="00201988">
        <w:rPr>
          <w:lang w:val="uk-UA"/>
        </w:rPr>
        <w:t xml:space="preserve"> вд</w:t>
      </w:r>
      <w:r w:rsidR="00201988">
        <w:rPr>
          <w:lang w:val="uk-UA"/>
        </w:rPr>
        <w:t>осконалення утилізації відходів.</w:t>
      </w:r>
    </w:p>
    <w:p w:rsidR="00E308D7" w:rsidRPr="00E308D7" w:rsidRDefault="00E308D7" w:rsidP="0058763A">
      <w:pPr>
        <w:spacing w:line="360" w:lineRule="auto"/>
        <w:ind w:firstLine="708"/>
        <w:jc w:val="both"/>
        <w:rPr>
          <w:lang w:val="uk-UA"/>
        </w:rPr>
      </w:pPr>
      <w:r w:rsidRPr="00E308D7">
        <w:rPr>
          <w:lang w:val="uk-UA"/>
        </w:rPr>
        <w:t xml:space="preserve">Для реалізації </w:t>
      </w:r>
      <w:r w:rsidR="0058763A">
        <w:rPr>
          <w:lang w:val="uk-UA"/>
        </w:rPr>
        <w:t>зазначе</w:t>
      </w:r>
      <w:r w:rsidRPr="00E308D7">
        <w:rPr>
          <w:lang w:val="uk-UA"/>
        </w:rPr>
        <w:t xml:space="preserve">ної мети були поставлені і вирішені </w:t>
      </w:r>
      <w:r w:rsidR="0058763A">
        <w:rPr>
          <w:lang w:val="uk-UA"/>
        </w:rPr>
        <w:t>наступн</w:t>
      </w:r>
      <w:r w:rsidRPr="00E308D7">
        <w:rPr>
          <w:lang w:val="uk-UA"/>
        </w:rPr>
        <w:t>і основні завдання:</w:t>
      </w:r>
    </w:p>
    <w:p w:rsidR="00E308D7" w:rsidRPr="00E308D7" w:rsidRDefault="00E308D7" w:rsidP="004369A5">
      <w:pPr>
        <w:spacing w:line="360" w:lineRule="auto"/>
        <w:ind w:firstLine="708"/>
        <w:jc w:val="both"/>
        <w:rPr>
          <w:lang w:val="uk-UA"/>
        </w:rPr>
      </w:pPr>
      <w:r w:rsidRPr="00E308D7">
        <w:rPr>
          <w:lang w:val="uk-UA"/>
        </w:rPr>
        <w:t>1. Розкрити зміст понят</w:t>
      </w:r>
      <w:r w:rsidR="0058763A">
        <w:rPr>
          <w:lang w:val="uk-UA"/>
        </w:rPr>
        <w:t>тя</w:t>
      </w:r>
      <w:r w:rsidRPr="00E308D7">
        <w:rPr>
          <w:lang w:val="uk-UA"/>
        </w:rPr>
        <w:t xml:space="preserve"> «</w:t>
      </w:r>
      <w:r w:rsidR="0058763A">
        <w:rPr>
          <w:lang w:val="uk-UA"/>
        </w:rPr>
        <w:t>Відходи</w:t>
      </w:r>
      <w:r w:rsidRPr="00E308D7">
        <w:rPr>
          <w:lang w:val="uk-UA"/>
        </w:rPr>
        <w:t>»</w:t>
      </w:r>
      <w:r w:rsidR="0058763A">
        <w:rPr>
          <w:lang w:val="uk-UA"/>
        </w:rPr>
        <w:t xml:space="preserve"> та їх класифікацію</w:t>
      </w:r>
      <w:r w:rsidRPr="00E308D7">
        <w:rPr>
          <w:lang w:val="uk-UA"/>
        </w:rPr>
        <w:t>;</w:t>
      </w:r>
    </w:p>
    <w:p w:rsidR="00E308D7" w:rsidRDefault="00E308D7" w:rsidP="004369A5">
      <w:pPr>
        <w:spacing w:line="360" w:lineRule="auto"/>
        <w:ind w:firstLine="708"/>
        <w:jc w:val="both"/>
        <w:rPr>
          <w:lang w:val="uk-UA"/>
        </w:rPr>
      </w:pPr>
      <w:r w:rsidRPr="00E308D7">
        <w:rPr>
          <w:lang w:val="uk-UA"/>
        </w:rPr>
        <w:t xml:space="preserve">2. Виявити </w:t>
      </w:r>
      <w:r w:rsidR="0058763A">
        <w:rPr>
          <w:lang w:val="uk-UA"/>
        </w:rPr>
        <w:t>н</w:t>
      </w:r>
      <w:r w:rsidR="0058763A" w:rsidRPr="0058763A">
        <w:rPr>
          <w:lang w:val="uk-UA"/>
        </w:rPr>
        <w:t>ормативно-правов</w:t>
      </w:r>
      <w:r w:rsidR="0058763A">
        <w:rPr>
          <w:lang w:val="uk-UA"/>
        </w:rPr>
        <w:t>у</w:t>
      </w:r>
      <w:r w:rsidR="0058763A" w:rsidRPr="0058763A">
        <w:rPr>
          <w:lang w:val="uk-UA"/>
        </w:rPr>
        <w:t xml:space="preserve"> баз</w:t>
      </w:r>
      <w:r w:rsidR="0058763A">
        <w:rPr>
          <w:lang w:val="uk-UA"/>
        </w:rPr>
        <w:t>у</w:t>
      </w:r>
      <w:r w:rsidR="0058763A" w:rsidRPr="0058763A">
        <w:rPr>
          <w:lang w:val="uk-UA"/>
        </w:rPr>
        <w:t xml:space="preserve"> поводження з відходами в Україні</w:t>
      </w:r>
      <w:r w:rsidRPr="00E308D7">
        <w:rPr>
          <w:lang w:val="uk-UA"/>
        </w:rPr>
        <w:t>;</w:t>
      </w:r>
    </w:p>
    <w:p w:rsidR="0058763A" w:rsidRDefault="0058763A" w:rsidP="004369A5">
      <w:pPr>
        <w:spacing w:line="360" w:lineRule="auto"/>
        <w:ind w:firstLine="708"/>
        <w:jc w:val="both"/>
        <w:rPr>
          <w:lang w:val="uk-UA"/>
        </w:rPr>
      </w:pPr>
      <w:r>
        <w:rPr>
          <w:lang w:val="uk-UA"/>
        </w:rPr>
        <w:t>3. Дослідити д</w:t>
      </w:r>
      <w:r w:rsidRPr="0058763A">
        <w:rPr>
          <w:lang w:val="uk-UA"/>
        </w:rPr>
        <w:t>инамік</w:t>
      </w:r>
      <w:r>
        <w:rPr>
          <w:lang w:val="uk-UA"/>
        </w:rPr>
        <w:t>у</w:t>
      </w:r>
      <w:r w:rsidRPr="0058763A">
        <w:rPr>
          <w:lang w:val="uk-UA"/>
        </w:rPr>
        <w:t xml:space="preserve"> та структур</w:t>
      </w:r>
      <w:r>
        <w:rPr>
          <w:lang w:val="uk-UA"/>
        </w:rPr>
        <w:t>у</w:t>
      </w:r>
      <w:r w:rsidRPr="0058763A">
        <w:rPr>
          <w:lang w:val="uk-UA"/>
        </w:rPr>
        <w:t xml:space="preserve"> накопичення відходів</w:t>
      </w:r>
      <w:r>
        <w:rPr>
          <w:lang w:val="uk-UA"/>
        </w:rPr>
        <w:t>;</w:t>
      </w:r>
    </w:p>
    <w:p w:rsidR="0058763A" w:rsidRDefault="0058763A" w:rsidP="004369A5">
      <w:pPr>
        <w:spacing w:line="360" w:lineRule="auto"/>
        <w:ind w:firstLine="708"/>
        <w:jc w:val="both"/>
        <w:rPr>
          <w:lang w:val="uk-UA"/>
        </w:rPr>
      </w:pPr>
      <w:r>
        <w:rPr>
          <w:lang w:val="uk-UA"/>
        </w:rPr>
        <w:t xml:space="preserve">4. Надати характеристику </w:t>
      </w:r>
      <w:r w:rsidRPr="0058763A">
        <w:rPr>
          <w:lang w:val="uk-UA"/>
        </w:rPr>
        <w:t>основних джерел ТПВ та пр</w:t>
      </w:r>
      <w:r w:rsidR="001C29AE">
        <w:rPr>
          <w:lang w:val="uk-UA"/>
        </w:rPr>
        <w:t>омислов</w:t>
      </w:r>
      <w:r w:rsidRPr="0058763A">
        <w:rPr>
          <w:lang w:val="uk-UA"/>
        </w:rPr>
        <w:t>их відходів</w:t>
      </w:r>
      <w:r>
        <w:rPr>
          <w:lang w:val="uk-UA"/>
        </w:rPr>
        <w:t>;</w:t>
      </w:r>
    </w:p>
    <w:p w:rsidR="0058763A" w:rsidRPr="00E308D7" w:rsidRDefault="0058763A" w:rsidP="004369A5">
      <w:pPr>
        <w:spacing w:line="360" w:lineRule="auto"/>
        <w:ind w:firstLine="708"/>
        <w:jc w:val="both"/>
        <w:rPr>
          <w:lang w:val="uk-UA"/>
        </w:rPr>
      </w:pPr>
      <w:r>
        <w:rPr>
          <w:lang w:val="uk-UA"/>
        </w:rPr>
        <w:t xml:space="preserve">5. Визначити </w:t>
      </w:r>
      <w:r w:rsidRPr="0058763A">
        <w:rPr>
          <w:lang w:val="uk-UA"/>
        </w:rPr>
        <w:t>напрямки вдосконалення утилізації відходів</w:t>
      </w:r>
      <w:r>
        <w:rPr>
          <w:lang w:val="uk-UA"/>
        </w:rPr>
        <w:t>.</w:t>
      </w:r>
    </w:p>
    <w:p w:rsidR="0058763A" w:rsidRDefault="00E308D7" w:rsidP="004369A5">
      <w:pPr>
        <w:spacing w:line="360" w:lineRule="auto"/>
        <w:ind w:firstLine="708"/>
        <w:jc w:val="both"/>
        <w:rPr>
          <w:lang w:val="uk-UA"/>
        </w:rPr>
      </w:pPr>
      <w:r w:rsidRPr="00167B8F">
        <w:rPr>
          <w:b/>
          <w:lang w:val="uk-UA"/>
        </w:rPr>
        <w:lastRenderedPageBreak/>
        <w:t>Об'єкт дослідження</w:t>
      </w:r>
      <w:r w:rsidRPr="00E308D7">
        <w:rPr>
          <w:lang w:val="uk-UA"/>
        </w:rPr>
        <w:t xml:space="preserve"> - </w:t>
      </w:r>
      <w:r w:rsidR="0058763A">
        <w:rPr>
          <w:lang w:val="uk-UA"/>
        </w:rPr>
        <w:t>с</w:t>
      </w:r>
      <w:r w:rsidR="0058763A" w:rsidRPr="0058763A">
        <w:rPr>
          <w:lang w:val="uk-UA"/>
        </w:rPr>
        <w:t>тан атмосферного повітря над територію України</w:t>
      </w:r>
      <w:r w:rsidRPr="00E308D7">
        <w:rPr>
          <w:lang w:val="uk-UA"/>
        </w:rPr>
        <w:t xml:space="preserve">. </w:t>
      </w:r>
      <w:r w:rsidRPr="00167B8F">
        <w:rPr>
          <w:b/>
          <w:lang w:val="uk-UA"/>
        </w:rPr>
        <w:t>Предметом даного дослідження</w:t>
      </w:r>
      <w:r w:rsidRPr="00E308D7">
        <w:rPr>
          <w:lang w:val="uk-UA"/>
        </w:rPr>
        <w:t xml:space="preserve"> є </w:t>
      </w:r>
      <w:r w:rsidR="0058763A">
        <w:rPr>
          <w:lang w:val="uk-UA"/>
        </w:rPr>
        <w:t>питання ш</w:t>
      </w:r>
      <w:r w:rsidR="0058763A" w:rsidRPr="0058763A">
        <w:rPr>
          <w:lang w:val="uk-UA"/>
        </w:rPr>
        <w:t>лях</w:t>
      </w:r>
      <w:r w:rsidR="0058763A">
        <w:rPr>
          <w:lang w:val="uk-UA"/>
        </w:rPr>
        <w:t>ів</w:t>
      </w:r>
      <w:r w:rsidR="0058763A" w:rsidRPr="0058763A">
        <w:rPr>
          <w:lang w:val="uk-UA"/>
        </w:rPr>
        <w:t xml:space="preserve"> покращення сучасного стану утилізації відходів</w:t>
      </w:r>
      <w:r w:rsidR="0058763A">
        <w:rPr>
          <w:lang w:val="uk-UA"/>
        </w:rPr>
        <w:t>.</w:t>
      </w:r>
    </w:p>
    <w:p w:rsidR="00E308D7" w:rsidRPr="00E308D7" w:rsidRDefault="00167B8F" w:rsidP="004369A5">
      <w:pPr>
        <w:spacing w:line="360" w:lineRule="auto"/>
        <w:ind w:firstLine="708"/>
        <w:jc w:val="both"/>
        <w:rPr>
          <w:lang w:val="uk-UA"/>
        </w:rPr>
      </w:pPr>
      <w:r>
        <w:rPr>
          <w:lang w:val="uk-UA"/>
        </w:rPr>
        <w:t xml:space="preserve">Методи дослідження. Під час виконання курсової роботи було використано метод систематизації та узагальнення наукової літератури та нормативно-правові аспекти для визначення поняття та класифікації відходів та поводження з ними, а також аналітичний метод з метою аналізу сучасного стану накопичення відходів в Україні. </w:t>
      </w:r>
    </w:p>
    <w:p w:rsidR="00167B8F" w:rsidRPr="002E0D0B" w:rsidRDefault="00E308D7" w:rsidP="00167B8F">
      <w:pPr>
        <w:spacing w:line="360" w:lineRule="auto"/>
        <w:ind w:firstLine="708"/>
        <w:jc w:val="both"/>
      </w:pPr>
      <w:r w:rsidRPr="00E308D7">
        <w:rPr>
          <w:lang w:val="uk-UA"/>
        </w:rPr>
        <w:t>П</w:t>
      </w:r>
      <w:r w:rsidR="006515D5">
        <w:rPr>
          <w:lang w:val="uk-UA"/>
        </w:rPr>
        <w:t xml:space="preserve">рактична значимість дослідження. </w:t>
      </w:r>
      <w:r w:rsidRPr="00E308D7">
        <w:rPr>
          <w:lang w:val="uk-UA"/>
        </w:rPr>
        <w:t xml:space="preserve">Результати дослідження можуть бути </w:t>
      </w:r>
      <w:r w:rsidR="006515D5">
        <w:rPr>
          <w:lang w:val="uk-UA"/>
        </w:rPr>
        <w:t>використані</w:t>
      </w:r>
      <w:r w:rsidRPr="00E308D7">
        <w:rPr>
          <w:lang w:val="uk-UA"/>
        </w:rPr>
        <w:t xml:space="preserve"> при організації </w:t>
      </w:r>
      <w:r w:rsidR="006515D5">
        <w:rPr>
          <w:lang w:val="uk-UA"/>
        </w:rPr>
        <w:t xml:space="preserve">систем управління. </w:t>
      </w:r>
      <w:r w:rsidRPr="00E308D7">
        <w:rPr>
          <w:lang w:val="uk-UA"/>
        </w:rPr>
        <w:t xml:space="preserve">Матеріали дослідження можуть бути використані в навчальних курсах з загальної теорії еколого-економічних систем, економіки природокористування та охорони </w:t>
      </w:r>
      <w:r w:rsidRPr="002E0D0B">
        <w:rPr>
          <w:lang w:val="uk-UA"/>
        </w:rPr>
        <w:t>навколишнього середовища.</w:t>
      </w:r>
    </w:p>
    <w:p w:rsidR="00167B8F" w:rsidRPr="00167B8F" w:rsidRDefault="00167B8F" w:rsidP="00167B8F">
      <w:pPr>
        <w:spacing w:line="360" w:lineRule="auto"/>
        <w:ind w:firstLine="708"/>
        <w:jc w:val="both"/>
        <w:rPr>
          <w:lang w:val="uk-UA"/>
        </w:rPr>
      </w:pPr>
      <w:r w:rsidRPr="002E0D0B">
        <w:rPr>
          <w:lang w:val="uk-UA"/>
        </w:rPr>
        <w:t>Робота складається зі вступу, трьох розділів, висновків, списку використаної літератури та додатків.</w:t>
      </w:r>
      <w:r w:rsidR="007C5E3D" w:rsidRPr="002E0D0B">
        <w:rPr>
          <w:lang w:val="uk-UA"/>
        </w:rPr>
        <w:t xml:space="preserve"> Робота містить </w:t>
      </w:r>
      <w:r w:rsidR="0003009E" w:rsidRPr="002E0D0B">
        <w:rPr>
          <w:lang w:val="uk-UA"/>
        </w:rPr>
        <w:t>3</w:t>
      </w:r>
      <w:r w:rsidR="00AB3821" w:rsidRPr="002E0D0B">
        <w:rPr>
          <w:lang w:val="uk-UA"/>
        </w:rPr>
        <w:t>2</w:t>
      </w:r>
      <w:r w:rsidR="007C5E3D" w:rsidRPr="002E0D0B">
        <w:rPr>
          <w:lang w:val="uk-UA"/>
        </w:rPr>
        <w:t xml:space="preserve"> сторін</w:t>
      </w:r>
      <w:r w:rsidR="00AB3821" w:rsidRPr="002E0D0B">
        <w:rPr>
          <w:lang w:val="uk-UA"/>
        </w:rPr>
        <w:t>ки</w:t>
      </w:r>
      <w:r w:rsidR="007C5E3D" w:rsidRPr="002E0D0B">
        <w:rPr>
          <w:lang w:val="uk-UA"/>
        </w:rPr>
        <w:t xml:space="preserve"> комп’ютерного тексту</w:t>
      </w:r>
      <w:r w:rsidR="00AB3821" w:rsidRPr="002E0D0B">
        <w:rPr>
          <w:lang w:val="uk-UA"/>
        </w:rPr>
        <w:t xml:space="preserve"> (без урахування додатків та </w:t>
      </w:r>
      <w:r w:rsidR="002E0D0B" w:rsidRPr="002E0D0B">
        <w:rPr>
          <w:lang w:val="uk-UA"/>
        </w:rPr>
        <w:t>списку літератури)</w:t>
      </w:r>
      <w:r w:rsidR="007C5E3D" w:rsidRPr="002E0D0B">
        <w:rPr>
          <w:lang w:val="uk-UA"/>
        </w:rPr>
        <w:t xml:space="preserve">, </w:t>
      </w:r>
      <w:r w:rsidR="0003009E" w:rsidRPr="002E0D0B">
        <w:rPr>
          <w:lang w:val="uk-UA"/>
        </w:rPr>
        <w:t>1</w:t>
      </w:r>
      <w:r w:rsidR="007C5E3D" w:rsidRPr="002E0D0B">
        <w:rPr>
          <w:lang w:val="uk-UA"/>
        </w:rPr>
        <w:t xml:space="preserve"> таблиц</w:t>
      </w:r>
      <w:r w:rsidR="0003009E" w:rsidRPr="002E0D0B">
        <w:rPr>
          <w:lang w:val="uk-UA"/>
        </w:rPr>
        <w:t>ю</w:t>
      </w:r>
      <w:r w:rsidR="007C5E3D" w:rsidRPr="002E0D0B">
        <w:rPr>
          <w:lang w:val="uk-UA"/>
        </w:rPr>
        <w:t xml:space="preserve"> та </w:t>
      </w:r>
      <w:r w:rsidR="0003009E" w:rsidRPr="002E0D0B">
        <w:rPr>
          <w:lang w:val="uk-UA"/>
        </w:rPr>
        <w:t>5</w:t>
      </w:r>
      <w:r w:rsidR="007C5E3D" w:rsidRPr="002E0D0B">
        <w:rPr>
          <w:lang w:val="uk-UA"/>
        </w:rPr>
        <w:t xml:space="preserve"> рис.</w:t>
      </w:r>
    </w:p>
    <w:p w:rsidR="00E308D7" w:rsidRDefault="00E308D7" w:rsidP="00E308D7">
      <w:pPr>
        <w:spacing w:after="200" w:line="276" w:lineRule="auto"/>
        <w:rPr>
          <w:lang w:val="uk-UA"/>
        </w:rPr>
      </w:pPr>
    </w:p>
    <w:p w:rsidR="00E308D7" w:rsidRDefault="00E308D7">
      <w:pPr>
        <w:spacing w:after="200" w:line="276" w:lineRule="auto"/>
        <w:rPr>
          <w:lang w:val="uk-UA"/>
        </w:rPr>
      </w:pPr>
      <w:r>
        <w:rPr>
          <w:lang w:val="uk-UA"/>
        </w:rPr>
        <w:br w:type="page"/>
      </w:r>
    </w:p>
    <w:p w:rsidR="00645648" w:rsidRPr="00D02A65" w:rsidRDefault="00827903" w:rsidP="00D02A65">
      <w:pPr>
        <w:pStyle w:val="1"/>
        <w:spacing w:after="240" w:line="360" w:lineRule="auto"/>
        <w:jc w:val="center"/>
        <w:rPr>
          <w:rFonts w:ascii="Times New Roman" w:hAnsi="Times New Roman" w:cs="Times New Roman"/>
          <w:color w:val="auto"/>
          <w:lang w:val="uk-UA"/>
        </w:rPr>
      </w:pPr>
      <w:bookmarkStart w:id="1" w:name="_Toc45124401"/>
      <w:r w:rsidRPr="00D02A65">
        <w:rPr>
          <w:rFonts w:ascii="Times New Roman" w:hAnsi="Times New Roman" w:cs="Times New Roman"/>
          <w:color w:val="auto"/>
          <w:lang w:val="uk-UA"/>
        </w:rPr>
        <w:lastRenderedPageBreak/>
        <w:t>РОЗДІЛ 1. ТЕОРЕТИЧНІ ЗАСАДИ ДОСЛІДЖЕННЯ ПРОБЛЕМ ПОВОДЖЕННЯ З ВІДХОДАМИ</w:t>
      </w:r>
      <w:bookmarkEnd w:id="1"/>
    </w:p>
    <w:p w:rsidR="003357EA" w:rsidRPr="00332492" w:rsidRDefault="00645648" w:rsidP="00332492">
      <w:pPr>
        <w:pStyle w:val="a5"/>
        <w:numPr>
          <w:ilvl w:val="1"/>
          <w:numId w:val="2"/>
        </w:numPr>
        <w:spacing w:before="240" w:after="240" w:line="360" w:lineRule="auto"/>
        <w:jc w:val="both"/>
        <w:outlineLvl w:val="1"/>
        <w:rPr>
          <w:b/>
          <w:lang w:val="uk-UA"/>
        </w:rPr>
      </w:pPr>
      <w:bookmarkStart w:id="2" w:name="_Toc45124402"/>
      <w:r w:rsidRPr="004369A5">
        <w:rPr>
          <w:b/>
          <w:lang w:val="uk-UA"/>
        </w:rPr>
        <w:t>Визначення поняття «Відходи» та їх класифікація</w:t>
      </w:r>
      <w:bookmarkEnd w:id="2"/>
    </w:p>
    <w:p w:rsidR="00753549" w:rsidRDefault="00061090" w:rsidP="00332492">
      <w:pPr>
        <w:spacing w:line="360" w:lineRule="auto"/>
        <w:ind w:firstLine="708"/>
        <w:jc w:val="both"/>
        <w:rPr>
          <w:lang w:val="uk-UA"/>
        </w:rPr>
      </w:pPr>
      <w:r w:rsidRPr="00061090">
        <w:rPr>
          <w:lang w:val="uk-UA"/>
        </w:rPr>
        <w:t>Під час дослідження було встановлено,</w:t>
      </w:r>
      <w:r w:rsidR="00753549">
        <w:rPr>
          <w:lang w:val="uk-UA"/>
        </w:rPr>
        <w:t xml:space="preserve"> </w:t>
      </w:r>
      <w:r w:rsidRPr="00061090">
        <w:rPr>
          <w:lang w:val="uk-UA"/>
        </w:rPr>
        <w:t xml:space="preserve">що </w:t>
      </w:r>
      <w:r w:rsidR="00FF6EF1">
        <w:rPr>
          <w:lang w:val="uk-UA"/>
        </w:rPr>
        <w:t>а</w:t>
      </w:r>
      <w:r w:rsidRPr="00061090">
        <w:rPr>
          <w:lang w:val="uk-UA"/>
        </w:rPr>
        <w:t xml:space="preserve">ні в нормативній базі, </w:t>
      </w:r>
      <w:r w:rsidR="00FF6EF1">
        <w:rPr>
          <w:lang w:val="uk-UA"/>
        </w:rPr>
        <w:t>а</w:t>
      </w:r>
      <w:r w:rsidRPr="00061090">
        <w:rPr>
          <w:lang w:val="uk-UA"/>
        </w:rPr>
        <w:t>ні серед науковців нема</w:t>
      </w:r>
      <w:r w:rsidR="00753549">
        <w:rPr>
          <w:lang w:val="uk-UA"/>
        </w:rPr>
        <w:t xml:space="preserve">є одностайності щодо визначення </w:t>
      </w:r>
      <w:r w:rsidRPr="00061090">
        <w:rPr>
          <w:lang w:val="uk-UA"/>
        </w:rPr>
        <w:t xml:space="preserve">сутності понять </w:t>
      </w:r>
      <w:r w:rsidR="00753549">
        <w:rPr>
          <w:lang w:val="uk-UA"/>
        </w:rPr>
        <w:t>«</w:t>
      </w:r>
      <w:r w:rsidRPr="00061090">
        <w:rPr>
          <w:lang w:val="uk-UA"/>
        </w:rPr>
        <w:t>відходи</w:t>
      </w:r>
      <w:r w:rsidR="00753549">
        <w:rPr>
          <w:lang w:val="uk-UA"/>
        </w:rPr>
        <w:t>»</w:t>
      </w:r>
      <w:r w:rsidRPr="00061090">
        <w:rPr>
          <w:lang w:val="uk-UA"/>
        </w:rPr>
        <w:t xml:space="preserve">, </w:t>
      </w:r>
      <w:r w:rsidR="00753549">
        <w:rPr>
          <w:lang w:val="uk-UA"/>
        </w:rPr>
        <w:t>«</w:t>
      </w:r>
      <w:r w:rsidRPr="00061090">
        <w:rPr>
          <w:lang w:val="uk-UA"/>
        </w:rPr>
        <w:t>промислові відходи</w:t>
      </w:r>
      <w:r w:rsidR="00753549">
        <w:rPr>
          <w:lang w:val="uk-UA"/>
        </w:rPr>
        <w:t>»</w:t>
      </w:r>
      <w:r w:rsidRPr="00061090">
        <w:rPr>
          <w:lang w:val="uk-UA"/>
        </w:rPr>
        <w:t xml:space="preserve">, </w:t>
      </w:r>
      <w:r w:rsidR="00753549">
        <w:rPr>
          <w:lang w:val="uk-UA"/>
        </w:rPr>
        <w:t>«</w:t>
      </w:r>
      <w:r w:rsidRPr="00061090">
        <w:rPr>
          <w:lang w:val="uk-UA"/>
        </w:rPr>
        <w:t>відходи виробництва</w:t>
      </w:r>
      <w:r w:rsidR="00753549">
        <w:rPr>
          <w:lang w:val="uk-UA"/>
        </w:rPr>
        <w:t>»</w:t>
      </w:r>
      <w:r w:rsidRPr="00061090">
        <w:rPr>
          <w:lang w:val="uk-UA"/>
        </w:rPr>
        <w:t xml:space="preserve">, </w:t>
      </w:r>
      <w:r w:rsidR="00753549">
        <w:rPr>
          <w:lang w:val="uk-UA"/>
        </w:rPr>
        <w:t>«</w:t>
      </w:r>
      <w:r w:rsidRPr="00061090">
        <w:rPr>
          <w:lang w:val="uk-UA"/>
        </w:rPr>
        <w:t>вторинні матеріальні ресурси</w:t>
      </w:r>
      <w:r w:rsidR="00753549">
        <w:rPr>
          <w:lang w:val="uk-UA"/>
        </w:rPr>
        <w:t>»</w:t>
      </w:r>
      <w:r w:rsidRPr="00061090">
        <w:rPr>
          <w:lang w:val="uk-UA"/>
        </w:rPr>
        <w:t xml:space="preserve">, </w:t>
      </w:r>
      <w:r w:rsidR="00753549">
        <w:rPr>
          <w:lang w:val="uk-UA"/>
        </w:rPr>
        <w:t>«</w:t>
      </w:r>
      <w:r w:rsidRPr="00061090">
        <w:rPr>
          <w:lang w:val="uk-UA"/>
        </w:rPr>
        <w:t>вторинна сировина</w:t>
      </w:r>
      <w:r w:rsidR="00753549">
        <w:rPr>
          <w:lang w:val="uk-UA"/>
        </w:rPr>
        <w:t>»</w:t>
      </w:r>
      <w:r w:rsidRPr="00061090">
        <w:rPr>
          <w:lang w:val="uk-UA"/>
        </w:rPr>
        <w:t xml:space="preserve"> т</w:t>
      </w:r>
      <w:r w:rsidR="00753549">
        <w:rPr>
          <w:lang w:val="uk-UA"/>
        </w:rPr>
        <w:t xml:space="preserve">ощо. Безумовно, це ускладнює їх </w:t>
      </w:r>
      <w:r w:rsidRPr="00061090">
        <w:rPr>
          <w:lang w:val="uk-UA"/>
        </w:rPr>
        <w:t>розуміння, чітке розмежування і призводит</w:t>
      </w:r>
      <w:r w:rsidR="00753549">
        <w:rPr>
          <w:lang w:val="uk-UA"/>
        </w:rPr>
        <w:t xml:space="preserve">ь до розбіжностей у підходах до </w:t>
      </w:r>
      <w:r w:rsidRPr="00061090">
        <w:rPr>
          <w:lang w:val="uk-UA"/>
        </w:rPr>
        <w:t>методики облі</w:t>
      </w:r>
      <w:r w:rsidR="00753549">
        <w:rPr>
          <w:lang w:val="uk-UA"/>
        </w:rPr>
        <w:t>ку відходів та операцій з ними.</w:t>
      </w:r>
    </w:p>
    <w:p w:rsidR="00753549" w:rsidRDefault="00061090" w:rsidP="00332492">
      <w:pPr>
        <w:spacing w:line="360" w:lineRule="auto"/>
        <w:ind w:firstLine="708"/>
        <w:jc w:val="both"/>
        <w:rPr>
          <w:lang w:val="uk-UA"/>
        </w:rPr>
      </w:pPr>
      <w:r w:rsidRPr="00061090">
        <w:rPr>
          <w:lang w:val="uk-UA"/>
        </w:rPr>
        <w:t xml:space="preserve">Як </w:t>
      </w:r>
      <w:r w:rsidRPr="0003009E">
        <w:rPr>
          <w:lang w:val="uk-UA"/>
        </w:rPr>
        <w:t xml:space="preserve">зазначає Н.О. </w:t>
      </w:r>
      <w:proofErr w:type="spellStart"/>
      <w:r w:rsidRPr="0003009E">
        <w:rPr>
          <w:lang w:val="uk-UA"/>
        </w:rPr>
        <w:t>Корнякова</w:t>
      </w:r>
      <w:proofErr w:type="spellEnd"/>
      <w:r w:rsidRPr="0003009E">
        <w:rPr>
          <w:lang w:val="uk-UA"/>
        </w:rPr>
        <w:t xml:space="preserve"> [1</w:t>
      </w:r>
      <w:r w:rsidR="0003009E" w:rsidRPr="0003009E">
        <w:rPr>
          <w:lang w:val="uk-UA"/>
        </w:rPr>
        <w:t>5</w:t>
      </w:r>
      <w:r w:rsidRPr="0003009E">
        <w:rPr>
          <w:lang w:val="uk-UA"/>
        </w:rPr>
        <w:t xml:space="preserve">], поняття </w:t>
      </w:r>
      <w:r w:rsidR="00753549" w:rsidRPr="0003009E">
        <w:rPr>
          <w:lang w:val="uk-UA"/>
        </w:rPr>
        <w:t>«</w:t>
      </w:r>
      <w:r w:rsidRPr="0003009E">
        <w:rPr>
          <w:lang w:val="uk-UA"/>
        </w:rPr>
        <w:t>ві</w:t>
      </w:r>
      <w:r w:rsidRPr="00061090">
        <w:rPr>
          <w:lang w:val="uk-UA"/>
        </w:rPr>
        <w:t>дходи</w:t>
      </w:r>
      <w:r w:rsidR="00753549">
        <w:rPr>
          <w:lang w:val="uk-UA"/>
        </w:rPr>
        <w:t xml:space="preserve">» є </w:t>
      </w:r>
      <w:proofErr w:type="spellStart"/>
      <w:r w:rsidR="00753549">
        <w:rPr>
          <w:lang w:val="uk-UA"/>
        </w:rPr>
        <w:t>полівидовим</w:t>
      </w:r>
      <w:proofErr w:type="spellEnd"/>
      <w:r w:rsidR="00753549">
        <w:rPr>
          <w:lang w:val="uk-UA"/>
        </w:rPr>
        <w:t xml:space="preserve"> і може </w:t>
      </w:r>
      <w:r w:rsidRPr="00061090">
        <w:rPr>
          <w:lang w:val="uk-UA"/>
        </w:rPr>
        <w:t>розглядатися на підставі різних підходів – з огля</w:t>
      </w:r>
      <w:r w:rsidR="00753549">
        <w:rPr>
          <w:lang w:val="uk-UA"/>
        </w:rPr>
        <w:t xml:space="preserve">ду на правові засади здійснення </w:t>
      </w:r>
      <w:r w:rsidRPr="00061090">
        <w:rPr>
          <w:lang w:val="uk-UA"/>
        </w:rPr>
        <w:t>операцій з ними, фізичний стан і властивості, еколог</w:t>
      </w:r>
      <w:r w:rsidR="00753549">
        <w:rPr>
          <w:lang w:val="uk-UA"/>
        </w:rPr>
        <w:t>ічні та економічні ознаки тощо.</w:t>
      </w:r>
    </w:p>
    <w:p w:rsidR="00753549" w:rsidRDefault="00061090" w:rsidP="00332492">
      <w:pPr>
        <w:spacing w:line="360" w:lineRule="auto"/>
        <w:ind w:firstLine="708"/>
        <w:jc w:val="both"/>
        <w:rPr>
          <w:lang w:val="uk-UA"/>
        </w:rPr>
      </w:pPr>
      <w:r w:rsidRPr="00061090">
        <w:rPr>
          <w:lang w:val="uk-UA"/>
        </w:rPr>
        <w:t>Чітке розуміння досліджуваного поняття може бу</w:t>
      </w:r>
      <w:r w:rsidR="00753549">
        <w:rPr>
          <w:lang w:val="uk-UA"/>
        </w:rPr>
        <w:t xml:space="preserve">ти досягнуто шляхом дослідження </w:t>
      </w:r>
      <w:r w:rsidRPr="00061090">
        <w:rPr>
          <w:lang w:val="uk-UA"/>
        </w:rPr>
        <w:t xml:space="preserve">усіх притаманних йому </w:t>
      </w:r>
      <w:r w:rsidR="00753549">
        <w:rPr>
          <w:lang w:val="uk-UA"/>
        </w:rPr>
        <w:t>рис та їх суперечностей.</w:t>
      </w:r>
    </w:p>
    <w:p w:rsidR="00061090" w:rsidRPr="00061090" w:rsidRDefault="00061090" w:rsidP="00332492">
      <w:pPr>
        <w:spacing w:line="360" w:lineRule="auto"/>
        <w:ind w:firstLine="708"/>
        <w:jc w:val="both"/>
        <w:rPr>
          <w:lang w:val="uk-UA"/>
        </w:rPr>
      </w:pPr>
      <w:r w:rsidRPr="00061090">
        <w:rPr>
          <w:lang w:val="uk-UA"/>
        </w:rPr>
        <w:t>Державна політика щодо відходів</w:t>
      </w:r>
      <w:r w:rsidR="00753549">
        <w:rPr>
          <w:lang w:val="uk-UA"/>
        </w:rPr>
        <w:t xml:space="preserve"> знаходить відображення у низці </w:t>
      </w:r>
      <w:r w:rsidRPr="00061090">
        <w:rPr>
          <w:lang w:val="uk-UA"/>
        </w:rPr>
        <w:t xml:space="preserve">нормативно-правових документів, серед </w:t>
      </w:r>
      <w:r w:rsidR="00753549">
        <w:rPr>
          <w:lang w:val="uk-UA"/>
        </w:rPr>
        <w:t xml:space="preserve">яких основними є Закони України «Про </w:t>
      </w:r>
      <w:r w:rsidRPr="00061090">
        <w:rPr>
          <w:lang w:val="uk-UA"/>
        </w:rPr>
        <w:t>відходи</w:t>
      </w:r>
      <w:r w:rsidR="00753549">
        <w:rPr>
          <w:lang w:val="uk-UA"/>
        </w:rPr>
        <w:t>»</w:t>
      </w:r>
      <w:r w:rsidRPr="00061090">
        <w:rPr>
          <w:lang w:val="uk-UA"/>
        </w:rPr>
        <w:t xml:space="preserve">, </w:t>
      </w:r>
      <w:r w:rsidR="00753549">
        <w:rPr>
          <w:lang w:val="uk-UA"/>
        </w:rPr>
        <w:t>«</w:t>
      </w:r>
      <w:r w:rsidRPr="00061090">
        <w:rPr>
          <w:lang w:val="uk-UA"/>
        </w:rPr>
        <w:t>Про альтернативні види палива</w:t>
      </w:r>
      <w:r w:rsidR="00753549">
        <w:rPr>
          <w:lang w:val="uk-UA"/>
        </w:rPr>
        <w:t>»</w:t>
      </w:r>
      <w:r w:rsidRPr="00061090">
        <w:rPr>
          <w:lang w:val="uk-UA"/>
        </w:rPr>
        <w:t xml:space="preserve">, </w:t>
      </w:r>
      <w:r w:rsidR="00753549">
        <w:rPr>
          <w:lang w:val="uk-UA"/>
        </w:rPr>
        <w:t>«</w:t>
      </w:r>
      <w:r w:rsidRPr="00061090">
        <w:rPr>
          <w:lang w:val="uk-UA"/>
        </w:rPr>
        <w:t>Про металобрухт</w:t>
      </w:r>
      <w:r w:rsidR="00753549">
        <w:rPr>
          <w:lang w:val="uk-UA"/>
        </w:rPr>
        <w:t xml:space="preserve">», Державний </w:t>
      </w:r>
      <w:r w:rsidRPr="00061090">
        <w:rPr>
          <w:lang w:val="uk-UA"/>
        </w:rPr>
        <w:t>Класифікатор відходів, Державні стандарти т</w:t>
      </w:r>
      <w:r w:rsidR="00753549">
        <w:rPr>
          <w:lang w:val="uk-UA"/>
        </w:rPr>
        <w:t xml:space="preserve">ощо. Ці документи містять різні </w:t>
      </w:r>
      <w:r w:rsidRPr="00061090">
        <w:rPr>
          <w:lang w:val="uk-UA"/>
        </w:rPr>
        <w:t xml:space="preserve">визначення </w:t>
      </w:r>
      <w:r w:rsidRPr="0003009E">
        <w:rPr>
          <w:lang w:val="uk-UA"/>
        </w:rPr>
        <w:t>досліджуваного поняття (</w:t>
      </w:r>
      <w:r w:rsidR="00332492" w:rsidRPr="0003009E">
        <w:rPr>
          <w:lang w:val="uk-UA"/>
        </w:rPr>
        <w:t>див. додаток 1</w:t>
      </w:r>
      <w:r w:rsidRPr="0003009E">
        <w:rPr>
          <w:lang w:val="uk-UA"/>
        </w:rPr>
        <w:t>).</w:t>
      </w:r>
    </w:p>
    <w:p w:rsidR="0051761E" w:rsidRDefault="00061090" w:rsidP="00D117A1">
      <w:pPr>
        <w:spacing w:line="360" w:lineRule="auto"/>
        <w:ind w:firstLine="708"/>
        <w:jc w:val="both"/>
        <w:rPr>
          <w:lang w:val="uk-UA"/>
        </w:rPr>
      </w:pPr>
      <w:r w:rsidRPr="00061090">
        <w:rPr>
          <w:lang w:val="uk-UA"/>
        </w:rPr>
        <w:t xml:space="preserve">Як видно з </w:t>
      </w:r>
      <w:r w:rsidR="00332492">
        <w:rPr>
          <w:lang w:val="uk-UA"/>
        </w:rPr>
        <w:t>додатку 1</w:t>
      </w:r>
      <w:r w:rsidRPr="00061090">
        <w:rPr>
          <w:lang w:val="uk-UA"/>
        </w:rPr>
        <w:t xml:space="preserve">, Закон </w:t>
      </w:r>
      <w:r w:rsidR="00753549">
        <w:rPr>
          <w:lang w:val="uk-UA"/>
        </w:rPr>
        <w:t>«</w:t>
      </w:r>
      <w:r w:rsidRPr="00061090">
        <w:rPr>
          <w:lang w:val="uk-UA"/>
        </w:rPr>
        <w:t>Про відходи</w:t>
      </w:r>
      <w:r w:rsidR="00753549">
        <w:rPr>
          <w:lang w:val="uk-UA"/>
        </w:rPr>
        <w:t>»</w:t>
      </w:r>
      <w:r w:rsidRPr="00061090">
        <w:rPr>
          <w:lang w:val="uk-UA"/>
        </w:rPr>
        <w:t xml:space="preserve"> акцентує увагу на правовій стороні</w:t>
      </w:r>
      <w:r w:rsidR="00753549">
        <w:rPr>
          <w:lang w:val="uk-UA"/>
        </w:rPr>
        <w:t xml:space="preserve"> </w:t>
      </w:r>
      <w:r w:rsidRPr="00061090">
        <w:rPr>
          <w:lang w:val="uk-UA"/>
        </w:rPr>
        <w:t>поводження з відходами – наміри або зобов’язан</w:t>
      </w:r>
      <w:r w:rsidR="00753549">
        <w:rPr>
          <w:lang w:val="uk-UA"/>
        </w:rPr>
        <w:t xml:space="preserve">ня виробника відходів здійснити </w:t>
      </w:r>
      <w:r w:rsidRPr="00061090">
        <w:rPr>
          <w:lang w:val="uk-UA"/>
        </w:rPr>
        <w:t>певні дії з відходами, проте екологічний аспе</w:t>
      </w:r>
      <w:r w:rsidR="00753549">
        <w:rPr>
          <w:lang w:val="uk-UA"/>
        </w:rPr>
        <w:t xml:space="preserve">кт (небезпека для навколишнього </w:t>
      </w:r>
      <w:r w:rsidRPr="00061090">
        <w:rPr>
          <w:lang w:val="uk-UA"/>
        </w:rPr>
        <w:t>середовища та здоров’я людей) у цьому визначенні відсутній. До речі, у ДСТУ 2195-</w:t>
      </w:r>
      <w:r w:rsidRPr="0051761E">
        <w:rPr>
          <w:lang w:val="uk-UA"/>
        </w:rPr>
        <w:t xml:space="preserve"> </w:t>
      </w:r>
      <w:r w:rsidRPr="00061090">
        <w:rPr>
          <w:lang w:val="uk-UA"/>
        </w:rPr>
        <w:t xml:space="preserve">99 в окремій примітці зазначено, що </w:t>
      </w:r>
      <w:r w:rsidR="0051761E">
        <w:rPr>
          <w:lang w:val="uk-UA"/>
        </w:rPr>
        <w:t>«</w:t>
      </w:r>
      <w:r w:rsidRPr="00061090">
        <w:rPr>
          <w:lang w:val="uk-UA"/>
        </w:rPr>
        <w:t>у довкіллі від</w:t>
      </w:r>
      <w:r w:rsidR="0051761E">
        <w:rPr>
          <w:lang w:val="uk-UA"/>
        </w:rPr>
        <w:t xml:space="preserve">ходи виступають, з одного боку, </w:t>
      </w:r>
      <w:r w:rsidRPr="00061090">
        <w:rPr>
          <w:lang w:val="uk-UA"/>
        </w:rPr>
        <w:t>як забруднення, що займають у ньому (до</w:t>
      </w:r>
      <w:r w:rsidR="0051761E">
        <w:rPr>
          <w:lang w:val="uk-UA"/>
        </w:rPr>
        <w:t xml:space="preserve">вкіллі) певний простір та (або) </w:t>
      </w:r>
      <w:r w:rsidRPr="00061090">
        <w:rPr>
          <w:lang w:val="uk-UA"/>
        </w:rPr>
        <w:t xml:space="preserve">спричиняють негативний вплив на інші живі і неживі об'єкти </w:t>
      </w:r>
      <w:r w:rsidR="0051761E">
        <w:rPr>
          <w:lang w:val="uk-UA"/>
        </w:rPr>
        <w:t xml:space="preserve">і субстанції, а з іншого </w:t>
      </w:r>
      <w:r w:rsidRPr="00061090">
        <w:rPr>
          <w:lang w:val="uk-UA"/>
        </w:rPr>
        <w:t xml:space="preserve">боку – як вторинні матеріальні і енергетичні </w:t>
      </w:r>
      <w:r w:rsidR="0051761E">
        <w:rPr>
          <w:lang w:val="uk-UA"/>
        </w:rPr>
        <w:t xml:space="preserve">ресурси для можливої утилізації </w:t>
      </w:r>
      <w:r w:rsidRPr="00061090">
        <w:rPr>
          <w:lang w:val="uk-UA"/>
        </w:rPr>
        <w:t xml:space="preserve">безпосередньо </w:t>
      </w:r>
      <w:r w:rsidRPr="00061090">
        <w:rPr>
          <w:lang w:val="uk-UA"/>
        </w:rPr>
        <w:lastRenderedPageBreak/>
        <w:t>слідом за утворенням або після відповідного перероблення</w:t>
      </w:r>
      <w:r w:rsidR="0051761E">
        <w:rPr>
          <w:lang w:val="uk-UA"/>
        </w:rPr>
        <w:t>»</w:t>
      </w:r>
      <w:r w:rsidRPr="00061090">
        <w:rPr>
          <w:lang w:val="uk-UA"/>
        </w:rPr>
        <w:t xml:space="preserve"> [</w:t>
      </w:r>
      <w:r w:rsidR="005E2A05">
        <w:rPr>
          <w:lang w:val="uk-UA"/>
        </w:rPr>
        <w:t>10</w:t>
      </w:r>
      <w:r w:rsidR="0051761E">
        <w:rPr>
          <w:lang w:val="uk-UA"/>
        </w:rPr>
        <w:t xml:space="preserve">]. </w:t>
      </w:r>
      <w:r w:rsidRPr="00061090">
        <w:rPr>
          <w:lang w:val="uk-UA"/>
        </w:rPr>
        <w:t>Таке уточнення, на наше переконання, є доречн</w:t>
      </w:r>
      <w:r w:rsidR="0051761E">
        <w:rPr>
          <w:lang w:val="uk-UA"/>
        </w:rPr>
        <w:t>им з точки зору економічного та екологічного змісту поняття.</w:t>
      </w:r>
    </w:p>
    <w:p w:rsidR="00061090" w:rsidRPr="00061090" w:rsidRDefault="00061090" w:rsidP="00D117A1">
      <w:pPr>
        <w:spacing w:line="360" w:lineRule="auto"/>
        <w:ind w:firstLine="708"/>
        <w:jc w:val="both"/>
        <w:rPr>
          <w:lang w:val="uk-UA"/>
        </w:rPr>
      </w:pPr>
      <w:r w:rsidRPr="00061090">
        <w:rPr>
          <w:lang w:val="uk-UA"/>
        </w:rPr>
        <w:t>Класифікатор відходів містить два визначенн</w:t>
      </w:r>
      <w:r w:rsidR="0051761E">
        <w:rPr>
          <w:lang w:val="uk-UA"/>
        </w:rPr>
        <w:t xml:space="preserve">я цього поняття. На наш погляд, </w:t>
      </w:r>
      <w:r w:rsidRPr="00061090">
        <w:rPr>
          <w:lang w:val="uk-UA"/>
        </w:rPr>
        <w:t>перше визначення є більш прийнятним, адже</w:t>
      </w:r>
      <w:r w:rsidR="0051761E">
        <w:rPr>
          <w:lang w:val="uk-UA"/>
        </w:rPr>
        <w:t xml:space="preserve"> враховує можливість виникнення </w:t>
      </w:r>
      <w:r w:rsidRPr="00061090">
        <w:rPr>
          <w:lang w:val="uk-UA"/>
        </w:rPr>
        <w:t>відходів не тільки в процесі виробництва і життєдіяльності людей (тобто в проце</w:t>
      </w:r>
      <w:r w:rsidR="0051761E">
        <w:rPr>
          <w:lang w:val="uk-UA"/>
        </w:rPr>
        <w:t xml:space="preserve">сі </w:t>
      </w:r>
      <w:r w:rsidRPr="00061090">
        <w:rPr>
          <w:lang w:val="uk-UA"/>
        </w:rPr>
        <w:t>виробництва і споживання), а й внаслідок катастроф</w:t>
      </w:r>
      <w:r w:rsidR="0051761E">
        <w:rPr>
          <w:lang w:val="uk-UA"/>
        </w:rPr>
        <w:t xml:space="preserve">. Проте і це визначення містить </w:t>
      </w:r>
      <w:r w:rsidRPr="00061090">
        <w:rPr>
          <w:lang w:val="uk-UA"/>
        </w:rPr>
        <w:t xml:space="preserve">суперечливі моменти: </w:t>
      </w:r>
      <w:r w:rsidR="0051761E">
        <w:rPr>
          <w:lang w:val="uk-UA"/>
        </w:rPr>
        <w:t>«</w:t>
      </w:r>
      <w:r w:rsidRPr="00061090">
        <w:rPr>
          <w:lang w:val="uk-UA"/>
        </w:rPr>
        <w:t>видалення з метою повторного залучення у господарську</w:t>
      </w:r>
      <w:r w:rsidR="0051761E">
        <w:rPr>
          <w:lang w:val="uk-UA"/>
        </w:rPr>
        <w:t xml:space="preserve"> </w:t>
      </w:r>
      <w:r w:rsidRPr="00061090">
        <w:rPr>
          <w:lang w:val="uk-UA"/>
        </w:rPr>
        <w:t>діяльність як матеріально-сировинних і енергетичних ресурсів</w:t>
      </w:r>
      <w:r w:rsidR="0051761E">
        <w:rPr>
          <w:lang w:val="uk-UA"/>
        </w:rPr>
        <w:t>»</w:t>
      </w:r>
      <w:r w:rsidRPr="00061090">
        <w:rPr>
          <w:lang w:val="uk-UA"/>
        </w:rPr>
        <w:t xml:space="preserve"> в нормах Закону</w:t>
      </w:r>
      <w:r w:rsidR="0051761E">
        <w:rPr>
          <w:lang w:val="uk-UA"/>
        </w:rPr>
        <w:t xml:space="preserve"> «</w:t>
      </w:r>
      <w:r w:rsidRPr="00061090">
        <w:rPr>
          <w:lang w:val="uk-UA"/>
        </w:rPr>
        <w:t>Про відходи</w:t>
      </w:r>
      <w:r w:rsidR="0051761E">
        <w:rPr>
          <w:lang w:val="uk-UA"/>
        </w:rPr>
        <w:t>»</w:t>
      </w:r>
      <w:r w:rsidRPr="00061090">
        <w:rPr>
          <w:lang w:val="uk-UA"/>
        </w:rPr>
        <w:t xml:space="preserve"> означає не що інше, як </w:t>
      </w:r>
      <w:r w:rsidR="0051761E">
        <w:rPr>
          <w:lang w:val="uk-UA"/>
        </w:rPr>
        <w:t>«</w:t>
      </w:r>
      <w:r w:rsidRPr="00061090">
        <w:rPr>
          <w:lang w:val="uk-UA"/>
        </w:rPr>
        <w:t>утилізація</w:t>
      </w:r>
      <w:r w:rsidR="0051761E">
        <w:rPr>
          <w:lang w:val="uk-UA"/>
        </w:rPr>
        <w:t>»</w:t>
      </w:r>
      <w:r w:rsidRPr="00061090">
        <w:rPr>
          <w:lang w:val="uk-UA"/>
        </w:rPr>
        <w:t xml:space="preserve">, тоді як під </w:t>
      </w:r>
      <w:r w:rsidR="0051761E">
        <w:rPr>
          <w:lang w:val="uk-UA"/>
        </w:rPr>
        <w:t>«</w:t>
      </w:r>
      <w:r w:rsidRPr="00061090">
        <w:rPr>
          <w:lang w:val="uk-UA"/>
        </w:rPr>
        <w:t>видаленням</w:t>
      </w:r>
      <w:r w:rsidR="0051761E">
        <w:rPr>
          <w:lang w:val="uk-UA"/>
        </w:rPr>
        <w:t xml:space="preserve">» </w:t>
      </w:r>
      <w:r w:rsidRPr="00061090">
        <w:rPr>
          <w:lang w:val="uk-UA"/>
        </w:rPr>
        <w:t>розуміють здійснення операцій з ві</w:t>
      </w:r>
      <w:r w:rsidR="0051761E">
        <w:rPr>
          <w:lang w:val="uk-UA"/>
        </w:rPr>
        <w:t xml:space="preserve">дходами, що не призводить до їх </w:t>
      </w:r>
      <w:r w:rsidRPr="00061090">
        <w:rPr>
          <w:lang w:val="uk-UA"/>
        </w:rPr>
        <w:t>утилізації [</w:t>
      </w:r>
      <w:r w:rsidR="005E2A05">
        <w:rPr>
          <w:lang w:val="uk-UA"/>
        </w:rPr>
        <w:t>12</w:t>
      </w:r>
      <w:r w:rsidRPr="00061090">
        <w:rPr>
          <w:lang w:val="uk-UA"/>
        </w:rPr>
        <w:t>].</w:t>
      </w:r>
    </w:p>
    <w:p w:rsidR="00061090" w:rsidRPr="00061090" w:rsidRDefault="00061090" w:rsidP="00D117A1">
      <w:pPr>
        <w:spacing w:line="360" w:lineRule="auto"/>
        <w:ind w:firstLine="708"/>
        <w:jc w:val="both"/>
        <w:rPr>
          <w:lang w:val="uk-UA"/>
        </w:rPr>
      </w:pPr>
      <w:r w:rsidRPr="00061090">
        <w:rPr>
          <w:lang w:val="uk-UA"/>
        </w:rPr>
        <w:t>З економічної точки зору важливим є</w:t>
      </w:r>
      <w:r w:rsidR="0051761E">
        <w:rPr>
          <w:lang w:val="uk-UA"/>
        </w:rPr>
        <w:t xml:space="preserve"> врахування напрямів подальшого </w:t>
      </w:r>
      <w:r w:rsidRPr="00061090">
        <w:rPr>
          <w:lang w:val="uk-UA"/>
        </w:rPr>
        <w:t>використання відходів, можливостей отримання май</w:t>
      </w:r>
      <w:r w:rsidR="0051761E">
        <w:rPr>
          <w:lang w:val="uk-UA"/>
        </w:rPr>
        <w:t xml:space="preserve">бутніх економічних вигід від їх </w:t>
      </w:r>
      <w:r w:rsidRPr="00061090">
        <w:rPr>
          <w:lang w:val="uk-UA"/>
        </w:rPr>
        <w:t>використання або понесення витрат задля їх видалення, знешкодження тощо.</w:t>
      </w:r>
    </w:p>
    <w:p w:rsidR="0051761E" w:rsidRDefault="00061090" w:rsidP="00D117A1">
      <w:pPr>
        <w:spacing w:line="360" w:lineRule="auto"/>
        <w:ind w:firstLine="708"/>
        <w:jc w:val="both"/>
        <w:rPr>
          <w:lang w:val="uk-UA"/>
        </w:rPr>
      </w:pPr>
      <w:r w:rsidRPr="00061090">
        <w:rPr>
          <w:lang w:val="uk-UA"/>
        </w:rPr>
        <w:t>Отже, визначення досліджуваного поняття у вітчизняному законодавстві є</w:t>
      </w:r>
      <w:r w:rsidR="007255AA">
        <w:rPr>
          <w:lang w:val="uk-UA"/>
        </w:rPr>
        <w:t xml:space="preserve"> </w:t>
      </w:r>
      <w:r w:rsidRPr="00061090">
        <w:rPr>
          <w:lang w:val="uk-UA"/>
        </w:rPr>
        <w:t xml:space="preserve">недосконалим – переважно враховуються такі </w:t>
      </w:r>
      <w:r w:rsidR="0051761E">
        <w:rPr>
          <w:lang w:val="uk-UA"/>
        </w:rPr>
        <w:t xml:space="preserve">правові аспекти, як походження, </w:t>
      </w:r>
      <w:r w:rsidRPr="00061090">
        <w:rPr>
          <w:lang w:val="uk-UA"/>
        </w:rPr>
        <w:t xml:space="preserve">власник відходів, його наміри та обов’язки в </w:t>
      </w:r>
      <w:r w:rsidR="0051761E">
        <w:rPr>
          <w:lang w:val="uk-UA"/>
        </w:rPr>
        <w:t xml:space="preserve">частині поводження з відходами, </w:t>
      </w:r>
      <w:r w:rsidRPr="00061090">
        <w:rPr>
          <w:lang w:val="uk-UA"/>
        </w:rPr>
        <w:t>проте майже відсутні економічна та еколо</w:t>
      </w:r>
      <w:r w:rsidR="0051761E">
        <w:rPr>
          <w:lang w:val="uk-UA"/>
        </w:rPr>
        <w:t xml:space="preserve">гічна складова. Саме екологічна </w:t>
      </w:r>
      <w:r w:rsidRPr="00061090">
        <w:rPr>
          <w:lang w:val="uk-UA"/>
        </w:rPr>
        <w:t>складова, що є найбільш соціально спрямованою, п</w:t>
      </w:r>
      <w:r w:rsidR="0051761E">
        <w:rPr>
          <w:lang w:val="uk-UA"/>
        </w:rPr>
        <w:t xml:space="preserve">овинна пронизувати всі підходи, </w:t>
      </w:r>
      <w:r w:rsidRPr="00061090">
        <w:rPr>
          <w:lang w:val="uk-UA"/>
        </w:rPr>
        <w:t>забезпечуючи тим самим єдність пріоритетів у</w:t>
      </w:r>
      <w:r w:rsidR="0051761E">
        <w:rPr>
          <w:lang w:val="uk-UA"/>
        </w:rPr>
        <w:t xml:space="preserve"> подоланні загальної проблеми і </w:t>
      </w:r>
      <w:r w:rsidRPr="00061090">
        <w:rPr>
          <w:lang w:val="uk-UA"/>
        </w:rPr>
        <w:t>за</w:t>
      </w:r>
      <w:r w:rsidR="0051761E">
        <w:rPr>
          <w:lang w:val="uk-UA"/>
        </w:rPr>
        <w:t>безпеченні екологічної безпеки.</w:t>
      </w:r>
    </w:p>
    <w:p w:rsidR="00061090" w:rsidRPr="005E2A05" w:rsidRDefault="00061090" w:rsidP="00D117A1">
      <w:pPr>
        <w:spacing w:line="360" w:lineRule="auto"/>
        <w:ind w:firstLine="708"/>
        <w:jc w:val="both"/>
        <w:rPr>
          <w:lang w:val="uk-UA"/>
        </w:rPr>
      </w:pPr>
      <w:r w:rsidRPr="00061090">
        <w:rPr>
          <w:lang w:val="uk-UA"/>
        </w:rPr>
        <w:t>Не зважаючи на те, що екологіч</w:t>
      </w:r>
      <w:r w:rsidR="0051761E">
        <w:rPr>
          <w:lang w:val="uk-UA"/>
        </w:rPr>
        <w:t xml:space="preserve">не законодавство ЄС є достатньо </w:t>
      </w:r>
      <w:r w:rsidRPr="00061090">
        <w:rPr>
          <w:lang w:val="uk-UA"/>
        </w:rPr>
        <w:t>розгалуженим і його норми є більш дієвими, ні</w:t>
      </w:r>
      <w:r w:rsidR="0051761E">
        <w:rPr>
          <w:lang w:val="uk-UA"/>
        </w:rPr>
        <w:t>ж в Україні, визначення поняття «</w:t>
      </w:r>
      <w:r w:rsidRPr="00061090">
        <w:rPr>
          <w:lang w:val="uk-UA"/>
        </w:rPr>
        <w:t>відходи</w:t>
      </w:r>
      <w:r w:rsidR="0051761E">
        <w:rPr>
          <w:lang w:val="uk-UA"/>
        </w:rPr>
        <w:t>»</w:t>
      </w:r>
      <w:r w:rsidRPr="00061090">
        <w:rPr>
          <w:lang w:val="uk-UA"/>
        </w:rPr>
        <w:t xml:space="preserve"> в ньому формальні. Так, Рамкова Д</w:t>
      </w:r>
      <w:r w:rsidR="0051761E">
        <w:rPr>
          <w:lang w:val="uk-UA"/>
        </w:rPr>
        <w:t xml:space="preserve">иректива Ради ЄС про відходи та </w:t>
      </w:r>
      <w:r w:rsidRPr="00061090">
        <w:rPr>
          <w:lang w:val="uk-UA"/>
        </w:rPr>
        <w:t>визначає відходи як речовини чи предмети, яких</w:t>
      </w:r>
      <w:r w:rsidR="0051761E">
        <w:rPr>
          <w:lang w:val="uk-UA"/>
        </w:rPr>
        <w:t xml:space="preserve"> власник видаляє, має намір або </w:t>
      </w:r>
      <w:r w:rsidRPr="00061090">
        <w:rPr>
          <w:lang w:val="uk-UA"/>
        </w:rPr>
        <w:t>повинен видалити [</w:t>
      </w:r>
      <w:r w:rsidR="005E2A05">
        <w:rPr>
          <w:lang w:val="uk-UA"/>
        </w:rPr>
        <w:t>22</w:t>
      </w:r>
      <w:r w:rsidRPr="00061090">
        <w:rPr>
          <w:lang w:val="uk-UA"/>
        </w:rPr>
        <w:t>]. Основною ознакою в такому визначенні вис</w:t>
      </w:r>
      <w:r w:rsidR="0051761E">
        <w:rPr>
          <w:lang w:val="uk-UA"/>
        </w:rPr>
        <w:t xml:space="preserve">тупає намір або </w:t>
      </w:r>
      <w:r w:rsidRPr="00061090">
        <w:rPr>
          <w:lang w:val="uk-UA"/>
        </w:rPr>
        <w:t xml:space="preserve">дії по видаленню відходів, тобто юридична </w:t>
      </w:r>
      <w:r w:rsidRPr="00061090">
        <w:rPr>
          <w:lang w:val="uk-UA"/>
        </w:rPr>
        <w:lastRenderedPageBreak/>
        <w:t xml:space="preserve">сторона поводження з </w:t>
      </w:r>
      <w:r w:rsidRPr="005E2A05">
        <w:rPr>
          <w:lang w:val="uk-UA"/>
        </w:rPr>
        <w:t>відходами.</w:t>
      </w:r>
      <w:r w:rsidR="007255AA" w:rsidRPr="005E2A05">
        <w:rPr>
          <w:lang w:val="uk-UA"/>
        </w:rPr>
        <w:t xml:space="preserve"> </w:t>
      </w:r>
      <w:r w:rsidRPr="005E2A05">
        <w:rPr>
          <w:lang w:val="uk-UA"/>
        </w:rPr>
        <w:t xml:space="preserve">А.Д. </w:t>
      </w:r>
      <w:proofErr w:type="spellStart"/>
      <w:r w:rsidRPr="005E2A05">
        <w:rPr>
          <w:lang w:val="uk-UA"/>
        </w:rPr>
        <w:t>Трусов</w:t>
      </w:r>
      <w:proofErr w:type="spellEnd"/>
      <w:r w:rsidRPr="005E2A05">
        <w:rPr>
          <w:lang w:val="uk-UA"/>
        </w:rPr>
        <w:t xml:space="preserve"> і А.Н. Захаров [</w:t>
      </w:r>
      <w:r w:rsidR="005E2A05" w:rsidRPr="005E2A05">
        <w:rPr>
          <w:lang w:val="uk-UA"/>
        </w:rPr>
        <w:t>24</w:t>
      </w:r>
      <w:r w:rsidRPr="005E2A05">
        <w:rPr>
          <w:lang w:val="uk-UA"/>
        </w:rPr>
        <w:t>] , доречно зазначают</w:t>
      </w:r>
      <w:r w:rsidR="0051761E" w:rsidRPr="005E2A05">
        <w:rPr>
          <w:lang w:val="uk-UA"/>
        </w:rPr>
        <w:t xml:space="preserve">ь, що поняття «відходи» </w:t>
      </w:r>
      <w:r w:rsidRPr="005E2A05">
        <w:rPr>
          <w:lang w:val="uk-UA"/>
        </w:rPr>
        <w:t>змінюється з впровадженням</w:t>
      </w:r>
      <w:r w:rsidRPr="00061090">
        <w:rPr>
          <w:lang w:val="uk-UA"/>
        </w:rPr>
        <w:t xml:space="preserve"> досягнень науково-те</w:t>
      </w:r>
      <w:r w:rsidR="0051761E">
        <w:rPr>
          <w:lang w:val="uk-UA"/>
        </w:rPr>
        <w:t xml:space="preserve">хнічного прогресу (прогресивних </w:t>
      </w:r>
      <w:r w:rsidRPr="00061090">
        <w:rPr>
          <w:lang w:val="uk-UA"/>
        </w:rPr>
        <w:t>технологій, техніки тощо). Таких речовин, предметів</w:t>
      </w:r>
      <w:r w:rsidR="0051761E">
        <w:rPr>
          <w:lang w:val="uk-UA"/>
        </w:rPr>
        <w:t xml:space="preserve"> і матеріалів, що в умовках НТП </w:t>
      </w:r>
      <w:r w:rsidRPr="00061090">
        <w:rPr>
          <w:lang w:val="uk-UA"/>
        </w:rPr>
        <w:t>не можуть бути використані в якості вторинної сировини чи альтернативн</w:t>
      </w:r>
      <w:r w:rsidR="0051761E">
        <w:rPr>
          <w:lang w:val="uk-UA"/>
        </w:rPr>
        <w:t xml:space="preserve">их видів </w:t>
      </w:r>
      <w:r w:rsidRPr="00061090">
        <w:rPr>
          <w:lang w:val="uk-UA"/>
        </w:rPr>
        <w:t>палива стає сьогодні все менше. Не зважаючи на це, не можна однозначно</w:t>
      </w:r>
      <w:r w:rsidR="0051761E">
        <w:rPr>
          <w:lang w:val="uk-UA"/>
        </w:rPr>
        <w:t xml:space="preserve"> </w:t>
      </w:r>
      <w:r w:rsidRPr="00061090">
        <w:rPr>
          <w:lang w:val="uk-UA"/>
        </w:rPr>
        <w:t>ототожнювати відходи зі вторинними матеріа</w:t>
      </w:r>
      <w:r w:rsidR="0051761E">
        <w:rPr>
          <w:lang w:val="uk-UA"/>
        </w:rPr>
        <w:t xml:space="preserve">льними ресурсами, як це роблять </w:t>
      </w:r>
      <w:r w:rsidRPr="00061090">
        <w:rPr>
          <w:lang w:val="uk-UA"/>
        </w:rPr>
        <w:t xml:space="preserve">автори </w:t>
      </w:r>
      <w:r w:rsidRPr="005E2A05">
        <w:rPr>
          <w:lang w:val="uk-UA"/>
        </w:rPr>
        <w:t xml:space="preserve">В.І. </w:t>
      </w:r>
      <w:proofErr w:type="spellStart"/>
      <w:r w:rsidRPr="005E2A05">
        <w:rPr>
          <w:lang w:val="uk-UA"/>
        </w:rPr>
        <w:t>Кержаков</w:t>
      </w:r>
      <w:proofErr w:type="spellEnd"/>
      <w:r w:rsidRPr="005E2A05">
        <w:rPr>
          <w:lang w:val="uk-UA"/>
        </w:rPr>
        <w:t xml:space="preserve">, О.М. </w:t>
      </w:r>
      <w:proofErr w:type="spellStart"/>
      <w:r w:rsidRPr="005E2A05">
        <w:rPr>
          <w:lang w:val="uk-UA"/>
        </w:rPr>
        <w:t>Дериколенко</w:t>
      </w:r>
      <w:proofErr w:type="spellEnd"/>
      <w:r w:rsidRPr="00061090">
        <w:rPr>
          <w:lang w:val="uk-UA"/>
        </w:rPr>
        <w:t xml:space="preserve"> [</w:t>
      </w:r>
      <w:r w:rsidR="005E2A05">
        <w:rPr>
          <w:lang w:val="uk-UA"/>
        </w:rPr>
        <w:t>14</w:t>
      </w:r>
      <w:r w:rsidRPr="00061090">
        <w:rPr>
          <w:lang w:val="uk-UA"/>
        </w:rPr>
        <w:t>], адж</w:t>
      </w:r>
      <w:r w:rsidR="0051761E">
        <w:rPr>
          <w:lang w:val="uk-UA"/>
        </w:rPr>
        <w:t xml:space="preserve">е далеко не всі відходи, можуть </w:t>
      </w:r>
      <w:r w:rsidRPr="00061090">
        <w:rPr>
          <w:lang w:val="uk-UA"/>
        </w:rPr>
        <w:t>бути повторно залучені у виробничий процес. Хоч</w:t>
      </w:r>
      <w:r w:rsidR="0051761E">
        <w:rPr>
          <w:lang w:val="uk-UA"/>
        </w:rPr>
        <w:t xml:space="preserve">а це повинно стати </w:t>
      </w:r>
      <w:r w:rsidR="0051761E" w:rsidRPr="005E2A05">
        <w:rPr>
          <w:lang w:val="uk-UA"/>
        </w:rPr>
        <w:t xml:space="preserve">пріоритетним </w:t>
      </w:r>
      <w:r w:rsidRPr="005E2A05">
        <w:rPr>
          <w:lang w:val="uk-UA"/>
        </w:rPr>
        <w:t>завданням управління відходами на всіх рівнях.</w:t>
      </w:r>
    </w:p>
    <w:p w:rsidR="0051761E" w:rsidRDefault="00061090" w:rsidP="00AB3821">
      <w:pPr>
        <w:spacing w:line="360" w:lineRule="auto"/>
        <w:ind w:firstLine="708"/>
        <w:jc w:val="both"/>
        <w:rPr>
          <w:lang w:val="uk-UA"/>
        </w:rPr>
      </w:pPr>
      <w:r w:rsidRPr="005E2A05">
        <w:rPr>
          <w:lang w:val="uk-UA"/>
        </w:rPr>
        <w:t xml:space="preserve">В свою чергу проф. Пилипів Н.І. вважає, що </w:t>
      </w:r>
      <w:r w:rsidR="0051761E" w:rsidRPr="005E2A05">
        <w:rPr>
          <w:lang w:val="uk-UA"/>
        </w:rPr>
        <w:t xml:space="preserve">сутність досліджуваного поняття </w:t>
      </w:r>
      <w:r w:rsidRPr="005E2A05">
        <w:rPr>
          <w:lang w:val="uk-UA"/>
        </w:rPr>
        <w:t>змінюється залежно від специфіки діяльності</w:t>
      </w:r>
      <w:r w:rsidR="0051761E" w:rsidRPr="005E2A05">
        <w:rPr>
          <w:lang w:val="uk-UA"/>
        </w:rPr>
        <w:t xml:space="preserve"> підприємства, на якому відходи </w:t>
      </w:r>
      <w:r w:rsidRPr="005E2A05">
        <w:rPr>
          <w:lang w:val="uk-UA"/>
        </w:rPr>
        <w:t>утворюються [</w:t>
      </w:r>
      <w:r w:rsidR="005E2A05" w:rsidRPr="005E2A05">
        <w:rPr>
          <w:lang w:val="uk-UA"/>
        </w:rPr>
        <w:t>21</w:t>
      </w:r>
      <w:r w:rsidRPr="005E2A05">
        <w:rPr>
          <w:lang w:val="uk-UA"/>
        </w:rPr>
        <w:t>, c. 202]. Останнє твердження м</w:t>
      </w:r>
      <w:r w:rsidR="0051761E" w:rsidRPr="005E2A05">
        <w:rPr>
          <w:lang w:val="uk-UA"/>
        </w:rPr>
        <w:t xml:space="preserve">істить дискусійні моменти, адже </w:t>
      </w:r>
      <w:r w:rsidRPr="005E2A05">
        <w:rPr>
          <w:lang w:val="uk-UA"/>
        </w:rPr>
        <w:t xml:space="preserve">суть поняття </w:t>
      </w:r>
      <w:r w:rsidR="0051761E" w:rsidRPr="005E2A05">
        <w:rPr>
          <w:lang w:val="uk-UA"/>
        </w:rPr>
        <w:t>«</w:t>
      </w:r>
      <w:r w:rsidRPr="005E2A05">
        <w:rPr>
          <w:lang w:val="uk-UA"/>
        </w:rPr>
        <w:t>відходи</w:t>
      </w:r>
      <w:r w:rsidR="0051761E" w:rsidRPr="005E2A05">
        <w:rPr>
          <w:lang w:val="uk-UA"/>
        </w:rPr>
        <w:t>»</w:t>
      </w:r>
      <w:r w:rsidRPr="005E2A05">
        <w:rPr>
          <w:lang w:val="uk-UA"/>
        </w:rPr>
        <w:t xml:space="preserve"> не повинна змінюватис</w:t>
      </w:r>
      <w:r w:rsidR="0051761E" w:rsidRPr="005E2A05">
        <w:rPr>
          <w:lang w:val="uk-UA"/>
        </w:rPr>
        <w:t xml:space="preserve">я, а в залежності від специфіки </w:t>
      </w:r>
      <w:r w:rsidRPr="005E2A05">
        <w:rPr>
          <w:lang w:val="uk-UA"/>
        </w:rPr>
        <w:t>діяльності та особливостей</w:t>
      </w:r>
      <w:r w:rsidRPr="00061090">
        <w:rPr>
          <w:lang w:val="uk-UA"/>
        </w:rPr>
        <w:t xml:space="preserve"> технологічного пр</w:t>
      </w:r>
      <w:r w:rsidR="0051761E">
        <w:rPr>
          <w:lang w:val="uk-UA"/>
        </w:rPr>
        <w:t xml:space="preserve">оцесу змінюється склад відходів </w:t>
      </w:r>
      <w:r w:rsidRPr="00061090">
        <w:rPr>
          <w:lang w:val="uk-UA"/>
        </w:rPr>
        <w:t xml:space="preserve">виробництва підприємства </w:t>
      </w:r>
      <w:r w:rsidR="00AB3821">
        <w:rPr>
          <w:lang w:val="uk-UA"/>
        </w:rPr>
        <w:t xml:space="preserve">тієї чи іншої галузі економіки. </w:t>
      </w:r>
      <w:r w:rsidRPr="00061090">
        <w:rPr>
          <w:lang w:val="uk-UA"/>
        </w:rPr>
        <w:t>Д</w:t>
      </w:r>
      <w:r w:rsidR="00D117A1">
        <w:rPr>
          <w:lang w:val="uk-UA"/>
        </w:rPr>
        <w:t>ослідження трактування поняття «відходи»</w:t>
      </w:r>
      <w:r w:rsidRPr="00061090">
        <w:rPr>
          <w:lang w:val="uk-UA"/>
        </w:rPr>
        <w:t xml:space="preserve"> з пр</w:t>
      </w:r>
      <w:r w:rsidR="0051761E">
        <w:rPr>
          <w:lang w:val="uk-UA"/>
        </w:rPr>
        <w:t xml:space="preserve">авової, економічної і облікової </w:t>
      </w:r>
      <w:r w:rsidRPr="00061090">
        <w:rPr>
          <w:lang w:val="uk-UA"/>
        </w:rPr>
        <w:t>позиції дало змогу узагальнити характерні риси ци</w:t>
      </w:r>
      <w:r w:rsidR="0051761E">
        <w:rPr>
          <w:lang w:val="uk-UA"/>
        </w:rPr>
        <w:t>х підходів та уточнити поняття.</w:t>
      </w:r>
    </w:p>
    <w:p w:rsidR="0028521B" w:rsidRDefault="00D117A1" w:rsidP="0028521B">
      <w:pPr>
        <w:spacing w:line="360" w:lineRule="auto"/>
        <w:ind w:firstLine="708"/>
        <w:jc w:val="both"/>
        <w:rPr>
          <w:lang w:val="uk-UA"/>
        </w:rPr>
      </w:pPr>
      <w:r>
        <w:rPr>
          <w:lang w:val="uk-UA"/>
        </w:rPr>
        <w:t xml:space="preserve">Таким чином, під поняттям «Відходи», ми розуміємо </w:t>
      </w:r>
      <w:r w:rsidRPr="00061090">
        <w:rPr>
          <w:lang w:val="uk-UA"/>
        </w:rPr>
        <w:t>будь-які реч</w:t>
      </w:r>
      <w:r>
        <w:rPr>
          <w:lang w:val="uk-UA"/>
        </w:rPr>
        <w:t xml:space="preserve">овини, матеріали і предмети промисловості, сільського </w:t>
      </w:r>
      <w:r w:rsidRPr="00061090">
        <w:rPr>
          <w:lang w:val="uk-UA"/>
        </w:rPr>
        <w:t>господарства</w:t>
      </w:r>
      <w:r>
        <w:rPr>
          <w:lang w:val="uk-UA"/>
        </w:rPr>
        <w:t xml:space="preserve">, комунально-побутових та інших </w:t>
      </w:r>
      <w:r w:rsidRPr="00061090">
        <w:rPr>
          <w:lang w:val="uk-UA"/>
        </w:rPr>
        <w:t>підприємств</w:t>
      </w:r>
      <w:r>
        <w:rPr>
          <w:lang w:val="uk-UA"/>
        </w:rPr>
        <w:t xml:space="preserve"> що </w:t>
      </w:r>
      <w:r w:rsidRPr="00061090">
        <w:rPr>
          <w:lang w:val="uk-UA"/>
        </w:rPr>
        <w:t xml:space="preserve">утворилися у процесі </w:t>
      </w:r>
      <w:r>
        <w:rPr>
          <w:lang w:val="uk-UA"/>
        </w:rPr>
        <w:t xml:space="preserve">життєдіяльності, </w:t>
      </w:r>
      <w:r w:rsidRPr="00061090">
        <w:rPr>
          <w:lang w:val="uk-UA"/>
        </w:rPr>
        <w:t>вир</w:t>
      </w:r>
      <w:r>
        <w:rPr>
          <w:lang w:val="uk-UA"/>
        </w:rPr>
        <w:t xml:space="preserve">обництва чи споживання, а також </w:t>
      </w:r>
      <w:r w:rsidRPr="00061090">
        <w:rPr>
          <w:lang w:val="uk-UA"/>
        </w:rPr>
        <w:t>товари (продукція), що</w:t>
      </w:r>
      <w:r>
        <w:rPr>
          <w:lang w:val="uk-UA"/>
        </w:rPr>
        <w:t xml:space="preserve"> повністю або частково втратили </w:t>
      </w:r>
      <w:r w:rsidRPr="00061090">
        <w:rPr>
          <w:lang w:val="uk-UA"/>
        </w:rPr>
        <w:t>свої споживчі вл</w:t>
      </w:r>
      <w:r>
        <w:rPr>
          <w:lang w:val="uk-UA"/>
        </w:rPr>
        <w:t xml:space="preserve">астивості і не мають подальшого </w:t>
      </w:r>
      <w:r w:rsidRPr="00061090">
        <w:rPr>
          <w:lang w:val="uk-UA"/>
        </w:rPr>
        <w:t>використання за місцем їх утворення чи виявлення і від</w:t>
      </w:r>
      <w:r>
        <w:rPr>
          <w:lang w:val="uk-UA"/>
        </w:rPr>
        <w:t xml:space="preserve"> </w:t>
      </w:r>
      <w:r w:rsidRPr="00061090">
        <w:rPr>
          <w:lang w:val="uk-UA"/>
        </w:rPr>
        <w:t>яких їх власник</w:t>
      </w:r>
      <w:r>
        <w:rPr>
          <w:lang w:val="uk-UA"/>
        </w:rPr>
        <w:t xml:space="preserve"> </w:t>
      </w:r>
      <w:r w:rsidRPr="00061090">
        <w:rPr>
          <w:lang w:val="uk-UA"/>
        </w:rPr>
        <w:t>позбувається, має намір або пови</w:t>
      </w:r>
      <w:r>
        <w:rPr>
          <w:lang w:val="uk-UA"/>
        </w:rPr>
        <w:t xml:space="preserve">нен позбутися шляхом утилізації чи </w:t>
      </w:r>
      <w:r w:rsidRPr="00061090">
        <w:rPr>
          <w:lang w:val="uk-UA"/>
        </w:rPr>
        <w:t>видалення</w:t>
      </w:r>
      <w:r>
        <w:rPr>
          <w:lang w:val="uk-UA"/>
        </w:rPr>
        <w:t xml:space="preserve">; та які можуть бути </w:t>
      </w:r>
      <w:r w:rsidRPr="00061090">
        <w:rPr>
          <w:lang w:val="uk-UA"/>
        </w:rPr>
        <w:t>сировиною для інших виробництв</w:t>
      </w:r>
      <w:r w:rsidR="005E2A05">
        <w:rPr>
          <w:lang w:val="uk-UA"/>
        </w:rPr>
        <w:t xml:space="preserve"> </w:t>
      </w:r>
      <w:r w:rsidR="005E2A05" w:rsidRPr="005E2A05">
        <w:rPr>
          <w:lang w:val="uk-UA"/>
        </w:rPr>
        <w:t>[2</w:t>
      </w:r>
      <w:r w:rsidR="005E2A05">
        <w:rPr>
          <w:lang w:val="uk-UA"/>
        </w:rPr>
        <w:t>6</w:t>
      </w:r>
      <w:r w:rsidR="005E2A05" w:rsidRPr="005E2A05">
        <w:rPr>
          <w:lang w:val="uk-UA"/>
        </w:rPr>
        <w:t xml:space="preserve">, c. </w:t>
      </w:r>
      <w:r w:rsidR="005E2A05">
        <w:rPr>
          <w:lang w:val="uk-UA"/>
        </w:rPr>
        <w:t>36</w:t>
      </w:r>
      <w:r w:rsidR="005E2A05" w:rsidRPr="005E2A05">
        <w:rPr>
          <w:lang w:val="uk-UA"/>
        </w:rPr>
        <w:t>]</w:t>
      </w:r>
      <w:r w:rsidRPr="00061090">
        <w:rPr>
          <w:lang w:val="uk-UA"/>
        </w:rPr>
        <w:t>.</w:t>
      </w:r>
    </w:p>
    <w:p w:rsidR="00E308D7" w:rsidRPr="004369A5" w:rsidRDefault="0028521B" w:rsidP="0028521B">
      <w:pPr>
        <w:spacing w:line="360" w:lineRule="auto"/>
        <w:ind w:firstLine="708"/>
        <w:jc w:val="both"/>
        <w:rPr>
          <w:lang w:val="uk-UA"/>
        </w:rPr>
      </w:pPr>
      <w:r>
        <w:rPr>
          <w:lang w:val="uk-UA"/>
        </w:rPr>
        <w:t xml:space="preserve">Порівняно з визначенням даного поняття у Законі України «Про відходи» </w:t>
      </w:r>
      <w:r w:rsidR="00E308D7" w:rsidRPr="004369A5">
        <w:rPr>
          <w:lang w:val="uk-UA"/>
        </w:rPr>
        <w:t xml:space="preserve">за рахунок визнання відходами товарів (продукції), які втратили свої споживчі властивості, поняття відходів </w:t>
      </w:r>
      <w:r>
        <w:rPr>
          <w:lang w:val="uk-UA"/>
        </w:rPr>
        <w:t xml:space="preserve">набуває у нашому визначенні </w:t>
      </w:r>
      <w:r>
        <w:rPr>
          <w:lang w:val="uk-UA"/>
        </w:rPr>
        <w:lastRenderedPageBreak/>
        <w:t>більш</w:t>
      </w:r>
      <w:r w:rsidR="00E308D7" w:rsidRPr="004369A5">
        <w:rPr>
          <w:lang w:val="uk-UA"/>
        </w:rPr>
        <w:t xml:space="preserve"> ширш</w:t>
      </w:r>
      <w:r>
        <w:rPr>
          <w:lang w:val="uk-UA"/>
        </w:rPr>
        <w:t>ого значення</w:t>
      </w:r>
      <w:r w:rsidR="00E308D7" w:rsidRPr="004369A5">
        <w:rPr>
          <w:lang w:val="uk-UA"/>
        </w:rPr>
        <w:t xml:space="preserve">. В даний час законодавець, як ми вже зазначали раніше, при визначенні відходів виходить з критерію не тільки їх походження, але і їх </w:t>
      </w:r>
      <w:r>
        <w:rPr>
          <w:lang w:val="uk-UA"/>
        </w:rPr>
        <w:t>використання</w:t>
      </w:r>
      <w:r w:rsidR="00E308D7" w:rsidRPr="004369A5">
        <w:rPr>
          <w:lang w:val="uk-UA"/>
        </w:rPr>
        <w:t>.</w:t>
      </w:r>
    </w:p>
    <w:p w:rsidR="00E308D7" w:rsidRDefault="00E308D7" w:rsidP="004369A5">
      <w:pPr>
        <w:spacing w:line="360" w:lineRule="auto"/>
        <w:ind w:firstLine="708"/>
        <w:jc w:val="both"/>
        <w:rPr>
          <w:lang w:val="uk-UA"/>
        </w:rPr>
      </w:pPr>
      <w:r w:rsidRPr="004369A5">
        <w:rPr>
          <w:lang w:val="uk-UA"/>
        </w:rPr>
        <w:t xml:space="preserve">Існують різні класифікації відходів: </w:t>
      </w:r>
      <w:r w:rsidR="003357EA">
        <w:rPr>
          <w:lang w:val="uk-UA"/>
        </w:rPr>
        <w:t>за структурою</w:t>
      </w:r>
      <w:r w:rsidRPr="004369A5">
        <w:rPr>
          <w:lang w:val="uk-UA"/>
        </w:rPr>
        <w:t xml:space="preserve">, за походженням, за способом </w:t>
      </w:r>
      <w:r w:rsidR="0028521B">
        <w:rPr>
          <w:lang w:val="uk-UA"/>
        </w:rPr>
        <w:t>утворення</w:t>
      </w:r>
      <w:r w:rsidRPr="004369A5">
        <w:rPr>
          <w:lang w:val="uk-UA"/>
        </w:rPr>
        <w:t>, в залежності від ступеня негативного впливу на навколишнє середовище</w:t>
      </w:r>
      <w:r w:rsidR="0028521B">
        <w:rPr>
          <w:lang w:val="uk-UA"/>
        </w:rPr>
        <w:t xml:space="preserve"> (див. рис. 1.1)</w:t>
      </w:r>
      <w:r w:rsidRPr="004369A5">
        <w:rPr>
          <w:lang w:val="uk-UA"/>
        </w:rPr>
        <w:t>.</w:t>
      </w:r>
    </w:p>
    <w:p w:rsidR="00332492" w:rsidRDefault="00332492" w:rsidP="004369A5">
      <w:pPr>
        <w:spacing w:line="360" w:lineRule="auto"/>
        <w:ind w:firstLine="708"/>
        <w:jc w:val="both"/>
        <w:rPr>
          <w:lang w:val="uk-UA"/>
        </w:rPr>
      </w:pPr>
      <w:r>
        <w:rPr>
          <w:noProof/>
        </w:rPr>
        <w:drawing>
          <wp:inline distT="0" distB="0" distL="0" distR="0" wp14:anchorId="73B19FB6" wp14:editId="0048FF95">
            <wp:extent cx="5940425" cy="5427980"/>
            <wp:effectExtent l="0" t="0" r="3175"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5427980"/>
                    </a:xfrm>
                    <a:prstGeom prst="rect">
                      <a:avLst/>
                    </a:prstGeom>
                  </pic:spPr>
                </pic:pic>
              </a:graphicData>
            </a:graphic>
          </wp:inline>
        </w:drawing>
      </w:r>
    </w:p>
    <w:p w:rsidR="00332492" w:rsidRDefault="00332492" w:rsidP="00332492">
      <w:pPr>
        <w:spacing w:after="200" w:line="276" w:lineRule="auto"/>
        <w:ind w:firstLine="708"/>
        <w:rPr>
          <w:rFonts w:cs="Times New Roman"/>
          <w:b/>
          <w:lang w:val="uk-UA"/>
        </w:rPr>
      </w:pPr>
      <w:r>
        <w:rPr>
          <w:b/>
          <w:lang w:val="uk-UA"/>
        </w:rPr>
        <w:t>Рис. 1.1. Класифікація відходів</w:t>
      </w:r>
    </w:p>
    <w:p w:rsidR="00332492" w:rsidRPr="004369A5" w:rsidRDefault="00332492" w:rsidP="004369A5">
      <w:pPr>
        <w:spacing w:line="360" w:lineRule="auto"/>
        <w:ind w:firstLine="708"/>
        <w:jc w:val="both"/>
        <w:rPr>
          <w:lang w:val="uk-UA"/>
        </w:rPr>
      </w:pPr>
    </w:p>
    <w:p w:rsidR="00E308D7" w:rsidRPr="004369A5" w:rsidRDefault="003357EA" w:rsidP="004369A5">
      <w:pPr>
        <w:spacing w:line="360" w:lineRule="auto"/>
        <w:ind w:firstLine="708"/>
        <w:jc w:val="both"/>
        <w:rPr>
          <w:lang w:val="uk-UA"/>
        </w:rPr>
      </w:pPr>
      <w:r>
        <w:rPr>
          <w:lang w:val="uk-UA"/>
        </w:rPr>
        <w:t>За структурою</w:t>
      </w:r>
      <w:r w:rsidR="00E308D7" w:rsidRPr="004369A5">
        <w:rPr>
          <w:lang w:val="uk-UA"/>
        </w:rPr>
        <w:t xml:space="preserve"> відходи поділяються:</w:t>
      </w:r>
    </w:p>
    <w:p w:rsidR="00E308D7" w:rsidRPr="004369A5" w:rsidRDefault="00E308D7" w:rsidP="004369A5">
      <w:pPr>
        <w:spacing w:line="360" w:lineRule="auto"/>
        <w:ind w:firstLine="708"/>
        <w:jc w:val="both"/>
        <w:rPr>
          <w:lang w:val="uk-UA"/>
        </w:rPr>
      </w:pPr>
      <w:r w:rsidRPr="004369A5">
        <w:rPr>
          <w:lang w:val="uk-UA"/>
        </w:rPr>
        <w:t xml:space="preserve">- на тверді (наприклад, тверді комунальні відходи, тобто відходи, що утворюються в житлових приміщеннях </w:t>
      </w:r>
      <w:r w:rsidR="0028521B">
        <w:rPr>
          <w:lang w:val="uk-UA"/>
        </w:rPr>
        <w:t>у</w:t>
      </w:r>
      <w:r w:rsidRPr="004369A5">
        <w:rPr>
          <w:lang w:val="uk-UA"/>
        </w:rPr>
        <w:t xml:space="preserve"> процесі споживання фізичними </w:t>
      </w:r>
      <w:r w:rsidRPr="004369A5">
        <w:rPr>
          <w:lang w:val="uk-UA"/>
        </w:rPr>
        <w:lastRenderedPageBreak/>
        <w:t>особами, а також товари, що втратили свої споживчі властивості в процесі їх використання фізичними особами в житлових приміщеннях з метою задоволення особистих і побутових потреб;</w:t>
      </w:r>
    </w:p>
    <w:p w:rsidR="00E308D7" w:rsidRPr="004369A5" w:rsidRDefault="00E308D7" w:rsidP="004369A5">
      <w:pPr>
        <w:spacing w:line="360" w:lineRule="auto"/>
        <w:ind w:firstLine="708"/>
        <w:jc w:val="both"/>
        <w:rPr>
          <w:lang w:val="uk-UA"/>
        </w:rPr>
      </w:pPr>
      <w:r w:rsidRPr="004369A5">
        <w:rPr>
          <w:lang w:val="uk-UA"/>
        </w:rPr>
        <w:t>- рідкі (наприклад, рідкі комунальні відходи, рідкі радіоактивні відходи). Рідкі відходи зазвичай ділять на два види: біологічні і хімічні;</w:t>
      </w:r>
    </w:p>
    <w:p w:rsidR="00E308D7" w:rsidRPr="004369A5" w:rsidRDefault="00E308D7" w:rsidP="004369A5">
      <w:pPr>
        <w:spacing w:line="360" w:lineRule="auto"/>
        <w:ind w:firstLine="708"/>
        <w:jc w:val="both"/>
        <w:rPr>
          <w:lang w:val="uk-UA"/>
        </w:rPr>
      </w:pPr>
      <w:r w:rsidRPr="004369A5">
        <w:rPr>
          <w:lang w:val="uk-UA"/>
        </w:rPr>
        <w:t xml:space="preserve">- газоподібні (наприклад, радіоактивні відходи у вигляді аерозолів, інертних газів, парів йоду і його </w:t>
      </w:r>
      <w:proofErr w:type="spellStart"/>
      <w:r w:rsidRPr="004369A5">
        <w:rPr>
          <w:lang w:val="uk-UA"/>
        </w:rPr>
        <w:t>сполук</w:t>
      </w:r>
      <w:proofErr w:type="spellEnd"/>
      <w:r w:rsidRPr="004369A5">
        <w:rPr>
          <w:lang w:val="uk-UA"/>
        </w:rPr>
        <w:t>; промислові газоподібні відходи, що містять токсичні елементи у вигляді твердих включень і пилу, що містять токсичні елементи у вигляді пар</w:t>
      </w:r>
      <w:r w:rsidR="0028521B">
        <w:rPr>
          <w:lang w:val="uk-UA"/>
        </w:rPr>
        <w:t>у</w:t>
      </w:r>
      <w:r w:rsidRPr="004369A5">
        <w:rPr>
          <w:lang w:val="uk-UA"/>
        </w:rPr>
        <w:t xml:space="preserve"> </w:t>
      </w:r>
      <w:r w:rsidR="0028521B">
        <w:rPr>
          <w:lang w:val="uk-UA"/>
        </w:rPr>
        <w:t>та</w:t>
      </w:r>
      <w:r w:rsidRPr="004369A5">
        <w:rPr>
          <w:lang w:val="uk-UA"/>
        </w:rPr>
        <w:t xml:space="preserve"> газів)</w:t>
      </w:r>
      <w:r w:rsidR="005E2A05">
        <w:rPr>
          <w:lang w:val="uk-UA"/>
        </w:rPr>
        <w:t xml:space="preserve"> </w:t>
      </w:r>
      <w:r w:rsidR="005E2A05" w:rsidRPr="005E2A05">
        <w:rPr>
          <w:lang w:val="uk-UA"/>
        </w:rPr>
        <w:t>[2</w:t>
      </w:r>
      <w:r w:rsidR="005E2A05">
        <w:rPr>
          <w:lang w:val="uk-UA"/>
        </w:rPr>
        <w:t>5</w:t>
      </w:r>
      <w:r w:rsidR="005E2A05" w:rsidRPr="005E2A05">
        <w:rPr>
          <w:lang w:val="uk-UA"/>
        </w:rPr>
        <w:t xml:space="preserve">, c. </w:t>
      </w:r>
      <w:r w:rsidR="005E2A05">
        <w:rPr>
          <w:lang w:val="uk-UA"/>
        </w:rPr>
        <w:t>20</w:t>
      </w:r>
      <w:r w:rsidR="005E2A05" w:rsidRPr="005E2A05">
        <w:rPr>
          <w:lang w:val="uk-UA"/>
        </w:rPr>
        <w:t>]</w:t>
      </w:r>
      <w:r w:rsidRPr="004369A5">
        <w:rPr>
          <w:lang w:val="uk-UA"/>
        </w:rPr>
        <w:t>.</w:t>
      </w:r>
    </w:p>
    <w:p w:rsidR="00E308D7" w:rsidRPr="004369A5" w:rsidRDefault="00E308D7" w:rsidP="004369A5">
      <w:pPr>
        <w:spacing w:line="360" w:lineRule="auto"/>
        <w:ind w:firstLine="708"/>
        <w:jc w:val="both"/>
        <w:rPr>
          <w:lang w:val="uk-UA"/>
        </w:rPr>
      </w:pPr>
      <w:r w:rsidRPr="004369A5">
        <w:rPr>
          <w:lang w:val="uk-UA"/>
        </w:rPr>
        <w:t>За способом утворення відходи поділяються:</w:t>
      </w:r>
    </w:p>
    <w:p w:rsidR="00E308D7" w:rsidRPr="004369A5" w:rsidRDefault="00E308D7" w:rsidP="004369A5">
      <w:pPr>
        <w:spacing w:line="360" w:lineRule="auto"/>
        <w:ind w:firstLine="708"/>
        <w:jc w:val="both"/>
        <w:rPr>
          <w:lang w:val="uk-UA"/>
        </w:rPr>
      </w:pPr>
      <w:r w:rsidRPr="004369A5">
        <w:rPr>
          <w:lang w:val="uk-UA"/>
        </w:rPr>
        <w:t xml:space="preserve">- на відходи виробництва (наприклад, обрізки металу, тирса, стружка, зола, шлаки і </w:t>
      </w:r>
      <w:proofErr w:type="spellStart"/>
      <w:r w:rsidRPr="004369A5">
        <w:rPr>
          <w:lang w:val="uk-UA"/>
        </w:rPr>
        <w:t>т.д</w:t>
      </w:r>
      <w:proofErr w:type="spellEnd"/>
      <w:r w:rsidRPr="004369A5">
        <w:rPr>
          <w:lang w:val="uk-UA"/>
        </w:rPr>
        <w:t>.). Основним видом відходів виробництва є промислові відходи - тверді, рідкі та газоподібні відходи виробництва, отримані в результаті хімічних, термічних, механічних та інших перетворень матеріалів природного і антропогенного походження;</w:t>
      </w:r>
    </w:p>
    <w:p w:rsidR="00E308D7" w:rsidRPr="004369A5" w:rsidRDefault="00E308D7" w:rsidP="004369A5">
      <w:pPr>
        <w:spacing w:line="360" w:lineRule="auto"/>
        <w:ind w:firstLine="708"/>
        <w:jc w:val="both"/>
        <w:rPr>
          <w:lang w:val="uk-UA"/>
        </w:rPr>
      </w:pPr>
      <w:r w:rsidRPr="004369A5">
        <w:rPr>
          <w:lang w:val="uk-UA"/>
        </w:rPr>
        <w:t>- відходи споживання (вироби, що втратили свої споживчі властивості в результаті фізичного або морального зносу; тверді побутові відходи).</w:t>
      </w:r>
    </w:p>
    <w:p w:rsidR="00E308D7" w:rsidRPr="004369A5" w:rsidRDefault="00E308D7" w:rsidP="004369A5">
      <w:pPr>
        <w:spacing w:line="360" w:lineRule="auto"/>
        <w:ind w:firstLine="708"/>
        <w:jc w:val="both"/>
        <w:rPr>
          <w:lang w:val="uk-UA"/>
        </w:rPr>
      </w:pPr>
      <w:r w:rsidRPr="004369A5">
        <w:rPr>
          <w:lang w:val="uk-UA"/>
        </w:rPr>
        <w:t>За походженням відходи поділяються:</w:t>
      </w:r>
    </w:p>
    <w:p w:rsidR="00E308D7" w:rsidRPr="004369A5" w:rsidRDefault="00E308D7" w:rsidP="004369A5">
      <w:pPr>
        <w:spacing w:line="360" w:lineRule="auto"/>
        <w:ind w:firstLine="708"/>
        <w:jc w:val="both"/>
        <w:rPr>
          <w:lang w:val="uk-UA"/>
        </w:rPr>
      </w:pPr>
      <w:r w:rsidRPr="004369A5">
        <w:rPr>
          <w:lang w:val="uk-UA"/>
        </w:rPr>
        <w:t xml:space="preserve">- на відходи органічні природного походження (тваринного і рослинного). Сюди відносяться відходи виробництва харчових продуктів, виробництва кормів, рослинних і тваринних жирів, молочних продуктів, </w:t>
      </w:r>
      <w:r w:rsidR="0028521B">
        <w:rPr>
          <w:lang w:val="uk-UA"/>
        </w:rPr>
        <w:t>непридатн</w:t>
      </w:r>
      <w:r w:rsidRPr="004369A5">
        <w:rPr>
          <w:lang w:val="uk-UA"/>
        </w:rPr>
        <w:t>і</w:t>
      </w:r>
      <w:r w:rsidR="0028521B">
        <w:rPr>
          <w:lang w:val="uk-UA"/>
        </w:rPr>
        <w:t xml:space="preserve"> до вживання</w:t>
      </w:r>
      <w:r w:rsidRPr="004369A5">
        <w:rPr>
          <w:lang w:val="uk-UA"/>
        </w:rPr>
        <w:t xml:space="preserve"> продукти, деревні відходи, відходи утримання тварин і птахів та </w:t>
      </w:r>
      <w:proofErr w:type="spellStart"/>
      <w:r w:rsidRPr="004369A5">
        <w:rPr>
          <w:lang w:val="uk-UA"/>
        </w:rPr>
        <w:t>ін</w:t>
      </w:r>
      <w:proofErr w:type="spellEnd"/>
      <w:r w:rsidRPr="004369A5">
        <w:rPr>
          <w:lang w:val="uk-UA"/>
        </w:rPr>
        <w:t xml:space="preserve"> .;</w:t>
      </w:r>
    </w:p>
    <w:p w:rsidR="00E308D7" w:rsidRPr="004369A5" w:rsidRDefault="00E308D7" w:rsidP="004369A5">
      <w:pPr>
        <w:spacing w:line="360" w:lineRule="auto"/>
        <w:ind w:firstLine="708"/>
        <w:jc w:val="both"/>
        <w:rPr>
          <w:lang w:val="uk-UA"/>
        </w:rPr>
      </w:pPr>
      <w:r w:rsidRPr="004369A5">
        <w:rPr>
          <w:lang w:val="uk-UA"/>
        </w:rPr>
        <w:t>- відходи мінерального походження (зола, шлаки, пил та ін.);</w:t>
      </w:r>
    </w:p>
    <w:p w:rsidR="002E0D0B" w:rsidRDefault="00E308D7" w:rsidP="002E0D0B">
      <w:pPr>
        <w:spacing w:line="360" w:lineRule="auto"/>
        <w:ind w:firstLine="708"/>
        <w:jc w:val="both"/>
        <w:rPr>
          <w:lang w:val="uk-UA"/>
        </w:rPr>
      </w:pPr>
      <w:r w:rsidRPr="004369A5">
        <w:rPr>
          <w:lang w:val="uk-UA"/>
        </w:rPr>
        <w:t xml:space="preserve">- відходи хімічного походження (відходи переробки нафти, вугілля, газу, горючих сланців і торфу; відходи органічних розчинників, фарб, лаків, клею, мастик і смол; відходи фармацевтичної продукції та гігієнічних засобів; відходи текстильного виробництва - </w:t>
      </w:r>
      <w:r w:rsidR="00332492">
        <w:rPr>
          <w:lang w:val="uk-UA"/>
        </w:rPr>
        <w:t xml:space="preserve">різні оксиди, гідроксиди, солі </w:t>
      </w:r>
      <w:r w:rsidRPr="004369A5">
        <w:rPr>
          <w:lang w:val="uk-UA"/>
        </w:rPr>
        <w:t>та ін.);</w:t>
      </w:r>
    </w:p>
    <w:p w:rsidR="00332492" w:rsidRDefault="00E308D7" w:rsidP="002E0D0B">
      <w:pPr>
        <w:spacing w:line="360" w:lineRule="auto"/>
        <w:ind w:firstLine="708"/>
        <w:jc w:val="both"/>
        <w:rPr>
          <w:lang w:val="uk-UA"/>
        </w:rPr>
      </w:pPr>
      <w:r w:rsidRPr="004369A5">
        <w:rPr>
          <w:lang w:val="uk-UA"/>
        </w:rPr>
        <w:lastRenderedPageBreak/>
        <w:t>- відходи комунальні (відходи організацій, будівельне сміття, харчові відходи, відходи від прибирання територій та ін.)</w:t>
      </w:r>
      <w:r w:rsidR="005E2A05">
        <w:rPr>
          <w:lang w:val="uk-UA"/>
        </w:rPr>
        <w:t xml:space="preserve"> </w:t>
      </w:r>
      <w:r w:rsidR="005E2A05" w:rsidRPr="005E2A05">
        <w:rPr>
          <w:lang w:val="uk-UA"/>
        </w:rPr>
        <w:t>[2</w:t>
      </w:r>
      <w:r w:rsidR="005E2A05">
        <w:rPr>
          <w:lang w:val="uk-UA"/>
        </w:rPr>
        <w:t>3</w:t>
      </w:r>
      <w:r w:rsidR="005E2A05" w:rsidRPr="005E2A05">
        <w:rPr>
          <w:lang w:val="uk-UA"/>
        </w:rPr>
        <w:t>]</w:t>
      </w:r>
      <w:r w:rsidRPr="004369A5">
        <w:rPr>
          <w:lang w:val="uk-UA"/>
        </w:rPr>
        <w:t>.</w:t>
      </w:r>
    </w:p>
    <w:p w:rsidR="00E308D7" w:rsidRPr="004369A5" w:rsidRDefault="00E308D7" w:rsidP="00332492">
      <w:pPr>
        <w:spacing w:line="360" w:lineRule="auto"/>
        <w:ind w:firstLine="708"/>
        <w:jc w:val="both"/>
        <w:rPr>
          <w:lang w:val="uk-UA"/>
        </w:rPr>
      </w:pPr>
      <w:r w:rsidRPr="004369A5">
        <w:rPr>
          <w:lang w:val="uk-UA"/>
        </w:rPr>
        <w:t>Залежно від ступеня негативного впливу на навколишнє середовище відходи поділяються на п'ять класів небезпеки:</w:t>
      </w:r>
    </w:p>
    <w:p w:rsidR="00E308D7" w:rsidRPr="004369A5" w:rsidRDefault="00E308D7" w:rsidP="004369A5">
      <w:pPr>
        <w:spacing w:line="360" w:lineRule="auto"/>
        <w:ind w:firstLine="708"/>
        <w:jc w:val="both"/>
        <w:rPr>
          <w:lang w:val="uk-UA"/>
        </w:rPr>
      </w:pPr>
      <w:r w:rsidRPr="004369A5">
        <w:rPr>
          <w:lang w:val="uk-UA"/>
        </w:rPr>
        <w:t>I клас - надзвичайно небезпечні відходи (передбачається, що в даному випадку має місце дуже висока ступінь шкідливого впливу на навколишнє середовище, екологічна система порушена, період відновлення відсутн</w:t>
      </w:r>
      <w:r w:rsidR="00332492">
        <w:rPr>
          <w:lang w:val="uk-UA"/>
        </w:rPr>
        <w:t>ій</w:t>
      </w:r>
      <w:r w:rsidRPr="004369A5">
        <w:rPr>
          <w:lang w:val="uk-UA"/>
        </w:rPr>
        <w:t xml:space="preserve">). Приклади - відходи, що містять сполуки ртуті, оксид свинцю, розчинні солі свинцю, радіоактивні сполуки полонію і плутонію, відходи азбесту </w:t>
      </w:r>
      <w:r w:rsidR="00332492">
        <w:rPr>
          <w:lang w:val="uk-UA"/>
        </w:rPr>
        <w:t>та ін.</w:t>
      </w:r>
    </w:p>
    <w:p w:rsidR="00E308D7" w:rsidRPr="004369A5" w:rsidRDefault="00E308D7" w:rsidP="004369A5">
      <w:pPr>
        <w:spacing w:line="360" w:lineRule="auto"/>
        <w:ind w:firstLine="708"/>
        <w:jc w:val="both"/>
        <w:rPr>
          <w:lang w:val="uk-UA"/>
        </w:rPr>
      </w:pPr>
      <w:r w:rsidRPr="004369A5">
        <w:rPr>
          <w:lang w:val="uk-UA"/>
        </w:rPr>
        <w:t xml:space="preserve">II клас - </w:t>
      </w:r>
      <w:proofErr w:type="spellStart"/>
      <w:r w:rsidRPr="004369A5">
        <w:rPr>
          <w:lang w:val="uk-UA"/>
        </w:rPr>
        <w:t>високонебезпечні</w:t>
      </w:r>
      <w:proofErr w:type="spellEnd"/>
      <w:r w:rsidRPr="004369A5">
        <w:rPr>
          <w:lang w:val="uk-UA"/>
        </w:rPr>
        <w:t xml:space="preserve"> відходи (висока ступінь шкідливого впливу на навколишнє середовище, екологічна система сильно порушена, період відновлення не менше 30 років після повного усунення джерела шкідливого впливу). Приклади - відходи, що містять хлор, миш'як, літій, кобальт, свинець, фосфати, сірководень, ціаніди, фенол, стронцій, селен, нітрити; акумуляторні лугу і кислоти; відпрацьова</w:t>
      </w:r>
      <w:r w:rsidR="00332492">
        <w:rPr>
          <w:lang w:val="uk-UA"/>
        </w:rPr>
        <w:t xml:space="preserve">ні свинцеві акумулятори та </w:t>
      </w:r>
      <w:proofErr w:type="spellStart"/>
      <w:r w:rsidR="00332492">
        <w:rPr>
          <w:lang w:val="uk-UA"/>
        </w:rPr>
        <w:t>ін</w:t>
      </w:r>
      <w:proofErr w:type="spellEnd"/>
      <w:r w:rsidR="00332492">
        <w:rPr>
          <w:lang w:val="uk-UA"/>
        </w:rPr>
        <w:t xml:space="preserve"> .</w:t>
      </w:r>
    </w:p>
    <w:p w:rsidR="00E308D7" w:rsidRPr="004369A5" w:rsidRDefault="00E308D7" w:rsidP="004369A5">
      <w:pPr>
        <w:spacing w:line="360" w:lineRule="auto"/>
        <w:ind w:firstLine="708"/>
        <w:jc w:val="both"/>
        <w:rPr>
          <w:lang w:val="uk-UA"/>
        </w:rPr>
      </w:pPr>
      <w:r w:rsidRPr="004369A5">
        <w:rPr>
          <w:lang w:val="uk-UA"/>
        </w:rPr>
        <w:t xml:space="preserve">III клас - </w:t>
      </w:r>
      <w:proofErr w:type="spellStart"/>
      <w:r w:rsidRPr="004369A5">
        <w:rPr>
          <w:lang w:val="uk-UA"/>
        </w:rPr>
        <w:t>помірно</w:t>
      </w:r>
      <w:proofErr w:type="spellEnd"/>
      <w:r w:rsidRPr="004369A5">
        <w:rPr>
          <w:lang w:val="uk-UA"/>
        </w:rPr>
        <w:t xml:space="preserve"> небезпечні відходи (середня ступінь шкідливого впливу на навколишнє середовище, екологічна система порушена, період відновлення не менше 10 років після зниження шкідливого впливу від існуючого джерела). Приклади - відходи, що містять нітрати; свіжий пташиний послід; втратили споживчі властивості ацетон, дизельне паливо, авіаційні, автом</w:t>
      </w:r>
      <w:r w:rsidR="00332492">
        <w:rPr>
          <w:lang w:val="uk-UA"/>
        </w:rPr>
        <w:t xml:space="preserve">обільні і моторні масла та </w:t>
      </w:r>
      <w:proofErr w:type="spellStart"/>
      <w:r w:rsidR="00332492">
        <w:rPr>
          <w:lang w:val="uk-UA"/>
        </w:rPr>
        <w:t>ін</w:t>
      </w:r>
      <w:proofErr w:type="spellEnd"/>
      <w:r w:rsidR="00332492">
        <w:rPr>
          <w:lang w:val="uk-UA"/>
        </w:rPr>
        <w:t xml:space="preserve"> .</w:t>
      </w:r>
    </w:p>
    <w:p w:rsidR="00E308D7" w:rsidRPr="004369A5" w:rsidRDefault="00E308D7" w:rsidP="004369A5">
      <w:pPr>
        <w:spacing w:line="360" w:lineRule="auto"/>
        <w:ind w:firstLine="708"/>
        <w:jc w:val="both"/>
        <w:rPr>
          <w:lang w:val="uk-UA"/>
        </w:rPr>
      </w:pPr>
      <w:r w:rsidRPr="004369A5">
        <w:rPr>
          <w:lang w:val="uk-UA"/>
        </w:rPr>
        <w:t xml:space="preserve">IV клас - </w:t>
      </w:r>
      <w:proofErr w:type="spellStart"/>
      <w:r w:rsidRPr="004369A5">
        <w:rPr>
          <w:lang w:val="uk-UA"/>
        </w:rPr>
        <w:t>малонебезпечні</w:t>
      </w:r>
      <w:proofErr w:type="spellEnd"/>
      <w:r w:rsidRPr="004369A5">
        <w:rPr>
          <w:lang w:val="uk-UA"/>
        </w:rPr>
        <w:t xml:space="preserve"> відходи (низький ступінь шкідливого впливу на навколишнє середовище, екологічна система порушена, період самовідновлення не менше 3 років). Приклади - відходи, що містять сульфати, хлориди, бронзу; свіжий гній кінський, свіжий гній великої рогатої худоби, свіжий гній верблюжий; відпрацьовані покришки; сміття будівельн</w:t>
      </w:r>
      <w:r w:rsidR="00332492">
        <w:rPr>
          <w:lang w:val="uk-UA"/>
        </w:rPr>
        <w:t>е</w:t>
      </w:r>
      <w:r w:rsidRPr="004369A5">
        <w:rPr>
          <w:lang w:val="uk-UA"/>
        </w:rPr>
        <w:t xml:space="preserve"> </w:t>
      </w:r>
      <w:r w:rsidR="00332492">
        <w:rPr>
          <w:lang w:val="uk-UA"/>
        </w:rPr>
        <w:t xml:space="preserve">від розбирання будівель та </w:t>
      </w:r>
      <w:proofErr w:type="spellStart"/>
      <w:r w:rsidR="00332492">
        <w:rPr>
          <w:lang w:val="uk-UA"/>
        </w:rPr>
        <w:t>ін</w:t>
      </w:r>
      <w:proofErr w:type="spellEnd"/>
      <w:r w:rsidR="00332492">
        <w:rPr>
          <w:lang w:val="uk-UA"/>
        </w:rPr>
        <w:t xml:space="preserve"> .</w:t>
      </w:r>
    </w:p>
    <w:p w:rsidR="00E308D7" w:rsidRDefault="00E308D7" w:rsidP="004369A5">
      <w:pPr>
        <w:spacing w:line="360" w:lineRule="auto"/>
        <w:ind w:firstLine="708"/>
        <w:jc w:val="both"/>
        <w:rPr>
          <w:lang w:val="uk-UA"/>
        </w:rPr>
      </w:pPr>
      <w:r w:rsidRPr="004369A5">
        <w:rPr>
          <w:lang w:val="uk-UA"/>
        </w:rPr>
        <w:t xml:space="preserve">V клас - практично безпечні відходи (дуже низький ступінь шкідливого впливу на навколишнє середовище, екологічна система практично не порушена). Приклади - побутове сміття; відходи паперу і картону; </w:t>
      </w:r>
      <w:r w:rsidRPr="004369A5">
        <w:rPr>
          <w:lang w:val="uk-UA"/>
        </w:rPr>
        <w:lastRenderedPageBreak/>
        <w:t>перепрілий гній; солома; бадилля від коренеплодів; відходи при лісівництві і лісозаготівлі; відсів кам'яного вугілля у вигляді крихти; тверді відходи видобутку каменю, піску, глини, крейди, вапняку; лом чавунний, сталевий, чорних металів і алюмінію несортоване тощо.</w:t>
      </w:r>
    </w:p>
    <w:p w:rsidR="00502A5D" w:rsidRPr="00502A5D" w:rsidRDefault="00502A5D" w:rsidP="00502A5D">
      <w:pPr>
        <w:spacing w:line="360" w:lineRule="auto"/>
        <w:ind w:firstLine="708"/>
        <w:jc w:val="both"/>
        <w:rPr>
          <w:lang w:val="uk-UA"/>
        </w:rPr>
      </w:pPr>
      <w:r w:rsidRPr="00502A5D">
        <w:rPr>
          <w:lang w:val="uk-UA"/>
        </w:rPr>
        <w:t xml:space="preserve">Правове регулювання в галузі поводження з відходами в Україні здійснюється відповідно до вимог законів, санітарних норм і правил, а також відповідно з підзаконними актами всіх рівнів влади. Законодавство України у сфері управління відходами складається із законів України «Про охорону навколишнього природного середовища», «Про відходи», «Про забезпечення санітарного та епідеміологічного благополуччя населення», «Про поводження з радіоактивними відходами», «Про </w:t>
      </w:r>
      <w:r w:rsidRPr="005E2A05">
        <w:rPr>
          <w:lang w:val="uk-UA"/>
        </w:rPr>
        <w:t>металобрухт», Кодексу України про надра, та інших нормативно-правових актів [4].</w:t>
      </w:r>
      <w:r w:rsidRPr="00502A5D">
        <w:rPr>
          <w:lang w:val="uk-UA"/>
        </w:rPr>
        <w:t xml:space="preserve"> </w:t>
      </w:r>
      <w:proofErr w:type="spellStart"/>
      <w:r w:rsidRPr="00502A5D">
        <w:rPr>
          <w:lang w:val="uk-UA"/>
        </w:rPr>
        <w:t>Розгнлянемо</w:t>
      </w:r>
      <w:proofErr w:type="spellEnd"/>
      <w:r w:rsidRPr="00502A5D">
        <w:rPr>
          <w:lang w:val="uk-UA"/>
        </w:rPr>
        <w:t xml:space="preserve"> більш детально зазначені законодавчі акти спрямовані на врегулювання відносин, пов'язаних з проблемами, що виникають у суб'єктів права стосовно поводження з відходами. </w:t>
      </w:r>
    </w:p>
    <w:p w:rsidR="00502A5D" w:rsidRPr="00502A5D" w:rsidRDefault="00502A5D" w:rsidP="004369A5">
      <w:pPr>
        <w:spacing w:line="360" w:lineRule="auto"/>
        <w:ind w:firstLine="708"/>
        <w:jc w:val="both"/>
      </w:pPr>
    </w:p>
    <w:p w:rsidR="00645648" w:rsidRPr="00C90A59" w:rsidRDefault="00645648" w:rsidP="00D02A65">
      <w:pPr>
        <w:pStyle w:val="a5"/>
        <w:numPr>
          <w:ilvl w:val="1"/>
          <w:numId w:val="2"/>
        </w:numPr>
        <w:spacing w:before="240" w:after="240"/>
        <w:outlineLvl w:val="1"/>
        <w:rPr>
          <w:b/>
          <w:lang w:val="uk-UA"/>
        </w:rPr>
      </w:pPr>
      <w:bookmarkStart w:id="3" w:name="_Toc45124403"/>
      <w:r w:rsidRPr="004369A5">
        <w:rPr>
          <w:b/>
          <w:lang w:val="uk-UA"/>
        </w:rPr>
        <w:t>Нормативно-правова база поводження з відходами в Україні</w:t>
      </w:r>
      <w:bookmarkEnd w:id="3"/>
    </w:p>
    <w:p w:rsidR="00C90A59" w:rsidRPr="00B86A72" w:rsidRDefault="00C90A59" w:rsidP="00C90A59">
      <w:pPr>
        <w:pStyle w:val="a5"/>
        <w:spacing w:before="240" w:after="240"/>
        <w:outlineLvl w:val="1"/>
        <w:rPr>
          <w:b/>
        </w:rPr>
      </w:pPr>
    </w:p>
    <w:p w:rsidR="004369A5" w:rsidRPr="00C90A59" w:rsidRDefault="0032081A" w:rsidP="00900F70">
      <w:pPr>
        <w:spacing w:line="360" w:lineRule="auto"/>
        <w:ind w:firstLine="708"/>
        <w:jc w:val="both"/>
        <w:rPr>
          <w:lang w:val="uk-UA"/>
        </w:rPr>
      </w:pPr>
      <w:r w:rsidRPr="0032081A">
        <w:rPr>
          <w:lang w:val="uk-UA"/>
        </w:rPr>
        <w:t xml:space="preserve">Кожна людина має право на сприятливе навколишнє середовище (ст. </w:t>
      </w:r>
      <w:r w:rsidR="00900F70" w:rsidRPr="00900F70">
        <w:rPr>
          <w:lang w:val="uk-UA"/>
        </w:rPr>
        <w:t xml:space="preserve">ст. 50 Конституції України </w:t>
      </w:r>
      <w:r w:rsidRPr="0032081A">
        <w:rPr>
          <w:lang w:val="uk-UA"/>
        </w:rPr>
        <w:t>[</w:t>
      </w:r>
      <w:r w:rsidR="001D53CF">
        <w:rPr>
          <w:lang w:val="uk-UA"/>
        </w:rPr>
        <w:t>12</w:t>
      </w:r>
      <w:r w:rsidRPr="0032081A">
        <w:rPr>
          <w:lang w:val="uk-UA"/>
        </w:rPr>
        <w:t xml:space="preserve">]). </w:t>
      </w:r>
      <w:r w:rsidR="00900F70">
        <w:rPr>
          <w:lang w:val="uk-UA"/>
        </w:rPr>
        <w:t xml:space="preserve">Закон України від 28 червня 1996 року </w:t>
      </w:r>
      <w:r w:rsidRPr="0032081A">
        <w:rPr>
          <w:lang w:val="uk-UA"/>
        </w:rPr>
        <w:t>«</w:t>
      </w:r>
      <w:r w:rsidR="00920395" w:rsidRPr="00920395">
        <w:rPr>
          <w:lang w:val="uk-UA"/>
        </w:rPr>
        <w:t>Про охорону навколишнього природного середовища</w:t>
      </w:r>
      <w:r w:rsidRPr="0032081A">
        <w:rPr>
          <w:lang w:val="uk-UA"/>
        </w:rPr>
        <w:t>» визначає цілі та основні</w:t>
      </w:r>
      <w:r w:rsidR="004369A5" w:rsidRPr="00C90A59">
        <w:rPr>
          <w:lang w:val="uk-UA"/>
        </w:rPr>
        <w:t xml:space="preserve"> </w:t>
      </w:r>
      <w:r w:rsidRPr="0032081A">
        <w:rPr>
          <w:lang w:val="uk-UA"/>
        </w:rPr>
        <w:t>принципи державної політики в галузі поводження з відходами [</w:t>
      </w:r>
      <w:r w:rsidR="001D53CF">
        <w:rPr>
          <w:lang w:val="uk-UA"/>
        </w:rPr>
        <w:t>12</w:t>
      </w:r>
      <w:r w:rsidRPr="0032081A">
        <w:rPr>
          <w:lang w:val="uk-UA"/>
        </w:rPr>
        <w:t>].</w:t>
      </w:r>
    </w:p>
    <w:p w:rsidR="004369A5" w:rsidRPr="004369A5" w:rsidRDefault="0032081A" w:rsidP="00D02A65">
      <w:pPr>
        <w:spacing w:line="360" w:lineRule="auto"/>
        <w:ind w:firstLine="708"/>
        <w:jc w:val="both"/>
        <w:rPr>
          <w:lang w:val="uk-UA"/>
        </w:rPr>
      </w:pPr>
      <w:r w:rsidRPr="0032081A">
        <w:rPr>
          <w:lang w:val="uk-UA"/>
        </w:rPr>
        <w:t>На Парламентських слуханнях, присвячених темі «Поводження з відходами:</w:t>
      </w:r>
      <w:r w:rsidR="004369A5" w:rsidRPr="00C90A59">
        <w:rPr>
          <w:lang w:val="uk-UA"/>
        </w:rPr>
        <w:t xml:space="preserve"> </w:t>
      </w:r>
      <w:r w:rsidRPr="0032081A">
        <w:rPr>
          <w:lang w:val="uk-UA"/>
        </w:rPr>
        <w:t>проблеми законодавчого забез</w:t>
      </w:r>
      <w:r w:rsidR="004369A5">
        <w:rPr>
          <w:lang w:val="uk-UA"/>
        </w:rPr>
        <w:t>печення та державне регулювання</w:t>
      </w:r>
      <w:r w:rsidRPr="0032081A">
        <w:rPr>
          <w:lang w:val="uk-UA"/>
        </w:rPr>
        <w:t>»,</w:t>
      </w:r>
      <w:r w:rsidR="004369A5" w:rsidRPr="00C90A59">
        <w:rPr>
          <w:lang w:val="uk-UA"/>
        </w:rPr>
        <w:t xml:space="preserve"> </w:t>
      </w:r>
      <w:r w:rsidRPr="0032081A">
        <w:rPr>
          <w:lang w:val="uk-UA"/>
        </w:rPr>
        <w:t>були прийняті</w:t>
      </w:r>
      <w:r w:rsidR="004369A5" w:rsidRPr="00C90A59">
        <w:rPr>
          <w:lang w:val="uk-UA"/>
        </w:rPr>
        <w:t xml:space="preserve"> </w:t>
      </w:r>
      <w:r w:rsidRPr="0032081A">
        <w:rPr>
          <w:lang w:val="uk-UA"/>
        </w:rPr>
        <w:t>рекомендації, в яких зазначалося, що Закон</w:t>
      </w:r>
      <w:r w:rsidR="00920395">
        <w:rPr>
          <w:lang w:val="uk-UA"/>
        </w:rPr>
        <w:t xml:space="preserve"> України</w:t>
      </w:r>
      <w:r w:rsidRPr="0032081A">
        <w:rPr>
          <w:lang w:val="uk-UA"/>
        </w:rPr>
        <w:t xml:space="preserve"> «Про відходи</w:t>
      </w:r>
      <w:r w:rsidR="004369A5" w:rsidRPr="00C90A59">
        <w:rPr>
          <w:lang w:val="uk-UA"/>
        </w:rPr>
        <w:t xml:space="preserve"> </w:t>
      </w:r>
      <w:r w:rsidRPr="0032081A">
        <w:rPr>
          <w:lang w:val="uk-UA"/>
        </w:rPr>
        <w:t>виробництва і споживання [</w:t>
      </w:r>
      <w:r w:rsidR="001D53CF">
        <w:rPr>
          <w:lang w:val="uk-UA"/>
        </w:rPr>
        <w:t>12</w:t>
      </w:r>
      <w:r w:rsidRPr="0032081A">
        <w:rPr>
          <w:lang w:val="uk-UA"/>
        </w:rPr>
        <w:t>]: містить неповний і нерозкритий понятійний</w:t>
      </w:r>
      <w:r w:rsidR="004369A5" w:rsidRPr="00C90A59">
        <w:rPr>
          <w:lang w:val="uk-UA"/>
        </w:rPr>
        <w:t xml:space="preserve"> </w:t>
      </w:r>
      <w:r w:rsidRPr="0032081A">
        <w:rPr>
          <w:lang w:val="uk-UA"/>
        </w:rPr>
        <w:t xml:space="preserve">апарат; </w:t>
      </w:r>
      <w:r w:rsidR="00920395">
        <w:rPr>
          <w:lang w:val="uk-UA"/>
        </w:rPr>
        <w:t>у</w:t>
      </w:r>
      <w:r w:rsidRPr="0032081A">
        <w:rPr>
          <w:lang w:val="uk-UA"/>
        </w:rPr>
        <w:t xml:space="preserve"> ньому відсутні розмежування в регулюванні поводження з відходами по</w:t>
      </w:r>
      <w:r w:rsidR="004369A5" w:rsidRPr="00C90A59">
        <w:rPr>
          <w:lang w:val="uk-UA"/>
        </w:rPr>
        <w:t xml:space="preserve"> </w:t>
      </w:r>
      <w:r w:rsidRPr="0032081A">
        <w:rPr>
          <w:lang w:val="uk-UA"/>
        </w:rPr>
        <w:t>відношенню до здоров'я людини і охорони навколишнього середовища. У законі теж не</w:t>
      </w:r>
      <w:r w:rsidR="004369A5" w:rsidRPr="004369A5">
        <w:rPr>
          <w:lang w:val="uk-UA"/>
        </w:rPr>
        <w:t xml:space="preserve"> </w:t>
      </w:r>
      <w:r w:rsidRPr="0032081A">
        <w:rPr>
          <w:lang w:val="uk-UA"/>
        </w:rPr>
        <w:t xml:space="preserve">закріплені такі норми, як: </w:t>
      </w:r>
      <w:r w:rsidR="00920395">
        <w:rPr>
          <w:lang w:val="uk-UA"/>
        </w:rPr>
        <w:lastRenderedPageBreak/>
        <w:t>пріоритети</w:t>
      </w:r>
      <w:r w:rsidRPr="0032081A">
        <w:rPr>
          <w:lang w:val="uk-UA"/>
        </w:rPr>
        <w:t xml:space="preserve"> утилізації відходів над їх</w:t>
      </w:r>
      <w:r w:rsidR="004369A5" w:rsidRPr="004369A5">
        <w:rPr>
          <w:lang w:val="uk-UA"/>
        </w:rPr>
        <w:t xml:space="preserve"> </w:t>
      </w:r>
      <w:r w:rsidRPr="0032081A">
        <w:rPr>
          <w:lang w:val="uk-UA"/>
        </w:rPr>
        <w:t>розміщенням; принцип відповідальності виробників за утилізацію їх</w:t>
      </w:r>
      <w:r w:rsidR="004369A5" w:rsidRPr="004369A5">
        <w:rPr>
          <w:lang w:val="uk-UA"/>
        </w:rPr>
        <w:t xml:space="preserve"> </w:t>
      </w:r>
      <w:r w:rsidRPr="0032081A">
        <w:rPr>
          <w:lang w:val="uk-UA"/>
        </w:rPr>
        <w:t>продукції в кінці життєвого циклу; заборона ввезення на територію держави продукції, яка в кінці свого життєвого циклу не може бути</w:t>
      </w:r>
      <w:r w:rsidR="004369A5" w:rsidRPr="004369A5">
        <w:rPr>
          <w:lang w:val="uk-UA"/>
        </w:rPr>
        <w:t xml:space="preserve"> </w:t>
      </w:r>
      <w:r w:rsidRPr="0032081A">
        <w:rPr>
          <w:lang w:val="uk-UA"/>
        </w:rPr>
        <w:t>використана в якості вторинних ресурсів; використання новітніх науково-технічних досягнень з метою реалізації маловідходних технологій.</w:t>
      </w:r>
    </w:p>
    <w:p w:rsidR="00920395" w:rsidRDefault="00920395" w:rsidP="00D02A65">
      <w:pPr>
        <w:spacing w:line="360" w:lineRule="auto"/>
        <w:ind w:firstLine="708"/>
        <w:jc w:val="both"/>
        <w:rPr>
          <w:lang w:val="uk-UA"/>
        </w:rPr>
      </w:pPr>
      <w:r>
        <w:rPr>
          <w:lang w:val="uk-UA"/>
        </w:rPr>
        <w:t>Закон України</w:t>
      </w:r>
      <w:r w:rsidR="0032081A" w:rsidRPr="0032081A">
        <w:rPr>
          <w:lang w:val="uk-UA"/>
        </w:rPr>
        <w:t xml:space="preserve"> «</w:t>
      </w:r>
      <w:r w:rsidRPr="00920395">
        <w:rPr>
          <w:lang w:val="uk-UA"/>
        </w:rPr>
        <w:t>Про відходи</w:t>
      </w:r>
      <w:r w:rsidR="0032081A" w:rsidRPr="0032081A">
        <w:rPr>
          <w:lang w:val="uk-UA"/>
        </w:rPr>
        <w:t>» [</w:t>
      </w:r>
      <w:r w:rsidR="001D53CF">
        <w:rPr>
          <w:lang w:val="uk-UA"/>
        </w:rPr>
        <w:t>12</w:t>
      </w:r>
      <w:r w:rsidR="0032081A" w:rsidRPr="0032081A">
        <w:rPr>
          <w:lang w:val="uk-UA"/>
        </w:rPr>
        <w:t>] встановлює</w:t>
      </w:r>
      <w:r w:rsidR="004369A5" w:rsidRPr="00920395">
        <w:rPr>
          <w:lang w:val="uk-UA"/>
        </w:rPr>
        <w:t xml:space="preserve"> </w:t>
      </w:r>
      <w:r w:rsidR="0032081A" w:rsidRPr="0032081A">
        <w:rPr>
          <w:lang w:val="uk-UA"/>
        </w:rPr>
        <w:t>вимоги до поводження з відходами,</w:t>
      </w:r>
      <w:r w:rsidR="004369A5" w:rsidRPr="00920395">
        <w:rPr>
          <w:lang w:val="uk-UA"/>
        </w:rPr>
        <w:t xml:space="preserve"> </w:t>
      </w:r>
      <w:r w:rsidR="0032081A" w:rsidRPr="0032081A">
        <w:rPr>
          <w:lang w:val="uk-UA"/>
        </w:rPr>
        <w:t>порядок збору відходів що передбачає їх поділ на види, який є ключовим</w:t>
      </w:r>
      <w:r w:rsidR="004369A5" w:rsidRPr="00920395">
        <w:rPr>
          <w:lang w:val="uk-UA"/>
        </w:rPr>
        <w:t xml:space="preserve"> </w:t>
      </w:r>
      <w:r w:rsidR="0032081A" w:rsidRPr="0032081A">
        <w:rPr>
          <w:lang w:val="uk-UA"/>
        </w:rPr>
        <w:t>документом при організації роздільного збору відходів. У законі також</w:t>
      </w:r>
      <w:r w:rsidR="004369A5" w:rsidRPr="00920395">
        <w:rPr>
          <w:lang w:val="uk-UA"/>
        </w:rPr>
        <w:t xml:space="preserve"> </w:t>
      </w:r>
      <w:r w:rsidR="0032081A" w:rsidRPr="0032081A">
        <w:rPr>
          <w:lang w:val="uk-UA"/>
        </w:rPr>
        <w:t xml:space="preserve">йдеться, що </w:t>
      </w:r>
      <w:r>
        <w:rPr>
          <w:lang w:val="uk-UA"/>
        </w:rPr>
        <w:t>в</w:t>
      </w:r>
      <w:r w:rsidRPr="00920395">
        <w:rPr>
          <w:lang w:val="uk-UA"/>
        </w:rPr>
        <w:t>ласники або наймачі, користувачі, у тому числі орендарі, джерел утворення побутових відходів укладають договори з виконавцем послуг з вивезення побутових відходів, здійснюють оплату послуг з поводження з побутовими відходами та забезпечують роздільне збирання побутових відходів.</w:t>
      </w:r>
    </w:p>
    <w:p w:rsidR="007A1F66" w:rsidRPr="00502A5D" w:rsidRDefault="007A1F66" w:rsidP="00D02A65">
      <w:pPr>
        <w:spacing w:line="360" w:lineRule="auto"/>
        <w:ind w:firstLine="708"/>
        <w:jc w:val="both"/>
        <w:rPr>
          <w:lang w:val="uk-UA"/>
        </w:rPr>
      </w:pPr>
      <w:r w:rsidRPr="00502A5D">
        <w:rPr>
          <w:lang w:val="uk-UA"/>
        </w:rPr>
        <w:t xml:space="preserve">Згідно зі статтею 44 закону України «Про охорону навколишнього природного середовища» у сфері поводження з відходами реалізується один із основоположних принципів екологічного законодавства «забруднювач платить». Збір за забруднення природного середовища встановлюється на основі фактичних обсягів викидів, лімітів скидів забруднювальних речовин у навколишнє природне середовище і розміщення відходів. </w:t>
      </w:r>
    </w:p>
    <w:p w:rsidR="007A1F66" w:rsidRPr="00502A5D" w:rsidRDefault="007A1F66" w:rsidP="00D02A65">
      <w:pPr>
        <w:spacing w:line="360" w:lineRule="auto"/>
        <w:ind w:firstLine="708"/>
        <w:jc w:val="both"/>
        <w:rPr>
          <w:lang w:val="uk-UA"/>
        </w:rPr>
      </w:pPr>
      <w:r w:rsidRPr="00502A5D">
        <w:rPr>
          <w:lang w:val="uk-UA"/>
        </w:rPr>
        <w:t>Такі ліміти встановлюються, коли виробнича, комунально-побутова, сільськогосподарська діяльність призводить до забруднення природних ресурсів за оцінками подання спеціально уповноважених органів виконавчої влади з питань екології та природних ресурсів. Порядок встановлення нормативів збору за забруднення навколишнього середовища і стягнення їх визначається Кабінетом Міністрів України (Постанова КМУ № 303 від 01.03.99 з доповненнями від 01.07.02 та Постанова КМУ № 402 від 28.03.03 «Про внесення змін у додаток 1 до Порядку встановлення нормативів збору за забруднення навколишнього природного середовища і стягнення цього збору») [</w:t>
      </w:r>
      <w:r w:rsidR="001D53CF">
        <w:rPr>
          <w:lang w:val="uk-UA"/>
        </w:rPr>
        <w:t>12</w:t>
      </w:r>
      <w:r w:rsidRPr="00502A5D">
        <w:rPr>
          <w:lang w:val="uk-UA"/>
        </w:rPr>
        <w:t xml:space="preserve">]. Збори підприємств, установ, організацій, а також громадян за </w:t>
      </w:r>
      <w:r w:rsidRPr="00502A5D">
        <w:rPr>
          <w:lang w:val="uk-UA"/>
        </w:rPr>
        <w:lastRenderedPageBreak/>
        <w:t>викиди і скиди забруднювальних речовин у навколишнє природне середовище, розміщення відходів та інші види шкідливого впливу в межах ліміту відносяться на витрати виробництва. Існує також поняття збору за погіршення якості природних ресурсів, тобто зниження родючості ґрунтів, продуктивності лісів, рибопродуктивності водоймищ тощо, що виникає на основі володіння і користування. Цей збір визначається на основі нормативів, які також встановлюються Кабінетом Міністрів України (</w:t>
      </w:r>
      <w:r w:rsidRPr="001D53CF">
        <w:rPr>
          <w:lang w:val="uk-UA"/>
        </w:rPr>
        <w:t>ст. 45 Закону України «Про охорону навколишнього природного середовища») [</w:t>
      </w:r>
      <w:r w:rsidR="001D53CF" w:rsidRPr="001D53CF">
        <w:rPr>
          <w:lang w:val="uk-UA"/>
        </w:rPr>
        <w:t>12</w:t>
      </w:r>
      <w:r w:rsidRPr="00502A5D">
        <w:rPr>
          <w:lang w:val="uk-UA"/>
        </w:rPr>
        <w:t>].</w:t>
      </w:r>
    </w:p>
    <w:p w:rsidR="007A1F66" w:rsidRPr="00502A5D" w:rsidRDefault="007A1F66" w:rsidP="00D02A65">
      <w:pPr>
        <w:spacing w:line="360" w:lineRule="auto"/>
        <w:ind w:firstLine="708"/>
        <w:jc w:val="both"/>
        <w:rPr>
          <w:lang w:val="uk-UA"/>
        </w:rPr>
      </w:pPr>
      <w:r w:rsidRPr="00502A5D">
        <w:rPr>
          <w:lang w:val="uk-UA"/>
        </w:rPr>
        <w:t>Кошти від стягнення зборів надходять до місцевих бюджетів та Державного фонду охорони навколишнього природного середовища і спрямовуються на виконання робіт з відтворення, підтримання різних природних ресурсів у належному стані (ст. 46 Закону України «Про охорону навколишнього природного середовища</w:t>
      </w:r>
      <w:r w:rsidRPr="001D53CF">
        <w:rPr>
          <w:lang w:val="uk-UA"/>
        </w:rPr>
        <w:t>») [</w:t>
      </w:r>
      <w:r w:rsidR="001D53CF" w:rsidRPr="001D53CF">
        <w:rPr>
          <w:lang w:val="uk-UA"/>
        </w:rPr>
        <w:t>12</w:t>
      </w:r>
      <w:r w:rsidRPr="00502A5D">
        <w:rPr>
          <w:lang w:val="uk-UA"/>
        </w:rPr>
        <w:t>]. З цього фонду фінансуються природоохоронні і ресурсозберігаючі заходи, наукові дослідження, спрямовані на зниження впливу забруднення довкілля на здоров'я людей, а також на стимулювання працівників спеціально уповноважених державних органів та громадських інспекторів.</w:t>
      </w:r>
    </w:p>
    <w:p w:rsidR="007A1F66" w:rsidRPr="00502A5D" w:rsidRDefault="007A1F66" w:rsidP="00AB3821">
      <w:pPr>
        <w:spacing w:line="360" w:lineRule="auto"/>
        <w:ind w:firstLine="708"/>
        <w:jc w:val="both"/>
        <w:rPr>
          <w:lang w:val="uk-UA"/>
        </w:rPr>
      </w:pPr>
      <w:r w:rsidRPr="00502A5D">
        <w:rPr>
          <w:lang w:val="uk-UA"/>
        </w:rPr>
        <w:t xml:space="preserve">Гармонізація законодавства України до законодавства ЄС в цій сфері триває. Відповідно до Закону України «Про відходи», який визначає правові, організаційні та економічні засади діяльності, пов'язаної із запобіганням або зменшенням обсягів утворення відходів, їх збиранням, перевезенням, зберіганням, обробленням, утилізацією та видаленням, знешкодженням та захороненням, а також з відверненням негативного впливу відходів на довкілля та здоров'я людини на території України, передбачені основні завдання з його реалізації. До таких завдань належать: визначення основних принципів державної політики у сфері поводження з відходами; правове регулювання відносин щодо діяльності у сфері поводження з відходами; визначення основних умов, вимог і правил щодо екологічно безпечного поводження з відходами, а також системи заходів, спрямованих на організаційно-економічне стимулювання ресурсозбереження; забезпечення </w:t>
      </w:r>
      <w:r w:rsidRPr="00502A5D">
        <w:rPr>
          <w:lang w:val="uk-UA"/>
        </w:rPr>
        <w:lastRenderedPageBreak/>
        <w:t>мінімального утворення відходів, розширення їх використання в господарській діяльності, запобігання шкідливому впливу відходів на навколишнє природне середовище та здоров'я людини. До основних напрямів державної політики щодо реалізації</w:t>
      </w:r>
      <w:r w:rsidR="00AB3821">
        <w:rPr>
          <w:lang w:val="uk-UA"/>
        </w:rPr>
        <w:t xml:space="preserve"> зазначених принципів належать: </w:t>
      </w:r>
      <w:r w:rsidRPr="00502A5D">
        <w:rPr>
          <w:lang w:val="uk-UA"/>
        </w:rPr>
        <w:t>забезпечення повного збирання і своєчасного знешкодження та видалення відходів, а також дотримання правил екологічної безпеки при поводженні з ними;</w:t>
      </w:r>
      <w:r w:rsidR="00AB3821">
        <w:rPr>
          <w:lang w:val="uk-UA"/>
        </w:rPr>
        <w:t xml:space="preserve"> </w:t>
      </w:r>
      <w:r w:rsidRPr="00502A5D">
        <w:rPr>
          <w:lang w:val="uk-UA"/>
        </w:rPr>
        <w:t>зведення до мінімуму утворення відходів та зменшення їх небезпечності;</w:t>
      </w:r>
      <w:r w:rsidR="00AB3821">
        <w:rPr>
          <w:lang w:val="uk-UA"/>
        </w:rPr>
        <w:t xml:space="preserve"> </w:t>
      </w:r>
      <w:r w:rsidRPr="00502A5D">
        <w:rPr>
          <w:lang w:val="uk-UA"/>
        </w:rPr>
        <w:t>забезпечення комплексного використання матеріально-сировинних ресурсів;</w:t>
      </w:r>
      <w:r w:rsidR="00AB3821">
        <w:rPr>
          <w:lang w:val="uk-UA"/>
        </w:rPr>
        <w:t xml:space="preserve"> </w:t>
      </w:r>
      <w:r w:rsidRPr="00502A5D">
        <w:rPr>
          <w:lang w:val="uk-UA"/>
        </w:rPr>
        <w:t xml:space="preserve">сприяння максимально можливій утилізації відходів шляхом прямого, повторного чи альтернативного використання </w:t>
      </w:r>
      <w:proofErr w:type="spellStart"/>
      <w:r w:rsidRPr="00502A5D">
        <w:rPr>
          <w:lang w:val="uk-UA"/>
        </w:rPr>
        <w:t>ресурсно</w:t>
      </w:r>
      <w:proofErr w:type="spellEnd"/>
      <w:r w:rsidRPr="00502A5D">
        <w:rPr>
          <w:lang w:val="uk-UA"/>
        </w:rPr>
        <w:t>-цінних відходів;</w:t>
      </w:r>
      <w:r w:rsidR="00AB3821">
        <w:rPr>
          <w:lang w:val="uk-UA"/>
        </w:rPr>
        <w:t xml:space="preserve"> </w:t>
      </w:r>
      <w:r w:rsidRPr="00502A5D">
        <w:rPr>
          <w:lang w:val="uk-UA"/>
        </w:rPr>
        <w:t>забезпечення безпечного видалення відходів, що не підлягають утилізації, шляхом розроблення відповідних технологій, екологічно безпечних методів та засобів поводження з відходами;</w:t>
      </w:r>
      <w:r w:rsidR="00AB3821">
        <w:rPr>
          <w:lang w:val="uk-UA"/>
        </w:rPr>
        <w:t xml:space="preserve"> </w:t>
      </w:r>
      <w:r w:rsidRPr="00502A5D">
        <w:rPr>
          <w:lang w:val="uk-UA"/>
        </w:rPr>
        <w:t>організація контролю за місцями чи об'єктами розміщення відходів для запобігання шкідливому впливу їх на навколишнє природне середовище та здоров'я людини;</w:t>
      </w:r>
      <w:r w:rsidR="00AB3821">
        <w:rPr>
          <w:lang w:val="uk-UA"/>
        </w:rPr>
        <w:t xml:space="preserve"> </w:t>
      </w:r>
      <w:r w:rsidRPr="00502A5D">
        <w:rPr>
          <w:lang w:val="uk-UA"/>
        </w:rPr>
        <w:t>здійснення комплексу науково-технічних та маркетингових досліджень для виявлення і визначення ресурсної цінності відходів з метою їх ефективного використання;</w:t>
      </w:r>
      <w:r w:rsidR="00AB3821">
        <w:rPr>
          <w:lang w:val="uk-UA"/>
        </w:rPr>
        <w:t xml:space="preserve"> </w:t>
      </w:r>
      <w:r w:rsidRPr="00502A5D">
        <w:rPr>
          <w:lang w:val="uk-UA"/>
        </w:rPr>
        <w:t>забезпечення соціального захисту працівників, зайнятих у сфері поводження з відходами;</w:t>
      </w:r>
      <w:r w:rsidR="00AB3821">
        <w:rPr>
          <w:lang w:val="uk-UA"/>
        </w:rPr>
        <w:t xml:space="preserve"> </w:t>
      </w:r>
      <w:r w:rsidRPr="00502A5D">
        <w:rPr>
          <w:lang w:val="uk-UA"/>
        </w:rPr>
        <w:t>обов'язковий облік відходів на основі їх класифікації та паспортизації.</w:t>
      </w:r>
    </w:p>
    <w:p w:rsidR="00D02A65" w:rsidRPr="00D02A65" w:rsidRDefault="007A1F66" w:rsidP="00820427">
      <w:pPr>
        <w:spacing w:line="360" w:lineRule="auto"/>
        <w:ind w:firstLine="708"/>
        <w:jc w:val="both"/>
        <w:rPr>
          <w:lang w:val="uk-UA"/>
        </w:rPr>
      </w:pPr>
      <w:r w:rsidRPr="007A1F66">
        <w:rPr>
          <w:lang w:val="uk-UA"/>
        </w:rPr>
        <w:t xml:space="preserve">Також Закон України </w:t>
      </w:r>
      <w:r>
        <w:rPr>
          <w:lang w:val="uk-UA"/>
        </w:rPr>
        <w:t>«</w:t>
      </w:r>
      <w:r w:rsidRPr="007A1F66">
        <w:rPr>
          <w:lang w:val="uk-UA"/>
        </w:rPr>
        <w:t>Про відходи</w:t>
      </w:r>
      <w:r>
        <w:rPr>
          <w:lang w:val="uk-UA"/>
        </w:rPr>
        <w:t>»</w:t>
      </w:r>
      <w:r w:rsidRPr="007A1F66">
        <w:rPr>
          <w:lang w:val="uk-UA"/>
        </w:rPr>
        <w:t xml:space="preserve"> [</w:t>
      </w:r>
      <w:r w:rsidR="001D53CF">
        <w:rPr>
          <w:lang w:val="uk-UA"/>
        </w:rPr>
        <w:t>12</w:t>
      </w:r>
      <w:r w:rsidRPr="007A1F66">
        <w:rPr>
          <w:lang w:val="uk-UA"/>
        </w:rPr>
        <w:t xml:space="preserve">] визначає основні терміни та положення (поняття відходів, небезпечних відходів, виробник відходів, поводження з відходами, збирання, зберігання, оброблення (переробка), перевезення відходів, транскордонне перевезення відходів, утилізація, видалення, знешкодження, захоронення, розміщення відходів, Державний класифікатор відходів, відходи як вторинна сировина тощо) у сфері поводження з відходами. </w:t>
      </w:r>
      <w:r w:rsidRPr="00C33650">
        <w:rPr>
          <w:lang w:val="uk-UA"/>
        </w:rPr>
        <w:t xml:space="preserve">Так, згідно з цим законом утилізація відходів – використання відходів як вторинних матеріальних чи енергетичних ресурсів; Державний класифікатор відходів – систематизований перелік кодів та назв відходів, призначений для використання в державній статистиці з метою </w:t>
      </w:r>
      <w:r w:rsidRPr="00C33650">
        <w:rPr>
          <w:lang w:val="uk-UA"/>
        </w:rPr>
        <w:lastRenderedPageBreak/>
        <w:t xml:space="preserve">надання різнобічної та обґрунтованої інформації про утворення, накопичення, оброблення (перероблення), знешкодження та видалення відходів; транскордонне перевезення відходів – транспортування відходів з території, на/або через територію України, на території або через територію іншої держави; відходи як вторинна сировина – відходи, для утилізації та переробки яких в Україні існують відповідні технології та виробничо-технологічні і/або економічні передумови. У цілому Закон України </w:t>
      </w:r>
      <w:r>
        <w:rPr>
          <w:lang w:val="uk-UA"/>
        </w:rPr>
        <w:t>«</w:t>
      </w:r>
      <w:r w:rsidRPr="00C33650">
        <w:rPr>
          <w:lang w:val="uk-UA"/>
        </w:rPr>
        <w:t>Про відходи</w:t>
      </w:r>
      <w:r>
        <w:rPr>
          <w:lang w:val="uk-UA"/>
        </w:rPr>
        <w:t>»</w:t>
      </w:r>
      <w:r w:rsidRPr="00C33650">
        <w:rPr>
          <w:lang w:val="uk-UA"/>
        </w:rPr>
        <w:t xml:space="preserve"> [</w:t>
      </w:r>
      <w:r w:rsidR="001D53CF">
        <w:rPr>
          <w:lang w:val="uk-UA"/>
        </w:rPr>
        <w:t>12</w:t>
      </w:r>
      <w:r w:rsidRPr="00C33650">
        <w:rPr>
          <w:lang w:val="uk-UA"/>
        </w:rPr>
        <w:t>] складається з 10 розділів, у яких регламентовані питання відносин права власності на відходи, визначені суб'єкти у сфері поводження з відходами, їх права та обов'язки, визначена компетенція органів виконавчої влади та органів місцевого самоврядування, державний облік, моніторинг та інформування у сфері поводження з відходами, заходи і вимоги щодо запобігання або зменшення утворення відходів та екологічно безпечного поводження з ними, економічного забезпечення заходів утилізації відходів і зменшення обсягів їх утворення, правопорушення у сфері поводження з відходами і відповідальність за них, міжнародного співробітництва у сфері поводження з відходами</w:t>
      </w:r>
      <w:r>
        <w:rPr>
          <w:lang w:val="uk-UA"/>
        </w:rPr>
        <w:t>.</w:t>
      </w:r>
    </w:p>
    <w:p w:rsidR="00827903" w:rsidRDefault="0032081A" w:rsidP="00D02A65">
      <w:pPr>
        <w:spacing w:line="360" w:lineRule="auto"/>
        <w:ind w:firstLine="708"/>
        <w:jc w:val="both"/>
        <w:rPr>
          <w:lang w:val="uk-UA"/>
        </w:rPr>
      </w:pPr>
      <w:r w:rsidRPr="0032081A">
        <w:rPr>
          <w:lang w:val="uk-UA"/>
        </w:rPr>
        <w:t>Очевидні наступні недоліки і протиріччя нормат</w:t>
      </w:r>
      <w:r w:rsidR="007A1F66">
        <w:rPr>
          <w:lang w:val="uk-UA"/>
        </w:rPr>
        <w:t>и</w:t>
      </w:r>
      <w:r w:rsidRPr="0032081A">
        <w:rPr>
          <w:lang w:val="uk-UA"/>
        </w:rPr>
        <w:t>вно</w:t>
      </w:r>
      <w:r w:rsidR="007A1F66">
        <w:rPr>
          <w:lang w:val="uk-UA"/>
        </w:rPr>
        <w:t>-</w:t>
      </w:r>
      <w:r w:rsidRPr="0032081A">
        <w:rPr>
          <w:lang w:val="uk-UA"/>
        </w:rPr>
        <w:t>законода</w:t>
      </w:r>
      <w:r w:rsidR="007A1F66">
        <w:rPr>
          <w:lang w:val="uk-UA"/>
        </w:rPr>
        <w:t>вчої</w:t>
      </w:r>
      <w:r w:rsidRPr="0032081A">
        <w:rPr>
          <w:lang w:val="uk-UA"/>
        </w:rPr>
        <w:t xml:space="preserve"> бази в сфері поводження з </w:t>
      </w:r>
      <w:r w:rsidRPr="001D53CF">
        <w:rPr>
          <w:lang w:val="uk-UA"/>
        </w:rPr>
        <w:t>відходами [3</w:t>
      </w:r>
      <w:r w:rsidR="001D53CF" w:rsidRPr="001D53CF">
        <w:rPr>
          <w:lang w:val="uk-UA"/>
        </w:rPr>
        <w:t>, с. 34</w:t>
      </w:r>
      <w:r w:rsidRPr="0032081A">
        <w:rPr>
          <w:lang w:val="uk-UA"/>
        </w:rPr>
        <w:t>]: відсутня єдина</w:t>
      </w:r>
      <w:r w:rsidR="00D02A65" w:rsidRPr="00D02A65">
        <w:rPr>
          <w:lang w:val="uk-UA"/>
        </w:rPr>
        <w:t xml:space="preserve"> </w:t>
      </w:r>
      <w:r w:rsidRPr="0032081A">
        <w:rPr>
          <w:lang w:val="uk-UA"/>
        </w:rPr>
        <w:t>система термінів і визначень у галузі поводження з відходами; існує</w:t>
      </w:r>
      <w:r w:rsidR="00D02A65" w:rsidRPr="00D02A65">
        <w:rPr>
          <w:lang w:val="uk-UA"/>
        </w:rPr>
        <w:t xml:space="preserve"> </w:t>
      </w:r>
      <w:r w:rsidRPr="0032081A">
        <w:rPr>
          <w:lang w:val="uk-UA"/>
        </w:rPr>
        <w:t>кілька класифікацій відходів за класами небезпеки від Міністерства</w:t>
      </w:r>
      <w:r w:rsidR="00D02A65" w:rsidRPr="00D02A65">
        <w:rPr>
          <w:lang w:val="uk-UA"/>
        </w:rPr>
        <w:t xml:space="preserve"> </w:t>
      </w:r>
      <w:r w:rsidRPr="0032081A">
        <w:rPr>
          <w:lang w:val="uk-UA"/>
        </w:rPr>
        <w:t xml:space="preserve">природних ресурсів та Міністерства охорони здоров'я; на </w:t>
      </w:r>
      <w:r w:rsidR="007A1F66">
        <w:rPr>
          <w:lang w:val="uk-UA"/>
        </w:rPr>
        <w:t>законодавч</w:t>
      </w:r>
      <w:r w:rsidRPr="0032081A">
        <w:rPr>
          <w:lang w:val="uk-UA"/>
        </w:rPr>
        <w:t>ому рівні</w:t>
      </w:r>
      <w:r w:rsidR="00D02A65" w:rsidRPr="00D02A65">
        <w:rPr>
          <w:lang w:val="uk-UA"/>
        </w:rPr>
        <w:t xml:space="preserve"> </w:t>
      </w:r>
      <w:r w:rsidRPr="0032081A">
        <w:rPr>
          <w:lang w:val="uk-UA"/>
        </w:rPr>
        <w:t>відсутня державна інстанція, що відповідає за стан і розвиток</w:t>
      </w:r>
      <w:r w:rsidR="00D02A65" w:rsidRPr="00D02A65">
        <w:rPr>
          <w:lang w:val="uk-UA"/>
        </w:rPr>
        <w:t xml:space="preserve"> </w:t>
      </w:r>
      <w:r w:rsidRPr="0032081A">
        <w:rPr>
          <w:lang w:val="uk-UA"/>
        </w:rPr>
        <w:t>нормативно-правової бази поводження з відходами, в силу чого нормативні</w:t>
      </w:r>
      <w:r w:rsidR="00D02A65" w:rsidRPr="00D02A65">
        <w:rPr>
          <w:lang w:val="uk-UA"/>
        </w:rPr>
        <w:t xml:space="preserve"> </w:t>
      </w:r>
      <w:r w:rsidRPr="0032081A">
        <w:rPr>
          <w:lang w:val="uk-UA"/>
        </w:rPr>
        <w:t>документи нерідко виявляються неузгодженими між собою; існує</w:t>
      </w:r>
      <w:r w:rsidR="00D02A65" w:rsidRPr="00D02A65">
        <w:rPr>
          <w:lang w:val="uk-UA"/>
        </w:rPr>
        <w:t xml:space="preserve"> </w:t>
      </w:r>
      <w:r w:rsidRPr="0032081A">
        <w:rPr>
          <w:lang w:val="uk-UA"/>
        </w:rPr>
        <w:t>певна нестача централізованих методів оцінки якості робіт</w:t>
      </w:r>
      <w:r w:rsidR="00D02A65" w:rsidRPr="00D02A65">
        <w:rPr>
          <w:lang w:val="uk-UA"/>
        </w:rPr>
        <w:t xml:space="preserve"> </w:t>
      </w:r>
      <w:r w:rsidRPr="0032081A">
        <w:rPr>
          <w:lang w:val="uk-UA"/>
        </w:rPr>
        <w:t xml:space="preserve">технологічних циклів поводження з відходами; відсутні рекомендації </w:t>
      </w:r>
      <w:r w:rsidR="007A1F66">
        <w:rPr>
          <w:lang w:val="uk-UA"/>
        </w:rPr>
        <w:t xml:space="preserve">з </w:t>
      </w:r>
      <w:r w:rsidRPr="0032081A">
        <w:rPr>
          <w:lang w:val="uk-UA"/>
        </w:rPr>
        <w:t>врахування впливу гідрометеорологічних умов на організацію і проведення</w:t>
      </w:r>
      <w:r w:rsidR="00D02A65" w:rsidRPr="00D02A65">
        <w:rPr>
          <w:lang w:val="uk-UA"/>
        </w:rPr>
        <w:t xml:space="preserve"> </w:t>
      </w:r>
      <w:r w:rsidRPr="0032081A">
        <w:rPr>
          <w:lang w:val="uk-UA"/>
        </w:rPr>
        <w:t xml:space="preserve">робіт технологічних циклів поводження з відходами споживання. </w:t>
      </w:r>
      <w:r w:rsidR="00827903">
        <w:rPr>
          <w:lang w:val="uk-UA"/>
        </w:rPr>
        <w:br w:type="page"/>
      </w:r>
    </w:p>
    <w:p w:rsidR="00645648" w:rsidRPr="00D02A65" w:rsidRDefault="00827903" w:rsidP="00D02A65">
      <w:pPr>
        <w:pStyle w:val="1"/>
        <w:spacing w:before="0" w:line="360" w:lineRule="auto"/>
        <w:jc w:val="center"/>
        <w:rPr>
          <w:rFonts w:ascii="Times New Roman" w:hAnsi="Times New Roman" w:cs="Times New Roman"/>
          <w:color w:val="auto"/>
          <w:lang w:val="uk-UA"/>
        </w:rPr>
      </w:pPr>
      <w:bookmarkStart w:id="4" w:name="_Toc45124404"/>
      <w:r w:rsidRPr="00D02A65">
        <w:rPr>
          <w:rFonts w:ascii="Times New Roman" w:hAnsi="Times New Roman" w:cs="Times New Roman"/>
          <w:color w:val="auto"/>
          <w:lang w:val="uk-UA"/>
        </w:rPr>
        <w:lastRenderedPageBreak/>
        <w:t>РОЗДІЛ 2. АНАЛІЗ СУЧАСНОГО ЕТАПУ НАКОПИЧЕННЯ ВІДХОДІВ В УКРАЇНІ</w:t>
      </w:r>
      <w:bookmarkEnd w:id="4"/>
    </w:p>
    <w:p w:rsidR="00645648" w:rsidRDefault="00645648" w:rsidP="00D02A65">
      <w:pPr>
        <w:pStyle w:val="2"/>
        <w:rPr>
          <w:rFonts w:ascii="Times New Roman" w:hAnsi="Times New Roman" w:cs="Times New Roman"/>
          <w:i w:val="0"/>
          <w:lang w:val="uk-UA"/>
        </w:rPr>
      </w:pPr>
      <w:bookmarkStart w:id="5" w:name="_Toc45124405"/>
      <w:r w:rsidRPr="00D02A65">
        <w:rPr>
          <w:rFonts w:ascii="Times New Roman" w:hAnsi="Times New Roman" w:cs="Times New Roman"/>
          <w:i w:val="0"/>
          <w:lang w:val="uk-UA"/>
        </w:rPr>
        <w:t>2.1. Динаміка та структура накопичення відходів</w:t>
      </w:r>
      <w:bookmarkEnd w:id="5"/>
    </w:p>
    <w:p w:rsidR="00705FA2" w:rsidRDefault="00705FA2" w:rsidP="001C2214">
      <w:pPr>
        <w:pStyle w:val="2"/>
        <w:spacing w:line="360" w:lineRule="auto"/>
        <w:ind w:firstLine="708"/>
        <w:jc w:val="both"/>
        <w:rPr>
          <w:rFonts w:ascii="Times New Roman" w:hAnsi="Times New Roman" w:cs="Times New Roman"/>
          <w:b w:val="0"/>
          <w:i w:val="0"/>
          <w:lang w:val="uk-UA"/>
        </w:rPr>
      </w:pPr>
      <w:bookmarkStart w:id="6" w:name="_Toc45124406"/>
      <w:r w:rsidRPr="00705FA2">
        <w:rPr>
          <w:rFonts w:ascii="Times New Roman" w:hAnsi="Times New Roman" w:cs="Times New Roman"/>
          <w:b w:val="0"/>
          <w:i w:val="0"/>
          <w:lang w:val="uk-UA"/>
        </w:rPr>
        <w:t xml:space="preserve">Данні загального обсягу відходів, накопичених протягом експлуатації, у місцях видалення відходів по регіонах у 2017-2019 </w:t>
      </w:r>
      <w:proofErr w:type="spellStart"/>
      <w:r w:rsidRPr="00705FA2">
        <w:rPr>
          <w:rFonts w:ascii="Times New Roman" w:hAnsi="Times New Roman" w:cs="Times New Roman"/>
          <w:b w:val="0"/>
          <w:i w:val="0"/>
          <w:lang w:val="uk-UA"/>
        </w:rPr>
        <w:t>рр</w:t>
      </w:r>
      <w:proofErr w:type="spellEnd"/>
      <w:r w:rsidRPr="00705FA2">
        <w:rPr>
          <w:rFonts w:ascii="Times New Roman" w:hAnsi="Times New Roman" w:cs="Times New Roman"/>
          <w:b w:val="0"/>
          <w:i w:val="0"/>
          <w:lang w:val="uk-UA"/>
        </w:rPr>
        <w:t xml:space="preserve">, було взято з </w:t>
      </w:r>
      <w:r w:rsidR="000836CB">
        <w:rPr>
          <w:rFonts w:ascii="Times New Roman" w:hAnsi="Times New Roman" w:cs="Times New Roman"/>
          <w:b w:val="0"/>
          <w:i w:val="0"/>
          <w:highlight w:val="yellow"/>
          <w:lang w:val="uk-UA"/>
        </w:rPr>
        <w:t>о</w:t>
      </w:r>
      <w:r w:rsidRPr="00705FA2">
        <w:rPr>
          <w:rFonts w:ascii="Times New Roman" w:hAnsi="Times New Roman" w:cs="Times New Roman"/>
          <w:b w:val="0"/>
          <w:i w:val="0"/>
          <w:highlight w:val="yellow"/>
          <w:lang w:val="uk-UA"/>
        </w:rPr>
        <w:t>фіційного сайту державної служби статистики</w:t>
      </w:r>
      <w:r>
        <w:rPr>
          <w:rFonts w:ascii="Times New Roman" w:hAnsi="Times New Roman" w:cs="Times New Roman"/>
          <w:b w:val="0"/>
          <w:i w:val="0"/>
          <w:lang w:val="uk-UA"/>
        </w:rPr>
        <w:t xml:space="preserve"> </w:t>
      </w:r>
      <w:r w:rsidR="001D53CF" w:rsidRPr="001D53CF">
        <w:rPr>
          <w:rFonts w:ascii="Times New Roman" w:hAnsi="Times New Roman" w:cs="Times New Roman"/>
          <w:b w:val="0"/>
          <w:i w:val="0"/>
          <w:lang w:val="uk-UA"/>
        </w:rPr>
        <w:t>[2</w:t>
      </w:r>
      <w:r w:rsidR="001D53CF">
        <w:rPr>
          <w:rFonts w:ascii="Times New Roman" w:hAnsi="Times New Roman" w:cs="Times New Roman"/>
          <w:b w:val="0"/>
          <w:i w:val="0"/>
          <w:lang w:val="uk-UA"/>
        </w:rPr>
        <w:t>0</w:t>
      </w:r>
      <w:r w:rsidR="001D53CF" w:rsidRPr="001D53CF">
        <w:rPr>
          <w:rFonts w:ascii="Times New Roman" w:hAnsi="Times New Roman" w:cs="Times New Roman"/>
          <w:b w:val="0"/>
          <w:i w:val="0"/>
          <w:lang w:val="uk-UA"/>
        </w:rPr>
        <w:t xml:space="preserve">] </w:t>
      </w:r>
      <w:r>
        <w:rPr>
          <w:rFonts w:ascii="Times New Roman" w:hAnsi="Times New Roman" w:cs="Times New Roman"/>
          <w:b w:val="0"/>
          <w:i w:val="0"/>
          <w:lang w:val="uk-UA"/>
        </w:rPr>
        <w:t>(рис. 2.1)</w:t>
      </w:r>
      <w:r w:rsidR="001C2214">
        <w:rPr>
          <w:rFonts w:ascii="Times New Roman" w:hAnsi="Times New Roman" w:cs="Times New Roman"/>
          <w:b w:val="0"/>
          <w:i w:val="0"/>
          <w:lang w:val="uk-UA"/>
        </w:rPr>
        <w:t xml:space="preserve"> без </w:t>
      </w:r>
      <w:r w:rsidR="001C2214" w:rsidRPr="001C2214">
        <w:rPr>
          <w:rFonts w:ascii="Times New Roman" w:hAnsi="Times New Roman" w:cs="Times New Roman"/>
          <w:b w:val="0"/>
          <w:i w:val="0"/>
          <w:lang w:val="uk-UA"/>
        </w:rPr>
        <w:t xml:space="preserve">урахування тимчасово окупованої території Автономної Республіки Крим, </w:t>
      </w:r>
      <w:proofErr w:type="spellStart"/>
      <w:r w:rsidR="001C2214" w:rsidRPr="001C2214">
        <w:rPr>
          <w:rFonts w:ascii="Times New Roman" w:hAnsi="Times New Roman" w:cs="Times New Roman"/>
          <w:b w:val="0"/>
          <w:i w:val="0"/>
          <w:lang w:val="uk-UA"/>
        </w:rPr>
        <w:t>м.Севастополя</w:t>
      </w:r>
      <w:proofErr w:type="spellEnd"/>
      <w:r w:rsidR="001C2214" w:rsidRPr="001C2214">
        <w:rPr>
          <w:rFonts w:ascii="Times New Roman" w:hAnsi="Times New Roman" w:cs="Times New Roman"/>
          <w:b w:val="0"/>
          <w:i w:val="0"/>
          <w:lang w:val="uk-UA"/>
        </w:rPr>
        <w:t xml:space="preserve"> та частини тимчасово окупованих територій у Донецькій та Луганських областях.</w:t>
      </w:r>
    </w:p>
    <w:p w:rsidR="00705FA2" w:rsidRDefault="007D6822" w:rsidP="00705FA2">
      <w:pPr>
        <w:rPr>
          <w:lang w:val="uk-UA"/>
        </w:rPr>
      </w:pPr>
      <w:r>
        <w:rPr>
          <w:noProof/>
        </w:rPr>
        <w:drawing>
          <wp:inline distT="0" distB="0" distL="0" distR="0">
            <wp:extent cx="5486400" cy="3200400"/>
            <wp:effectExtent l="0" t="0" r="19050" b="19050"/>
            <wp:docPr id="33" name="Діагра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5FA2" w:rsidRDefault="00705FA2" w:rsidP="00705FA2">
      <w:pPr>
        <w:rPr>
          <w:lang w:val="uk-UA"/>
        </w:rPr>
      </w:pPr>
    </w:p>
    <w:p w:rsidR="00705FA2" w:rsidRPr="001C2214" w:rsidRDefault="000836CB" w:rsidP="000836CB">
      <w:pPr>
        <w:ind w:firstLine="708"/>
        <w:rPr>
          <w:b/>
          <w:lang w:val="uk-UA"/>
        </w:rPr>
      </w:pPr>
      <w:r w:rsidRPr="001C2214">
        <w:rPr>
          <w:b/>
          <w:lang w:val="uk-UA"/>
        </w:rPr>
        <w:t>Рис. 2.1. Динаміка накопичення відходів 2017-2019 рр.</w:t>
      </w:r>
    </w:p>
    <w:p w:rsidR="00705FA2" w:rsidRPr="001C2214" w:rsidRDefault="00705FA2" w:rsidP="00705FA2">
      <w:pPr>
        <w:rPr>
          <w:b/>
          <w:lang w:val="uk-UA"/>
        </w:rPr>
      </w:pPr>
    </w:p>
    <w:p w:rsidR="00705FA2" w:rsidRPr="00705FA2" w:rsidRDefault="00705FA2" w:rsidP="00705FA2">
      <w:pPr>
        <w:rPr>
          <w:lang w:val="uk-UA"/>
        </w:rPr>
      </w:pPr>
    </w:p>
    <w:p w:rsidR="00705FA2" w:rsidRPr="00C33650" w:rsidRDefault="00705FA2" w:rsidP="001C2214">
      <w:pPr>
        <w:spacing w:line="360" w:lineRule="auto"/>
        <w:ind w:firstLine="708"/>
        <w:jc w:val="both"/>
      </w:pPr>
      <w:r>
        <w:rPr>
          <w:lang w:val="uk-UA"/>
        </w:rPr>
        <w:t xml:space="preserve">Згідно </w:t>
      </w:r>
      <w:r w:rsidR="003232E2">
        <w:rPr>
          <w:lang w:val="uk-UA"/>
        </w:rPr>
        <w:t>статистичних дан</w:t>
      </w:r>
      <w:r>
        <w:rPr>
          <w:lang w:val="uk-UA"/>
        </w:rPr>
        <w:t>их,</w:t>
      </w:r>
      <w:r w:rsidR="003232E2">
        <w:rPr>
          <w:lang w:val="uk-UA"/>
        </w:rPr>
        <w:t xml:space="preserve"> за два роки,  обсяги відходів у нашій країні зросли на </w:t>
      </w:r>
      <w:r w:rsidR="001C2214">
        <w:rPr>
          <w:lang w:val="uk-UA"/>
        </w:rPr>
        <w:t>19,</w:t>
      </w:r>
      <w:r w:rsidR="003232E2">
        <w:rPr>
          <w:lang w:val="uk-UA"/>
        </w:rPr>
        <w:t>16%</w:t>
      </w:r>
      <w:r w:rsidR="001C2214">
        <w:rPr>
          <w:lang w:val="uk-UA"/>
        </w:rPr>
        <w:t>.</w:t>
      </w:r>
    </w:p>
    <w:p w:rsidR="00C33650" w:rsidRPr="001D53CF" w:rsidRDefault="00C33650" w:rsidP="00C33650">
      <w:pPr>
        <w:spacing w:line="360" w:lineRule="auto"/>
        <w:ind w:firstLine="708"/>
        <w:jc w:val="both"/>
        <w:rPr>
          <w:lang w:val="uk-UA"/>
        </w:rPr>
      </w:pPr>
      <w:r w:rsidRPr="001D53CF">
        <w:rPr>
          <w:lang w:val="uk-UA"/>
        </w:rPr>
        <w:t>Високий рівень утворення відходів привів до того, що в Україні щороку в промисловості, сільському господарстві та комунальному секторі нагромаджується близько 300 млн. т ТПВ, з яких лише незначна частина використовується як вторинні матеріальні ресурси, решта потрапляє на звалища [1]. Враховуючи те, що кількість утворених відходів протягом 2017–</w:t>
      </w:r>
      <w:r w:rsidRPr="001D53CF">
        <w:rPr>
          <w:lang w:val="uk-UA"/>
        </w:rPr>
        <w:lastRenderedPageBreak/>
        <w:t xml:space="preserve">2019 років </w:t>
      </w:r>
      <w:proofErr w:type="spellStart"/>
      <w:r w:rsidRPr="001D53CF">
        <w:rPr>
          <w:lang w:val="uk-UA"/>
        </w:rPr>
        <w:t>збыльшується</w:t>
      </w:r>
      <w:proofErr w:type="spellEnd"/>
      <w:r w:rsidRPr="001D53CF">
        <w:rPr>
          <w:lang w:val="uk-UA"/>
        </w:rPr>
        <w:t xml:space="preserve">, небезпека й шкода для довкілля залишаються досить високими. Домінуючим способом поводження з побутовими відходами залишається їх вивезення та захоронення на полігонах і сміттєзвалищах, яких станом на 2019 рік в Україні налічується 6 148 одиниць, з яких 305 (5,6%) перевантажені, а 1 646 (30%) не відповідають нормам екологічної безпеки. В Україні сьогодні надзвичайно гостро постає проблема захоронення, утилізації та зберігання твердих відходів. </w:t>
      </w:r>
    </w:p>
    <w:p w:rsidR="001C2214" w:rsidRDefault="00A270A6" w:rsidP="001C2214">
      <w:pPr>
        <w:spacing w:line="360" w:lineRule="auto"/>
        <w:ind w:firstLine="708"/>
        <w:jc w:val="both"/>
        <w:rPr>
          <w:lang w:val="uk-UA"/>
        </w:rPr>
      </w:pPr>
      <w:r w:rsidRPr="00A270A6">
        <w:rPr>
          <w:lang w:val="uk-UA"/>
        </w:rPr>
        <w:t>Викиди відходів основними забруднювачами за 201</w:t>
      </w:r>
      <w:r>
        <w:rPr>
          <w:lang w:val="uk-UA"/>
        </w:rPr>
        <w:t>8</w:t>
      </w:r>
      <w:r w:rsidRPr="00A270A6">
        <w:rPr>
          <w:lang w:val="uk-UA"/>
        </w:rPr>
        <w:t xml:space="preserve"> р. позначено на рис. 2.2.</w:t>
      </w:r>
    </w:p>
    <w:p w:rsidR="00A270A6" w:rsidRPr="00A270A6" w:rsidRDefault="00A270A6" w:rsidP="001C2214">
      <w:pPr>
        <w:spacing w:line="360" w:lineRule="auto"/>
        <w:ind w:firstLine="708"/>
        <w:jc w:val="both"/>
        <w:rPr>
          <w:lang w:val="uk-UA"/>
        </w:rPr>
      </w:pPr>
      <w:r>
        <w:rPr>
          <w:noProof/>
        </w:rPr>
        <w:drawing>
          <wp:inline distT="0" distB="0" distL="0" distR="0">
            <wp:extent cx="5486400" cy="3200400"/>
            <wp:effectExtent l="0" t="0" r="19050" b="19050"/>
            <wp:docPr id="36" name="Діагра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70A6" w:rsidRDefault="00A270A6" w:rsidP="001C2214">
      <w:pPr>
        <w:spacing w:line="360" w:lineRule="auto"/>
        <w:ind w:firstLine="708"/>
        <w:jc w:val="both"/>
        <w:rPr>
          <w:lang w:val="uk-UA"/>
        </w:rPr>
      </w:pPr>
    </w:p>
    <w:p w:rsidR="001C2214" w:rsidRDefault="001C2214" w:rsidP="001C2214">
      <w:pPr>
        <w:spacing w:line="360" w:lineRule="auto"/>
        <w:ind w:firstLine="708"/>
        <w:jc w:val="both"/>
        <w:rPr>
          <w:b/>
          <w:lang w:val="uk-UA"/>
        </w:rPr>
      </w:pPr>
      <w:r w:rsidRPr="001C2214">
        <w:rPr>
          <w:b/>
          <w:lang w:val="uk-UA"/>
        </w:rPr>
        <w:t>Рис. 2.2. Викиди відходів основними забруднювачами</w:t>
      </w:r>
      <w:r w:rsidR="00A270A6">
        <w:rPr>
          <w:b/>
          <w:lang w:val="uk-UA"/>
        </w:rPr>
        <w:t xml:space="preserve"> за 2018 р. (</w:t>
      </w:r>
      <w:r w:rsidR="00844F40">
        <w:rPr>
          <w:b/>
          <w:lang w:val="uk-UA"/>
        </w:rPr>
        <w:t>тис</w:t>
      </w:r>
      <w:r w:rsidR="00A270A6">
        <w:rPr>
          <w:b/>
          <w:lang w:val="uk-UA"/>
        </w:rPr>
        <w:t>. т)</w:t>
      </w:r>
    </w:p>
    <w:p w:rsidR="001C2214" w:rsidRDefault="00C33650" w:rsidP="001C2214">
      <w:pPr>
        <w:spacing w:line="360" w:lineRule="auto"/>
        <w:ind w:firstLine="708"/>
        <w:jc w:val="both"/>
        <w:rPr>
          <w:lang w:val="uk-UA"/>
        </w:rPr>
      </w:pPr>
      <w:r w:rsidRPr="00C33650">
        <w:rPr>
          <w:lang w:val="uk-UA"/>
        </w:rPr>
        <w:t xml:space="preserve">В </w:t>
      </w:r>
      <w:r>
        <w:rPr>
          <w:lang w:val="uk-UA"/>
        </w:rPr>
        <w:t>Україні</w:t>
      </w:r>
      <w:r w:rsidRPr="00C33650">
        <w:rPr>
          <w:lang w:val="uk-UA"/>
        </w:rPr>
        <w:t xml:space="preserve"> у 201</w:t>
      </w:r>
      <w:r>
        <w:rPr>
          <w:lang w:val="uk-UA"/>
        </w:rPr>
        <w:t>8</w:t>
      </w:r>
      <w:r w:rsidRPr="00C33650">
        <w:rPr>
          <w:lang w:val="uk-UA"/>
        </w:rPr>
        <w:t xml:space="preserve"> році відбулось інтенсивне ут</w:t>
      </w:r>
      <w:r w:rsidR="00791D19">
        <w:rPr>
          <w:lang w:val="uk-UA"/>
        </w:rPr>
        <w:t xml:space="preserve">ворення та накопичення відходів. При цьому, найбільший обсяг склали викиди забруднюючих речовин джерелами яких є стаціонарні та пересувні джерела до складу яких входить </w:t>
      </w:r>
      <w:r w:rsidR="00791D19" w:rsidRPr="00791D19">
        <w:rPr>
          <w:lang w:val="uk-UA"/>
        </w:rPr>
        <w:t>автомобільн</w:t>
      </w:r>
      <w:r w:rsidR="00791D19">
        <w:rPr>
          <w:lang w:val="uk-UA"/>
        </w:rPr>
        <w:t>ий</w:t>
      </w:r>
      <w:r w:rsidR="00791D19" w:rsidRPr="00791D19">
        <w:rPr>
          <w:lang w:val="uk-UA"/>
        </w:rPr>
        <w:t>, залізничн</w:t>
      </w:r>
      <w:r w:rsidR="00791D19">
        <w:rPr>
          <w:lang w:val="uk-UA"/>
        </w:rPr>
        <w:t>ий</w:t>
      </w:r>
      <w:r w:rsidR="00791D19" w:rsidRPr="00791D19">
        <w:rPr>
          <w:lang w:val="uk-UA"/>
        </w:rPr>
        <w:t>, авіаційн</w:t>
      </w:r>
      <w:r w:rsidR="00791D19">
        <w:rPr>
          <w:lang w:val="uk-UA"/>
        </w:rPr>
        <w:t>ий</w:t>
      </w:r>
      <w:r w:rsidR="00791D19" w:rsidRPr="00791D19">
        <w:rPr>
          <w:lang w:val="uk-UA"/>
        </w:rPr>
        <w:t>, водн</w:t>
      </w:r>
      <w:r w:rsidR="00791D19">
        <w:rPr>
          <w:lang w:val="uk-UA"/>
        </w:rPr>
        <w:t>ий</w:t>
      </w:r>
      <w:r w:rsidR="00791D19" w:rsidRPr="00791D19">
        <w:rPr>
          <w:lang w:val="uk-UA"/>
        </w:rPr>
        <w:t xml:space="preserve"> транспорт</w:t>
      </w:r>
      <w:r w:rsidR="00791D19">
        <w:rPr>
          <w:lang w:val="uk-UA"/>
        </w:rPr>
        <w:t>и</w:t>
      </w:r>
      <w:r w:rsidR="00791D19" w:rsidRPr="00791D19">
        <w:rPr>
          <w:lang w:val="uk-UA"/>
        </w:rPr>
        <w:t xml:space="preserve"> та виробнич</w:t>
      </w:r>
      <w:r w:rsidR="00791D19">
        <w:rPr>
          <w:lang w:val="uk-UA"/>
        </w:rPr>
        <w:t xml:space="preserve">а </w:t>
      </w:r>
      <w:r w:rsidR="00791D19" w:rsidRPr="00791D19">
        <w:rPr>
          <w:lang w:val="uk-UA"/>
        </w:rPr>
        <w:t>техні</w:t>
      </w:r>
      <w:r w:rsidR="00791D19">
        <w:rPr>
          <w:lang w:val="uk-UA"/>
        </w:rPr>
        <w:t>ка.</w:t>
      </w:r>
    </w:p>
    <w:p w:rsidR="00791D19" w:rsidRDefault="00791D19" w:rsidP="001C2214">
      <w:pPr>
        <w:spacing w:line="360" w:lineRule="auto"/>
        <w:ind w:firstLine="708"/>
        <w:jc w:val="both"/>
        <w:rPr>
          <w:lang w:val="uk-UA"/>
        </w:rPr>
      </w:pPr>
      <w:r>
        <w:rPr>
          <w:noProof/>
        </w:rPr>
        <w:lastRenderedPageBreak/>
        <w:drawing>
          <wp:inline distT="0" distB="0" distL="0" distR="0" wp14:anchorId="55591FD0" wp14:editId="72A609BC">
            <wp:extent cx="5857875" cy="2990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57875" cy="2990850"/>
                    </a:xfrm>
                    <a:prstGeom prst="rect">
                      <a:avLst/>
                    </a:prstGeom>
                  </pic:spPr>
                </pic:pic>
              </a:graphicData>
            </a:graphic>
          </wp:inline>
        </w:drawing>
      </w:r>
    </w:p>
    <w:p w:rsidR="00791D19" w:rsidRPr="00AB3821" w:rsidRDefault="00791D19" w:rsidP="001C2214">
      <w:pPr>
        <w:spacing w:line="360" w:lineRule="auto"/>
        <w:ind w:firstLine="708"/>
        <w:jc w:val="both"/>
        <w:rPr>
          <w:b/>
          <w:lang w:val="uk-UA"/>
        </w:rPr>
      </w:pPr>
      <w:r w:rsidRPr="00AB3821">
        <w:rPr>
          <w:b/>
          <w:lang w:val="uk-UA"/>
        </w:rPr>
        <w:t>Рис. 2.3. Структура забруднення галузей в Україні за 2018 р.</w:t>
      </w:r>
    </w:p>
    <w:p w:rsidR="00791D19" w:rsidRDefault="00791D19" w:rsidP="001C2214">
      <w:pPr>
        <w:spacing w:line="360" w:lineRule="auto"/>
        <w:ind w:firstLine="708"/>
        <w:jc w:val="both"/>
        <w:rPr>
          <w:lang w:val="uk-UA"/>
        </w:rPr>
      </w:pPr>
    </w:p>
    <w:p w:rsidR="00947808" w:rsidRDefault="00791D19" w:rsidP="00791D19">
      <w:pPr>
        <w:spacing w:line="360" w:lineRule="auto"/>
        <w:ind w:firstLine="708"/>
        <w:jc w:val="both"/>
        <w:rPr>
          <w:lang w:val="uk-UA"/>
        </w:rPr>
      </w:pPr>
      <w:r>
        <w:rPr>
          <w:lang w:val="uk-UA"/>
        </w:rPr>
        <w:t>За структурними показниками забруднення, найбільший відсоток склали забруднення добувної промисловості.</w:t>
      </w:r>
      <w:r w:rsidR="00947808">
        <w:rPr>
          <w:lang w:val="uk-UA"/>
        </w:rPr>
        <w:t xml:space="preserve"> </w:t>
      </w:r>
      <w:r w:rsidR="00947808" w:rsidRPr="00947808">
        <w:rPr>
          <w:lang w:val="uk-UA"/>
        </w:rPr>
        <w:t>Картосхема забруднення території України</w:t>
      </w:r>
      <w:r w:rsidR="00947808">
        <w:rPr>
          <w:lang w:val="uk-UA"/>
        </w:rPr>
        <w:t xml:space="preserve"> позначена у додатку 2.</w:t>
      </w:r>
    </w:p>
    <w:p w:rsidR="00791D19" w:rsidRDefault="00791D19" w:rsidP="00791D19">
      <w:pPr>
        <w:spacing w:line="360" w:lineRule="auto"/>
        <w:ind w:firstLine="708"/>
        <w:jc w:val="both"/>
        <w:rPr>
          <w:lang w:val="uk-UA"/>
        </w:rPr>
      </w:pPr>
      <w:r>
        <w:rPr>
          <w:lang w:val="uk-UA"/>
        </w:rPr>
        <w:t>Таким чином, слід зазначити, що з</w:t>
      </w:r>
      <w:r w:rsidRPr="00E308D7">
        <w:rPr>
          <w:lang w:val="uk-UA"/>
        </w:rPr>
        <w:t>ростаючі обсяги утворення відходів вплив</w:t>
      </w:r>
      <w:r>
        <w:rPr>
          <w:lang w:val="uk-UA"/>
        </w:rPr>
        <w:t>ають</w:t>
      </w:r>
      <w:r w:rsidRPr="00E308D7">
        <w:rPr>
          <w:lang w:val="uk-UA"/>
        </w:rPr>
        <w:t xml:space="preserve"> на </w:t>
      </w:r>
      <w:r>
        <w:rPr>
          <w:lang w:val="uk-UA"/>
        </w:rPr>
        <w:t>с</w:t>
      </w:r>
      <w:r w:rsidRPr="0069779C">
        <w:rPr>
          <w:lang w:val="uk-UA"/>
        </w:rPr>
        <w:t>тан атмосферного повітря над територію України</w:t>
      </w:r>
      <w:r w:rsidRPr="00E308D7">
        <w:rPr>
          <w:lang w:val="uk-UA"/>
        </w:rPr>
        <w:t xml:space="preserve"> </w:t>
      </w:r>
      <w:r>
        <w:rPr>
          <w:lang w:val="uk-UA"/>
        </w:rPr>
        <w:t xml:space="preserve">та </w:t>
      </w:r>
      <w:r w:rsidRPr="00E308D7">
        <w:rPr>
          <w:lang w:val="uk-UA"/>
        </w:rPr>
        <w:t>виклик</w:t>
      </w:r>
      <w:r>
        <w:rPr>
          <w:lang w:val="uk-UA"/>
        </w:rPr>
        <w:t>ають</w:t>
      </w:r>
      <w:r w:rsidRPr="00E308D7">
        <w:rPr>
          <w:lang w:val="uk-UA"/>
        </w:rPr>
        <w:t xml:space="preserve"> зростання захворюваності людей і деградацію екосистем. </w:t>
      </w:r>
      <w:r w:rsidR="00947808">
        <w:rPr>
          <w:lang w:val="uk-UA"/>
        </w:rPr>
        <w:t>Саме тому, щоб визначити об’єктивні напрямки вдосконалення утилізації відходів, необхідно розглянути загальну характеристику основних джерел ТПВ та прямих відходів.</w:t>
      </w:r>
    </w:p>
    <w:p w:rsidR="00645648" w:rsidRPr="00D02A65" w:rsidRDefault="00645648" w:rsidP="00216B40">
      <w:pPr>
        <w:pStyle w:val="2"/>
        <w:spacing w:line="360" w:lineRule="auto"/>
        <w:ind w:firstLine="708"/>
        <w:rPr>
          <w:rFonts w:ascii="Times New Roman" w:hAnsi="Times New Roman" w:cs="Times New Roman"/>
          <w:i w:val="0"/>
          <w:lang w:val="uk-UA"/>
        </w:rPr>
      </w:pPr>
      <w:r w:rsidRPr="00D02A65">
        <w:rPr>
          <w:rFonts w:ascii="Times New Roman" w:hAnsi="Times New Roman" w:cs="Times New Roman"/>
          <w:i w:val="0"/>
          <w:lang w:val="uk-UA"/>
        </w:rPr>
        <w:t>2.2. Характеристика основних джерел ТПВ та пр</w:t>
      </w:r>
      <w:r w:rsidR="001C29AE">
        <w:rPr>
          <w:rFonts w:ascii="Times New Roman" w:hAnsi="Times New Roman" w:cs="Times New Roman"/>
          <w:i w:val="0"/>
          <w:lang w:val="uk-UA"/>
        </w:rPr>
        <w:t>омислов</w:t>
      </w:r>
      <w:r w:rsidRPr="00D02A65">
        <w:rPr>
          <w:rFonts w:ascii="Times New Roman" w:hAnsi="Times New Roman" w:cs="Times New Roman"/>
          <w:i w:val="0"/>
          <w:lang w:val="uk-UA"/>
        </w:rPr>
        <w:t>их відходів</w:t>
      </w:r>
      <w:bookmarkEnd w:id="6"/>
    </w:p>
    <w:p w:rsidR="001C29AE" w:rsidRPr="001C29AE" w:rsidRDefault="001C29AE" w:rsidP="001C29AE">
      <w:pPr>
        <w:spacing w:line="360" w:lineRule="auto"/>
        <w:ind w:firstLine="708"/>
        <w:jc w:val="both"/>
        <w:rPr>
          <w:lang w:val="uk-UA"/>
        </w:rPr>
      </w:pPr>
      <w:r w:rsidRPr="001C29AE">
        <w:rPr>
          <w:lang w:val="uk-UA"/>
        </w:rPr>
        <w:t xml:space="preserve">В Україні, накопичено близько 20 млрд. т виробничих та побутових відходів, їх переробка та утилізація є однією з актуальних проблем захисту довкілля від шкідливих речовин. Усі види промислових і побутових відходів поділяють на тверді, рідкі та газоподібні. Тверді відходи класифікують за трьома категоріями: промислові, сільськогосподарські та відходи міського </w:t>
      </w:r>
      <w:r w:rsidRPr="001C29AE">
        <w:rPr>
          <w:lang w:val="uk-UA"/>
        </w:rPr>
        <w:lastRenderedPageBreak/>
        <w:t>господарства (побутові). Основна маса твердих промислових відході</w:t>
      </w:r>
      <w:r>
        <w:rPr>
          <w:lang w:val="uk-UA"/>
        </w:rPr>
        <w:t>в утворюється на підприємствах:</w:t>
      </w:r>
    </w:p>
    <w:p w:rsidR="001C29AE" w:rsidRPr="001C29AE" w:rsidRDefault="001C29AE" w:rsidP="001C29AE">
      <w:pPr>
        <w:spacing w:line="360" w:lineRule="auto"/>
        <w:ind w:firstLine="708"/>
        <w:jc w:val="both"/>
        <w:rPr>
          <w:lang w:val="uk-UA"/>
        </w:rPr>
      </w:pPr>
      <w:r w:rsidRPr="001C29AE">
        <w:rPr>
          <w:lang w:val="uk-UA"/>
        </w:rPr>
        <w:t>• гірничої та гірничо-хімічної промисловості (шлаки, відвали та ін.);</w:t>
      </w:r>
    </w:p>
    <w:p w:rsidR="001C29AE" w:rsidRPr="001C29AE" w:rsidRDefault="001C29AE" w:rsidP="001C29AE">
      <w:pPr>
        <w:spacing w:line="360" w:lineRule="auto"/>
        <w:ind w:firstLine="708"/>
        <w:jc w:val="both"/>
        <w:rPr>
          <w:lang w:val="uk-UA"/>
        </w:rPr>
      </w:pPr>
      <w:r w:rsidRPr="001C29AE">
        <w:rPr>
          <w:lang w:val="uk-UA"/>
        </w:rPr>
        <w:t>• чорної та кольорової металургії (шлаки, шлами, пил та ін.);</w:t>
      </w:r>
    </w:p>
    <w:p w:rsidR="001C29AE" w:rsidRPr="001C29AE" w:rsidRDefault="001C29AE" w:rsidP="001C29AE">
      <w:pPr>
        <w:spacing w:line="360" w:lineRule="auto"/>
        <w:ind w:firstLine="708"/>
        <w:jc w:val="both"/>
        <w:rPr>
          <w:lang w:val="uk-UA"/>
        </w:rPr>
      </w:pPr>
      <w:r w:rsidRPr="001C29AE">
        <w:rPr>
          <w:lang w:val="uk-UA"/>
        </w:rPr>
        <w:t>• металообробної промисловості (стружка, браковані вироби та ін.);</w:t>
      </w:r>
    </w:p>
    <w:p w:rsidR="001C29AE" w:rsidRPr="001C29AE" w:rsidRDefault="001C29AE" w:rsidP="001C29AE">
      <w:pPr>
        <w:spacing w:line="360" w:lineRule="auto"/>
        <w:ind w:firstLine="708"/>
        <w:jc w:val="both"/>
        <w:rPr>
          <w:lang w:val="uk-UA"/>
        </w:rPr>
      </w:pPr>
      <w:r w:rsidRPr="001C29AE">
        <w:rPr>
          <w:lang w:val="uk-UA"/>
        </w:rPr>
        <w:t xml:space="preserve">У лісової та деревообробної промисловості (лісозаготівельні відходи, відходи лісопиляння, деревостружкових, деревоволокнистих плит, шаруватих пластиків, карболітових, </w:t>
      </w:r>
      <w:proofErr w:type="spellStart"/>
      <w:r w:rsidRPr="001C29AE">
        <w:rPr>
          <w:lang w:val="uk-UA"/>
        </w:rPr>
        <w:t>королітових</w:t>
      </w:r>
      <w:proofErr w:type="spellEnd"/>
      <w:r w:rsidRPr="001C29AE">
        <w:rPr>
          <w:lang w:val="uk-UA"/>
        </w:rPr>
        <w:t xml:space="preserve"> плит, відходи клеїв, смол і лакофарбових матеріалів);</w:t>
      </w:r>
    </w:p>
    <w:p w:rsidR="001C29AE" w:rsidRPr="001C29AE" w:rsidRDefault="001C29AE" w:rsidP="001C29AE">
      <w:pPr>
        <w:spacing w:line="360" w:lineRule="auto"/>
        <w:ind w:firstLine="708"/>
        <w:jc w:val="both"/>
        <w:rPr>
          <w:lang w:val="uk-UA"/>
        </w:rPr>
      </w:pPr>
      <w:r w:rsidRPr="001C29AE">
        <w:rPr>
          <w:lang w:val="uk-UA"/>
        </w:rPr>
        <w:t>• енергетичного господарства – теплових електростанцій (зола, шлаки);</w:t>
      </w:r>
    </w:p>
    <w:p w:rsidR="001C29AE" w:rsidRPr="001C29AE" w:rsidRDefault="001C29AE" w:rsidP="001C29AE">
      <w:pPr>
        <w:spacing w:line="360" w:lineRule="auto"/>
        <w:ind w:firstLine="708"/>
        <w:jc w:val="both"/>
        <w:rPr>
          <w:lang w:val="uk-UA"/>
        </w:rPr>
      </w:pPr>
      <w:r w:rsidRPr="001C29AE">
        <w:rPr>
          <w:lang w:val="uk-UA"/>
        </w:rPr>
        <w:t>• хімічної та суміжних галузей промисловості (фосфогіпс, шлаки, шлами, цементний пил, відходи виробництв органічної хімії);</w:t>
      </w:r>
    </w:p>
    <w:p w:rsidR="001C29AE" w:rsidRPr="001C29AE" w:rsidRDefault="001C29AE" w:rsidP="001C29AE">
      <w:pPr>
        <w:tabs>
          <w:tab w:val="left" w:pos="7284"/>
        </w:tabs>
        <w:spacing w:line="360" w:lineRule="auto"/>
        <w:ind w:firstLine="708"/>
        <w:jc w:val="both"/>
        <w:rPr>
          <w:lang w:val="uk-UA"/>
        </w:rPr>
      </w:pPr>
      <w:r w:rsidRPr="001C29AE">
        <w:rPr>
          <w:lang w:val="uk-UA"/>
        </w:rPr>
        <w:t>• харчової промисловості (кості, шерсть та ін.);</w:t>
      </w:r>
      <w:r>
        <w:rPr>
          <w:lang w:val="uk-UA"/>
        </w:rPr>
        <w:tab/>
      </w:r>
    </w:p>
    <w:p w:rsidR="001C29AE" w:rsidRPr="001C29AE" w:rsidRDefault="001C29AE" w:rsidP="001C29AE">
      <w:pPr>
        <w:spacing w:line="360" w:lineRule="auto"/>
        <w:ind w:firstLine="708"/>
        <w:jc w:val="both"/>
        <w:rPr>
          <w:lang w:val="uk-UA"/>
        </w:rPr>
      </w:pPr>
      <w:r w:rsidRPr="001C29AE">
        <w:rPr>
          <w:lang w:val="uk-UA"/>
        </w:rPr>
        <w:t xml:space="preserve">У легкої промисловості (тканини, </w:t>
      </w:r>
      <w:r>
        <w:rPr>
          <w:lang w:val="uk-UA"/>
        </w:rPr>
        <w:t>шкіри, гуми, пластмаси та ін.).</w:t>
      </w:r>
    </w:p>
    <w:p w:rsidR="001C29AE" w:rsidRDefault="001C29AE" w:rsidP="00502A5D">
      <w:pPr>
        <w:spacing w:line="360" w:lineRule="auto"/>
        <w:ind w:firstLine="708"/>
        <w:jc w:val="both"/>
        <w:rPr>
          <w:lang w:val="uk-UA"/>
        </w:rPr>
      </w:pPr>
      <w:r w:rsidRPr="001C29AE">
        <w:rPr>
          <w:lang w:val="uk-UA"/>
        </w:rPr>
        <w:t xml:space="preserve">До рідких відходів належать осади стічних вод після їх обробки, а також шлами пилу мінерального та органічного походження в системах мокрого очищення газів. Для повного використання відходів як вторинної сировини розроблена їх промислова класифікація. Наприклад, лом та відходи металів за фізичними ознаками поділяють на класи, за хімічним складом – на групи та марки, за показниками якості – на сорти. Оскільки тверді відходи скидають на ґрунт контрольованих та неконтрольованих звалищ, полігонів та ін. або </w:t>
      </w:r>
      <w:proofErr w:type="spellStart"/>
      <w:r w:rsidRPr="001C29AE">
        <w:rPr>
          <w:lang w:val="uk-UA"/>
        </w:rPr>
        <w:t>захороняють</w:t>
      </w:r>
      <w:proofErr w:type="spellEnd"/>
      <w:r w:rsidRPr="001C29AE">
        <w:rPr>
          <w:lang w:val="uk-UA"/>
        </w:rPr>
        <w:t xml:space="preserve"> у ґрунті, важливе значення мають показники нормативів гранично допустимих концентрацій токсичних речовин у ґрунті (ГДКГ). </w:t>
      </w:r>
    </w:p>
    <w:p w:rsidR="00216B40" w:rsidRDefault="00216B40" w:rsidP="001C29AE">
      <w:pPr>
        <w:spacing w:line="360" w:lineRule="auto"/>
        <w:ind w:firstLine="708"/>
        <w:jc w:val="both"/>
        <w:rPr>
          <w:lang w:val="uk-UA"/>
        </w:rPr>
      </w:pPr>
      <w:r w:rsidRPr="00216B40">
        <w:rPr>
          <w:lang w:val="uk-UA"/>
        </w:rPr>
        <w:t>Останні статистичні дані говорять про те, що на одного жителя України припадає близько 300 тон сміття. Обсяги утворення ТПВ становили 11,8 млн. Т в 201</w:t>
      </w:r>
      <w:r>
        <w:rPr>
          <w:lang w:val="uk-UA"/>
        </w:rPr>
        <w:t>8</w:t>
      </w:r>
      <w:r w:rsidRPr="00216B40">
        <w:rPr>
          <w:lang w:val="uk-UA"/>
        </w:rPr>
        <w:t xml:space="preserve"> році (без урахування даних з тимчасово окупованих територій, Автономної Республіки Крим та </w:t>
      </w:r>
      <w:proofErr w:type="spellStart"/>
      <w:r w:rsidRPr="00216B40">
        <w:rPr>
          <w:lang w:val="uk-UA"/>
        </w:rPr>
        <w:t>м.Севастополь</w:t>
      </w:r>
      <w:proofErr w:type="spellEnd"/>
      <w:r w:rsidRPr="00216B40">
        <w:rPr>
          <w:lang w:val="uk-UA"/>
        </w:rPr>
        <w:t>).</w:t>
      </w:r>
    </w:p>
    <w:p w:rsidR="00216B40" w:rsidRDefault="00216B40" w:rsidP="00216B40">
      <w:pPr>
        <w:spacing w:line="360" w:lineRule="auto"/>
        <w:ind w:firstLine="708"/>
        <w:jc w:val="both"/>
        <w:rPr>
          <w:lang w:val="uk-UA"/>
        </w:rPr>
      </w:pPr>
      <w:r w:rsidRPr="00216B40">
        <w:rPr>
          <w:lang w:val="uk-UA"/>
        </w:rPr>
        <w:t>Тверді побутові відходи - відходи, які утворюються в процесі життєдіяльності людини і не використовуються на місці їх накопичення. Іншими словами, це сміття, яке люди викидають щодня в</w:t>
      </w:r>
      <w:r>
        <w:rPr>
          <w:lang w:val="uk-UA"/>
        </w:rPr>
        <w:t xml:space="preserve"> процесі своєї </w:t>
      </w:r>
      <w:r>
        <w:rPr>
          <w:lang w:val="uk-UA"/>
        </w:rPr>
        <w:lastRenderedPageBreak/>
        <w:t xml:space="preserve">життєдіяльності. </w:t>
      </w:r>
      <w:r w:rsidRPr="00216B40">
        <w:rPr>
          <w:lang w:val="uk-UA"/>
        </w:rPr>
        <w:t>Побутове сміття негативно впливає на навколишнє середовище, погіршує рівень життя людини, а також впли</w:t>
      </w:r>
      <w:r>
        <w:rPr>
          <w:lang w:val="uk-UA"/>
        </w:rPr>
        <w:t>ває на здоров'я нації в цілому.</w:t>
      </w:r>
    </w:p>
    <w:p w:rsidR="00216B40" w:rsidRDefault="00216B40" w:rsidP="00216B40">
      <w:pPr>
        <w:spacing w:line="360" w:lineRule="auto"/>
        <w:ind w:firstLine="708"/>
        <w:jc w:val="both"/>
        <w:rPr>
          <w:lang w:val="uk-UA"/>
        </w:rPr>
      </w:pPr>
      <w:r w:rsidRPr="00216B40">
        <w:rPr>
          <w:lang w:val="uk-UA"/>
        </w:rPr>
        <w:t>Склад відходів, який утворюється в однієї людини, залежить від його доходу, а, отже, від типу споживання. З ростом добробуту суспільства збільшується кількість побутових відходів. Також структура ТПВ відрізняється в різних територіях України, в м</w:t>
      </w:r>
      <w:r>
        <w:rPr>
          <w:lang w:val="uk-UA"/>
        </w:rPr>
        <w:t>іській та сільській місцевості.</w:t>
      </w:r>
    </w:p>
    <w:p w:rsidR="00216B40" w:rsidRDefault="00216B40" w:rsidP="00216B40">
      <w:pPr>
        <w:spacing w:line="360" w:lineRule="auto"/>
        <w:ind w:firstLine="708"/>
        <w:jc w:val="both"/>
        <w:rPr>
          <w:lang w:val="uk-UA"/>
        </w:rPr>
      </w:pPr>
      <w:r w:rsidRPr="00216B40">
        <w:rPr>
          <w:lang w:val="uk-UA"/>
        </w:rPr>
        <w:t xml:space="preserve">Всього лише 5,93% ТПВ переробляється сьогодні в Україні (з них 2,73% спалено, 3,2% направлено на </w:t>
      </w:r>
      <w:proofErr w:type="spellStart"/>
      <w:r w:rsidRPr="00216B40">
        <w:rPr>
          <w:lang w:val="uk-UA"/>
        </w:rPr>
        <w:t>сміттєпереробні</w:t>
      </w:r>
      <w:proofErr w:type="spellEnd"/>
      <w:r w:rsidRPr="00216B40">
        <w:rPr>
          <w:lang w:val="uk-UA"/>
        </w:rPr>
        <w:t xml:space="preserve"> заводи і приблизно 0,0003% було перероблено за допомогою компостування), 94,07% розміщуються на звалища</w:t>
      </w:r>
      <w:r>
        <w:rPr>
          <w:lang w:val="uk-UA"/>
        </w:rPr>
        <w:t>х</w:t>
      </w:r>
      <w:r w:rsidRPr="00216B40">
        <w:rPr>
          <w:lang w:val="uk-UA"/>
        </w:rPr>
        <w:t xml:space="preserve"> і полігон</w:t>
      </w:r>
      <w:r>
        <w:rPr>
          <w:lang w:val="uk-UA"/>
        </w:rPr>
        <w:t>ах</w:t>
      </w:r>
      <w:r w:rsidRPr="00216B40">
        <w:rPr>
          <w:lang w:val="uk-UA"/>
        </w:rPr>
        <w:t xml:space="preserve"> . У європейських країнах, наприклад, пер</w:t>
      </w:r>
      <w:r>
        <w:rPr>
          <w:lang w:val="uk-UA"/>
        </w:rPr>
        <w:t>еробка займає в середньому 60%.</w:t>
      </w:r>
    </w:p>
    <w:p w:rsidR="00827903" w:rsidRDefault="00216B40" w:rsidP="00216B40">
      <w:pPr>
        <w:spacing w:line="360" w:lineRule="auto"/>
        <w:ind w:firstLine="708"/>
        <w:jc w:val="both"/>
        <w:rPr>
          <w:lang w:val="uk-UA"/>
        </w:rPr>
      </w:pPr>
      <w:r w:rsidRPr="00216B40">
        <w:rPr>
          <w:lang w:val="uk-UA"/>
        </w:rPr>
        <w:t>Морфологічний склад твердих побутових відходів - це співвідношення різних видів компонентів. Точно визначити у відсотках складові відходів не так-то й просто. Розбіжності в різних джерелах інформації обумовлені тим, що в різний сезон року, погодні умови, в різних місцевостях структура змінюється. А також існування нелегальних звалищ спотворює статистику.</w:t>
      </w:r>
    </w:p>
    <w:p w:rsidR="00216B40" w:rsidRDefault="00216B40" w:rsidP="00216B40">
      <w:pPr>
        <w:spacing w:after="200" w:line="276" w:lineRule="auto"/>
        <w:rPr>
          <w:lang w:val="uk-UA"/>
        </w:rPr>
      </w:pPr>
      <w:r>
        <w:rPr>
          <w:noProof/>
        </w:rPr>
        <w:drawing>
          <wp:inline distT="0" distB="0" distL="0" distR="0" wp14:anchorId="166AE91C" wp14:editId="255EBCFF">
            <wp:extent cx="5940425" cy="3145255"/>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3145255"/>
                    </a:xfrm>
                    <a:prstGeom prst="rect">
                      <a:avLst/>
                    </a:prstGeom>
                  </pic:spPr>
                </pic:pic>
              </a:graphicData>
            </a:graphic>
          </wp:inline>
        </w:drawing>
      </w:r>
    </w:p>
    <w:p w:rsidR="001C29AE" w:rsidRPr="001C29AE" w:rsidRDefault="001C29AE" w:rsidP="001C29AE">
      <w:pPr>
        <w:spacing w:after="240" w:line="360" w:lineRule="auto"/>
        <w:ind w:firstLine="708"/>
        <w:jc w:val="both"/>
        <w:rPr>
          <w:b/>
          <w:lang w:val="uk-UA"/>
        </w:rPr>
      </w:pPr>
      <w:r w:rsidRPr="001C29AE">
        <w:rPr>
          <w:b/>
          <w:lang w:val="uk-UA"/>
        </w:rPr>
        <w:t xml:space="preserve">Рис. </w:t>
      </w:r>
      <w:r>
        <w:rPr>
          <w:b/>
          <w:lang w:val="uk-UA"/>
        </w:rPr>
        <w:t>2.3. Фракційний склад ТПВ</w:t>
      </w:r>
    </w:p>
    <w:p w:rsidR="00216B40" w:rsidRDefault="00216B40" w:rsidP="00216B40">
      <w:pPr>
        <w:spacing w:line="360" w:lineRule="auto"/>
        <w:ind w:firstLine="708"/>
        <w:jc w:val="both"/>
        <w:rPr>
          <w:lang w:val="uk-UA"/>
        </w:rPr>
      </w:pPr>
      <w:r w:rsidRPr="00216B40">
        <w:rPr>
          <w:lang w:val="uk-UA"/>
        </w:rPr>
        <w:lastRenderedPageBreak/>
        <w:t>Реальна картина переробки та утилізації сміття далека від світових стандартів. Сучасні технології практично не використовуються, цьо</w:t>
      </w:r>
      <w:r>
        <w:rPr>
          <w:lang w:val="uk-UA"/>
        </w:rPr>
        <w:t>му</w:t>
      </w:r>
      <w:r w:rsidRPr="00216B40">
        <w:rPr>
          <w:lang w:val="uk-UA"/>
        </w:rPr>
        <w:t xml:space="preserve"> питанн</w:t>
      </w:r>
      <w:r>
        <w:rPr>
          <w:lang w:val="uk-UA"/>
        </w:rPr>
        <w:t>ю</w:t>
      </w:r>
      <w:r w:rsidRPr="00216B40">
        <w:rPr>
          <w:lang w:val="uk-UA"/>
        </w:rPr>
        <w:t xml:space="preserve"> приділяється мало уваги і фінансування.</w:t>
      </w:r>
    </w:p>
    <w:p w:rsidR="00216B40" w:rsidRDefault="00216B40" w:rsidP="00216B40">
      <w:pPr>
        <w:spacing w:line="360" w:lineRule="auto"/>
        <w:ind w:firstLine="708"/>
        <w:jc w:val="both"/>
        <w:rPr>
          <w:lang w:val="uk-UA"/>
        </w:rPr>
      </w:pPr>
      <w:r w:rsidRPr="00216B40">
        <w:rPr>
          <w:lang w:val="uk-UA"/>
        </w:rPr>
        <w:t>Вторинна переробка сміття здійснюється в багатьох країнах. Для цього при зборі сміття розділяють на види: пластик, скло, органічне сміття, метал. У Німеччині, наприклад, переробляється більше 90% ТПВ. Україна ще тільки починає впроваджувати селективний збір, і ду</w:t>
      </w:r>
      <w:r>
        <w:rPr>
          <w:lang w:val="uk-UA"/>
        </w:rPr>
        <w:t>же повільними темпами, на жаль.</w:t>
      </w:r>
    </w:p>
    <w:p w:rsidR="00216B40" w:rsidRDefault="00216B40" w:rsidP="00216B40">
      <w:pPr>
        <w:spacing w:line="360" w:lineRule="auto"/>
        <w:ind w:firstLine="708"/>
        <w:jc w:val="both"/>
        <w:rPr>
          <w:lang w:val="uk-UA"/>
        </w:rPr>
      </w:pPr>
      <w:r w:rsidRPr="00216B40">
        <w:rPr>
          <w:lang w:val="uk-UA"/>
        </w:rPr>
        <w:t xml:space="preserve">Компостування твердих побутових відходів - метод утилізації, в основу якого покладено принцип їх природного </w:t>
      </w:r>
      <w:proofErr w:type="spellStart"/>
      <w:r w:rsidRPr="00216B40">
        <w:rPr>
          <w:lang w:val="uk-UA"/>
        </w:rPr>
        <w:t>б</w:t>
      </w:r>
      <w:r>
        <w:rPr>
          <w:lang w:val="uk-UA"/>
        </w:rPr>
        <w:t>і</w:t>
      </w:r>
      <w:r w:rsidRPr="00216B40">
        <w:rPr>
          <w:lang w:val="uk-UA"/>
        </w:rPr>
        <w:t>ор</w:t>
      </w:r>
      <w:r>
        <w:rPr>
          <w:lang w:val="uk-UA"/>
        </w:rPr>
        <w:t>о</w:t>
      </w:r>
      <w:r w:rsidRPr="00216B40">
        <w:rPr>
          <w:lang w:val="uk-UA"/>
        </w:rPr>
        <w:t>з</w:t>
      </w:r>
      <w:r>
        <w:rPr>
          <w:lang w:val="uk-UA"/>
        </w:rPr>
        <w:t>кладанн</w:t>
      </w:r>
      <w:r w:rsidRPr="00216B40">
        <w:rPr>
          <w:lang w:val="uk-UA"/>
        </w:rPr>
        <w:t>я</w:t>
      </w:r>
      <w:proofErr w:type="spellEnd"/>
      <w:r w:rsidRPr="00216B40">
        <w:rPr>
          <w:lang w:val="uk-UA"/>
        </w:rPr>
        <w:t>. Складні органічні речовини розкладаються на більш прості. Відходи перетворюють в компост - добриво, яке можна використовувати як біопаливо або в місько</w:t>
      </w:r>
      <w:r>
        <w:rPr>
          <w:lang w:val="uk-UA"/>
        </w:rPr>
        <w:t>му господарстві.</w:t>
      </w:r>
    </w:p>
    <w:p w:rsidR="00216B40" w:rsidRDefault="00216B40" w:rsidP="00216B40">
      <w:pPr>
        <w:spacing w:line="360" w:lineRule="auto"/>
        <w:ind w:firstLine="708"/>
        <w:jc w:val="both"/>
        <w:rPr>
          <w:lang w:val="uk-UA"/>
        </w:rPr>
      </w:pPr>
      <w:r w:rsidRPr="00216B40">
        <w:rPr>
          <w:lang w:val="uk-UA"/>
        </w:rPr>
        <w:t>Піроліз - процес термічної деструкції відходів з обмеженим доступом кисню або просто спалювання відходів. В Україні працює один сміттєспалювальний завод у Києві, побудований ще за часів СРСР. За допомогою даного виду утилізації ТПВ отримують електричну енергію, теплову енергію, пічне паливо, синтез-газ і рідкі паливні продукти.</w:t>
      </w:r>
    </w:p>
    <w:p w:rsidR="001C29AE" w:rsidRDefault="00502A5D" w:rsidP="00216B40">
      <w:pPr>
        <w:spacing w:line="360" w:lineRule="auto"/>
        <w:ind w:firstLine="708"/>
        <w:jc w:val="both"/>
        <w:rPr>
          <w:lang w:val="uk-UA"/>
        </w:rPr>
      </w:pPr>
      <w:r w:rsidRPr="00E308D7">
        <w:rPr>
          <w:lang w:val="uk-UA"/>
        </w:rPr>
        <w:t>Постановка проблеми управління відходами диктується необхідністю зниження антропогенного навантаження на навколишнє середовище для забезпечення сталого розвитку на регіональному, національному та глобальному рівні.</w:t>
      </w:r>
      <w:r>
        <w:rPr>
          <w:lang w:val="uk-UA"/>
        </w:rPr>
        <w:t xml:space="preserve"> </w:t>
      </w:r>
      <w:r w:rsidR="001C29AE">
        <w:rPr>
          <w:lang w:val="uk-UA"/>
        </w:rPr>
        <w:t>Таким чином, виявляється</w:t>
      </w:r>
      <w:r>
        <w:rPr>
          <w:lang w:val="uk-UA"/>
        </w:rPr>
        <w:t xml:space="preserve"> доречним виявити напрямки вдосконалення утилізації відходів.</w:t>
      </w:r>
    </w:p>
    <w:p w:rsidR="0003009E" w:rsidRDefault="0003009E">
      <w:pPr>
        <w:spacing w:after="200" w:line="276" w:lineRule="auto"/>
        <w:rPr>
          <w:rFonts w:cs="Times New Roman"/>
          <w:lang w:val="uk-UA"/>
        </w:rPr>
      </w:pPr>
      <w:bookmarkStart w:id="7" w:name="_Toc45124407"/>
      <w:r>
        <w:rPr>
          <w:rFonts w:cs="Times New Roman"/>
          <w:lang w:val="uk-UA"/>
        </w:rPr>
        <w:br w:type="page"/>
      </w:r>
    </w:p>
    <w:p w:rsidR="00D02A65" w:rsidRPr="0003009E" w:rsidRDefault="00827903" w:rsidP="0003009E">
      <w:pPr>
        <w:spacing w:after="200" w:line="360" w:lineRule="auto"/>
        <w:ind w:firstLine="708"/>
        <w:jc w:val="both"/>
        <w:rPr>
          <w:rFonts w:eastAsiaTheme="majorEastAsia" w:cs="Times New Roman"/>
          <w:b/>
          <w:bCs/>
          <w:szCs w:val="28"/>
          <w:lang w:val="uk-UA"/>
        </w:rPr>
      </w:pPr>
      <w:r w:rsidRPr="0003009E">
        <w:rPr>
          <w:rFonts w:cs="Times New Roman"/>
          <w:b/>
          <w:lang w:val="uk-UA"/>
        </w:rPr>
        <w:lastRenderedPageBreak/>
        <w:t>РОЗДІЛ 3. НАПРЯМКИ ВДОСКОНАЛЕННЯ УТИЛІЗАЦІЇ ВІДХОДІВ</w:t>
      </w:r>
      <w:bookmarkEnd w:id="7"/>
    </w:p>
    <w:p w:rsidR="00827903" w:rsidRPr="00061892" w:rsidRDefault="00827903" w:rsidP="0003009E">
      <w:pPr>
        <w:pStyle w:val="2"/>
        <w:spacing w:line="360" w:lineRule="auto"/>
        <w:ind w:firstLine="708"/>
        <w:jc w:val="both"/>
        <w:rPr>
          <w:rFonts w:ascii="Times New Roman" w:hAnsi="Times New Roman" w:cs="Times New Roman"/>
          <w:i w:val="0"/>
          <w:lang w:val="uk-UA"/>
        </w:rPr>
      </w:pPr>
      <w:bookmarkStart w:id="8" w:name="_Toc45124408"/>
      <w:r w:rsidRPr="00D02A65">
        <w:rPr>
          <w:rFonts w:ascii="Times New Roman" w:hAnsi="Times New Roman" w:cs="Times New Roman"/>
          <w:i w:val="0"/>
          <w:lang w:val="uk-UA"/>
        </w:rPr>
        <w:t>3.1. Негативні наслідки відходів</w:t>
      </w:r>
      <w:bookmarkEnd w:id="8"/>
    </w:p>
    <w:p w:rsidR="00061892" w:rsidRDefault="00061892" w:rsidP="005516E6">
      <w:pPr>
        <w:spacing w:line="360" w:lineRule="auto"/>
        <w:ind w:firstLine="708"/>
        <w:jc w:val="both"/>
        <w:rPr>
          <w:lang w:val="uk-UA"/>
        </w:rPr>
      </w:pPr>
      <w:r w:rsidRPr="00061892">
        <w:rPr>
          <w:lang w:val="uk-UA"/>
        </w:rPr>
        <w:t>Забруднення біосфери твердими побут</w:t>
      </w:r>
      <w:r>
        <w:rPr>
          <w:lang w:val="uk-UA"/>
        </w:rPr>
        <w:t>овими та виробничими відходами у</w:t>
      </w:r>
      <w:r w:rsidRPr="00061892">
        <w:rPr>
          <w:lang w:val="uk-UA"/>
        </w:rPr>
        <w:t xml:space="preserve"> зв'язку з ростом їх масштабів і динаміки, здатністю чинити негативний вплив на здоров'я людини і навколишнє природне середовище є глобальною еколого-гігієнічної проблемою сучасності.</w:t>
      </w:r>
    </w:p>
    <w:p w:rsidR="00061892" w:rsidRPr="00061892" w:rsidRDefault="00061892" w:rsidP="005516E6">
      <w:pPr>
        <w:spacing w:line="360" w:lineRule="auto"/>
        <w:ind w:firstLine="708"/>
        <w:jc w:val="both"/>
        <w:rPr>
          <w:lang w:val="uk-UA"/>
        </w:rPr>
      </w:pPr>
      <w:r w:rsidRPr="00061892">
        <w:rPr>
          <w:lang w:val="uk-UA"/>
        </w:rPr>
        <w:t xml:space="preserve">Якщо врахувати повсюдне поширення, і повсякденне утворення відходів, стає очевидно, що дана проблема є однією з найбільш важливих і актуальних </w:t>
      </w:r>
      <w:r>
        <w:rPr>
          <w:lang w:val="uk-UA"/>
        </w:rPr>
        <w:t>у</w:t>
      </w:r>
      <w:r w:rsidRPr="00061892">
        <w:rPr>
          <w:lang w:val="uk-UA"/>
        </w:rPr>
        <w:t xml:space="preserve"> даний час.</w:t>
      </w:r>
    </w:p>
    <w:p w:rsidR="00061892" w:rsidRPr="00061892" w:rsidRDefault="00061892" w:rsidP="005516E6">
      <w:pPr>
        <w:spacing w:line="360" w:lineRule="auto"/>
        <w:ind w:firstLine="708"/>
        <w:jc w:val="both"/>
        <w:rPr>
          <w:lang w:val="uk-UA"/>
        </w:rPr>
      </w:pPr>
      <w:r w:rsidRPr="00061892">
        <w:rPr>
          <w:lang w:val="uk-UA"/>
        </w:rPr>
        <w:t xml:space="preserve">Розміщення відходів на полігонах і звалищах в </w:t>
      </w:r>
      <w:r>
        <w:rPr>
          <w:lang w:val="uk-UA"/>
        </w:rPr>
        <w:t xml:space="preserve">Україні </w:t>
      </w:r>
      <w:r w:rsidRPr="00061892">
        <w:rPr>
          <w:lang w:val="uk-UA"/>
        </w:rPr>
        <w:t>обумовлено перш за все недостатньо високим рівнем економічного розвитку, відсутністю вітчизняних профільних виробництв, економічної нерентабельністю переробки сміття, а також недосконалістю законодавчої бази в сфері поводження з відходами.</w:t>
      </w:r>
    </w:p>
    <w:p w:rsidR="00061892" w:rsidRPr="00061892" w:rsidRDefault="00061892" w:rsidP="005516E6">
      <w:pPr>
        <w:spacing w:line="360" w:lineRule="auto"/>
        <w:ind w:firstLine="708"/>
        <w:jc w:val="both"/>
        <w:rPr>
          <w:lang w:val="uk-UA"/>
        </w:rPr>
      </w:pPr>
      <w:r w:rsidRPr="00061892">
        <w:rPr>
          <w:lang w:val="uk-UA"/>
        </w:rPr>
        <w:t>ТПВ можуть мати різну ступінь хімічного забруднення і представляти токсикологічну небезпеку.</w:t>
      </w:r>
    </w:p>
    <w:p w:rsidR="00061892" w:rsidRDefault="00061892" w:rsidP="005516E6">
      <w:pPr>
        <w:spacing w:line="360" w:lineRule="auto"/>
        <w:ind w:firstLine="708"/>
        <w:jc w:val="both"/>
        <w:rPr>
          <w:lang w:val="uk-UA"/>
        </w:rPr>
      </w:pPr>
      <w:r w:rsidRPr="00061892">
        <w:rPr>
          <w:lang w:val="uk-UA"/>
        </w:rPr>
        <w:t xml:space="preserve">Відходи, що збираються з осель, і залишки, що утворюються в результаті спалювання побутових відходів, віднесені до категорії </w:t>
      </w:r>
      <w:r w:rsidRPr="001D53CF">
        <w:rPr>
          <w:lang w:val="uk-UA"/>
        </w:rPr>
        <w:t>небезпечних [15</w:t>
      </w:r>
      <w:r w:rsidR="001D53CF" w:rsidRPr="001D53CF">
        <w:rPr>
          <w:lang w:val="uk-UA"/>
        </w:rPr>
        <w:t>, с.</w:t>
      </w:r>
      <w:r w:rsidR="001D53CF">
        <w:rPr>
          <w:lang w:val="uk-UA"/>
        </w:rPr>
        <w:t xml:space="preserve"> 150</w:t>
      </w:r>
      <w:r w:rsidRPr="00061892">
        <w:rPr>
          <w:lang w:val="uk-UA"/>
        </w:rPr>
        <w:t xml:space="preserve">]. Муніципальні відходи можуть містити значну кількість токсичних хімічних речовин. За даними літератури, середні концентрації важких металів (цинк, марганець, мідь, хром, свинець, ртуть і ін.)  ТПВ за останні 4 десятиліття збільшилися </w:t>
      </w:r>
      <w:r>
        <w:rPr>
          <w:lang w:val="uk-UA"/>
        </w:rPr>
        <w:t>у</w:t>
      </w:r>
      <w:r w:rsidRPr="00061892">
        <w:rPr>
          <w:lang w:val="uk-UA"/>
        </w:rPr>
        <w:t xml:space="preserve"> 1,6-3 рази.</w:t>
      </w:r>
    </w:p>
    <w:p w:rsidR="00061892" w:rsidRDefault="00061892" w:rsidP="005516E6">
      <w:pPr>
        <w:spacing w:line="360" w:lineRule="auto"/>
        <w:ind w:firstLine="708"/>
        <w:jc w:val="both"/>
        <w:rPr>
          <w:lang w:val="uk-UA"/>
        </w:rPr>
      </w:pPr>
      <w:r>
        <w:rPr>
          <w:lang w:val="uk-UA"/>
        </w:rPr>
        <w:t xml:space="preserve">Сьогодні </w:t>
      </w:r>
      <w:r w:rsidRPr="00061892">
        <w:rPr>
          <w:lang w:val="uk-UA"/>
        </w:rPr>
        <w:t xml:space="preserve">в побуті застосовується більш 100 субстанцій, які визначаються як небезпечні. Виділяються насамперед важкі метали (кадмій і нікель, що містяться в батарейках, побутовій електроніці, пелюстках, фарбах; свинець - </w:t>
      </w:r>
      <w:r>
        <w:rPr>
          <w:lang w:val="uk-UA"/>
        </w:rPr>
        <w:t>у</w:t>
      </w:r>
      <w:r w:rsidRPr="00061892">
        <w:rPr>
          <w:lang w:val="uk-UA"/>
        </w:rPr>
        <w:t xml:space="preserve"> фарбі, електропроводці, акумуляторах автомобілів; ртуть - в люмінесцентних лампах </w:t>
      </w:r>
      <w:r>
        <w:rPr>
          <w:lang w:val="uk-UA"/>
        </w:rPr>
        <w:t>та</w:t>
      </w:r>
      <w:r w:rsidRPr="00061892">
        <w:rPr>
          <w:lang w:val="uk-UA"/>
        </w:rPr>
        <w:t xml:space="preserve"> ін.), </w:t>
      </w:r>
      <w:r>
        <w:rPr>
          <w:lang w:val="uk-UA"/>
        </w:rPr>
        <w:t>р</w:t>
      </w:r>
      <w:r w:rsidRPr="00061892">
        <w:rPr>
          <w:lang w:val="uk-UA"/>
        </w:rPr>
        <w:t xml:space="preserve">ізні види отрутохімікатів, а також речовини, що містяться </w:t>
      </w:r>
      <w:r>
        <w:rPr>
          <w:lang w:val="uk-UA"/>
        </w:rPr>
        <w:t>в миючих засобах, лаках і т. п.</w:t>
      </w:r>
    </w:p>
    <w:p w:rsidR="00061892" w:rsidRDefault="00061892" w:rsidP="005516E6">
      <w:pPr>
        <w:spacing w:line="360" w:lineRule="auto"/>
        <w:ind w:firstLine="708"/>
        <w:jc w:val="both"/>
        <w:rPr>
          <w:lang w:val="uk-UA"/>
        </w:rPr>
      </w:pPr>
      <w:r w:rsidRPr="00061892">
        <w:rPr>
          <w:lang w:val="uk-UA"/>
        </w:rPr>
        <w:lastRenderedPageBreak/>
        <w:t xml:space="preserve">До 40% ТПВ складає використана упаковка, полімерна частина якої досягає 50%. При традиційному похованні відходів на полігонах полімерна фракція розкладається вкрай повільно (50-100 років). Спалювання полімерів призводить до утворення </w:t>
      </w:r>
      <w:proofErr w:type="spellStart"/>
      <w:r w:rsidRPr="00061892">
        <w:rPr>
          <w:lang w:val="uk-UA"/>
        </w:rPr>
        <w:t>високонебезпечних</w:t>
      </w:r>
      <w:proofErr w:type="spellEnd"/>
      <w:r w:rsidRPr="00061892">
        <w:rPr>
          <w:lang w:val="uk-UA"/>
        </w:rPr>
        <w:t xml:space="preserve"> токсикантів - </w:t>
      </w:r>
      <w:proofErr w:type="spellStart"/>
      <w:r w:rsidRPr="00061892">
        <w:rPr>
          <w:lang w:val="uk-UA"/>
        </w:rPr>
        <w:t>поліхлорованих</w:t>
      </w:r>
      <w:proofErr w:type="spellEnd"/>
      <w:r w:rsidRPr="00061892">
        <w:rPr>
          <w:lang w:val="uk-UA"/>
        </w:rPr>
        <w:t xml:space="preserve"> </w:t>
      </w:r>
      <w:proofErr w:type="spellStart"/>
      <w:r w:rsidRPr="00061892">
        <w:rPr>
          <w:lang w:val="uk-UA"/>
        </w:rPr>
        <w:t>біфенілів</w:t>
      </w:r>
      <w:proofErr w:type="spellEnd"/>
      <w:r w:rsidRPr="00061892">
        <w:rPr>
          <w:lang w:val="uk-UA"/>
        </w:rPr>
        <w:t>, діоксинів</w:t>
      </w:r>
      <w:r>
        <w:rPr>
          <w:lang w:val="uk-UA"/>
        </w:rPr>
        <w:t xml:space="preserve"> та ін.</w:t>
      </w:r>
    </w:p>
    <w:p w:rsidR="00061892" w:rsidRPr="00061892" w:rsidRDefault="00061892" w:rsidP="005516E6">
      <w:pPr>
        <w:spacing w:line="360" w:lineRule="auto"/>
        <w:ind w:firstLine="708"/>
        <w:jc w:val="both"/>
        <w:rPr>
          <w:lang w:val="uk-UA"/>
        </w:rPr>
      </w:pPr>
      <w:r w:rsidRPr="00061892">
        <w:rPr>
          <w:lang w:val="uk-UA"/>
        </w:rPr>
        <w:t xml:space="preserve">Летюча зола сміттєспалювальних заводів збагачена хлоридами (добре розчинна форма) важких металів, </w:t>
      </w:r>
      <w:r>
        <w:rPr>
          <w:lang w:val="uk-UA"/>
        </w:rPr>
        <w:t>у</w:t>
      </w:r>
      <w:r w:rsidRPr="00061892">
        <w:rPr>
          <w:lang w:val="uk-UA"/>
        </w:rPr>
        <w:t xml:space="preserve"> тому числі токсичних - свинцю, кадмію та </w:t>
      </w:r>
      <w:r w:rsidRPr="001D53CF">
        <w:rPr>
          <w:lang w:val="uk-UA"/>
        </w:rPr>
        <w:t>цинку [</w:t>
      </w:r>
      <w:r w:rsidR="001D53CF" w:rsidRPr="001D53CF">
        <w:rPr>
          <w:lang w:val="uk-UA"/>
        </w:rPr>
        <w:t>8</w:t>
      </w:r>
      <w:r w:rsidRPr="001D53CF">
        <w:rPr>
          <w:lang w:val="uk-UA"/>
        </w:rPr>
        <w:t xml:space="preserve">, </w:t>
      </w:r>
      <w:r w:rsidR="001D53CF" w:rsidRPr="001D53CF">
        <w:rPr>
          <w:lang w:val="uk-UA"/>
        </w:rPr>
        <w:t xml:space="preserve">с. </w:t>
      </w:r>
      <w:r w:rsidRPr="001D53CF">
        <w:rPr>
          <w:lang w:val="uk-UA"/>
        </w:rPr>
        <w:t>1</w:t>
      </w:r>
      <w:r w:rsidR="001D53CF" w:rsidRPr="001D53CF">
        <w:rPr>
          <w:lang w:val="uk-UA"/>
        </w:rPr>
        <w:t>1</w:t>
      </w:r>
      <w:r w:rsidRPr="001D53CF">
        <w:rPr>
          <w:lang w:val="uk-UA"/>
        </w:rPr>
        <w:t>].</w:t>
      </w:r>
    </w:p>
    <w:p w:rsidR="00061892" w:rsidRPr="00061892" w:rsidRDefault="00061892" w:rsidP="005516E6">
      <w:pPr>
        <w:spacing w:line="360" w:lineRule="auto"/>
        <w:ind w:firstLine="708"/>
        <w:jc w:val="both"/>
        <w:rPr>
          <w:lang w:val="uk-UA"/>
        </w:rPr>
      </w:pPr>
      <w:r w:rsidRPr="00061892">
        <w:rPr>
          <w:lang w:val="uk-UA"/>
        </w:rPr>
        <w:t>ТПВ представляють серйозну епідеміологічну небезпеку.</w:t>
      </w:r>
      <w:r>
        <w:rPr>
          <w:lang w:val="uk-UA"/>
        </w:rPr>
        <w:t xml:space="preserve"> У </w:t>
      </w:r>
      <w:r w:rsidRPr="00061892">
        <w:rPr>
          <w:lang w:val="uk-UA"/>
        </w:rPr>
        <w:t>результаті незадовільної організації збору та утилізації ТПВ формується мікробне забруднення ґрунту.</w:t>
      </w:r>
    </w:p>
    <w:p w:rsidR="00061892" w:rsidRPr="00061892" w:rsidRDefault="00061892" w:rsidP="005516E6">
      <w:pPr>
        <w:spacing w:line="360" w:lineRule="auto"/>
        <w:ind w:firstLine="708"/>
        <w:jc w:val="both"/>
        <w:rPr>
          <w:lang w:val="uk-UA"/>
        </w:rPr>
      </w:pPr>
      <w:r w:rsidRPr="00061892">
        <w:rPr>
          <w:lang w:val="uk-UA"/>
        </w:rPr>
        <w:t xml:space="preserve">Епідеміологічна небезпека ТПВ пов'язана головним чином з їх біологічним забрудненням (наявністю в них патогенних бактерій, найпростіших, вірусів, яєць гельмінтів) і роллю в розмноженні </w:t>
      </w:r>
      <w:proofErr w:type="spellStart"/>
      <w:r w:rsidRPr="00061892">
        <w:rPr>
          <w:lang w:val="uk-UA"/>
        </w:rPr>
        <w:t>епідеміологічно</w:t>
      </w:r>
      <w:proofErr w:type="spellEnd"/>
      <w:r w:rsidRPr="00061892">
        <w:rPr>
          <w:lang w:val="uk-UA"/>
        </w:rPr>
        <w:t xml:space="preserve"> значущих синантроп</w:t>
      </w:r>
      <w:r>
        <w:rPr>
          <w:lang w:val="uk-UA"/>
        </w:rPr>
        <w:t>і</w:t>
      </w:r>
      <w:r w:rsidRPr="00061892">
        <w:rPr>
          <w:lang w:val="uk-UA"/>
        </w:rPr>
        <w:t xml:space="preserve">в (щурів і мух). </w:t>
      </w:r>
      <w:proofErr w:type="spellStart"/>
      <w:r w:rsidRPr="00061892">
        <w:rPr>
          <w:lang w:val="uk-UA"/>
        </w:rPr>
        <w:t>Грунт</w:t>
      </w:r>
      <w:proofErr w:type="spellEnd"/>
      <w:r w:rsidRPr="00061892">
        <w:rPr>
          <w:lang w:val="uk-UA"/>
        </w:rPr>
        <w:t xml:space="preserve"> навколо сміттєвих контейнерів в радіусі 15 м відноситься до сильно забрудненої за мікробіологічними показниками. Пряма епідеміологічна небезпека побутових відходів простежується і </w:t>
      </w:r>
      <w:r>
        <w:rPr>
          <w:lang w:val="uk-UA"/>
        </w:rPr>
        <w:t>за</w:t>
      </w:r>
      <w:r w:rsidRPr="00061892">
        <w:rPr>
          <w:lang w:val="uk-UA"/>
        </w:rPr>
        <w:t xml:space="preserve"> санітарно-гельмінтологічни</w:t>
      </w:r>
      <w:r>
        <w:rPr>
          <w:lang w:val="uk-UA"/>
        </w:rPr>
        <w:t xml:space="preserve">ми </w:t>
      </w:r>
      <w:r w:rsidRPr="00061892">
        <w:rPr>
          <w:lang w:val="uk-UA"/>
        </w:rPr>
        <w:t>показниками.</w:t>
      </w:r>
    </w:p>
    <w:p w:rsidR="00061892" w:rsidRPr="001D53CF" w:rsidRDefault="00061892" w:rsidP="005516E6">
      <w:pPr>
        <w:spacing w:line="360" w:lineRule="auto"/>
        <w:ind w:firstLine="708"/>
        <w:jc w:val="both"/>
        <w:rPr>
          <w:lang w:val="uk-UA"/>
        </w:rPr>
      </w:pPr>
      <w:r w:rsidRPr="00061892">
        <w:rPr>
          <w:lang w:val="uk-UA"/>
        </w:rPr>
        <w:t xml:space="preserve">Епідеміологічна небезпека ТПВ зростає при порушенні системи окремого збору, видалення та знешкодження відходів лікувально-профілактичних установ - понад 90% збираються і вивозяться за єдиною системою з ТПВ на полігони захоронення і </w:t>
      </w:r>
      <w:r w:rsidRPr="001D53CF">
        <w:rPr>
          <w:lang w:val="uk-UA"/>
        </w:rPr>
        <w:t>звалища [1].</w:t>
      </w:r>
    </w:p>
    <w:p w:rsidR="00061892" w:rsidRPr="00061892" w:rsidRDefault="00061892" w:rsidP="005516E6">
      <w:pPr>
        <w:spacing w:line="360" w:lineRule="auto"/>
        <w:ind w:firstLine="708"/>
        <w:jc w:val="both"/>
        <w:rPr>
          <w:lang w:val="uk-UA"/>
        </w:rPr>
      </w:pPr>
      <w:r w:rsidRPr="001D53CF">
        <w:rPr>
          <w:lang w:val="uk-UA"/>
        </w:rPr>
        <w:t>Зареєстровані випадки зараження людей ВІЛ-інфекцією</w:t>
      </w:r>
      <w:r w:rsidRPr="00061892">
        <w:rPr>
          <w:lang w:val="uk-UA"/>
        </w:rPr>
        <w:t xml:space="preserve">, гепатитом В, </w:t>
      </w:r>
      <w:proofErr w:type="spellStart"/>
      <w:r w:rsidRPr="001D53CF">
        <w:rPr>
          <w:lang w:val="uk-UA"/>
        </w:rPr>
        <w:t>осповакц</w:t>
      </w:r>
      <w:r w:rsidR="005516E6" w:rsidRPr="001D53CF">
        <w:rPr>
          <w:lang w:val="uk-UA"/>
        </w:rPr>
        <w:t>и</w:t>
      </w:r>
      <w:r w:rsidRPr="001D53CF">
        <w:rPr>
          <w:lang w:val="uk-UA"/>
        </w:rPr>
        <w:t>н</w:t>
      </w:r>
      <w:r w:rsidR="005516E6" w:rsidRPr="001D53CF">
        <w:rPr>
          <w:lang w:val="uk-UA"/>
        </w:rPr>
        <w:t>ою</w:t>
      </w:r>
      <w:proofErr w:type="spellEnd"/>
      <w:r w:rsidRPr="001D53CF">
        <w:rPr>
          <w:lang w:val="uk-UA"/>
        </w:rPr>
        <w:t xml:space="preserve"> від медичних відходів, викинутих </w:t>
      </w:r>
      <w:r w:rsidR="005516E6" w:rsidRPr="001D53CF">
        <w:rPr>
          <w:lang w:val="uk-UA"/>
        </w:rPr>
        <w:t>у</w:t>
      </w:r>
      <w:r w:rsidRPr="001D53CF">
        <w:rPr>
          <w:lang w:val="uk-UA"/>
        </w:rPr>
        <w:t xml:space="preserve"> загальні сміттєзбірники [6</w:t>
      </w:r>
      <w:r w:rsidR="001D53CF" w:rsidRPr="001D53CF">
        <w:rPr>
          <w:lang w:val="uk-UA"/>
        </w:rPr>
        <w:t>, с. 66</w:t>
      </w:r>
      <w:r w:rsidRPr="001D53CF">
        <w:rPr>
          <w:lang w:val="uk-UA"/>
        </w:rPr>
        <w:t>].</w:t>
      </w:r>
    </w:p>
    <w:p w:rsidR="00061892" w:rsidRPr="00061892" w:rsidRDefault="00061892" w:rsidP="005516E6">
      <w:pPr>
        <w:spacing w:line="360" w:lineRule="auto"/>
        <w:ind w:firstLine="708"/>
        <w:jc w:val="both"/>
        <w:rPr>
          <w:lang w:val="uk-UA"/>
        </w:rPr>
      </w:pPr>
      <w:r w:rsidRPr="00061892">
        <w:rPr>
          <w:lang w:val="uk-UA"/>
        </w:rPr>
        <w:t>Санітарні вимоги передбачають виключення можливості дотику людини з відходами, максимальну механізацію процесів їх очищення при зборі, вивезенні, утилізації та знешкодженн</w:t>
      </w:r>
      <w:r w:rsidR="005516E6">
        <w:rPr>
          <w:lang w:val="uk-UA"/>
        </w:rPr>
        <w:t>і</w:t>
      </w:r>
      <w:r w:rsidRPr="00061892">
        <w:rPr>
          <w:lang w:val="uk-UA"/>
        </w:rPr>
        <w:t>. Однак на практиці працівники комунального господарства при постійному контакті з твердими побутовими відходами в ході роботи конта</w:t>
      </w:r>
      <w:r w:rsidR="005516E6">
        <w:rPr>
          <w:lang w:val="uk-UA"/>
        </w:rPr>
        <w:t xml:space="preserve">ктують з </w:t>
      </w:r>
      <w:r w:rsidRPr="00061892">
        <w:rPr>
          <w:lang w:val="uk-UA"/>
        </w:rPr>
        <w:t xml:space="preserve">патогенними мікроорганізмами </w:t>
      </w:r>
      <w:r w:rsidRPr="00061892">
        <w:rPr>
          <w:lang w:val="uk-UA"/>
        </w:rPr>
        <w:lastRenderedPageBreak/>
        <w:t xml:space="preserve">(шкіра рук, спецодяг), що створює прецеденти виникнення і поширення захворювань. У працівників звалищ і </w:t>
      </w:r>
      <w:proofErr w:type="spellStart"/>
      <w:r w:rsidRPr="00061892">
        <w:rPr>
          <w:lang w:val="uk-UA"/>
        </w:rPr>
        <w:t>утильцех</w:t>
      </w:r>
      <w:r w:rsidR="005516E6">
        <w:rPr>
          <w:lang w:val="uk-UA"/>
        </w:rPr>
        <w:t>ів</w:t>
      </w:r>
      <w:proofErr w:type="spellEnd"/>
      <w:r w:rsidRPr="00061892">
        <w:rPr>
          <w:lang w:val="uk-UA"/>
        </w:rPr>
        <w:t xml:space="preserve"> за даними періодичних медичних оглядів спостерігається зниження резистентності організму, що призводить до виникнення різних інфекційних захворювань. Перше місце </w:t>
      </w:r>
      <w:r w:rsidR="005516E6">
        <w:rPr>
          <w:lang w:val="uk-UA"/>
        </w:rPr>
        <w:t>за</w:t>
      </w:r>
      <w:r w:rsidRPr="00061892">
        <w:rPr>
          <w:lang w:val="uk-UA"/>
        </w:rPr>
        <w:t xml:space="preserve"> частот</w:t>
      </w:r>
      <w:r w:rsidR="005516E6">
        <w:rPr>
          <w:lang w:val="uk-UA"/>
        </w:rPr>
        <w:t xml:space="preserve">ою </w:t>
      </w:r>
      <w:r w:rsidRPr="00061892">
        <w:rPr>
          <w:lang w:val="uk-UA"/>
        </w:rPr>
        <w:t xml:space="preserve">випадків займає туберкульоз, у вантажників - грип і гострі респіраторні захворювання, </w:t>
      </w:r>
      <w:r w:rsidRPr="001D53CF">
        <w:rPr>
          <w:lang w:val="uk-UA"/>
        </w:rPr>
        <w:t>хвороби шкіри гнійничков</w:t>
      </w:r>
      <w:r w:rsidR="005516E6" w:rsidRPr="001D53CF">
        <w:rPr>
          <w:lang w:val="uk-UA"/>
        </w:rPr>
        <w:t>ого</w:t>
      </w:r>
      <w:r w:rsidRPr="001D53CF">
        <w:rPr>
          <w:lang w:val="uk-UA"/>
        </w:rPr>
        <w:t xml:space="preserve"> характеру, хвороби периферичної нервової системи [14</w:t>
      </w:r>
      <w:r w:rsidR="001D53CF" w:rsidRPr="001D53CF">
        <w:rPr>
          <w:lang w:val="uk-UA"/>
        </w:rPr>
        <w:t>, с.</w:t>
      </w:r>
      <w:r w:rsidR="001D53CF">
        <w:rPr>
          <w:lang w:val="uk-UA"/>
        </w:rPr>
        <w:t xml:space="preserve"> 112</w:t>
      </w:r>
      <w:r w:rsidRPr="00061892">
        <w:rPr>
          <w:lang w:val="uk-UA"/>
        </w:rPr>
        <w:t>].</w:t>
      </w:r>
    </w:p>
    <w:p w:rsidR="00061892" w:rsidRPr="00061892" w:rsidRDefault="00061892" w:rsidP="005516E6">
      <w:pPr>
        <w:spacing w:line="360" w:lineRule="auto"/>
        <w:ind w:firstLine="708"/>
        <w:jc w:val="both"/>
        <w:rPr>
          <w:lang w:val="uk-UA"/>
        </w:rPr>
      </w:pPr>
      <w:r w:rsidRPr="00061892">
        <w:rPr>
          <w:lang w:val="uk-UA"/>
        </w:rPr>
        <w:t>Є відомості про високий ризик захворюваності дорослого і дитячого населення (головним чином ураження органів дихання і шлунково-кишкового тракту).</w:t>
      </w:r>
    </w:p>
    <w:p w:rsidR="00061892" w:rsidRPr="001D53CF" w:rsidRDefault="00061892" w:rsidP="005516E6">
      <w:pPr>
        <w:spacing w:line="360" w:lineRule="auto"/>
        <w:ind w:firstLine="708"/>
        <w:jc w:val="both"/>
        <w:rPr>
          <w:lang w:val="uk-UA"/>
        </w:rPr>
      </w:pPr>
      <w:r w:rsidRPr="00061892">
        <w:rPr>
          <w:lang w:val="uk-UA"/>
        </w:rPr>
        <w:t>Серйозну проблему становить забруднення об'єктів навколишнього середовища твердими відходами. Полігони і звалища ТПВ (</w:t>
      </w:r>
      <w:proofErr w:type="spellStart"/>
      <w:r w:rsidRPr="00061892">
        <w:rPr>
          <w:lang w:val="uk-UA"/>
        </w:rPr>
        <w:t>урбаноземи</w:t>
      </w:r>
      <w:proofErr w:type="spellEnd"/>
      <w:r w:rsidRPr="00061892">
        <w:rPr>
          <w:lang w:val="uk-UA"/>
        </w:rPr>
        <w:t xml:space="preserve">), місця поховання </w:t>
      </w:r>
      <w:r w:rsidR="005516E6">
        <w:rPr>
          <w:lang w:val="uk-UA"/>
        </w:rPr>
        <w:t xml:space="preserve">промислових відходів </w:t>
      </w:r>
      <w:r w:rsidRPr="00061892">
        <w:rPr>
          <w:lang w:val="uk-UA"/>
        </w:rPr>
        <w:t xml:space="preserve">є джерелами </w:t>
      </w:r>
      <w:r w:rsidRPr="001D53CF">
        <w:rPr>
          <w:lang w:val="uk-UA"/>
        </w:rPr>
        <w:t xml:space="preserve">забруднення ґрунту, води підземних джерел, відкритих </w:t>
      </w:r>
      <w:proofErr w:type="spellStart"/>
      <w:r w:rsidRPr="001D53CF">
        <w:rPr>
          <w:lang w:val="uk-UA"/>
        </w:rPr>
        <w:t>водойм</w:t>
      </w:r>
      <w:r w:rsidR="005516E6" w:rsidRPr="001D53CF">
        <w:rPr>
          <w:lang w:val="uk-UA"/>
        </w:rPr>
        <w:t>ів</w:t>
      </w:r>
      <w:proofErr w:type="spellEnd"/>
      <w:r w:rsidRPr="001D53CF">
        <w:rPr>
          <w:lang w:val="uk-UA"/>
        </w:rPr>
        <w:t>, атмосферного повітря [</w:t>
      </w:r>
      <w:r w:rsidR="001D53CF" w:rsidRPr="001D53CF">
        <w:rPr>
          <w:lang w:val="uk-UA"/>
        </w:rPr>
        <w:t xml:space="preserve">7, </w:t>
      </w:r>
      <w:r w:rsidR="001D53CF">
        <w:rPr>
          <w:lang w:val="uk-UA"/>
        </w:rPr>
        <w:t xml:space="preserve">с. </w:t>
      </w:r>
      <w:r w:rsidR="001D53CF" w:rsidRPr="001D53CF">
        <w:rPr>
          <w:lang w:val="uk-UA"/>
        </w:rPr>
        <w:t>65</w:t>
      </w:r>
      <w:r w:rsidRPr="001D53CF">
        <w:rPr>
          <w:lang w:val="uk-UA"/>
        </w:rPr>
        <w:t>].</w:t>
      </w:r>
    </w:p>
    <w:p w:rsidR="008D48AB" w:rsidRDefault="00061892" w:rsidP="008D48AB">
      <w:pPr>
        <w:spacing w:line="360" w:lineRule="auto"/>
        <w:ind w:firstLine="708"/>
        <w:jc w:val="both"/>
        <w:rPr>
          <w:lang w:val="uk-UA"/>
        </w:rPr>
      </w:pPr>
      <w:r w:rsidRPr="001D53CF">
        <w:rPr>
          <w:lang w:val="uk-UA"/>
        </w:rPr>
        <w:t xml:space="preserve">На території середньої смуги </w:t>
      </w:r>
      <w:r w:rsidR="009C0B57">
        <w:rPr>
          <w:lang w:val="uk-UA"/>
        </w:rPr>
        <w:t xml:space="preserve">України </w:t>
      </w:r>
      <w:bookmarkStart w:id="9" w:name="_GoBack"/>
      <w:bookmarkEnd w:id="9"/>
      <w:r w:rsidRPr="001D53CF">
        <w:rPr>
          <w:lang w:val="uk-UA"/>
        </w:rPr>
        <w:t>кожен гектар, зайнятий під складування ТПВ, дає щорічно близько 1000 м</w:t>
      </w:r>
      <w:r w:rsidR="005516E6" w:rsidRPr="001D53CF">
        <w:rPr>
          <w:lang w:val="uk-UA"/>
        </w:rPr>
        <w:t xml:space="preserve"> ³</w:t>
      </w:r>
      <w:r w:rsidRPr="001D53CF">
        <w:rPr>
          <w:lang w:val="uk-UA"/>
        </w:rPr>
        <w:t xml:space="preserve"> висококонцентрованого фільтрату, що містить т</w:t>
      </w:r>
      <w:r w:rsidR="005516E6" w:rsidRPr="001D53CF">
        <w:rPr>
          <w:lang w:val="uk-UA"/>
        </w:rPr>
        <w:t xml:space="preserve">оксичні забруднюючі речовини, у </w:t>
      </w:r>
      <w:r w:rsidRPr="001D53CF">
        <w:rPr>
          <w:lang w:val="uk-UA"/>
        </w:rPr>
        <w:t>100 разів і більше перевищують норми. Відсутність систем збору, відведення та очищення фільтрату призводить до забруднення поверхневих і ґрунтових вод [3</w:t>
      </w:r>
      <w:r w:rsidR="001D53CF" w:rsidRPr="001D53CF">
        <w:rPr>
          <w:lang w:val="uk-UA"/>
        </w:rPr>
        <w:t>,</w:t>
      </w:r>
      <w:r w:rsidR="001D53CF">
        <w:rPr>
          <w:lang w:val="uk-UA"/>
        </w:rPr>
        <w:t xml:space="preserve"> с. 34</w:t>
      </w:r>
      <w:r w:rsidRPr="00061892">
        <w:rPr>
          <w:lang w:val="uk-UA"/>
        </w:rPr>
        <w:t>].</w:t>
      </w:r>
    </w:p>
    <w:p w:rsidR="008D48AB" w:rsidRDefault="00061892" w:rsidP="008D48AB">
      <w:pPr>
        <w:spacing w:line="360" w:lineRule="auto"/>
        <w:ind w:firstLine="708"/>
        <w:jc w:val="both"/>
        <w:rPr>
          <w:lang w:val="uk-UA"/>
        </w:rPr>
      </w:pPr>
      <w:r w:rsidRPr="00061892">
        <w:rPr>
          <w:lang w:val="uk-UA"/>
        </w:rPr>
        <w:t xml:space="preserve">У матеріалі поверхневого шару звалищ значна частина цинку (40-70%), міді, нікелю (10-20%) і кадмію знаходиться </w:t>
      </w:r>
      <w:r w:rsidR="008D48AB">
        <w:rPr>
          <w:lang w:val="uk-UA"/>
        </w:rPr>
        <w:t>у</w:t>
      </w:r>
      <w:r w:rsidRPr="00061892">
        <w:rPr>
          <w:lang w:val="uk-UA"/>
        </w:rPr>
        <w:t xml:space="preserve"> вигляді рухливих з'єднань і може лег</w:t>
      </w:r>
      <w:r w:rsidR="008D48AB">
        <w:rPr>
          <w:lang w:val="uk-UA"/>
        </w:rPr>
        <w:t>ко вимиватися водними потоками.</w:t>
      </w:r>
    </w:p>
    <w:p w:rsidR="008D48AB" w:rsidRDefault="00061892" w:rsidP="008D48AB">
      <w:pPr>
        <w:spacing w:line="360" w:lineRule="auto"/>
        <w:ind w:firstLine="708"/>
        <w:jc w:val="both"/>
        <w:rPr>
          <w:lang w:val="uk-UA"/>
        </w:rPr>
      </w:pPr>
      <w:r w:rsidRPr="00061892">
        <w:rPr>
          <w:lang w:val="uk-UA"/>
        </w:rPr>
        <w:t xml:space="preserve">Крім важких металів (кадмій, ртуть, свинець </w:t>
      </w:r>
      <w:r w:rsidR="008D48AB">
        <w:rPr>
          <w:lang w:val="uk-UA"/>
        </w:rPr>
        <w:t>та</w:t>
      </w:r>
      <w:r w:rsidRPr="00061892">
        <w:rPr>
          <w:lang w:val="uk-UA"/>
        </w:rPr>
        <w:t xml:space="preserve"> ін.), </w:t>
      </w:r>
      <w:r w:rsidR="008D48AB">
        <w:rPr>
          <w:lang w:val="uk-UA"/>
        </w:rPr>
        <w:t>у</w:t>
      </w:r>
      <w:r w:rsidRPr="00061892">
        <w:rPr>
          <w:lang w:val="uk-UA"/>
        </w:rPr>
        <w:t xml:space="preserve"> водоносних горизонтах міських звалищ виявлені підвищений вміст нафтопродуктів, різних органічних </w:t>
      </w:r>
      <w:proofErr w:type="spellStart"/>
      <w:r w:rsidRPr="00061892">
        <w:rPr>
          <w:lang w:val="uk-UA"/>
        </w:rPr>
        <w:t>сполук</w:t>
      </w:r>
      <w:proofErr w:type="spellEnd"/>
      <w:r w:rsidRPr="00061892">
        <w:rPr>
          <w:lang w:val="uk-UA"/>
        </w:rPr>
        <w:t>, висока мінералізація, створювана високими концентраціями в фільтраті сміттєзвалищ хлоридів, сульфатів, фосфатів, нітратів, іонів натрію, калію, амонію.</w:t>
      </w:r>
    </w:p>
    <w:p w:rsidR="008D48AB" w:rsidRDefault="00061892" w:rsidP="008D48AB">
      <w:pPr>
        <w:spacing w:line="360" w:lineRule="auto"/>
        <w:ind w:firstLine="708"/>
        <w:jc w:val="both"/>
        <w:rPr>
          <w:lang w:val="uk-UA"/>
        </w:rPr>
      </w:pPr>
      <w:r w:rsidRPr="00061892">
        <w:rPr>
          <w:lang w:val="uk-UA"/>
        </w:rPr>
        <w:t>При гідравлічно</w:t>
      </w:r>
      <w:r w:rsidR="008D48AB">
        <w:rPr>
          <w:lang w:val="uk-UA"/>
        </w:rPr>
        <w:t>му</w:t>
      </w:r>
      <w:r w:rsidRPr="00061892">
        <w:rPr>
          <w:lang w:val="uk-UA"/>
        </w:rPr>
        <w:t xml:space="preserve"> зв'язку з поверхневими водоймами, при поверхневому стоці з різних територій розміщення відходів у водойми порушується екологічна рівновага в них, сприяючи їх </w:t>
      </w:r>
      <w:proofErr w:type="spellStart"/>
      <w:r w:rsidRPr="00AB3821">
        <w:rPr>
          <w:lang w:val="uk-UA"/>
        </w:rPr>
        <w:t>евтрофікації</w:t>
      </w:r>
      <w:proofErr w:type="spellEnd"/>
      <w:r w:rsidRPr="00AB3821">
        <w:rPr>
          <w:lang w:val="uk-UA"/>
        </w:rPr>
        <w:t xml:space="preserve"> [7</w:t>
      </w:r>
      <w:r w:rsidR="00AB3821" w:rsidRPr="00AB3821">
        <w:rPr>
          <w:lang w:val="uk-UA"/>
        </w:rPr>
        <w:t>, с</w:t>
      </w:r>
      <w:r w:rsidR="00AB3821">
        <w:rPr>
          <w:lang w:val="uk-UA"/>
        </w:rPr>
        <w:t>. 66</w:t>
      </w:r>
      <w:r w:rsidRPr="00061892">
        <w:rPr>
          <w:lang w:val="uk-UA"/>
        </w:rPr>
        <w:t xml:space="preserve">]. </w:t>
      </w:r>
      <w:r w:rsidRPr="00061892">
        <w:rPr>
          <w:lang w:val="uk-UA"/>
        </w:rPr>
        <w:lastRenderedPageBreak/>
        <w:t xml:space="preserve">Крім того, встановлено високий вміст </w:t>
      </w:r>
      <w:proofErr w:type="spellStart"/>
      <w:r w:rsidRPr="00061892">
        <w:rPr>
          <w:lang w:val="uk-UA"/>
        </w:rPr>
        <w:t>коліформних</w:t>
      </w:r>
      <w:proofErr w:type="spellEnd"/>
      <w:r w:rsidRPr="00061892">
        <w:rPr>
          <w:lang w:val="uk-UA"/>
        </w:rPr>
        <w:t xml:space="preserve"> бактерій у воді цих відкритих </w:t>
      </w:r>
      <w:proofErr w:type="spellStart"/>
      <w:r w:rsidRPr="00061892">
        <w:rPr>
          <w:lang w:val="uk-UA"/>
        </w:rPr>
        <w:t>водой</w:t>
      </w:r>
      <w:r w:rsidR="008D48AB">
        <w:rPr>
          <w:lang w:val="uk-UA"/>
        </w:rPr>
        <w:t>омів</w:t>
      </w:r>
      <w:proofErr w:type="spellEnd"/>
      <w:r w:rsidRPr="00061892">
        <w:rPr>
          <w:lang w:val="uk-UA"/>
        </w:rPr>
        <w:t>.</w:t>
      </w:r>
    </w:p>
    <w:p w:rsidR="004E34FC" w:rsidRDefault="00061892" w:rsidP="00AB3821">
      <w:pPr>
        <w:spacing w:line="360" w:lineRule="auto"/>
        <w:ind w:firstLine="708"/>
        <w:jc w:val="both"/>
        <w:rPr>
          <w:lang w:val="uk-UA"/>
        </w:rPr>
      </w:pPr>
      <w:r w:rsidRPr="00061892">
        <w:rPr>
          <w:lang w:val="uk-UA"/>
        </w:rPr>
        <w:t>Забруднення рослин (овочів) мікроорганізмами спостерігається на відстані до 1 км від звалищ</w:t>
      </w:r>
      <w:r w:rsidR="00AB3821">
        <w:rPr>
          <w:lang w:val="uk-UA"/>
        </w:rPr>
        <w:t xml:space="preserve">. </w:t>
      </w:r>
      <w:r w:rsidRPr="00061892">
        <w:rPr>
          <w:lang w:val="uk-UA"/>
        </w:rPr>
        <w:t xml:space="preserve">Процеси біологічного розкладання відходів в умовах полігонів викликають утворення </w:t>
      </w:r>
      <w:proofErr w:type="spellStart"/>
      <w:r w:rsidRPr="00061892">
        <w:rPr>
          <w:lang w:val="uk-UA"/>
        </w:rPr>
        <w:t>звалищного</w:t>
      </w:r>
      <w:proofErr w:type="spellEnd"/>
      <w:r w:rsidRPr="00061892">
        <w:rPr>
          <w:lang w:val="uk-UA"/>
        </w:rPr>
        <w:t xml:space="preserve"> біогазу, що містить 40-75% метану, 30-45% діоксиду вуглецю, 5-15% азоту, до 2% кисню, 4-6% сірководню. При горінні звалищ в атмосферу виділяються оксиди азоту, сірки, хлористий водень та інші токсичні сполуки. Всього </w:t>
      </w:r>
      <w:r w:rsidR="00651A71">
        <w:rPr>
          <w:lang w:val="uk-UA"/>
        </w:rPr>
        <w:t>у</w:t>
      </w:r>
      <w:r w:rsidRPr="00061892">
        <w:rPr>
          <w:lang w:val="uk-UA"/>
        </w:rPr>
        <w:t xml:space="preserve"> </w:t>
      </w:r>
      <w:proofErr w:type="spellStart"/>
      <w:r w:rsidRPr="00061892">
        <w:rPr>
          <w:lang w:val="uk-UA"/>
        </w:rPr>
        <w:t>звалищно</w:t>
      </w:r>
      <w:r w:rsidR="00651A71">
        <w:rPr>
          <w:lang w:val="uk-UA"/>
        </w:rPr>
        <w:t>му</w:t>
      </w:r>
      <w:proofErr w:type="spellEnd"/>
      <w:r w:rsidRPr="00061892">
        <w:rPr>
          <w:lang w:val="uk-UA"/>
        </w:rPr>
        <w:t xml:space="preserve"> газі ідентифікується </w:t>
      </w:r>
      <w:r w:rsidR="00651A71">
        <w:rPr>
          <w:lang w:val="uk-UA"/>
        </w:rPr>
        <w:t xml:space="preserve">понад 100 хімічних </w:t>
      </w:r>
      <w:proofErr w:type="spellStart"/>
      <w:r w:rsidR="00651A71">
        <w:rPr>
          <w:lang w:val="uk-UA"/>
        </w:rPr>
        <w:t>сполук</w:t>
      </w:r>
      <w:proofErr w:type="spellEnd"/>
      <w:r w:rsidR="00651A71">
        <w:rPr>
          <w:lang w:val="uk-UA"/>
        </w:rPr>
        <w:t xml:space="preserve"> [</w:t>
      </w:r>
      <w:r w:rsidR="00AB3821">
        <w:rPr>
          <w:lang w:val="uk-UA"/>
        </w:rPr>
        <w:t>16</w:t>
      </w:r>
      <w:r w:rsidRPr="00061892">
        <w:rPr>
          <w:lang w:val="uk-UA"/>
        </w:rPr>
        <w:t>].</w:t>
      </w:r>
    </w:p>
    <w:p w:rsidR="004E34FC" w:rsidRDefault="00061892" w:rsidP="004E34FC">
      <w:pPr>
        <w:spacing w:line="360" w:lineRule="auto"/>
        <w:ind w:firstLine="708"/>
        <w:jc w:val="both"/>
        <w:rPr>
          <w:lang w:val="uk-UA"/>
        </w:rPr>
      </w:pPr>
      <w:r w:rsidRPr="00061892">
        <w:rPr>
          <w:lang w:val="uk-UA"/>
        </w:rPr>
        <w:t>За розрахунками фахівців, із загальної кількості метану, щорічно надходить в атмосферу (310- 990 млн т), 40-70% утворюється в результаті діяльності людини, причому більше 20% з них припадає на об'єкти захоронення ТПВ і осади стічних вод.</w:t>
      </w:r>
    </w:p>
    <w:p w:rsidR="004E34FC" w:rsidRPr="00AB3821" w:rsidRDefault="00061892" w:rsidP="004E34FC">
      <w:pPr>
        <w:spacing w:line="360" w:lineRule="auto"/>
        <w:ind w:firstLine="708"/>
        <w:jc w:val="both"/>
        <w:rPr>
          <w:lang w:val="uk-UA"/>
        </w:rPr>
      </w:pPr>
      <w:r w:rsidRPr="00061892">
        <w:rPr>
          <w:lang w:val="uk-UA"/>
        </w:rPr>
        <w:t xml:space="preserve">Звалища в </w:t>
      </w:r>
      <w:r w:rsidR="004E34FC">
        <w:rPr>
          <w:lang w:val="uk-UA"/>
        </w:rPr>
        <w:t xml:space="preserve">Україні </w:t>
      </w:r>
      <w:r w:rsidRPr="00061892">
        <w:rPr>
          <w:lang w:val="uk-UA"/>
        </w:rPr>
        <w:t xml:space="preserve">щорічно викидають в атмосферу 1,1 • 106 т </w:t>
      </w:r>
      <w:proofErr w:type="spellStart"/>
      <w:r w:rsidRPr="00061892">
        <w:rPr>
          <w:lang w:val="uk-UA"/>
        </w:rPr>
        <w:t>звалищного</w:t>
      </w:r>
      <w:proofErr w:type="spellEnd"/>
      <w:r w:rsidRPr="00061892">
        <w:rPr>
          <w:lang w:val="uk-UA"/>
        </w:rPr>
        <w:t xml:space="preserve"> газу, що становить 2,5% від планетарного потоку. Емісії </w:t>
      </w:r>
      <w:proofErr w:type="spellStart"/>
      <w:r w:rsidRPr="00061892">
        <w:rPr>
          <w:lang w:val="uk-UA"/>
        </w:rPr>
        <w:t>звалищного</w:t>
      </w:r>
      <w:proofErr w:type="spellEnd"/>
      <w:r w:rsidRPr="00061892">
        <w:rPr>
          <w:lang w:val="uk-UA"/>
        </w:rPr>
        <w:t xml:space="preserve"> газу, що надходять у природне середовище, дають негативні ефекти як локального, так і глобального характеру, </w:t>
      </w:r>
      <w:r w:rsidR="004E34FC">
        <w:rPr>
          <w:lang w:val="uk-UA"/>
        </w:rPr>
        <w:t>оскільки</w:t>
      </w:r>
      <w:r w:rsidRPr="00061892">
        <w:rPr>
          <w:lang w:val="uk-UA"/>
        </w:rPr>
        <w:t xml:space="preserve"> біогаз відноситьс</w:t>
      </w:r>
      <w:r w:rsidR="004E34FC">
        <w:rPr>
          <w:lang w:val="uk-UA"/>
        </w:rPr>
        <w:t>я до числа газів, що створюють «</w:t>
      </w:r>
      <w:r w:rsidRPr="00061892">
        <w:rPr>
          <w:lang w:val="uk-UA"/>
        </w:rPr>
        <w:t>парниковий еф</w:t>
      </w:r>
      <w:r w:rsidR="004E34FC">
        <w:rPr>
          <w:lang w:val="uk-UA"/>
        </w:rPr>
        <w:t>ект»</w:t>
      </w:r>
      <w:r w:rsidRPr="00061892">
        <w:rPr>
          <w:lang w:val="uk-UA"/>
        </w:rPr>
        <w:t xml:space="preserve">. Конвенція про запобігання глобальної зміни клімату (ратифікована </w:t>
      </w:r>
      <w:r w:rsidR="004E34FC">
        <w:rPr>
          <w:lang w:val="uk-UA"/>
        </w:rPr>
        <w:t>у</w:t>
      </w:r>
      <w:r w:rsidRPr="00061892">
        <w:rPr>
          <w:lang w:val="uk-UA"/>
        </w:rPr>
        <w:t xml:space="preserve"> 1992 р) зобов'язує мінімізувати викиди в атмосферу парникових газів, таких як діоксид вуглецю і метан. Викид в атмосферу 1 м</w:t>
      </w:r>
      <w:r w:rsidR="004E34FC" w:rsidRPr="004E34FC">
        <w:t xml:space="preserve"> </w:t>
      </w:r>
      <w:r w:rsidR="004E34FC" w:rsidRPr="004E34FC">
        <w:rPr>
          <w:lang w:val="uk-UA"/>
        </w:rPr>
        <w:t>³</w:t>
      </w:r>
      <w:r w:rsidRPr="00061892">
        <w:rPr>
          <w:lang w:val="uk-UA"/>
        </w:rPr>
        <w:t xml:space="preserve"> метану за своїми негативни</w:t>
      </w:r>
      <w:r w:rsidR="004E34FC">
        <w:rPr>
          <w:lang w:val="uk-UA"/>
        </w:rPr>
        <w:t>ми</w:t>
      </w:r>
      <w:r w:rsidRPr="00061892">
        <w:rPr>
          <w:lang w:val="uk-UA"/>
        </w:rPr>
        <w:t xml:space="preserve"> наслідк</w:t>
      </w:r>
      <w:r w:rsidR="004E34FC">
        <w:rPr>
          <w:lang w:val="uk-UA"/>
        </w:rPr>
        <w:t>ами</w:t>
      </w:r>
      <w:r w:rsidRPr="00061892">
        <w:rPr>
          <w:lang w:val="uk-UA"/>
        </w:rPr>
        <w:t xml:space="preserve"> для </w:t>
      </w:r>
      <w:r w:rsidRPr="00AB3821">
        <w:rPr>
          <w:lang w:val="uk-UA"/>
        </w:rPr>
        <w:t>зміни клімату еквівалентний викиду в атмосферу 24,5 м</w:t>
      </w:r>
      <w:r w:rsidR="004E34FC" w:rsidRPr="00AB3821">
        <w:t xml:space="preserve"> </w:t>
      </w:r>
      <w:r w:rsidR="004E34FC" w:rsidRPr="00AB3821">
        <w:rPr>
          <w:lang w:val="uk-UA"/>
        </w:rPr>
        <w:t>³</w:t>
      </w:r>
      <w:r w:rsidRPr="00AB3821">
        <w:rPr>
          <w:lang w:val="uk-UA"/>
        </w:rPr>
        <w:t xml:space="preserve"> діоксиду вуглецю [3</w:t>
      </w:r>
      <w:r w:rsidR="00AB3821" w:rsidRPr="00AB3821">
        <w:rPr>
          <w:lang w:val="uk-UA"/>
        </w:rPr>
        <w:t>, с. 34</w:t>
      </w:r>
      <w:r w:rsidRPr="00AB3821">
        <w:rPr>
          <w:lang w:val="uk-UA"/>
        </w:rPr>
        <w:t>].</w:t>
      </w:r>
    </w:p>
    <w:p w:rsidR="004E34FC" w:rsidRDefault="00061892" w:rsidP="004E34FC">
      <w:pPr>
        <w:spacing w:line="360" w:lineRule="auto"/>
        <w:ind w:firstLine="708"/>
        <w:jc w:val="both"/>
        <w:rPr>
          <w:lang w:val="uk-UA"/>
        </w:rPr>
      </w:pPr>
      <w:r w:rsidRPr="00AB3821">
        <w:rPr>
          <w:lang w:val="uk-UA"/>
        </w:rPr>
        <w:t xml:space="preserve">Останнім часом відзначається тенденція до зростання кількості полігонів, </w:t>
      </w:r>
      <w:r w:rsidR="004E34FC" w:rsidRPr="00AB3821">
        <w:rPr>
          <w:lang w:val="uk-UA"/>
        </w:rPr>
        <w:t>які</w:t>
      </w:r>
      <w:r w:rsidRPr="00AB3821">
        <w:rPr>
          <w:lang w:val="uk-UA"/>
        </w:rPr>
        <w:t xml:space="preserve"> не відповідають</w:t>
      </w:r>
      <w:r w:rsidRPr="00061892">
        <w:rPr>
          <w:lang w:val="uk-UA"/>
        </w:rPr>
        <w:t xml:space="preserve"> санітарним нормам, а також до появи </w:t>
      </w:r>
      <w:r w:rsidRPr="00AB3821">
        <w:rPr>
          <w:lang w:val="uk-UA"/>
        </w:rPr>
        <w:t>несанкціонованих звалищ - до 40% відходів потрапляють на територію нелегально [</w:t>
      </w:r>
      <w:r w:rsidR="00AB3821" w:rsidRPr="00AB3821">
        <w:rPr>
          <w:lang w:val="uk-UA"/>
        </w:rPr>
        <w:t>5</w:t>
      </w:r>
      <w:r w:rsidRPr="00AB3821">
        <w:rPr>
          <w:lang w:val="uk-UA"/>
        </w:rPr>
        <w:t>].</w:t>
      </w:r>
    </w:p>
    <w:p w:rsidR="004E34FC" w:rsidRDefault="00061892" w:rsidP="004E34FC">
      <w:pPr>
        <w:spacing w:line="360" w:lineRule="auto"/>
        <w:ind w:firstLine="708"/>
        <w:jc w:val="both"/>
        <w:rPr>
          <w:lang w:val="uk-UA"/>
        </w:rPr>
      </w:pPr>
      <w:r w:rsidRPr="00061892">
        <w:rPr>
          <w:lang w:val="uk-UA"/>
        </w:rPr>
        <w:t>Вплив відходів на навколишнє природне середовище не закінчується після їх поховання навіть на сучасних полігонах. Навколишнє середовище піддається негативн</w:t>
      </w:r>
      <w:r w:rsidR="004E34FC">
        <w:rPr>
          <w:lang w:val="uk-UA"/>
        </w:rPr>
        <w:t>ій</w:t>
      </w:r>
      <w:r w:rsidRPr="00061892">
        <w:rPr>
          <w:lang w:val="uk-UA"/>
        </w:rPr>
        <w:t xml:space="preserve"> дії складованих відходів протягом сотень років, </w:t>
      </w:r>
      <w:r w:rsidRPr="00061892">
        <w:rPr>
          <w:lang w:val="uk-UA"/>
        </w:rPr>
        <w:lastRenderedPageBreak/>
        <w:t>причому з роками інтенсивність цієї дії не завжди зменшується, а може різко підвищуватися в результаті зміни геологічних, гідрологічних та інших умов.</w:t>
      </w:r>
    </w:p>
    <w:p w:rsidR="004E34FC" w:rsidRDefault="00061892" w:rsidP="004E34FC">
      <w:pPr>
        <w:spacing w:line="360" w:lineRule="auto"/>
        <w:ind w:firstLine="708"/>
        <w:jc w:val="both"/>
        <w:rPr>
          <w:lang w:val="uk-UA"/>
        </w:rPr>
      </w:pPr>
      <w:r w:rsidRPr="00061892">
        <w:rPr>
          <w:lang w:val="uk-UA"/>
        </w:rPr>
        <w:t xml:space="preserve">Згодом підвищується ймовірність порушень </w:t>
      </w:r>
      <w:r w:rsidR="004E34FC">
        <w:rPr>
          <w:lang w:val="uk-UA"/>
        </w:rPr>
        <w:t>у</w:t>
      </w:r>
      <w:r w:rsidRPr="00061892">
        <w:rPr>
          <w:lang w:val="uk-UA"/>
        </w:rPr>
        <w:t xml:space="preserve"> системі інженерного захисту, я</w:t>
      </w:r>
      <w:r w:rsidR="004E34FC">
        <w:rPr>
          <w:lang w:val="uk-UA"/>
        </w:rPr>
        <w:t>кий</w:t>
      </w:r>
      <w:r w:rsidRPr="00061892">
        <w:rPr>
          <w:lang w:val="uk-UA"/>
        </w:rPr>
        <w:t xml:space="preserve"> не розраховується на експлуатацію протягом сотень років і, отже, не може бути гарантією екологічної безпеки таких об'єктів </w:t>
      </w:r>
      <w:r w:rsidR="004E34FC">
        <w:rPr>
          <w:lang w:val="uk-UA"/>
        </w:rPr>
        <w:t>у</w:t>
      </w:r>
      <w:r w:rsidRPr="00061892">
        <w:rPr>
          <w:lang w:val="uk-UA"/>
        </w:rPr>
        <w:t xml:space="preserve"> тривалому (геологічному) часовому аспекті.</w:t>
      </w:r>
    </w:p>
    <w:p w:rsidR="004E34FC" w:rsidRDefault="00061892" w:rsidP="004E34FC">
      <w:pPr>
        <w:spacing w:line="360" w:lineRule="auto"/>
        <w:ind w:firstLine="708"/>
        <w:jc w:val="both"/>
        <w:rPr>
          <w:lang w:val="uk-UA"/>
        </w:rPr>
      </w:pPr>
      <w:r w:rsidRPr="00061892">
        <w:rPr>
          <w:lang w:val="uk-UA"/>
        </w:rPr>
        <w:t>Життєвий цикл відходів безпосередньо пов'язаний з життєвим циклом об'єктів їх поховання і повинен закінчуватися повно</w:t>
      </w:r>
      <w:r w:rsidR="004E34FC">
        <w:rPr>
          <w:lang w:val="uk-UA"/>
        </w:rPr>
        <w:t>ю</w:t>
      </w:r>
      <w:r w:rsidRPr="00061892">
        <w:rPr>
          <w:lang w:val="uk-UA"/>
        </w:rPr>
        <w:t xml:space="preserve"> асиміляцією відходів навколишнього геологічно</w:t>
      </w:r>
      <w:r w:rsidR="004E34FC">
        <w:rPr>
          <w:lang w:val="uk-UA"/>
        </w:rPr>
        <w:t>го</w:t>
      </w:r>
      <w:r w:rsidRPr="00061892">
        <w:rPr>
          <w:lang w:val="uk-UA"/>
        </w:rPr>
        <w:t xml:space="preserve"> середовищ</w:t>
      </w:r>
      <w:r w:rsidR="004E34FC">
        <w:rPr>
          <w:lang w:val="uk-UA"/>
        </w:rPr>
        <w:t>а</w:t>
      </w:r>
      <w:r w:rsidRPr="00061892">
        <w:rPr>
          <w:lang w:val="uk-UA"/>
        </w:rPr>
        <w:t>. Природно, такі процеси протікають не одну сотню років. Необхідно також враховувати, що в період активного впливу полігону на навколишнє середовище буде змінюватися природоохоронна нормативна база.</w:t>
      </w:r>
      <w:r w:rsidR="004E34FC">
        <w:rPr>
          <w:lang w:val="uk-UA"/>
        </w:rPr>
        <w:t xml:space="preserve"> </w:t>
      </w:r>
      <w:r w:rsidRPr="00061892">
        <w:rPr>
          <w:lang w:val="uk-UA"/>
        </w:rPr>
        <w:t xml:space="preserve">Це може перевести об'єкт </w:t>
      </w:r>
      <w:r w:rsidR="004E34FC">
        <w:rPr>
          <w:lang w:val="uk-UA"/>
        </w:rPr>
        <w:t xml:space="preserve">з </w:t>
      </w:r>
      <w:r w:rsidRPr="00061892">
        <w:rPr>
          <w:lang w:val="uk-UA"/>
        </w:rPr>
        <w:t>захороненн</w:t>
      </w:r>
      <w:r w:rsidR="004E34FC">
        <w:rPr>
          <w:lang w:val="uk-UA"/>
        </w:rPr>
        <w:t xml:space="preserve">я </w:t>
      </w:r>
      <w:r w:rsidRPr="00061892">
        <w:rPr>
          <w:lang w:val="uk-UA"/>
        </w:rPr>
        <w:t xml:space="preserve">відходів з безпечних </w:t>
      </w:r>
      <w:r w:rsidR="004E34FC">
        <w:rPr>
          <w:lang w:val="uk-UA"/>
        </w:rPr>
        <w:t>у</w:t>
      </w:r>
      <w:r w:rsidRPr="00061892">
        <w:rPr>
          <w:lang w:val="uk-UA"/>
        </w:rPr>
        <w:t xml:space="preserve"> небезпечні. </w:t>
      </w:r>
    </w:p>
    <w:p w:rsidR="004E34FC" w:rsidRDefault="00061892" w:rsidP="004E34FC">
      <w:pPr>
        <w:spacing w:line="360" w:lineRule="auto"/>
        <w:ind w:firstLine="708"/>
        <w:jc w:val="both"/>
        <w:rPr>
          <w:lang w:val="uk-UA"/>
        </w:rPr>
      </w:pPr>
      <w:r w:rsidRPr="00061892">
        <w:rPr>
          <w:lang w:val="uk-UA"/>
        </w:rPr>
        <w:t xml:space="preserve">Кожні 15-20 років навколо міста з чисельністю населення 1 млн осіб утворюється звалище площею 30-40 га. Неважко порахувати, скільки таких об'єктів буде споруджено протягом найближчих десятиліть, і кожен такий об'єкт буде </w:t>
      </w:r>
      <w:r w:rsidRPr="00AB3821">
        <w:rPr>
          <w:lang w:val="uk-UA"/>
        </w:rPr>
        <w:t>міною уповільненої дії, практично на сотні років займаючи приміські території [</w:t>
      </w:r>
      <w:r w:rsidR="00AB3821" w:rsidRPr="00AB3821">
        <w:rPr>
          <w:lang w:val="uk-UA"/>
        </w:rPr>
        <w:t>2, с. 1</w:t>
      </w:r>
      <w:r w:rsidRPr="00AB3821">
        <w:rPr>
          <w:lang w:val="uk-UA"/>
        </w:rPr>
        <w:t>3].</w:t>
      </w:r>
    </w:p>
    <w:p w:rsidR="004E34FC" w:rsidRDefault="00061892" w:rsidP="004E34FC">
      <w:pPr>
        <w:spacing w:line="360" w:lineRule="auto"/>
        <w:ind w:firstLine="708"/>
        <w:jc w:val="both"/>
        <w:rPr>
          <w:lang w:val="uk-UA"/>
        </w:rPr>
      </w:pPr>
      <w:r w:rsidRPr="00061892">
        <w:rPr>
          <w:lang w:val="uk-UA"/>
        </w:rPr>
        <w:t xml:space="preserve">У природно-техногенних ландшафтах, що формуються на ділянках розміщення звалищ, ареоли забруднення досягають декількох сотень метрів. Площі забруднених (механічно, хімічно) земель, прилеглих до полігонів поховання відходів, </w:t>
      </w:r>
      <w:r w:rsidR="004E34FC">
        <w:rPr>
          <w:lang w:val="uk-UA"/>
        </w:rPr>
        <w:t>у</w:t>
      </w:r>
      <w:r w:rsidRPr="00061892">
        <w:rPr>
          <w:lang w:val="uk-UA"/>
        </w:rPr>
        <w:t xml:space="preserve"> десятки разів перевищують розміри самих полігонів.</w:t>
      </w:r>
    </w:p>
    <w:p w:rsidR="004E34FC" w:rsidRDefault="00061892" w:rsidP="004E34FC">
      <w:pPr>
        <w:spacing w:line="360" w:lineRule="auto"/>
        <w:ind w:firstLine="708"/>
        <w:jc w:val="both"/>
        <w:rPr>
          <w:lang w:val="uk-UA"/>
        </w:rPr>
      </w:pPr>
      <w:r w:rsidRPr="00061892">
        <w:rPr>
          <w:lang w:val="uk-UA"/>
        </w:rPr>
        <w:t xml:space="preserve">Звертає на себе увагу той факт, що найбільш токсичні промислові відходи 1-го класу небезпеки виявляються в економічно </w:t>
      </w:r>
      <w:r w:rsidRPr="00AB3821">
        <w:rPr>
          <w:lang w:val="uk-UA"/>
        </w:rPr>
        <w:t>менш розвинених регіонах, що є сусідами з промислово розвиненими [</w:t>
      </w:r>
      <w:r w:rsidR="00AB3821" w:rsidRPr="00AB3821">
        <w:rPr>
          <w:lang w:val="uk-UA"/>
        </w:rPr>
        <w:t>14, с. 47</w:t>
      </w:r>
      <w:r w:rsidRPr="00AB3821">
        <w:rPr>
          <w:lang w:val="uk-UA"/>
        </w:rPr>
        <w:t>]. Так</w:t>
      </w:r>
      <w:r w:rsidR="004E34FC" w:rsidRPr="00AB3821">
        <w:rPr>
          <w:lang w:val="uk-UA"/>
        </w:rPr>
        <w:t xml:space="preserve">ий </w:t>
      </w:r>
      <w:r w:rsidRPr="00AB3821">
        <w:rPr>
          <w:lang w:val="uk-UA"/>
        </w:rPr>
        <w:t>географічн</w:t>
      </w:r>
      <w:r w:rsidR="004E34FC" w:rsidRPr="00AB3821">
        <w:rPr>
          <w:lang w:val="uk-UA"/>
        </w:rPr>
        <w:t>ий</w:t>
      </w:r>
      <w:r w:rsidRPr="00AB3821">
        <w:rPr>
          <w:lang w:val="uk-UA"/>
        </w:rPr>
        <w:t xml:space="preserve"> розподіл відображає використання периферії промислових</w:t>
      </w:r>
      <w:r w:rsidRPr="00061892">
        <w:rPr>
          <w:lang w:val="uk-UA"/>
        </w:rPr>
        <w:t xml:space="preserve"> регіонів для складування найбільш небезпечних відходів, на що більш впливові лідери розвинених областей своєї згоди зазвичай не дають.</w:t>
      </w:r>
    </w:p>
    <w:p w:rsidR="00061892" w:rsidRPr="00061892" w:rsidRDefault="00061892" w:rsidP="004E34FC">
      <w:pPr>
        <w:spacing w:line="360" w:lineRule="auto"/>
        <w:ind w:firstLine="708"/>
        <w:jc w:val="both"/>
        <w:rPr>
          <w:lang w:val="uk-UA"/>
        </w:rPr>
      </w:pPr>
      <w:r w:rsidRPr="00061892">
        <w:rPr>
          <w:lang w:val="uk-UA"/>
        </w:rPr>
        <w:t>Рішення проблеми негативного впливу відходів виробни</w:t>
      </w:r>
      <w:r w:rsidR="005516E6">
        <w:rPr>
          <w:lang w:val="uk-UA"/>
        </w:rPr>
        <w:t xml:space="preserve">цтва і споживання на навколишнє </w:t>
      </w:r>
      <w:r w:rsidRPr="00061892">
        <w:rPr>
          <w:lang w:val="uk-UA"/>
        </w:rPr>
        <w:t xml:space="preserve">природне середовище і здоров'я людей лежить в </w:t>
      </w:r>
      <w:r w:rsidRPr="00061892">
        <w:rPr>
          <w:lang w:val="uk-UA"/>
        </w:rPr>
        <w:lastRenderedPageBreak/>
        <w:t>скоординован</w:t>
      </w:r>
      <w:r w:rsidR="004E34FC">
        <w:rPr>
          <w:lang w:val="uk-UA"/>
        </w:rPr>
        <w:t>ій</w:t>
      </w:r>
      <w:r w:rsidRPr="00061892">
        <w:rPr>
          <w:lang w:val="uk-UA"/>
        </w:rPr>
        <w:t>, злагоджен</w:t>
      </w:r>
      <w:r w:rsidR="004E34FC">
        <w:rPr>
          <w:lang w:val="uk-UA"/>
        </w:rPr>
        <w:t>ій</w:t>
      </w:r>
      <w:r w:rsidRPr="00061892">
        <w:rPr>
          <w:lang w:val="uk-UA"/>
        </w:rPr>
        <w:t xml:space="preserve"> і оперативн</w:t>
      </w:r>
      <w:r w:rsidR="004E34FC">
        <w:rPr>
          <w:lang w:val="uk-UA"/>
        </w:rPr>
        <w:t>ій</w:t>
      </w:r>
      <w:r w:rsidRPr="00061892">
        <w:rPr>
          <w:lang w:val="uk-UA"/>
        </w:rPr>
        <w:t xml:space="preserve"> роботі</w:t>
      </w:r>
      <w:r w:rsidR="004E34FC">
        <w:rPr>
          <w:lang w:val="uk-UA"/>
        </w:rPr>
        <w:t xml:space="preserve"> багатьох служб і організацій, які</w:t>
      </w:r>
      <w:r w:rsidRPr="00061892">
        <w:rPr>
          <w:lang w:val="uk-UA"/>
        </w:rPr>
        <w:t xml:space="preserve"> мають відношення до цього питання, - органів місцевого самоврядування, містобудівних рад, приро</w:t>
      </w:r>
      <w:r w:rsidR="004E34FC">
        <w:rPr>
          <w:lang w:val="uk-UA"/>
        </w:rPr>
        <w:t>доохоронної екологічної служби</w:t>
      </w:r>
      <w:r w:rsidRPr="00061892">
        <w:rPr>
          <w:lang w:val="uk-UA"/>
        </w:rPr>
        <w:t>, органів комунального господарства, промислових і сільськогосподарських підприємств.</w:t>
      </w:r>
    </w:p>
    <w:p w:rsidR="00827903" w:rsidRPr="00D02A65" w:rsidRDefault="006009FD" w:rsidP="00D02A65">
      <w:pPr>
        <w:pStyle w:val="2"/>
        <w:spacing w:line="360" w:lineRule="auto"/>
        <w:jc w:val="both"/>
        <w:rPr>
          <w:rFonts w:ascii="Times New Roman" w:hAnsi="Times New Roman" w:cs="Times New Roman"/>
          <w:i w:val="0"/>
          <w:lang w:val="uk-UA"/>
        </w:rPr>
      </w:pPr>
      <w:bookmarkStart w:id="10" w:name="_Toc45124409"/>
      <w:r w:rsidRPr="006009FD">
        <w:rPr>
          <w:rFonts w:ascii="Times New Roman" w:hAnsi="Times New Roman" w:cs="Times New Roman"/>
          <w:i w:val="0"/>
        </w:rPr>
        <w:t>`</w:t>
      </w:r>
      <w:r w:rsidRPr="006009FD">
        <w:rPr>
          <w:rFonts w:ascii="Times New Roman" w:hAnsi="Times New Roman" w:cs="Times New Roman"/>
          <w:i w:val="0"/>
        </w:rPr>
        <w:tab/>
      </w:r>
      <w:r w:rsidR="00827903" w:rsidRPr="00D02A65">
        <w:rPr>
          <w:rFonts w:ascii="Times New Roman" w:hAnsi="Times New Roman" w:cs="Times New Roman"/>
          <w:i w:val="0"/>
          <w:lang w:val="uk-UA"/>
        </w:rPr>
        <w:t>3.2. Шляхи покращення сучасного стану утилізації відходів</w:t>
      </w:r>
      <w:bookmarkEnd w:id="10"/>
    </w:p>
    <w:p w:rsidR="006009FD" w:rsidRPr="00AB3821" w:rsidRDefault="006009FD" w:rsidP="00F81E05">
      <w:pPr>
        <w:spacing w:line="360" w:lineRule="auto"/>
        <w:ind w:firstLine="708"/>
        <w:jc w:val="both"/>
        <w:rPr>
          <w:rFonts w:cs="Times New Roman"/>
        </w:rPr>
      </w:pPr>
      <w:r w:rsidRPr="006009FD">
        <w:rPr>
          <w:rFonts w:cs="Times New Roman"/>
          <w:lang w:val="uk-UA"/>
        </w:rPr>
        <w:t>Рішення проблеми поводження з відходами споживання має соціально-економічні, інженерно-технічні, законодавчі і еколого-гігієнічні аспекти. Існуюча нормативно-методична база з цих питань багато в чому застаріла і часом суперечлива. Необхідно повсюдне комплексне управління ТПВ, створення централізованої системи організації потоків відходів і створення сучасних виробництв, які забезпечують утилізацію ТПВ при мінімальних витратах і вплив на навколишнє середовище і здоров'я населення.</w:t>
      </w:r>
      <w:r w:rsidR="00F81E05">
        <w:rPr>
          <w:rFonts w:cs="Times New Roman"/>
          <w:lang w:val="uk-UA"/>
        </w:rPr>
        <w:t xml:space="preserve"> Н</w:t>
      </w:r>
      <w:r w:rsidRPr="006009FD">
        <w:rPr>
          <w:rFonts w:cs="Times New Roman"/>
          <w:lang w:val="uk-UA"/>
        </w:rPr>
        <w:t xml:space="preserve">еобхідно повсюдне, особливо у великих промислових містах, комплексне управління ТПВ, створення централізованої системи організації потоків відходів і створення сучасних виробництв, </w:t>
      </w:r>
      <w:r w:rsidR="00F81E05">
        <w:rPr>
          <w:rFonts w:cs="Times New Roman"/>
          <w:lang w:val="uk-UA"/>
        </w:rPr>
        <w:t xml:space="preserve">які зможуть </w:t>
      </w:r>
      <w:r w:rsidRPr="006009FD">
        <w:rPr>
          <w:rFonts w:cs="Times New Roman"/>
          <w:lang w:val="uk-UA"/>
        </w:rPr>
        <w:t>забезпеч</w:t>
      </w:r>
      <w:r w:rsidR="00F81E05">
        <w:rPr>
          <w:rFonts w:cs="Times New Roman"/>
          <w:lang w:val="uk-UA"/>
        </w:rPr>
        <w:t>ити</w:t>
      </w:r>
      <w:r w:rsidRPr="006009FD">
        <w:rPr>
          <w:rFonts w:cs="Times New Roman"/>
          <w:lang w:val="uk-UA"/>
        </w:rPr>
        <w:t xml:space="preserve"> утилізацію ТПВ при мінімальних </w:t>
      </w:r>
      <w:r w:rsidRPr="00AB3821">
        <w:rPr>
          <w:rFonts w:cs="Times New Roman"/>
          <w:lang w:val="uk-UA"/>
        </w:rPr>
        <w:t>витратах [6</w:t>
      </w:r>
      <w:r w:rsidR="00AB3821" w:rsidRPr="00AB3821">
        <w:rPr>
          <w:rFonts w:cs="Times New Roman"/>
          <w:lang w:val="uk-UA"/>
        </w:rPr>
        <w:t>, с. 69</w:t>
      </w:r>
      <w:r w:rsidRPr="00AB3821">
        <w:rPr>
          <w:rFonts w:cs="Times New Roman"/>
          <w:lang w:val="uk-UA"/>
        </w:rPr>
        <w:t>].</w:t>
      </w:r>
    </w:p>
    <w:p w:rsidR="006009FD" w:rsidRPr="006009FD" w:rsidRDefault="006009FD" w:rsidP="006009FD">
      <w:pPr>
        <w:spacing w:line="360" w:lineRule="auto"/>
        <w:ind w:firstLine="708"/>
        <w:jc w:val="both"/>
        <w:rPr>
          <w:rFonts w:cs="Times New Roman"/>
          <w:lang w:val="uk-UA"/>
        </w:rPr>
      </w:pPr>
      <w:r w:rsidRPr="00AB3821">
        <w:rPr>
          <w:rFonts w:cs="Times New Roman"/>
          <w:lang w:val="uk-UA"/>
        </w:rPr>
        <w:t>Базова для міської гігієни інноваційна</w:t>
      </w:r>
      <w:r w:rsidRPr="006009FD">
        <w:rPr>
          <w:rFonts w:cs="Times New Roman"/>
          <w:lang w:val="uk-UA"/>
        </w:rPr>
        <w:t xml:space="preserve"> технологія повинна включати системно пов'язані між собою операції:</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xml:space="preserve">- створення ефективної системи селективного збору, транспортування, сортування, знешкодження та утилізації ТПВ та небезпечних видів відходів (медичних, </w:t>
      </w:r>
      <w:r w:rsidR="00546B8B">
        <w:rPr>
          <w:rFonts w:cs="Times New Roman"/>
          <w:lang w:val="uk-UA"/>
        </w:rPr>
        <w:t>які у своєму складі мають та</w:t>
      </w:r>
      <w:r w:rsidRPr="006009FD">
        <w:rPr>
          <w:rFonts w:cs="Times New Roman"/>
          <w:lang w:val="uk-UA"/>
        </w:rPr>
        <w:t xml:space="preserve"> ін.);</w:t>
      </w:r>
    </w:p>
    <w:p w:rsidR="006009FD" w:rsidRPr="006009FD" w:rsidRDefault="00546B8B" w:rsidP="006009FD">
      <w:pPr>
        <w:spacing w:line="360" w:lineRule="auto"/>
        <w:ind w:firstLine="708"/>
        <w:jc w:val="both"/>
        <w:rPr>
          <w:rFonts w:cs="Times New Roman"/>
          <w:lang w:val="uk-UA"/>
        </w:rPr>
      </w:pPr>
      <w:r>
        <w:rPr>
          <w:rFonts w:cs="Times New Roman"/>
          <w:lang w:val="uk-UA"/>
        </w:rPr>
        <w:t>- створення комплексів</w:t>
      </w:r>
      <w:r w:rsidR="006009FD" w:rsidRPr="006009FD">
        <w:rPr>
          <w:rFonts w:cs="Times New Roman"/>
          <w:lang w:val="uk-UA"/>
        </w:rPr>
        <w:t xml:space="preserve"> селективного збору і </w:t>
      </w:r>
      <w:proofErr w:type="spellStart"/>
      <w:r w:rsidR="006009FD" w:rsidRPr="006009FD">
        <w:rPr>
          <w:rFonts w:cs="Times New Roman"/>
          <w:lang w:val="uk-UA"/>
        </w:rPr>
        <w:t>рециклінгу</w:t>
      </w:r>
      <w:proofErr w:type="spellEnd"/>
      <w:r w:rsidR="006009FD" w:rsidRPr="006009FD">
        <w:rPr>
          <w:rFonts w:cs="Times New Roman"/>
          <w:lang w:val="uk-UA"/>
        </w:rPr>
        <w:t xml:space="preserve"> відходів паперу, пластмаси, металобрухту, брухту електронної техніки, автогуми, акумуляторів, скла, текстилю та </w:t>
      </w:r>
      <w:proofErr w:type="spellStart"/>
      <w:r w:rsidR="006009FD" w:rsidRPr="006009FD">
        <w:rPr>
          <w:rFonts w:cs="Times New Roman"/>
          <w:lang w:val="uk-UA"/>
        </w:rPr>
        <w:t>ін</w:t>
      </w:r>
      <w:proofErr w:type="spellEnd"/>
      <w:r w:rsidR="006009FD" w:rsidRPr="006009FD">
        <w:rPr>
          <w:rFonts w:cs="Times New Roman"/>
          <w:lang w:val="uk-UA"/>
        </w:rPr>
        <w:t xml:space="preserve"> .;</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xml:space="preserve">- будівництво </w:t>
      </w:r>
      <w:proofErr w:type="spellStart"/>
      <w:r w:rsidRPr="006009FD">
        <w:rPr>
          <w:rFonts w:cs="Times New Roman"/>
          <w:lang w:val="uk-UA"/>
        </w:rPr>
        <w:t>сміттєпереробн</w:t>
      </w:r>
      <w:r w:rsidR="00546B8B">
        <w:rPr>
          <w:rFonts w:cs="Times New Roman"/>
          <w:lang w:val="uk-UA"/>
        </w:rPr>
        <w:t>и</w:t>
      </w:r>
      <w:r w:rsidRPr="006009FD">
        <w:rPr>
          <w:rFonts w:cs="Times New Roman"/>
          <w:lang w:val="uk-UA"/>
        </w:rPr>
        <w:t>чих</w:t>
      </w:r>
      <w:proofErr w:type="spellEnd"/>
      <w:r w:rsidRPr="006009FD">
        <w:rPr>
          <w:rFonts w:cs="Times New Roman"/>
          <w:lang w:val="uk-UA"/>
        </w:rPr>
        <w:t xml:space="preserve"> підприємств;</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ліквідація і рекультивація неорганізованих, несанкціонованих звалищ;</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організація системи виробництва і дезінфекції спецавтотранспорту і сміттєвих контейнерів з урахуванням місцевих кліматичних особливостей;</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lastRenderedPageBreak/>
        <w:t>- організація збору ТПВ на залізничному пасажирському транспорті, морських і річкових суднах, садівничих ділянок;</w:t>
      </w:r>
    </w:p>
    <w:p w:rsidR="006009FD" w:rsidRPr="00546B8B" w:rsidRDefault="006009FD" w:rsidP="006009FD">
      <w:pPr>
        <w:spacing w:line="360" w:lineRule="auto"/>
        <w:ind w:firstLine="708"/>
        <w:jc w:val="both"/>
        <w:rPr>
          <w:rFonts w:cs="Times New Roman"/>
        </w:rPr>
      </w:pPr>
      <w:r w:rsidRPr="006009FD">
        <w:rPr>
          <w:rFonts w:cs="Times New Roman"/>
          <w:lang w:val="uk-UA"/>
        </w:rPr>
        <w:t xml:space="preserve">- </w:t>
      </w:r>
      <w:r w:rsidR="00546B8B">
        <w:rPr>
          <w:rFonts w:cs="Times New Roman"/>
          <w:lang w:val="uk-UA"/>
        </w:rPr>
        <w:t>поховання неутилізованих частин</w:t>
      </w:r>
      <w:r w:rsidRPr="006009FD">
        <w:rPr>
          <w:rFonts w:cs="Times New Roman"/>
          <w:lang w:val="uk-UA"/>
        </w:rPr>
        <w:t xml:space="preserve"> відходів.</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Ця інноваційна технологія повинна бути відображена в проектах генеральної схеми очищення населених пунктів, особливо великих промислових міст</w:t>
      </w:r>
      <w:r w:rsidR="00546B8B">
        <w:rPr>
          <w:rFonts w:cs="Times New Roman"/>
          <w:lang w:val="uk-UA"/>
        </w:rPr>
        <w:t>ах</w:t>
      </w:r>
      <w:r w:rsidRPr="006009FD">
        <w:rPr>
          <w:rFonts w:cs="Times New Roman"/>
          <w:lang w:val="uk-UA"/>
        </w:rPr>
        <w:t xml:space="preserve"> </w:t>
      </w:r>
      <w:r w:rsidR="0076504F">
        <w:rPr>
          <w:rFonts w:cs="Times New Roman"/>
          <w:lang w:val="uk-UA"/>
        </w:rPr>
        <w:t>У</w:t>
      </w:r>
      <w:r w:rsidRPr="006009FD">
        <w:rPr>
          <w:rFonts w:cs="Times New Roman"/>
          <w:lang w:val="uk-UA"/>
        </w:rPr>
        <w:t>країни.</w:t>
      </w:r>
    </w:p>
    <w:p w:rsidR="006009FD" w:rsidRPr="006009FD" w:rsidRDefault="006009FD" w:rsidP="006009FD">
      <w:pPr>
        <w:spacing w:line="360" w:lineRule="auto"/>
        <w:ind w:firstLine="708"/>
        <w:jc w:val="both"/>
        <w:rPr>
          <w:rFonts w:cs="Times New Roman"/>
        </w:rPr>
      </w:pPr>
      <w:r w:rsidRPr="006009FD">
        <w:rPr>
          <w:rFonts w:cs="Times New Roman"/>
          <w:lang w:val="uk-UA"/>
        </w:rPr>
        <w:t xml:space="preserve">Багато питань даної проблеми поводження з твердими побутовими відходами практично вивчені, існує певна нормативно-методична база. Однак існує ряд проблем, які потребують вивчення, </w:t>
      </w:r>
      <w:r w:rsidR="0076504F">
        <w:rPr>
          <w:rFonts w:cs="Times New Roman"/>
          <w:lang w:val="uk-UA"/>
        </w:rPr>
        <w:t xml:space="preserve">у тому числі </w:t>
      </w:r>
      <w:r w:rsidRPr="006009FD">
        <w:rPr>
          <w:rFonts w:cs="Times New Roman"/>
          <w:lang w:val="uk-UA"/>
        </w:rPr>
        <w:t>з гігієнічних позицій, і їх практичного впровадження:</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Відсутність законодавчої, науково-методичної та довідково-інформаційної літератури в області технологічного забезпечення сфери знезараження і знешкодження медичних відходів ускладнює практичну реалізацію заходів у сфері поводження з цими видами відходів.</w:t>
      </w:r>
    </w:p>
    <w:p w:rsidR="006009FD" w:rsidRPr="00AB3821" w:rsidRDefault="006009FD" w:rsidP="006009FD">
      <w:pPr>
        <w:spacing w:line="360" w:lineRule="auto"/>
        <w:ind w:firstLine="708"/>
        <w:jc w:val="both"/>
        <w:rPr>
          <w:rFonts w:cs="Times New Roman"/>
          <w:lang w:val="uk-UA"/>
        </w:rPr>
      </w:pPr>
      <w:r w:rsidRPr="006009FD">
        <w:rPr>
          <w:rFonts w:cs="Times New Roman"/>
          <w:lang w:val="uk-UA"/>
        </w:rPr>
        <w:t xml:space="preserve">У 18% випадків причиною передчасної смерті є несприятливі умови навколишнього середовища, з </w:t>
      </w:r>
      <w:r w:rsidRPr="00AB3821">
        <w:rPr>
          <w:rFonts w:cs="Times New Roman"/>
          <w:lang w:val="uk-UA"/>
        </w:rPr>
        <w:t>них 1% припадає на негативний вплив промислових і побутових відходів [4]. Однак не проведено великих епідеміологічних досліджень по вивченню впливу відходів на здоров'я людини, оцінки ризику небезпеки відходів для здоров'я людини з урахуванням їх впливу і експозиції. Найбільш складним є встановлення факту впливу конкретного відходу на здоров'я, диференціювання від впливів інших об'єктів навколишнього середовища і встановлення локалізації патологічних змін в організмі.</w:t>
      </w:r>
    </w:p>
    <w:p w:rsidR="006009FD" w:rsidRPr="006009FD" w:rsidRDefault="006009FD" w:rsidP="006009FD">
      <w:pPr>
        <w:spacing w:line="360" w:lineRule="auto"/>
        <w:ind w:firstLine="708"/>
        <w:jc w:val="both"/>
        <w:rPr>
          <w:rFonts w:cs="Times New Roman"/>
          <w:lang w:val="uk-UA"/>
        </w:rPr>
      </w:pPr>
      <w:r w:rsidRPr="00AB3821">
        <w:rPr>
          <w:rFonts w:cs="Times New Roman"/>
          <w:lang w:val="uk-UA"/>
        </w:rPr>
        <w:t xml:space="preserve">За визначенням С.М. Новікова, під ризиком розуміють ймовірність або правдоподібність розвитку шкідливого ефекту в конкретних умовах впливу досліджуваного </w:t>
      </w:r>
      <w:proofErr w:type="spellStart"/>
      <w:r w:rsidRPr="00AB3821">
        <w:rPr>
          <w:rFonts w:cs="Times New Roman"/>
          <w:lang w:val="uk-UA"/>
        </w:rPr>
        <w:t>фактора</w:t>
      </w:r>
      <w:proofErr w:type="spellEnd"/>
      <w:r w:rsidRPr="00AB3821">
        <w:rPr>
          <w:rFonts w:cs="Times New Roman"/>
          <w:lang w:val="uk-UA"/>
        </w:rPr>
        <w:t xml:space="preserve"> навколишнього середовища на здоров'я окремих людей чи популяції [</w:t>
      </w:r>
      <w:r w:rsidR="00AB3821" w:rsidRPr="00AB3821">
        <w:rPr>
          <w:rFonts w:cs="Times New Roman"/>
          <w:lang w:val="uk-UA"/>
        </w:rPr>
        <w:t>18, с. 3</w:t>
      </w:r>
      <w:r w:rsidRPr="00AB3821">
        <w:rPr>
          <w:rFonts w:cs="Times New Roman"/>
          <w:lang w:val="uk-UA"/>
        </w:rPr>
        <w:t>3].</w:t>
      </w:r>
    </w:p>
    <w:p w:rsidR="006009FD" w:rsidRPr="006009FD" w:rsidRDefault="006009FD" w:rsidP="006009FD">
      <w:pPr>
        <w:spacing w:line="360" w:lineRule="auto"/>
        <w:ind w:firstLine="708"/>
        <w:jc w:val="both"/>
        <w:rPr>
          <w:rFonts w:cs="Times New Roman"/>
        </w:rPr>
      </w:pPr>
      <w:r w:rsidRPr="006009FD">
        <w:rPr>
          <w:rFonts w:cs="Times New Roman"/>
          <w:lang w:val="uk-UA"/>
        </w:rPr>
        <w:t>С.М. Нов</w:t>
      </w:r>
      <w:r w:rsidR="009E665B">
        <w:rPr>
          <w:rFonts w:cs="Times New Roman"/>
          <w:lang w:val="uk-UA"/>
        </w:rPr>
        <w:t>і</w:t>
      </w:r>
      <w:r w:rsidRPr="006009FD">
        <w:rPr>
          <w:rFonts w:cs="Times New Roman"/>
          <w:lang w:val="uk-UA"/>
        </w:rPr>
        <w:t>ков при оцінці ризику, обумовленого процесами спалювання відходів, призводить рекомендації Агентства США з охорони навколишнього середовища (U.S. EPA) з аналізу наступних маршрутів впливу [</w:t>
      </w:r>
      <w:r w:rsidR="00AB3821">
        <w:rPr>
          <w:rFonts w:cs="Times New Roman"/>
          <w:lang w:val="uk-UA"/>
        </w:rPr>
        <w:t>18</w:t>
      </w:r>
      <w:r w:rsidRPr="006009FD">
        <w:rPr>
          <w:rFonts w:cs="Times New Roman"/>
          <w:lang w:val="uk-UA"/>
        </w:rPr>
        <w:t>]:</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lastRenderedPageBreak/>
        <w:t xml:space="preserve">• повітря - забруднення </w:t>
      </w:r>
      <w:r w:rsidR="009E665B" w:rsidRPr="006009FD">
        <w:rPr>
          <w:rFonts w:cs="Times New Roman"/>
          <w:lang w:val="uk-UA"/>
        </w:rPr>
        <w:t>ґрунту</w:t>
      </w:r>
      <w:r w:rsidRPr="006009FD">
        <w:rPr>
          <w:rFonts w:cs="Times New Roman"/>
          <w:lang w:val="uk-UA"/>
        </w:rPr>
        <w:t xml:space="preserve"> - перораль</w:t>
      </w:r>
      <w:r w:rsidR="009E665B">
        <w:rPr>
          <w:rFonts w:cs="Times New Roman"/>
          <w:lang w:val="uk-UA"/>
        </w:rPr>
        <w:t>н</w:t>
      </w:r>
      <w:r w:rsidRPr="006009FD">
        <w:rPr>
          <w:rFonts w:cs="Times New Roman"/>
          <w:lang w:val="uk-UA"/>
        </w:rPr>
        <w:t>е надходження - людина;</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повітря - поглинання парової фази - наземні рослини - пероральне надходження - людина;</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xml:space="preserve">• повітря - </w:t>
      </w:r>
      <w:r w:rsidR="009E665B" w:rsidRPr="006009FD">
        <w:rPr>
          <w:rFonts w:cs="Times New Roman"/>
          <w:lang w:val="uk-UA"/>
        </w:rPr>
        <w:t>ґрунт</w:t>
      </w:r>
      <w:r w:rsidRPr="006009FD">
        <w:rPr>
          <w:rFonts w:cs="Times New Roman"/>
          <w:lang w:val="uk-UA"/>
        </w:rPr>
        <w:t xml:space="preserve"> - перехід </w:t>
      </w:r>
      <w:r w:rsidR="009E665B">
        <w:rPr>
          <w:rFonts w:cs="Times New Roman"/>
          <w:lang w:val="uk-UA"/>
        </w:rPr>
        <w:t>у</w:t>
      </w:r>
      <w:r w:rsidRPr="006009FD">
        <w:rPr>
          <w:rFonts w:cs="Times New Roman"/>
          <w:lang w:val="uk-UA"/>
        </w:rPr>
        <w:t xml:space="preserve"> наземні рослини - споживання овочів, м'яса, молока - людина;</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повітря - атмосферні опади - акумуляція у водних організмах - споживання риби - людина;</w:t>
      </w:r>
    </w:p>
    <w:p w:rsidR="006009FD" w:rsidRPr="006009FD" w:rsidRDefault="006009FD" w:rsidP="006009FD">
      <w:pPr>
        <w:spacing w:line="360" w:lineRule="auto"/>
        <w:ind w:firstLine="708"/>
        <w:jc w:val="both"/>
        <w:rPr>
          <w:rFonts w:cs="Times New Roman"/>
        </w:rPr>
      </w:pPr>
      <w:r w:rsidRPr="006009FD">
        <w:rPr>
          <w:rFonts w:cs="Times New Roman"/>
          <w:lang w:val="uk-UA"/>
        </w:rPr>
        <w:t xml:space="preserve">• повітря - </w:t>
      </w:r>
      <w:r w:rsidR="009E665B" w:rsidRPr="006009FD">
        <w:rPr>
          <w:rFonts w:cs="Times New Roman"/>
          <w:lang w:val="uk-UA"/>
        </w:rPr>
        <w:t>ґрунт</w:t>
      </w:r>
      <w:r w:rsidRPr="006009FD">
        <w:rPr>
          <w:rFonts w:cs="Times New Roman"/>
          <w:lang w:val="uk-UA"/>
        </w:rPr>
        <w:t xml:space="preserve"> - вода відкритих водойм - людина.</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 xml:space="preserve">Безумовно, з позиції оцінки ризику важливо простежити кожну з цих ланцюжків. Виникають питання, наскільки здійсненна ця робота і яка організація в змозі її здійснити. Для цього повинні бути фахівці з відбору проб повітря, води, </w:t>
      </w:r>
      <w:proofErr w:type="spellStart"/>
      <w:r w:rsidRPr="006009FD">
        <w:rPr>
          <w:rFonts w:cs="Times New Roman"/>
          <w:lang w:val="uk-UA"/>
        </w:rPr>
        <w:t>грунту</w:t>
      </w:r>
      <w:proofErr w:type="spellEnd"/>
      <w:r w:rsidRPr="006009FD">
        <w:rPr>
          <w:rFonts w:cs="Times New Roman"/>
          <w:lang w:val="uk-UA"/>
        </w:rPr>
        <w:t>, наземних рослин, овочів, м'яса, молока, водних організмів (яких - невідомо). Цим повинні займатися хіміки-аналітики, гігієністи, токсикологи, фізіологи, біологи і т. Д.</w:t>
      </w:r>
    </w:p>
    <w:p w:rsidR="006009FD" w:rsidRPr="006009FD" w:rsidRDefault="006009FD" w:rsidP="006009FD">
      <w:pPr>
        <w:spacing w:line="360" w:lineRule="auto"/>
        <w:ind w:firstLine="708"/>
        <w:jc w:val="both"/>
        <w:rPr>
          <w:rFonts w:cs="Times New Roman"/>
          <w:lang w:val="uk-UA"/>
        </w:rPr>
      </w:pPr>
      <w:r w:rsidRPr="006009FD">
        <w:rPr>
          <w:rFonts w:cs="Times New Roman"/>
          <w:lang w:val="uk-UA"/>
        </w:rPr>
        <w:t>Методологічно це не опрацьовано, тому повинні бути підключені відповідні інститути. З огляду на великі труднощі, а часом і відсутність реальності її виконання, ймовірно, слід йти по шляху найбільш значущих для здоров'я людини маршрутів впливу відходів або технологій їх переробки, знищення або захоронення.</w:t>
      </w:r>
    </w:p>
    <w:p w:rsidR="00827903" w:rsidRPr="00D02A65" w:rsidRDefault="006009FD" w:rsidP="006009FD">
      <w:pPr>
        <w:spacing w:line="360" w:lineRule="auto"/>
        <w:ind w:firstLine="708"/>
        <w:jc w:val="both"/>
        <w:rPr>
          <w:rFonts w:cs="Times New Roman"/>
          <w:b/>
          <w:lang w:val="uk-UA"/>
        </w:rPr>
      </w:pPr>
      <w:r w:rsidRPr="006009FD">
        <w:rPr>
          <w:rFonts w:cs="Times New Roman"/>
          <w:lang w:val="uk-UA"/>
        </w:rPr>
        <w:t xml:space="preserve">Потребує уточнення і вдосконалення методичних прийомів такий важливий напрям соціально-гігієнічного моніторингу, як контроль за забрудненням ґрунтів, </w:t>
      </w:r>
      <w:proofErr w:type="spellStart"/>
      <w:r w:rsidRPr="006009FD">
        <w:rPr>
          <w:rFonts w:cs="Times New Roman"/>
          <w:lang w:val="uk-UA"/>
        </w:rPr>
        <w:t>гідромоніторінг</w:t>
      </w:r>
      <w:proofErr w:type="spellEnd"/>
      <w:r w:rsidRPr="006009FD">
        <w:rPr>
          <w:rFonts w:cs="Times New Roman"/>
          <w:lang w:val="uk-UA"/>
        </w:rPr>
        <w:t xml:space="preserve"> </w:t>
      </w:r>
      <w:r w:rsidR="0003009E">
        <w:rPr>
          <w:rFonts w:cs="Times New Roman"/>
          <w:lang w:val="uk-UA"/>
        </w:rPr>
        <w:t>у</w:t>
      </w:r>
      <w:r w:rsidRPr="006009FD">
        <w:rPr>
          <w:rFonts w:cs="Times New Roman"/>
          <w:lang w:val="uk-UA"/>
        </w:rPr>
        <w:t xml:space="preserve"> районах розміщення великих полігонів складування відходів, що має поєднуватися з вивченням стану здоров'я населення, які здійснюються за конкретними програмами</w:t>
      </w:r>
      <w:r w:rsidR="009E665B">
        <w:rPr>
          <w:rFonts w:cs="Times New Roman"/>
          <w:lang w:val="uk-UA"/>
        </w:rPr>
        <w:t>.</w:t>
      </w:r>
    </w:p>
    <w:p w:rsidR="00AB3821" w:rsidRDefault="00AB3821">
      <w:pPr>
        <w:spacing w:after="200" w:line="276" w:lineRule="auto"/>
        <w:rPr>
          <w:rFonts w:eastAsiaTheme="majorEastAsia" w:cs="Times New Roman"/>
          <w:b/>
          <w:bCs/>
          <w:szCs w:val="28"/>
          <w:lang w:val="uk-UA"/>
        </w:rPr>
      </w:pPr>
      <w:bookmarkStart w:id="11" w:name="_Toc45124410"/>
      <w:r>
        <w:rPr>
          <w:rFonts w:cs="Times New Roman"/>
          <w:lang w:val="uk-UA"/>
        </w:rPr>
        <w:br w:type="page"/>
      </w:r>
    </w:p>
    <w:p w:rsidR="00827903" w:rsidRPr="00D02A65" w:rsidRDefault="00827903" w:rsidP="00D02A65">
      <w:pPr>
        <w:pStyle w:val="1"/>
        <w:spacing w:after="240"/>
        <w:jc w:val="center"/>
        <w:rPr>
          <w:rFonts w:ascii="Times New Roman" w:hAnsi="Times New Roman" w:cs="Times New Roman"/>
          <w:color w:val="auto"/>
          <w:lang w:val="uk-UA"/>
        </w:rPr>
      </w:pPr>
      <w:r w:rsidRPr="00D02A65">
        <w:rPr>
          <w:rFonts w:ascii="Times New Roman" w:hAnsi="Times New Roman" w:cs="Times New Roman"/>
          <w:color w:val="auto"/>
          <w:lang w:val="uk-UA"/>
        </w:rPr>
        <w:lastRenderedPageBreak/>
        <w:t>ВИСНОВКИ</w:t>
      </w:r>
      <w:bookmarkEnd w:id="11"/>
    </w:p>
    <w:p w:rsidR="00201988" w:rsidRPr="00E308D7" w:rsidRDefault="00201988" w:rsidP="00201988">
      <w:pPr>
        <w:spacing w:line="360" w:lineRule="auto"/>
        <w:ind w:firstLine="708"/>
        <w:jc w:val="both"/>
        <w:rPr>
          <w:lang w:val="uk-UA"/>
        </w:rPr>
      </w:pPr>
      <w:r>
        <w:rPr>
          <w:lang w:val="uk-UA"/>
        </w:rPr>
        <w:t>С</w:t>
      </w:r>
      <w:r w:rsidRPr="00E308D7">
        <w:rPr>
          <w:lang w:val="uk-UA"/>
        </w:rPr>
        <w:t xml:space="preserve">талий розвиток </w:t>
      </w:r>
      <w:r>
        <w:rPr>
          <w:lang w:val="uk-UA"/>
        </w:rPr>
        <w:t>України</w:t>
      </w:r>
      <w:r w:rsidRPr="00E308D7">
        <w:rPr>
          <w:lang w:val="uk-UA"/>
        </w:rPr>
        <w:t>, висок</w:t>
      </w:r>
      <w:r>
        <w:rPr>
          <w:lang w:val="uk-UA"/>
        </w:rPr>
        <w:t>а</w:t>
      </w:r>
      <w:r w:rsidRPr="00E308D7">
        <w:rPr>
          <w:lang w:val="uk-UA"/>
        </w:rPr>
        <w:t xml:space="preserve"> якість життя і здоров'я її населення, а також національна безпека можуть бути забезпечені тільки за умови збереження природних систем і підтримки відповідної якості навколишнього середовища. </w:t>
      </w:r>
      <w:r>
        <w:rPr>
          <w:lang w:val="uk-UA"/>
        </w:rPr>
        <w:t>Д</w:t>
      </w:r>
      <w:r w:rsidRPr="00E308D7">
        <w:rPr>
          <w:lang w:val="uk-UA"/>
        </w:rPr>
        <w:t xml:space="preserve">ля цього необхідно формувати і послідовно реалізовувати єдину державну політику в галузі екології, спрямовану на охорону навколишнього середовища та раціональне використання природних ресурсів. Збереження і відновлення природних систем </w:t>
      </w:r>
      <w:r>
        <w:rPr>
          <w:lang w:val="uk-UA"/>
        </w:rPr>
        <w:t xml:space="preserve">є </w:t>
      </w:r>
      <w:r w:rsidRPr="00E308D7">
        <w:rPr>
          <w:lang w:val="uk-UA"/>
        </w:rPr>
        <w:t>пріоритетн</w:t>
      </w:r>
      <w:r>
        <w:rPr>
          <w:lang w:val="uk-UA"/>
        </w:rPr>
        <w:t xml:space="preserve">ими </w:t>
      </w:r>
      <w:r w:rsidRPr="00E308D7">
        <w:rPr>
          <w:lang w:val="uk-UA"/>
        </w:rPr>
        <w:t>напрямк</w:t>
      </w:r>
      <w:r>
        <w:rPr>
          <w:lang w:val="uk-UA"/>
        </w:rPr>
        <w:t>ами</w:t>
      </w:r>
      <w:r w:rsidRPr="00E308D7">
        <w:rPr>
          <w:lang w:val="uk-UA"/>
        </w:rPr>
        <w:t xml:space="preserve"> діяльності держави і суспільства.</w:t>
      </w:r>
    </w:p>
    <w:p w:rsidR="00201988" w:rsidRPr="00E308D7" w:rsidRDefault="00201988" w:rsidP="00201988">
      <w:pPr>
        <w:spacing w:line="360" w:lineRule="auto"/>
        <w:ind w:firstLine="708"/>
        <w:jc w:val="both"/>
        <w:rPr>
          <w:lang w:val="uk-UA"/>
        </w:rPr>
      </w:pPr>
      <w:r w:rsidRPr="00E308D7">
        <w:rPr>
          <w:lang w:val="uk-UA"/>
        </w:rPr>
        <w:t xml:space="preserve">Зниження забруднення </w:t>
      </w:r>
      <w:r>
        <w:rPr>
          <w:lang w:val="uk-UA"/>
        </w:rPr>
        <w:t>атмосферного повітря</w:t>
      </w:r>
      <w:r w:rsidRPr="00E308D7">
        <w:rPr>
          <w:lang w:val="uk-UA"/>
        </w:rPr>
        <w:t xml:space="preserve"> відходами, розглядається в якості одного з основних напрямків державної політики в області екології. Однією з розв'язуваних при цьому завдань є розвиток систем використання вторинних ресурсів, </w:t>
      </w:r>
      <w:r>
        <w:rPr>
          <w:lang w:val="uk-UA"/>
        </w:rPr>
        <w:t>у</w:t>
      </w:r>
      <w:r w:rsidRPr="00E308D7">
        <w:rPr>
          <w:lang w:val="uk-UA"/>
        </w:rPr>
        <w:t xml:space="preserve"> тому числі переробки відходів.</w:t>
      </w:r>
    </w:p>
    <w:p w:rsidR="00201988" w:rsidRPr="00E308D7" w:rsidRDefault="00201988" w:rsidP="00201988">
      <w:pPr>
        <w:spacing w:line="360" w:lineRule="auto"/>
        <w:ind w:firstLine="708"/>
        <w:jc w:val="both"/>
        <w:rPr>
          <w:lang w:val="uk-UA"/>
        </w:rPr>
      </w:pPr>
      <w:r w:rsidRPr="00E308D7">
        <w:rPr>
          <w:lang w:val="uk-UA"/>
        </w:rPr>
        <w:t xml:space="preserve">Як засіб реалізації державної політики в галузі екології розглядається розвиток системи державного управління охороною навколишнього середовища та природокористуванням, </w:t>
      </w:r>
      <w:r>
        <w:rPr>
          <w:lang w:val="uk-UA"/>
        </w:rPr>
        <w:t>у</w:t>
      </w:r>
      <w:r w:rsidRPr="00E308D7">
        <w:rPr>
          <w:lang w:val="uk-UA"/>
        </w:rPr>
        <w:t xml:space="preserve"> рамках якого передбачається аналіз стану навколишнього середовища в масштабах країни і регіонів та стратегічна оцінка впливу на неї господарської діяльності.</w:t>
      </w:r>
    </w:p>
    <w:p w:rsidR="002E0D0B" w:rsidRDefault="00201988" w:rsidP="002E0D0B">
      <w:pPr>
        <w:spacing w:line="360" w:lineRule="auto"/>
        <w:ind w:firstLine="708"/>
        <w:jc w:val="both"/>
        <w:rPr>
          <w:lang w:val="uk-UA"/>
        </w:rPr>
      </w:pPr>
      <w:r w:rsidRPr="00E308D7">
        <w:rPr>
          <w:lang w:val="uk-UA"/>
        </w:rPr>
        <w:t xml:space="preserve">З метою забезпечення системи управління природокористуванням </w:t>
      </w:r>
      <w:r>
        <w:rPr>
          <w:lang w:val="uk-UA"/>
        </w:rPr>
        <w:t>не</w:t>
      </w:r>
      <w:r w:rsidRPr="00E308D7">
        <w:rPr>
          <w:lang w:val="uk-UA"/>
        </w:rPr>
        <w:t>обхідн</w:t>
      </w:r>
      <w:r>
        <w:rPr>
          <w:lang w:val="uk-UA"/>
        </w:rPr>
        <w:t>о використовувати</w:t>
      </w:r>
      <w:r w:rsidRPr="00E308D7">
        <w:rPr>
          <w:lang w:val="uk-UA"/>
        </w:rPr>
        <w:t xml:space="preserve"> такі економічні та фінансові механізми, як: забезпечення адекватного бюджетного фінансування охорони навколишнього середовища і впровадження ринкових механізмів охорони природи, в тому числі стимулюючих повторне використання і вторинну п</w:t>
      </w:r>
      <w:r w:rsidR="002E0D0B">
        <w:rPr>
          <w:lang w:val="uk-UA"/>
        </w:rPr>
        <w:t>ереробку промислових продуктів.</w:t>
      </w:r>
    </w:p>
    <w:p w:rsidR="000D160F" w:rsidRDefault="000D160F" w:rsidP="002E0D0B">
      <w:pPr>
        <w:spacing w:line="360" w:lineRule="auto"/>
        <w:ind w:firstLine="708"/>
        <w:jc w:val="both"/>
        <w:rPr>
          <w:lang w:val="uk-UA"/>
        </w:rPr>
      </w:pPr>
      <w:r>
        <w:rPr>
          <w:lang w:val="uk-UA"/>
        </w:rPr>
        <w:t>Українське</w:t>
      </w:r>
      <w:r w:rsidR="007A1F66" w:rsidRPr="007A1F66">
        <w:rPr>
          <w:lang w:val="uk-UA"/>
        </w:rPr>
        <w:t xml:space="preserve"> законодавче та нормативно-правове забезпечення в галузі поводження з відходами не відповідає новим економічним умовам, сучасним науковим уявленням про раціональне використання сировинних і матеріальних ресурсів; не проводиться диференціація щодо відходів, що вимагають спеціального регулювання (біологічних, пакувальних, </w:t>
      </w:r>
      <w:r w:rsidR="007A1F66" w:rsidRPr="007A1F66">
        <w:rPr>
          <w:lang w:val="uk-UA"/>
        </w:rPr>
        <w:lastRenderedPageBreak/>
        <w:t xml:space="preserve">великотоннажних відходів та ін.). </w:t>
      </w:r>
      <w:r>
        <w:rPr>
          <w:lang w:val="uk-UA"/>
        </w:rPr>
        <w:t xml:space="preserve">На сьогодні </w:t>
      </w:r>
      <w:r w:rsidR="007A1F66" w:rsidRPr="000D160F">
        <w:rPr>
          <w:lang w:val="uk-UA"/>
        </w:rPr>
        <w:t>поводження з відходами та їх утилізацію слід розглядати як самостійну галузь народного господарства, що знаходиться в тісному взаємозв'язку з усіма</w:t>
      </w:r>
      <w:r>
        <w:rPr>
          <w:lang w:val="uk-UA"/>
        </w:rPr>
        <w:t xml:space="preserve"> іншими галузями промисловості.</w:t>
      </w:r>
    </w:p>
    <w:p w:rsidR="00201988" w:rsidRPr="000D160F" w:rsidRDefault="007A1F66" w:rsidP="00201988">
      <w:pPr>
        <w:spacing w:line="360" w:lineRule="auto"/>
        <w:ind w:firstLine="708"/>
        <w:jc w:val="both"/>
        <w:rPr>
          <w:lang w:val="uk-UA"/>
        </w:rPr>
      </w:pPr>
      <w:r w:rsidRPr="000D160F">
        <w:rPr>
          <w:lang w:val="uk-UA"/>
        </w:rPr>
        <w:t>Враховуючи, що в даний час обсяги утворення відходів продовжують наростати, а повноцінний статистичний облік відходів не ведеться, застосування норм міжнародного права і позитивного</w:t>
      </w:r>
      <w:r w:rsidR="000D160F">
        <w:rPr>
          <w:lang w:val="uk-UA"/>
        </w:rPr>
        <w:t xml:space="preserve"> </w:t>
      </w:r>
      <w:r w:rsidRPr="000D160F">
        <w:rPr>
          <w:lang w:val="uk-UA"/>
        </w:rPr>
        <w:t>міжнародного досвіду, дозволить успішно реалізовувати проекти і програми поводження з відходами і формувати ефективні підходи управління ними.</w:t>
      </w:r>
    </w:p>
    <w:p w:rsidR="00827903" w:rsidRDefault="00827903">
      <w:pPr>
        <w:spacing w:after="200" w:line="276" w:lineRule="auto"/>
        <w:rPr>
          <w:lang w:val="uk-UA"/>
        </w:rPr>
      </w:pPr>
      <w:r>
        <w:rPr>
          <w:lang w:val="uk-UA"/>
        </w:rPr>
        <w:br w:type="page"/>
      </w:r>
    </w:p>
    <w:p w:rsidR="00827903" w:rsidRPr="00D02A65" w:rsidRDefault="00827903" w:rsidP="00D02A65">
      <w:pPr>
        <w:pStyle w:val="1"/>
        <w:spacing w:after="240" w:line="360" w:lineRule="auto"/>
        <w:jc w:val="center"/>
        <w:rPr>
          <w:rFonts w:ascii="Times New Roman" w:hAnsi="Times New Roman" w:cs="Times New Roman"/>
          <w:color w:val="auto"/>
          <w:lang w:val="uk-UA"/>
        </w:rPr>
      </w:pPr>
      <w:bookmarkStart w:id="12" w:name="_Toc45124411"/>
      <w:r w:rsidRPr="00D02A65">
        <w:rPr>
          <w:rFonts w:ascii="Times New Roman" w:hAnsi="Times New Roman" w:cs="Times New Roman"/>
          <w:color w:val="auto"/>
          <w:lang w:val="uk-UA"/>
        </w:rPr>
        <w:lastRenderedPageBreak/>
        <w:t>СПИСОК ВИКОРИСТАНОЇ ЛІТЕРАТУРИ</w:t>
      </w:r>
      <w:bookmarkEnd w:id="12"/>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Асоціація «Міжнародний екологічний союз». Нормативно-правова діяльність</w:t>
      </w:r>
      <w:r w:rsidRPr="00C86916">
        <w:rPr>
          <w:rFonts w:cs="Times New Roman"/>
          <w:lang w:val="uk-UA"/>
        </w:rPr>
        <w:t xml:space="preserve"> </w:t>
      </w:r>
      <w:r w:rsidRPr="00C86916">
        <w:rPr>
          <w:lang w:val="uk-UA"/>
        </w:rPr>
        <w:t>Європейського Союзу та України у сфері поводження з відходами [Електронний ресурс] – режим</w:t>
      </w:r>
      <w:r w:rsidRPr="00C86916">
        <w:rPr>
          <w:rFonts w:cs="Times New Roman"/>
          <w:lang w:val="uk-UA"/>
        </w:rPr>
        <w:t xml:space="preserve"> </w:t>
      </w:r>
      <w:r w:rsidRPr="00C86916">
        <w:rPr>
          <w:lang w:val="uk-UA"/>
        </w:rPr>
        <w:t xml:space="preserve">доступу </w:t>
      </w:r>
      <w:hyperlink r:id="rId14" w:history="1">
        <w:r w:rsidRPr="00C86916">
          <w:rPr>
            <w:lang w:val="uk-UA"/>
          </w:rPr>
          <w:t>http://ecounion.at.ua/publ/3-1-0-11</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rPr>
        <w:t xml:space="preserve">Бондар Л.О. </w:t>
      </w:r>
      <w:proofErr w:type="spellStart"/>
      <w:r w:rsidRPr="00C86916">
        <w:rPr>
          <w:rFonts w:cs="Times New Roman"/>
        </w:rPr>
        <w:t>Поняття</w:t>
      </w:r>
      <w:proofErr w:type="spellEnd"/>
      <w:r w:rsidRPr="00C86916">
        <w:rPr>
          <w:rFonts w:cs="Times New Roman"/>
        </w:rPr>
        <w:t xml:space="preserve"> </w:t>
      </w:r>
      <w:proofErr w:type="spellStart"/>
      <w:r w:rsidRPr="00C86916">
        <w:rPr>
          <w:rFonts w:cs="Times New Roman"/>
        </w:rPr>
        <w:t>відходів</w:t>
      </w:r>
      <w:proofErr w:type="spellEnd"/>
      <w:r w:rsidRPr="00C86916">
        <w:rPr>
          <w:rFonts w:cs="Times New Roman"/>
        </w:rPr>
        <w:t xml:space="preserve"> за </w:t>
      </w:r>
      <w:proofErr w:type="spellStart"/>
      <w:r w:rsidRPr="00C86916">
        <w:rPr>
          <w:rFonts w:cs="Times New Roman"/>
        </w:rPr>
        <w:t>законодавством</w:t>
      </w:r>
      <w:proofErr w:type="spellEnd"/>
      <w:r w:rsidRPr="00C86916">
        <w:rPr>
          <w:rFonts w:cs="Times New Roman"/>
        </w:rPr>
        <w:t xml:space="preserve"> </w:t>
      </w:r>
      <w:proofErr w:type="spellStart"/>
      <w:r w:rsidRPr="00C86916">
        <w:rPr>
          <w:rFonts w:cs="Times New Roman"/>
        </w:rPr>
        <w:t>України</w:t>
      </w:r>
      <w:proofErr w:type="spellEnd"/>
      <w:r w:rsidRPr="00C86916">
        <w:rPr>
          <w:rFonts w:cs="Times New Roman"/>
          <w:lang w:val="uk-UA"/>
        </w:rPr>
        <w:t xml:space="preserve"> / Л.О. Бондар</w:t>
      </w:r>
      <w:r w:rsidRPr="00C86916">
        <w:rPr>
          <w:rFonts w:cs="Times New Roman"/>
        </w:rPr>
        <w:t xml:space="preserve">. </w:t>
      </w:r>
      <w:r w:rsidRPr="00C86916">
        <w:rPr>
          <w:rFonts w:cs="Times New Roman"/>
          <w:lang w:val="uk-UA"/>
        </w:rPr>
        <w:t>– К., 2015. – 120 с.</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rPr>
        <w:t>Вепренцев</w:t>
      </w:r>
      <w:proofErr w:type="spellEnd"/>
      <w:r w:rsidRPr="00C86916">
        <w:rPr>
          <w:rFonts w:cs="Times New Roman"/>
        </w:rPr>
        <w:t xml:space="preserve"> И.В. Европейский поход к отходам / И.В. </w:t>
      </w:r>
      <w:proofErr w:type="spellStart"/>
      <w:r w:rsidRPr="00C86916">
        <w:rPr>
          <w:rFonts w:cs="Times New Roman"/>
        </w:rPr>
        <w:t>Вепренцев</w:t>
      </w:r>
      <w:proofErr w:type="spellEnd"/>
      <w:r w:rsidRPr="00C86916">
        <w:rPr>
          <w:rFonts w:cs="Times New Roman"/>
        </w:rPr>
        <w:t xml:space="preserve"> // Твердые бытовые отходы: Науч.-</w:t>
      </w:r>
      <w:proofErr w:type="spellStart"/>
      <w:r w:rsidRPr="00C86916">
        <w:rPr>
          <w:rFonts w:cs="Times New Roman"/>
        </w:rPr>
        <w:t>практ.журн</w:t>
      </w:r>
      <w:proofErr w:type="spellEnd"/>
      <w:r w:rsidRPr="00C86916">
        <w:rPr>
          <w:rFonts w:cs="Times New Roman"/>
        </w:rPr>
        <w:t>. – 2006. - № 10. – с. 34-36.</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Виговська Г. П. Проблеми імплементації європейського законодавства у сфері поводження</w:t>
      </w:r>
      <w:r w:rsidRPr="00C86916">
        <w:rPr>
          <w:rFonts w:cs="Times New Roman"/>
          <w:lang w:val="uk-UA"/>
        </w:rPr>
        <w:t xml:space="preserve"> </w:t>
      </w:r>
      <w:r w:rsidRPr="00C86916">
        <w:rPr>
          <w:lang w:val="uk-UA"/>
        </w:rPr>
        <w:t>з відходами / Г. П. Виговська, В. С. Міщенко [Електронний ресурс]. – Режим доступу:</w:t>
      </w:r>
      <w:r w:rsidRPr="00C86916">
        <w:rPr>
          <w:rFonts w:cs="Times New Roman"/>
          <w:lang w:val="uk-UA"/>
        </w:rPr>
        <w:t xml:space="preserve"> </w:t>
      </w:r>
      <w:hyperlink r:id="rId15" w:history="1">
        <w:r w:rsidRPr="00C86916">
          <w:rPr>
            <w:lang w:val="uk-UA"/>
          </w:rPr>
          <w:t>www.waste.com.ua</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rPr>
        <w:t>Виговська</w:t>
      </w:r>
      <w:proofErr w:type="spellEnd"/>
      <w:r w:rsidRPr="00C86916">
        <w:rPr>
          <w:rFonts w:cs="Times New Roman"/>
        </w:rPr>
        <w:t xml:space="preserve"> Г.П. </w:t>
      </w:r>
      <w:proofErr w:type="spellStart"/>
      <w:r w:rsidRPr="00C86916">
        <w:rPr>
          <w:rFonts w:cs="Times New Roman"/>
        </w:rPr>
        <w:t>Актуальні</w:t>
      </w:r>
      <w:proofErr w:type="spellEnd"/>
      <w:r w:rsidRPr="00C86916">
        <w:rPr>
          <w:rFonts w:cs="Times New Roman"/>
        </w:rPr>
        <w:t xml:space="preserve"> </w:t>
      </w:r>
      <w:proofErr w:type="spellStart"/>
      <w:r w:rsidRPr="00C86916">
        <w:rPr>
          <w:rFonts w:cs="Times New Roman"/>
        </w:rPr>
        <w:t>завдання</w:t>
      </w:r>
      <w:proofErr w:type="spellEnd"/>
      <w:r w:rsidRPr="00C86916">
        <w:rPr>
          <w:rFonts w:cs="Times New Roman"/>
        </w:rPr>
        <w:t xml:space="preserve"> та </w:t>
      </w:r>
      <w:proofErr w:type="spellStart"/>
      <w:r w:rsidRPr="00C86916">
        <w:rPr>
          <w:rFonts w:cs="Times New Roman"/>
        </w:rPr>
        <w:t>окремі</w:t>
      </w:r>
      <w:proofErr w:type="spellEnd"/>
      <w:r w:rsidRPr="00C86916">
        <w:rPr>
          <w:rFonts w:cs="Times New Roman"/>
        </w:rPr>
        <w:t xml:space="preserve"> </w:t>
      </w:r>
      <w:proofErr w:type="spellStart"/>
      <w:r w:rsidRPr="00C86916">
        <w:rPr>
          <w:rFonts w:cs="Times New Roman"/>
        </w:rPr>
        <w:t>проблемні</w:t>
      </w:r>
      <w:proofErr w:type="spellEnd"/>
      <w:r w:rsidRPr="00C86916">
        <w:rPr>
          <w:rFonts w:cs="Times New Roman"/>
        </w:rPr>
        <w:t xml:space="preserve"> </w:t>
      </w:r>
      <w:proofErr w:type="spellStart"/>
      <w:r w:rsidRPr="00C86916">
        <w:rPr>
          <w:rFonts w:cs="Times New Roman"/>
        </w:rPr>
        <w:t>питання</w:t>
      </w:r>
      <w:proofErr w:type="spellEnd"/>
      <w:r w:rsidRPr="00C86916">
        <w:rPr>
          <w:rFonts w:cs="Times New Roman"/>
        </w:rPr>
        <w:t xml:space="preserve"> </w:t>
      </w:r>
      <w:proofErr w:type="spellStart"/>
      <w:r w:rsidRPr="00C86916">
        <w:rPr>
          <w:rFonts w:cs="Times New Roman"/>
        </w:rPr>
        <w:t>управління</w:t>
      </w:r>
      <w:proofErr w:type="spellEnd"/>
      <w:r w:rsidRPr="00C86916">
        <w:rPr>
          <w:rFonts w:cs="Times New Roman"/>
        </w:rPr>
        <w:t xml:space="preserve"> у </w:t>
      </w:r>
      <w:proofErr w:type="spellStart"/>
      <w:r w:rsidRPr="00C86916">
        <w:rPr>
          <w:rFonts w:cs="Times New Roman"/>
        </w:rPr>
        <w:t>сфері</w:t>
      </w:r>
      <w:proofErr w:type="spellEnd"/>
      <w:r w:rsidRPr="00C86916">
        <w:rPr>
          <w:rFonts w:cs="Times New Roman"/>
        </w:rPr>
        <w:t xml:space="preserve"> </w:t>
      </w:r>
      <w:proofErr w:type="spellStart"/>
      <w:r w:rsidRPr="00C86916">
        <w:rPr>
          <w:rFonts w:cs="Times New Roman"/>
        </w:rPr>
        <w:t>поводження</w:t>
      </w:r>
      <w:proofErr w:type="spellEnd"/>
      <w:r w:rsidRPr="00C86916">
        <w:rPr>
          <w:rFonts w:cs="Times New Roman"/>
        </w:rPr>
        <w:t xml:space="preserve"> з </w:t>
      </w:r>
      <w:proofErr w:type="spellStart"/>
      <w:r w:rsidRPr="00C86916">
        <w:rPr>
          <w:rFonts w:cs="Times New Roman"/>
        </w:rPr>
        <w:t>відходами</w:t>
      </w:r>
      <w:proofErr w:type="spellEnd"/>
      <w:r w:rsidRPr="00C86916">
        <w:rPr>
          <w:rFonts w:cs="Times New Roman"/>
        </w:rPr>
        <w:t xml:space="preserve">. / Г.П. </w:t>
      </w:r>
      <w:proofErr w:type="spellStart"/>
      <w:r w:rsidRPr="00C86916">
        <w:rPr>
          <w:rFonts w:cs="Times New Roman"/>
        </w:rPr>
        <w:t>Виговська</w:t>
      </w:r>
      <w:proofErr w:type="spellEnd"/>
      <w:r w:rsidRPr="00C86916">
        <w:rPr>
          <w:rFonts w:cs="Times New Roman"/>
        </w:rPr>
        <w:t xml:space="preserve"> // [</w:t>
      </w:r>
      <w:proofErr w:type="spellStart"/>
      <w:r w:rsidRPr="00C86916">
        <w:rPr>
          <w:rFonts w:cs="Times New Roman"/>
        </w:rPr>
        <w:t>Електронний</w:t>
      </w:r>
      <w:proofErr w:type="spellEnd"/>
      <w:r w:rsidRPr="00C86916">
        <w:rPr>
          <w:rFonts w:cs="Times New Roman"/>
        </w:rPr>
        <w:t xml:space="preserve"> ресурс ]. – Режим доступу: </w:t>
      </w:r>
      <w:hyperlink r:id="rId16" w:history="1">
        <w:r w:rsidRPr="00C86916">
          <w:rPr>
            <w:rFonts w:cs="Times New Roman"/>
          </w:rPr>
          <w:t>http://www.ecologylife.ru/utilizatsiya-2003/aktualni-zavdannya.html</w:t>
        </w:r>
      </w:hyperlink>
      <w:r w:rsidRPr="00C86916">
        <w:rPr>
          <w:rFonts w:cs="Times New Roman"/>
        </w:rPr>
        <w:t xml:space="preserve">.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Воробйов А.Е. Принципи управління твердими побутовими відходами / А.Е. Воробйов, Е.В. </w:t>
      </w:r>
      <w:proofErr w:type="spellStart"/>
      <w:r w:rsidRPr="00C86916">
        <w:rPr>
          <w:rFonts w:cs="Times New Roman"/>
          <w:lang w:val="uk-UA"/>
        </w:rPr>
        <w:t>Чакушина</w:t>
      </w:r>
      <w:proofErr w:type="spellEnd"/>
      <w:r w:rsidRPr="00C86916">
        <w:rPr>
          <w:rFonts w:cs="Times New Roman"/>
          <w:lang w:val="uk-UA"/>
        </w:rPr>
        <w:t xml:space="preserve"> // Співпраця для вирішення проблеми відходів: </w:t>
      </w:r>
      <w:proofErr w:type="spellStart"/>
      <w:r w:rsidRPr="00C86916">
        <w:rPr>
          <w:rFonts w:cs="Times New Roman"/>
          <w:lang w:val="uk-UA"/>
        </w:rPr>
        <w:t>Зб.наук.праць</w:t>
      </w:r>
      <w:proofErr w:type="spellEnd"/>
      <w:r w:rsidRPr="00C86916">
        <w:rPr>
          <w:rFonts w:cs="Times New Roman"/>
          <w:lang w:val="uk-UA"/>
        </w:rPr>
        <w:t xml:space="preserve">. – Харків, ХНЕУ, 2009. – с. 65-69. </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Гумарова</w:t>
      </w:r>
      <w:proofErr w:type="spellEnd"/>
      <w:r w:rsidRPr="00C86916">
        <w:rPr>
          <w:lang w:val="uk-UA"/>
        </w:rPr>
        <w:t xml:space="preserve"> Ж.Ж. О </w:t>
      </w:r>
      <w:proofErr w:type="spellStart"/>
      <w:r w:rsidRPr="00C86916">
        <w:rPr>
          <w:lang w:val="uk-UA"/>
        </w:rPr>
        <w:t>санитарно-эпидемиологической</w:t>
      </w:r>
      <w:proofErr w:type="spellEnd"/>
      <w:r w:rsidRPr="00C86916">
        <w:rPr>
          <w:lang w:val="uk-UA"/>
        </w:rPr>
        <w:t xml:space="preserve"> </w:t>
      </w:r>
      <w:proofErr w:type="spellStart"/>
      <w:r w:rsidRPr="00C86916">
        <w:rPr>
          <w:lang w:val="uk-UA"/>
        </w:rPr>
        <w:t>опасности</w:t>
      </w:r>
      <w:proofErr w:type="spellEnd"/>
      <w:r w:rsidRPr="00C86916">
        <w:rPr>
          <w:lang w:val="uk-UA"/>
        </w:rPr>
        <w:t xml:space="preserve"> </w:t>
      </w:r>
      <w:proofErr w:type="spellStart"/>
      <w:r w:rsidRPr="00C86916">
        <w:rPr>
          <w:lang w:val="uk-UA"/>
        </w:rPr>
        <w:t>твердых</w:t>
      </w:r>
      <w:proofErr w:type="spellEnd"/>
      <w:r w:rsidRPr="00C86916">
        <w:rPr>
          <w:lang w:val="uk-UA"/>
        </w:rPr>
        <w:t xml:space="preserve"> </w:t>
      </w:r>
      <w:proofErr w:type="spellStart"/>
      <w:r w:rsidRPr="00C86916">
        <w:rPr>
          <w:lang w:val="uk-UA"/>
        </w:rPr>
        <w:t>бытовых</w:t>
      </w:r>
      <w:proofErr w:type="spellEnd"/>
      <w:r w:rsidRPr="00C86916">
        <w:rPr>
          <w:lang w:val="uk-UA"/>
        </w:rPr>
        <w:t xml:space="preserve"> </w:t>
      </w:r>
      <w:proofErr w:type="spellStart"/>
      <w:r w:rsidRPr="00C86916">
        <w:rPr>
          <w:lang w:val="uk-UA"/>
        </w:rPr>
        <w:t>отходов</w:t>
      </w:r>
      <w:proofErr w:type="spellEnd"/>
      <w:r w:rsidRPr="00C86916">
        <w:rPr>
          <w:lang w:val="uk-UA"/>
        </w:rPr>
        <w:t xml:space="preserve"> / Ж.Ж. </w:t>
      </w:r>
      <w:proofErr w:type="spellStart"/>
      <w:r w:rsidRPr="00C86916">
        <w:rPr>
          <w:lang w:val="uk-UA"/>
        </w:rPr>
        <w:t>Гумарова</w:t>
      </w:r>
      <w:proofErr w:type="spellEnd"/>
      <w:r w:rsidRPr="00C86916">
        <w:rPr>
          <w:lang w:val="uk-UA"/>
        </w:rPr>
        <w:t xml:space="preserve">, Н.В. </w:t>
      </w:r>
      <w:proofErr w:type="spellStart"/>
      <w:r w:rsidRPr="00C86916">
        <w:rPr>
          <w:lang w:val="uk-UA"/>
        </w:rPr>
        <w:t>Русаков</w:t>
      </w:r>
      <w:proofErr w:type="spellEnd"/>
      <w:r w:rsidRPr="00C86916">
        <w:rPr>
          <w:lang w:val="uk-UA"/>
        </w:rPr>
        <w:t>. - 2006. № 1. С. 64—66.</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lang w:val="uk-UA"/>
        </w:rPr>
        <w:t>Гуцайлюк</w:t>
      </w:r>
      <w:proofErr w:type="spellEnd"/>
      <w:r w:rsidRPr="00C86916">
        <w:rPr>
          <w:rFonts w:cs="Times New Roman"/>
          <w:lang w:val="uk-UA"/>
        </w:rPr>
        <w:t xml:space="preserve"> З.В. Облік виробничих відходів: проблеми методики та організації / З.В. </w:t>
      </w:r>
      <w:proofErr w:type="spellStart"/>
      <w:r w:rsidRPr="00C86916">
        <w:rPr>
          <w:rFonts w:cs="Times New Roman"/>
          <w:lang w:val="uk-UA"/>
        </w:rPr>
        <w:t>Гуцайлюк</w:t>
      </w:r>
      <w:proofErr w:type="spellEnd"/>
      <w:r w:rsidRPr="00C86916">
        <w:rPr>
          <w:rFonts w:cs="Times New Roman"/>
          <w:lang w:val="uk-UA"/>
        </w:rPr>
        <w:t xml:space="preserve">. – 2004. – № 3. – с. 9-12. </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rPr>
        <w:t>Державний</w:t>
      </w:r>
      <w:proofErr w:type="spellEnd"/>
      <w:r w:rsidRPr="00C86916">
        <w:rPr>
          <w:rFonts w:cs="Times New Roman"/>
        </w:rPr>
        <w:t xml:space="preserve"> </w:t>
      </w:r>
      <w:proofErr w:type="spellStart"/>
      <w:r w:rsidRPr="00C86916">
        <w:rPr>
          <w:rFonts w:cs="Times New Roman"/>
        </w:rPr>
        <w:t>класифікатор</w:t>
      </w:r>
      <w:proofErr w:type="spellEnd"/>
      <w:r w:rsidRPr="00C86916">
        <w:rPr>
          <w:rFonts w:cs="Times New Roman"/>
        </w:rPr>
        <w:t xml:space="preserve"> </w:t>
      </w:r>
      <w:proofErr w:type="spellStart"/>
      <w:r w:rsidRPr="00C86916">
        <w:rPr>
          <w:rFonts w:cs="Times New Roman"/>
        </w:rPr>
        <w:t>України</w:t>
      </w:r>
      <w:proofErr w:type="spellEnd"/>
      <w:r w:rsidRPr="00C86916">
        <w:rPr>
          <w:rFonts w:cs="Times New Roman"/>
        </w:rPr>
        <w:t xml:space="preserve">. </w:t>
      </w:r>
      <w:proofErr w:type="spellStart"/>
      <w:r w:rsidRPr="00C86916">
        <w:rPr>
          <w:rFonts w:cs="Times New Roman"/>
        </w:rPr>
        <w:t>Класифікатор</w:t>
      </w:r>
      <w:proofErr w:type="spellEnd"/>
      <w:r w:rsidRPr="00C86916">
        <w:rPr>
          <w:rFonts w:cs="Times New Roman"/>
        </w:rPr>
        <w:t xml:space="preserve"> </w:t>
      </w:r>
      <w:proofErr w:type="spellStart"/>
      <w:r w:rsidRPr="00C86916">
        <w:rPr>
          <w:rFonts w:cs="Times New Roman"/>
        </w:rPr>
        <w:t>відходів</w:t>
      </w:r>
      <w:proofErr w:type="spellEnd"/>
      <w:r w:rsidRPr="00C86916">
        <w:rPr>
          <w:rFonts w:cs="Times New Roman"/>
        </w:rPr>
        <w:t xml:space="preserve"> ДК 005-96, </w:t>
      </w:r>
      <w:proofErr w:type="spellStart"/>
      <w:r w:rsidRPr="00C86916">
        <w:rPr>
          <w:rFonts w:cs="Times New Roman"/>
        </w:rPr>
        <w:t>затверджений</w:t>
      </w:r>
      <w:proofErr w:type="spellEnd"/>
      <w:r w:rsidRPr="00C86916">
        <w:rPr>
          <w:rFonts w:cs="Times New Roman"/>
        </w:rPr>
        <w:t xml:space="preserve"> наказом </w:t>
      </w:r>
      <w:proofErr w:type="spellStart"/>
      <w:r w:rsidRPr="00C86916">
        <w:rPr>
          <w:rFonts w:cs="Times New Roman"/>
        </w:rPr>
        <w:t>Держстандарту</w:t>
      </w:r>
      <w:proofErr w:type="spellEnd"/>
      <w:r w:rsidRPr="00C86916">
        <w:rPr>
          <w:rFonts w:cs="Times New Roman"/>
        </w:rPr>
        <w:t xml:space="preserve"> </w:t>
      </w:r>
      <w:proofErr w:type="spellStart"/>
      <w:r w:rsidRPr="00C86916">
        <w:rPr>
          <w:rFonts w:cs="Times New Roman"/>
        </w:rPr>
        <w:t>України</w:t>
      </w:r>
      <w:proofErr w:type="spellEnd"/>
      <w:r w:rsidRPr="00C86916">
        <w:rPr>
          <w:rFonts w:cs="Times New Roman"/>
        </w:rPr>
        <w:t xml:space="preserve"> </w:t>
      </w:r>
      <w:proofErr w:type="spellStart"/>
      <w:r w:rsidRPr="00C86916">
        <w:rPr>
          <w:rFonts w:cs="Times New Roman"/>
        </w:rPr>
        <w:t>від</w:t>
      </w:r>
      <w:proofErr w:type="spellEnd"/>
      <w:r w:rsidRPr="00C86916">
        <w:rPr>
          <w:rFonts w:cs="Times New Roman"/>
        </w:rPr>
        <w:t xml:space="preserve"> [</w:t>
      </w:r>
      <w:proofErr w:type="spellStart"/>
      <w:r w:rsidRPr="00C86916">
        <w:rPr>
          <w:rFonts w:cs="Times New Roman"/>
        </w:rPr>
        <w:t>Електронний</w:t>
      </w:r>
      <w:proofErr w:type="spellEnd"/>
      <w:r w:rsidRPr="00C86916">
        <w:rPr>
          <w:rFonts w:cs="Times New Roman"/>
        </w:rPr>
        <w:t xml:space="preserve"> ресурс ]. – Режим доступу: </w:t>
      </w:r>
      <w:hyperlink r:id="rId17" w:history="1">
        <w:r w:rsidRPr="00C86916">
          <w:rPr>
            <w:rFonts w:cs="Times New Roman"/>
          </w:rPr>
          <w:t>http://www.zakon/nau.ua</w:t>
        </w:r>
      </w:hyperlink>
      <w:r w:rsidRPr="00C86916">
        <w:rPr>
          <w:rFonts w:cs="Times New Roman"/>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rPr>
        <w:t>Державний</w:t>
      </w:r>
      <w:proofErr w:type="spellEnd"/>
      <w:r w:rsidRPr="00C86916">
        <w:rPr>
          <w:rFonts w:cs="Times New Roman"/>
        </w:rPr>
        <w:t xml:space="preserve"> стандарт </w:t>
      </w:r>
      <w:proofErr w:type="spellStart"/>
      <w:r w:rsidRPr="00C86916">
        <w:rPr>
          <w:rFonts w:cs="Times New Roman"/>
        </w:rPr>
        <w:t>України</w:t>
      </w:r>
      <w:proofErr w:type="spellEnd"/>
      <w:r w:rsidRPr="00C86916">
        <w:rPr>
          <w:rFonts w:cs="Times New Roman"/>
        </w:rPr>
        <w:t xml:space="preserve"> ДСТУ 2195-99 </w:t>
      </w:r>
      <w:r w:rsidRPr="00C86916">
        <w:rPr>
          <w:rFonts w:cs="Times New Roman"/>
          <w:lang w:val="uk-UA"/>
        </w:rPr>
        <w:t>«</w:t>
      </w:r>
      <w:proofErr w:type="spellStart"/>
      <w:r w:rsidRPr="00C86916">
        <w:rPr>
          <w:rFonts w:cs="Times New Roman"/>
        </w:rPr>
        <w:t>Охорона</w:t>
      </w:r>
      <w:proofErr w:type="spellEnd"/>
      <w:r w:rsidRPr="00C86916">
        <w:rPr>
          <w:rFonts w:cs="Times New Roman"/>
        </w:rPr>
        <w:t xml:space="preserve"> </w:t>
      </w:r>
      <w:proofErr w:type="spellStart"/>
      <w:r w:rsidRPr="00C86916">
        <w:rPr>
          <w:rFonts w:cs="Times New Roman"/>
        </w:rPr>
        <w:t>природи</w:t>
      </w:r>
      <w:proofErr w:type="spellEnd"/>
      <w:r w:rsidRPr="00C86916">
        <w:rPr>
          <w:rFonts w:cs="Times New Roman"/>
        </w:rPr>
        <w:t xml:space="preserve"> </w:t>
      </w:r>
      <w:proofErr w:type="spellStart"/>
      <w:r w:rsidRPr="00C86916">
        <w:rPr>
          <w:rFonts w:cs="Times New Roman"/>
        </w:rPr>
        <w:t>Поводження</w:t>
      </w:r>
      <w:proofErr w:type="spellEnd"/>
      <w:r w:rsidRPr="00C86916">
        <w:rPr>
          <w:rFonts w:cs="Times New Roman"/>
        </w:rPr>
        <w:t xml:space="preserve"> з </w:t>
      </w:r>
      <w:proofErr w:type="spellStart"/>
      <w:r w:rsidRPr="00C86916">
        <w:rPr>
          <w:rFonts w:cs="Times New Roman"/>
        </w:rPr>
        <w:t>відходами</w:t>
      </w:r>
      <w:proofErr w:type="spellEnd"/>
      <w:r w:rsidRPr="00C86916">
        <w:rPr>
          <w:rFonts w:cs="Times New Roman"/>
          <w:lang w:val="uk-UA"/>
        </w:rPr>
        <w:t>»</w:t>
      </w:r>
      <w:r w:rsidRPr="00C86916">
        <w:rPr>
          <w:rFonts w:cs="Times New Roman"/>
        </w:rPr>
        <w:t xml:space="preserve">, </w:t>
      </w:r>
      <w:proofErr w:type="spellStart"/>
      <w:r w:rsidRPr="00C86916">
        <w:rPr>
          <w:rFonts w:cs="Times New Roman"/>
        </w:rPr>
        <w:t>затверджений</w:t>
      </w:r>
      <w:proofErr w:type="spellEnd"/>
      <w:r w:rsidRPr="00C86916">
        <w:rPr>
          <w:rFonts w:cs="Times New Roman"/>
        </w:rPr>
        <w:t xml:space="preserve"> наказом </w:t>
      </w:r>
      <w:proofErr w:type="spellStart"/>
      <w:r w:rsidRPr="00C86916">
        <w:rPr>
          <w:rFonts w:cs="Times New Roman"/>
        </w:rPr>
        <w:t>Держстандарту</w:t>
      </w:r>
      <w:proofErr w:type="spellEnd"/>
      <w:r w:rsidRPr="00C86916">
        <w:rPr>
          <w:rFonts w:cs="Times New Roman"/>
        </w:rPr>
        <w:t xml:space="preserve"> </w:t>
      </w:r>
      <w:proofErr w:type="spellStart"/>
      <w:r w:rsidRPr="00C86916">
        <w:rPr>
          <w:rFonts w:cs="Times New Roman"/>
        </w:rPr>
        <w:lastRenderedPageBreak/>
        <w:t>України</w:t>
      </w:r>
      <w:proofErr w:type="spellEnd"/>
      <w:r w:rsidRPr="00C86916">
        <w:rPr>
          <w:rFonts w:cs="Times New Roman"/>
        </w:rPr>
        <w:t xml:space="preserve"> // [</w:t>
      </w:r>
      <w:proofErr w:type="spellStart"/>
      <w:r w:rsidRPr="00C86916">
        <w:rPr>
          <w:rFonts w:cs="Times New Roman"/>
        </w:rPr>
        <w:t>Електронний</w:t>
      </w:r>
      <w:proofErr w:type="spellEnd"/>
      <w:r w:rsidRPr="00C86916">
        <w:rPr>
          <w:rFonts w:cs="Times New Roman"/>
        </w:rPr>
        <w:t xml:space="preserve"> ресурс ]. – Режим доступу: http://www. </w:t>
      </w:r>
      <w:proofErr w:type="spellStart"/>
      <w:r w:rsidRPr="00C86916">
        <w:rPr>
          <w:rFonts w:cs="Times New Roman"/>
        </w:rPr>
        <w:t>zakon</w:t>
      </w:r>
      <w:proofErr w:type="spellEnd"/>
      <w:r w:rsidRPr="00C86916">
        <w:rPr>
          <w:rFonts w:cs="Times New Roman"/>
        </w:rPr>
        <w:t xml:space="preserve">/nau.ua.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rPr>
        <w:t xml:space="preserve">Закон </w:t>
      </w:r>
      <w:proofErr w:type="spellStart"/>
      <w:r w:rsidRPr="00C86916">
        <w:rPr>
          <w:rFonts w:cs="Times New Roman"/>
        </w:rPr>
        <w:t>України</w:t>
      </w:r>
      <w:proofErr w:type="spellEnd"/>
      <w:r w:rsidRPr="00C86916">
        <w:rPr>
          <w:rFonts w:cs="Times New Roman"/>
        </w:rPr>
        <w:t xml:space="preserve"> </w:t>
      </w:r>
      <w:r w:rsidRPr="00C86916">
        <w:rPr>
          <w:rFonts w:cs="Times New Roman"/>
          <w:lang w:val="uk-UA"/>
        </w:rPr>
        <w:t>«</w:t>
      </w:r>
      <w:r w:rsidRPr="00C86916">
        <w:rPr>
          <w:rFonts w:cs="Times New Roman"/>
        </w:rPr>
        <w:t xml:space="preserve">Про </w:t>
      </w:r>
      <w:proofErr w:type="spellStart"/>
      <w:r w:rsidRPr="00C86916">
        <w:rPr>
          <w:rFonts w:cs="Times New Roman"/>
        </w:rPr>
        <w:t>альтернативні</w:t>
      </w:r>
      <w:proofErr w:type="spellEnd"/>
      <w:r w:rsidRPr="00C86916">
        <w:rPr>
          <w:rFonts w:cs="Times New Roman"/>
        </w:rPr>
        <w:t xml:space="preserve"> </w:t>
      </w:r>
      <w:proofErr w:type="spellStart"/>
      <w:r w:rsidRPr="00C86916">
        <w:rPr>
          <w:rFonts w:cs="Times New Roman"/>
        </w:rPr>
        <w:t>види</w:t>
      </w:r>
      <w:proofErr w:type="spellEnd"/>
      <w:r w:rsidRPr="00C86916">
        <w:rPr>
          <w:rFonts w:cs="Times New Roman"/>
        </w:rPr>
        <w:t xml:space="preserve"> </w:t>
      </w:r>
      <w:proofErr w:type="spellStart"/>
      <w:r w:rsidRPr="00C86916">
        <w:rPr>
          <w:rFonts w:cs="Times New Roman"/>
        </w:rPr>
        <w:t>рідкого</w:t>
      </w:r>
      <w:proofErr w:type="spellEnd"/>
      <w:r w:rsidRPr="00C86916">
        <w:rPr>
          <w:rFonts w:cs="Times New Roman"/>
        </w:rPr>
        <w:t xml:space="preserve"> та газового </w:t>
      </w:r>
      <w:proofErr w:type="spellStart"/>
      <w:r w:rsidRPr="00C86916">
        <w:rPr>
          <w:rFonts w:cs="Times New Roman"/>
        </w:rPr>
        <w:t>палива</w:t>
      </w:r>
      <w:proofErr w:type="spellEnd"/>
      <w:r w:rsidRPr="00C86916">
        <w:rPr>
          <w:rFonts w:cs="Times New Roman"/>
          <w:lang w:val="uk-UA"/>
        </w:rPr>
        <w:t>»</w:t>
      </w:r>
      <w:r w:rsidRPr="00C86916">
        <w:rPr>
          <w:rFonts w:cs="Times New Roman"/>
        </w:rPr>
        <w:t>– ВР.// [</w:t>
      </w:r>
      <w:proofErr w:type="spellStart"/>
      <w:r w:rsidRPr="00C86916">
        <w:rPr>
          <w:rFonts w:cs="Times New Roman"/>
        </w:rPr>
        <w:t>Електронний</w:t>
      </w:r>
      <w:proofErr w:type="spellEnd"/>
      <w:r w:rsidRPr="00C86916">
        <w:rPr>
          <w:rFonts w:cs="Times New Roman"/>
        </w:rPr>
        <w:t xml:space="preserve"> ресурс ]. – Режим доступу: http://www.rada. gov.ua.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Закон України «Про відходи» – ВР.// [Електронний ресурс ]. – Режим доступу: </w:t>
      </w:r>
      <w:hyperlink r:id="rId18" w:history="1">
        <w:r w:rsidRPr="00C86916">
          <w:rPr>
            <w:rFonts w:cs="Times New Roman"/>
            <w:lang w:val="uk-UA"/>
          </w:rPr>
          <w:t>http://www.rada.gov.ua</w:t>
        </w:r>
      </w:hyperlink>
      <w:r w:rsidRPr="00C86916">
        <w:rPr>
          <w:rFonts w:cs="Times New Roman"/>
          <w:lang w:val="uk-UA"/>
        </w:rPr>
        <w:t xml:space="preserve">.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Законодавство України [Електронний ресурс] // Верховна рада України [сайт] – режим</w:t>
      </w:r>
      <w:r w:rsidRPr="00C86916">
        <w:rPr>
          <w:rFonts w:cs="Times New Roman"/>
          <w:lang w:val="uk-UA"/>
        </w:rPr>
        <w:t xml:space="preserve"> </w:t>
      </w:r>
      <w:r w:rsidRPr="00C86916">
        <w:rPr>
          <w:lang w:val="uk-UA"/>
        </w:rPr>
        <w:t xml:space="preserve">доступу </w:t>
      </w:r>
      <w:hyperlink r:id="rId19" w:history="1">
        <w:r w:rsidRPr="00C86916">
          <w:rPr>
            <w:lang w:val="uk-UA"/>
          </w:rPr>
          <w:t>http://zakon4.rada.gov.ua</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rPr>
        <w:t>Кержаков В.І.</w:t>
      </w:r>
      <w:r w:rsidRPr="00C86916">
        <w:rPr>
          <w:rFonts w:cs="Times New Roman"/>
          <w:lang w:val="uk-UA"/>
        </w:rPr>
        <w:t xml:space="preserve">, </w:t>
      </w:r>
      <w:proofErr w:type="spellStart"/>
      <w:r w:rsidRPr="00C86916">
        <w:rPr>
          <w:rFonts w:cs="Times New Roman"/>
        </w:rPr>
        <w:t>Дериколенко</w:t>
      </w:r>
      <w:proofErr w:type="spellEnd"/>
      <w:r w:rsidRPr="00C86916">
        <w:rPr>
          <w:rFonts w:cs="Times New Roman"/>
        </w:rPr>
        <w:t xml:space="preserve"> О.М. </w:t>
      </w:r>
      <w:proofErr w:type="spellStart"/>
      <w:r w:rsidRPr="00C86916">
        <w:rPr>
          <w:rFonts w:cs="Times New Roman"/>
        </w:rPr>
        <w:t>Економіка</w:t>
      </w:r>
      <w:proofErr w:type="spellEnd"/>
      <w:r w:rsidRPr="00C86916">
        <w:rPr>
          <w:rFonts w:cs="Times New Roman"/>
        </w:rPr>
        <w:t xml:space="preserve"> </w:t>
      </w:r>
      <w:proofErr w:type="spellStart"/>
      <w:r w:rsidRPr="00C86916">
        <w:rPr>
          <w:rFonts w:cs="Times New Roman"/>
        </w:rPr>
        <w:t>використання</w:t>
      </w:r>
      <w:proofErr w:type="spellEnd"/>
      <w:r w:rsidRPr="00C86916">
        <w:rPr>
          <w:rFonts w:cs="Times New Roman"/>
        </w:rPr>
        <w:t xml:space="preserve"> </w:t>
      </w:r>
      <w:proofErr w:type="spellStart"/>
      <w:r w:rsidRPr="00C86916">
        <w:rPr>
          <w:rFonts w:cs="Times New Roman"/>
        </w:rPr>
        <w:t>вторинних</w:t>
      </w:r>
      <w:proofErr w:type="spellEnd"/>
      <w:r w:rsidRPr="00C86916">
        <w:rPr>
          <w:rFonts w:cs="Times New Roman"/>
        </w:rPr>
        <w:t xml:space="preserve"> </w:t>
      </w:r>
      <w:proofErr w:type="spellStart"/>
      <w:r w:rsidRPr="00C86916">
        <w:rPr>
          <w:rFonts w:cs="Times New Roman"/>
        </w:rPr>
        <w:t>матеріальних</w:t>
      </w:r>
      <w:proofErr w:type="spellEnd"/>
      <w:r w:rsidRPr="00C86916">
        <w:rPr>
          <w:rFonts w:cs="Times New Roman"/>
        </w:rPr>
        <w:t xml:space="preserve"> </w:t>
      </w:r>
      <w:proofErr w:type="spellStart"/>
      <w:r w:rsidRPr="00C86916">
        <w:rPr>
          <w:rFonts w:cs="Times New Roman"/>
        </w:rPr>
        <w:t>ресурсів</w:t>
      </w:r>
      <w:proofErr w:type="spellEnd"/>
      <w:r w:rsidRPr="00C86916">
        <w:rPr>
          <w:rFonts w:cs="Times New Roman"/>
        </w:rPr>
        <w:t xml:space="preserve"> / В.І. Кержаков, О.М. </w:t>
      </w:r>
      <w:proofErr w:type="spellStart"/>
      <w:r w:rsidRPr="00C86916">
        <w:rPr>
          <w:rFonts w:cs="Times New Roman"/>
        </w:rPr>
        <w:t>Дериколенко</w:t>
      </w:r>
      <w:proofErr w:type="spellEnd"/>
      <w:r w:rsidRPr="00C86916">
        <w:rPr>
          <w:rFonts w:cs="Times New Roman"/>
        </w:rPr>
        <w:t xml:space="preserve">. – К.: 1986. – 224 с.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rPr>
        <w:t xml:space="preserve">Корнякова Н.О. </w:t>
      </w:r>
      <w:proofErr w:type="spellStart"/>
      <w:r w:rsidRPr="00C86916">
        <w:rPr>
          <w:rFonts w:cs="Times New Roman"/>
        </w:rPr>
        <w:t>Поняття</w:t>
      </w:r>
      <w:proofErr w:type="spellEnd"/>
      <w:r w:rsidRPr="00C86916">
        <w:rPr>
          <w:rFonts w:cs="Times New Roman"/>
        </w:rPr>
        <w:t xml:space="preserve"> </w:t>
      </w:r>
      <w:proofErr w:type="spellStart"/>
      <w:r w:rsidRPr="00C86916">
        <w:rPr>
          <w:rFonts w:cs="Times New Roman"/>
        </w:rPr>
        <w:t>відходів</w:t>
      </w:r>
      <w:proofErr w:type="spellEnd"/>
      <w:r w:rsidRPr="00C86916">
        <w:rPr>
          <w:rFonts w:cs="Times New Roman"/>
        </w:rPr>
        <w:t xml:space="preserve"> за </w:t>
      </w:r>
      <w:proofErr w:type="spellStart"/>
      <w:r w:rsidRPr="00C86916">
        <w:rPr>
          <w:rFonts w:cs="Times New Roman"/>
        </w:rPr>
        <w:t>законодавством</w:t>
      </w:r>
      <w:proofErr w:type="spellEnd"/>
      <w:r w:rsidRPr="00C86916">
        <w:rPr>
          <w:rFonts w:cs="Times New Roman"/>
        </w:rPr>
        <w:t xml:space="preserve"> </w:t>
      </w:r>
      <w:proofErr w:type="spellStart"/>
      <w:r w:rsidRPr="00C86916">
        <w:rPr>
          <w:rFonts w:cs="Times New Roman"/>
        </w:rPr>
        <w:t>України</w:t>
      </w:r>
      <w:proofErr w:type="spellEnd"/>
      <w:r w:rsidRPr="00C86916">
        <w:rPr>
          <w:rFonts w:cs="Times New Roman"/>
        </w:rPr>
        <w:t xml:space="preserve"> та </w:t>
      </w:r>
      <w:proofErr w:type="spellStart"/>
      <w:r w:rsidRPr="00C86916">
        <w:rPr>
          <w:rFonts w:cs="Times New Roman"/>
        </w:rPr>
        <w:t>Європейського</w:t>
      </w:r>
      <w:proofErr w:type="spellEnd"/>
      <w:r w:rsidRPr="00C86916">
        <w:rPr>
          <w:rFonts w:cs="Times New Roman"/>
        </w:rPr>
        <w:t xml:space="preserve"> Союзу: </w:t>
      </w:r>
      <w:proofErr w:type="spellStart"/>
      <w:r w:rsidRPr="00C86916">
        <w:rPr>
          <w:rFonts w:cs="Times New Roman"/>
        </w:rPr>
        <w:t>порівняльно-правовий</w:t>
      </w:r>
      <w:proofErr w:type="spellEnd"/>
      <w:r w:rsidRPr="00C86916">
        <w:rPr>
          <w:rFonts w:cs="Times New Roman"/>
        </w:rPr>
        <w:t xml:space="preserve"> </w:t>
      </w:r>
      <w:proofErr w:type="spellStart"/>
      <w:r w:rsidRPr="00C86916">
        <w:rPr>
          <w:rFonts w:cs="Times New Roman"/>
        </w:rPr>
        <w:t>аналіз</w:t>
      </w:r>
      <w:proofErr w:type="spellEnd"/>
      <w:r w:rsidRPr="00C86916">
        <w:rPr>
          <w:rFonts w:cs="Times New Roman"/>
        </w:rPr>
        <w:t xml:space="preserve"> / Н.О. Корнякова // Право </w:t>
      </w:r>
      <w:proofErr w:type="spellStart"/>
      <w:r w:rsidRPr="00C86916">
        <w:rPr>
          <w:rFonts w:cs="Times New Roman"/>
        </w:rPr>
        <w:t>України</w:t>
      </w:r>
      <w:proofErr w:type="spellEnd"/>
      <w:r w:rsidRPr="00C86916">
        <w:rPr>
          <w:rFonts w:cs="Times New Roman"/>
        </w:rPr>
        <w:t xml:space="preserve">. – 2004. – № 5. – с. 149-153.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Макарова Н.С. Поняття, класифікація і проблема відходів у контексті переходу до </w:t>
      </w:r>
      <w:proofErr w:type="spellStart"/>
      <w:r w:rsidRPr="00C86916">
        <w:rPr>
          <w:rFonts w:cs="Times New Roman"/>
          <w:lang w:val="uk-UA"/>
        </w:rPr>
        <w:t>екостійкого</w:t>
      </w:r>
      <w:proofErr w:type="spellEnd"/>
      <w:r w:rsidRPr="00C86916">
        <w:rPr>
          <w:rFonts w:cs="Times New Roman"/>
          <w:lang w:val="uk-UA"/>
        </w:rPr>
        <w:t xml:space="preserve"> розвитку. / Н.С. Макарова, Л.Д. </w:t>
      </w:r>
      <w:proofErr w:type="spellStart"/>
      <w:r w:rsidRPr="00C86916">
        <w:rPr>
          <w:rFonts w:cs="Times New Roman"/>
          <w:lang w:val="uk-UA"/>
        </w:rPr>
        <w:t>Гармідер</w:t>
      </w:r>
      <w:proofErr w:type="spellEnd"/>
      <w:r w:rsidRPr="00C86916">
        <w:rPr>
          <w:rFonts w:cs="Times New Roman"/>
          <w:lang w:val="uk-UA"/>
        </w:rPr>
        <w:t xml:space="preserve"> Економіка природокористування. Навчальний посібник. – К.: ЦУЛ, 2007.// [Електронний ресурс]. – Режим доступу: </w:t>
      </w:r>
      <w:proofErr w:type="spellStart"/>
      <w:r w:rsidRPr="00C86916">
        <w:rPr>
          <w:rFonts w:cs="Times New Roman"/>
        </w:rPr>
        <w:t>http</w:t>
      </w:r>
      <w:proofErr w:type="spellEnd"/>
      <w:r w:rsidRPr="00C86916">
        <w:rPr>
          <w:rFonts w:cs="Times New Roman"/>
          <w:lang w:val="uk-UA"/>
        </w:rPr>
        <w:t>://</w:t>
      </w:r>
      <w:proofErr w:type="spellStart"/>
      <w:r w:rsidRPr="00C86916">
        <w:rPr>
          <w:rFonts w:cs="Times New Roman"/>
        </w:rPr>
        <w:t>www</w:t>
      </w:r>
      <w:proofErr w:type="spellEnd"/>
      <w:r w:rsidRPr="00C86916">
        <w:rPr>
          <w:rFonts w:cs="Times New Roman"/>
          <w:lang w:val="uk-UA"/>
        </w:rPr>
        <w:t>.</w:t>
      </w:r>
      <w:proofErr w:type="spellStart"/>
      <w:r w:rsidRPr="00C86916">
        <w:rPr>
          <w:rFonts w:cs="Times New Roman"/>
        </w:rPr>
        <w:t>ecologylife</w:t>
      </w:r>
      <w:proofErr w:type="spellEnd"/>
      <w:r w:rsidRPr="00C86916">
        <w:rPr>
          <w:rFonts w:cs="Times New Roman"/>
          <w:lang w:val="uk-UA"/>
        </w:rPr>
        <w:t>.</w:t>
      </w:r>
      <w:proofErr w:type="spellStart"/>
      <w:r w:rsidRPr="00C86916">
        <w:rPr>
          <w:rFonts w:cs="Times New Roman"/>
        </w:rPr>
        <w:t>ru</w:t>
      </w:r>
      <w:proofErr w:type="spellEnd"/>
      <w:r w:rsidRPr="00C86916">
        <w:rPr>
          <w:rFonts w:cs="Times New Roman"/>
          <w:lang w:val="uk-UA"/>
        </w:rPr>
        <w:t xml:space="preserve"> /</w:t>
      </w:r>
      <w:proofErr w:type="spellStart"/>
      <w:r w:rsidRPr="00C86916">
        <w:rPr>
          <w:rFonts w:cs="Times New Roman"/>
        </w:rPr>
        <w:t>utilizatsiya</w:t>
      </w:r>
      <w:proofErr w:type="spellEnd"/>
      <w:r w:rsidRPr="00C86916">
        <w:rPr>
          <w:rFonts w:cs="Times New Roman"/>
          <w:lang w:val="uk-UA"/>
        </w:rPr>
        <w:t>-2003/</w:t>
      </w:r>
      <w:proofErr w:type="spellStart"/>
      <w:r w:rsidRPr="00C86916">
        <w:rPr>
          <w:rFonts w:cs="Times New Roman"/>
        </w:rPr>
        <w:t>aktualnizavdannya</w:t>
      </w:r>
      <w:proofErr w:type="spellEnd"/>
      <w:r w:rsidRPr="00C86916">
        <w:rPr>
          <w:rFonts w:cs="Times New Roman"/>
          <w:lang w:val="uk-UA"/>
        </w:rPr>
        <w:t>.</w:t>
      </w:r>
      <w:proofErr w:type="spellStart"/>
      <w:r w:rsidRPr="00C86916">
        <w:rPr>
          <w:rFonts w:cs="Times New Roman"/>
        </w:rPr>
        <w:t>html</w:t>
      </w:r>
      <w:proofErr w:type="spellEnd"/>
      <w:r w:rsidRPr="00C86916">
        <w:rPr>
          <w:rFonts w:cs="Times New Roman"/>
          <w:lang w:val="uk-UA"/>
        </w:rPr>
        <w:t xml:space="preserve">.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Наказ «Про затвердження Методики обстеження й паспортизації гідротехнічних споруд систем гідравлічного вилучення та складування промислових відходів» // Поточний архів </w:t>
      </w:r>
      <w:proofErr w:type="spellStart"/>
      <w:r w:rsidRPr="00C86916">
        <w:rPr>
          <w:rFonts w:cs="Times New Roman"/>
          <w:lang w:val="uk-UA"/>
        </w:rPr>
        <w:t>Держкоммістоудування</w:t>
      </w:r>
      <w:proofErr w:type="spellEnd"/>
      <w:r w:rsidRPr="00C86916">
        <w:rPr>
          <w:rFonts w:cs="Times New Roman"/>
          <w:lang w:val="uk-UA"/>
        </w:rPr>
        <w:t xml:space="preserve"> за 1995 р. [Електронний ресурс ]. – Режим доступу: </w:t>
      </w:r>
      <w:proofErr w:type="spellStart"/>
      <w:r w:rsidRPr="00C86916">
        <w:rPr>
          <w:rFonts w:cs="Times New Roman"/>
        </w:rPr>
        <w:t>http</w:t>
      </w:r>
      <w:proofErr w:type="spellEnd"/>
      <w:r w:rsidRPr="00C86916">
        <w:rPr>
          <w:rFonts w:cs="Times New Roman"/>
          <w:lang w:val="uk-UA"/>
        </w:rPr>
        <w:t>://</w:t>
      </w:r>
      <w:proofErr w:type="spellStart"/>
      <w:r w:rsidRPr="00C86916">
        <w:rPr>
          <w:rFonts w:cs="Times New Roman"/>
        </w:rPr>
        <w:t>www</w:t>
      </w:r>
      <w:proofErr w:type="spellEnd"/>
      <w:r w:rsidRPr="00C86916">
        <w:rPr>
          <w:rFonts w:cs="Times New Roman"/>
          <w:lang w:val="uk-UA"/>
        </w:rPr>
        <w:t xml:space="preserve">. </w:t>
      </w:r>
      <w:proofErr w:type="spellStart"/>
      <w:r w:rsidRPr="00C86916">
        <w:rPr>
          <w:rFonts w:cs="Times New Roman"/>
        </w:rPr>
        <w:t>zakon</w:t>
      </w:r>
      <w:proofErr w:type="spellEnd"/>
      <w:r w:rsidRPr="00C86916">
        <w:rPr>
          <w:rFonts w:cs="Times New Roman"/>
          <w:lang w:val="uk-UA"/>
        </w:rPr>
        <w:t>/</w:t>
      </w:r>
      <w:proofErr w:type="spellStart"/>
      <w:r w:rsidRPr="00C86916">
        <w:rPr>
          <w:rFonts w:cs="Times New Roman"/>
        </w:rPr>
        <w:t>nau</w:t>
      </w:r>
      <w:proofErr w:type="spellEnd"/>
      <w:r w:rsidRPr="00C86916">
        <w:rPr>
          <w:rFonts w:cs="Times New Roman"/>
          <w:lang w:val="uk-UA"/>
        </w:rPr>
        <w:t>.</w:t>
      </w:r>
      <w:proofErr w:type="spellStart"/>
      <w:r w:rsidRPr="00C86916">
        <w:rPr>
          <w:rFonts w:cs="Times New Roman"/>
        </w:rPr>
        <w:t>ua</w:t>
      </w:r>
      <w:proofErr w:type="spellEnd"/>
      <w:r w:rsidRPr="00C86916">
        <w:rPr>
          <w:rFonts w:cs="Times New Roman"/>
          <w:lang w:val="uk-UA"/>
        </w:rPr>
        <w:t xml:space="preserve">.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 xml:space="preserve">Новиков С.М. </w:t>
      </w:r>
      <w:proofErr w:type="spellStart"/>
      <w:r w:rsidRPr="00C86916">
        <w:rPr>
          <w:lang w:val="uk-UA"/>
        </w:rPr>
        <w:t>Алгоритмы</w:t>
      </w:r>
      <w:proofErr w:type="spellEnd"/>
      <w:r w:rsidRPr="00C86916">
        <w:rPr>
          <w:lang w:val="uk-UA"/>
        </w:rPr>
        <w:t xml:space="preserve"> </w:t>
      </w:r>
      <w:proofErr w:type="spellStart"/>
      <w:r w:rsidRPr="00C86916">
        <w:rPr>
          <w:lang w:val="uk-UA"/>
        </w:rPr>
        <w:t>расчета</w:t>
      </w:r>
      <w:proofErr w:type="spellEnd"/>
      <w:r w:rsidRPr="00C86916">
        <w:rPr>
          <w:lang w:val="uk-UA"/>
        </w:rPr>
        <w:t xml:space="preserve"> доз при </w:t>
      </w:r>
      <w:proofErr w:type="spellStart"/>
      <w:r w:rsidRPr="00C86916">
        <w:rPr>
          <w:lang w:val="uk-UA"/>
        </w:rPr>
        <w:t>оценке</w:t>
      </w:r>
      <w:proofErr w:type="spellEnd"/>
      <w:r w:rsidRPr="00C86916">
        <w:rPr>
          <w:lang w:val="uk-UA"/>
        </w:rPr>
        <w:t xml:space="preserve"> риска, </w:t>
      </w:r>
      <w:proofErr w:type="spellStart"/>
      <w:r w:rsidRPr="00C86916">
        <w:rPr>
          <w:lang w:val="uk-UA"/>
        </w:rPr>
        <w:t>обусловленного</w:t>
      </w:r>
      <w:proofErr w:type="spellEnd"/>
      <w:r w:rsidRPr="00C86916">
        <w:rPr>
          <w:lang w:val="uk-UA"/>
        </w:rPr>
        <w:t xml:space="preserve"> </w:t>
      </w:r>
      <w:proofErr w:type="spellStart"/>
      <w:r w:rsidRPr="00C86916">
        <w:rPr>
          <w:lang w:val="uk-UA"/>
        </w:rPr>
        <w:t>многосредовыми</w:t>
      </w:r>
      <w:proofErr w:type="spellEnd"/>
      <w:r w:rsidRPr="00C86916">
        <w:rPr>
          <w:lang w:val="uk-UA"/>
        </w:rPr>
        <w:t xml:space="preserve"> </w:t>
      </w:r>
      <w:proofErr w:type="spellStart"/>
      <w:r w:rsidRPr="00C86916">
        <w:rPr>
          <w:lang w:val="uk-UA"/>
        </w:rPr>
        <w:t>воздействиями</w:t>
      </w:r>
      <w:proofErr w:type="spellEnd"/>
      <w:r w:rsidRPr="00C86916">
        <w:rPr>
          <w:lang w:val="uk-UA"/>
        </w:rPr>
        <w:t xml:space="preserve"> </w:t>
      </w:r>
      <w:proofErr w:type="spellStart"/>
      <w:r w:rsidRPr="00C86916">
        <w:rPr>
          <w:lang w:val="uk-UA"/>
        </w:rPr>
        <w:t>химических</w:t>
      </w:r>
      <w:proofErr w:type="spellEnd"/>
      <w:r w:rsidRPr="00C86916">
        <w:rPr>
          <w:lang w:val="uk-UA"/>
        </w:rPr>
        <w:t xml:space="preserve"> </w:t>
      </w:r>
      <w:proofErr w:type="spellStart"/>
      <w:r w:rsidRPr="00C86916">
        <w:rPr>
          <w:lang w:val="uk-UA"/>
        </w:rPr>
        <w:t>веществ</w:t>
      </w:r>
      <w:proofErr w:type="spellEnd"/>
      <w:r w:rsidRPr="00C86916">
        <w:rPr>
          <w:lang w:val="uk-UA"/>
        </w:rPr>
        <w:t xml:space="preserve"> / С.М. Новиков. - М., 1999. 51 с.</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Нормативна база [Електронний ресурс] // Постанови та розпорядження Кабінету міністрів</w:t>
      </w:r>
      <w:r w:rsidRPr="00C86916">
        <w:rPr>
          <w:rFonts w:cs="Times New Roman"/>
          <w:lang w:val="uk-UA"/>
        </w:rPr>
        <w:t xml:space="preserve"> </w:t>
      </w:r>
      <w:r w:rsidRPr="00C86916">
        <w:rPr>
          <w:lang w:val="uk-UA"/>
        </w:rPr>
        <w:t xml:space="preserve">України – режим доступу </w:t>
      </w:r>
      <w:hyperlink r:id="rId20" w:history="1">
        <w:r w:rsidRPr="00C86916">
          <w:rPr>
            <w:lang w:val="uk-UA"/>
          </w:rPr>
          <w:t>http://www.archives.gov.ua/Law-base/KMU</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lastRenderedPageBreak/>
        <w:t xml:space="preserve">Офіційний сайт державної служби статистики. – Режим доступу: </w:t>
      </w:r>
      <w:hyperlink r:id="rId21" w:history="1">
        <w:r w:rsidRPr="00C86916">
          <w:rPr>
            <w:lang w:val="uk-UA"/>
          </w:rPr>
          <w:t>http://www.ukrstat.gov.ua</w:t>
        </w:r>
      </w:hyperlink>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Пилипів Н.І. Економічна сутність та класифікація відходів для відображення їх в обліку на деревообробних підприємствах. / Н.І. Пилипів, Ю.В. Максимів . // Вісник ЖДТУ № 3 (53). – 2010. – с. 201-205. </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rFonts w:cs="Times New Roman"/>
        </w:rPr>
        <w:t>Рамкова</w:t>
      </w:r>
      <w:proofErr w:type="spellEnd"/>
      <w:r w:rsidRPr="00C86916">
        <w:rPr>
          <w:rFonts w:cs="Times New Roman"/>
        </w:rPr>
        <w:t xml:space="preserve"> Директива Ради </w:t>
      </w:r>
      <w:proofErr w:type="spellStart"/>
      <w:r w:rsidRPr="00C86916">
        <w:rPr>
          <w:rFonts w:cs="Times New Roman"/>
        </w:rPr>
        <w:t>Європейського</w:t>
      </w:r>
      <w:proofErr w:type="spellEnd"/>
      <w:r w:rsidRPr="00C86916">
        <w:rPr>
          <w:rFonts w:cs="Times New Roman"/>
        </w:rPr>
        <w:t xml:space="preserve"> Союзу про </w:t>
      </w:r>
      <w:proofErr w:type="spellStart"/>
      <w:r w:rsidRPr="00C86916">
        <w:rPr>
          <w:rFonts w:cs="Times New Roman"/>
        </w:rPr>
        <w:t>відходи</w:t>
      </w:r>
      <w:proofErr w:type="spellEnd"/>
      <w:r w:rsidRPr="00C86916">
        <w:rPr>
          <w:rFonts w:cs="Times New Roman"/>
        </w:rPr>
        <w:t xml:space="preserve"> 442/75/ЄС.</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Систер</w:t>
      </w:r>
      <w:proofErr w:type="spellEnd"/>
      <w:r w:rsidRPr="00C86916">
        <w:rPr>
          <w:lang w:val="uk-UA"/>
        </w:rPr>
        <w:t xml:space="preserve"> В.Г. </w:t>
      </w:r>
      <w:proofErr w:type="spellStart"/>
      <w:r w:rsidRPr="00C86916">
        <w:rPr>
          <w:lang w:val="uk-UA"/>
        </w:rPr>
        <w:t>Современные</w:t>
      </w:r>
      <w:proofErr w:type="spellEnd"/>
      <w:r w:rsidRPr="00C86916">
        <w:rPr>
          <w:lang w:val="uk-UA"/>
        </w:rPr>
        <w:t xml:space="preserve"> </w:t>
      </w:r>
      <w:proofErr w:type="spellStart"/>
      <w:r w:rsidRPr="00C86916">
        <w:rPr>
          <w:lang w:val="uk-UA"/>
        </w:rPr>
        <w:t>технологии</w:t>
      </w:r>
      <w:proofErr w:type="spellEnd"/>
      <w:r w:rsidRPr="00C86916">
        <w:rPr>
          <w:lang w:val="uk-UA"/>
        </w:rPr>
        <w:t xml:space="preserve"> </w:t>
      </w:r>
      <w:proofErr w:type="spellStart"/>
      <w:r w:rsidRPr="00C86916">
        <w:rPr>
          <w:lang w:val="uk-UA"/>
        </w:rPr>
        <w:t>обезвреживания</w:t>
      </w:r>
      <w:proofErr w:type="spellEnd"/>
      <w:r w:rsidRPr="00C86916">
        <w:rPr>
          <w:lang w:val="uk-UA"/>
        </w:rPr>
        <w:t xml:space="preserve"> и </w:t>
      </w:r>
      <w:proofErr w:type="spellStart"/>
      <w:r w:rsidRPr="00C86916">
        <w:rPr>
          <w:lang w:val="uk-UA"/>
        </w:rPr>
        <w:t>утилизации</w:t>
      </w:r>
      <w:proofErr w:type="spellEnd"/>
      <w:r w:rsidRPr="00C86916">
        <w:rPr>
          <w:lang w:val="uk-UA"/>
        </w:rPr>
        <w:t xml:space="preserve"> </w:t>
      </w:r>
      <w:proofErr w:type="spellStart"/>
      <w:r w:rsidRPr="00C86916">
        <w:rPr>
          <w:lang w:val="uk-UA"/>
        </w:rPr>
        <w:t>твердых</w:t>
      </w:r>
      <w:proofErr w:type="spellEnd"/>
      <w:r w:rsidRPr="00C86916">
        <w:rPr>
          <w:lang w:val="uk-UA"/>
        </w:rPr>
        <w:t xml:space="preserve"> </w:t>
      </w:r>
      <w:proofErr w:type="spellStart"/>
      <w:r w:rsidRPr="00C86916">
        <w:rPr>
          <w:lang w:val="uk-UA"/>
        </w:rPr>
        <w:t>бытовых</w:t>
      </w:r>
      <w:proofErr w:type="spellEnd"/>
      <w:r w:rsidRPr="00C86916">
        <w:rPr>
          <w:lang w:val="uk-UA"/>
        </w:rPr>
        <w:t xml:space="preserve"> </w:t>
      </w:r>
      <w:proofErr w:type="spellStart"/>
      <w:r w:rsidRPr="00C86916">
        <w:rPr>
          <w:lang w:val="uk-UA"/>
        </w:rPr>
        <w:t>отходов</w:t>
      </w:r>
      <w:proofErr w:type="spellEnd"/>
      <w:r w:rsidRPr="00C86916">
        <w:rPr>
          <w:lang w:val="uk-UA"/>
        </w:rPr>
        <w:t xml:space="preserve"> / В.Г. </w:t>
      </w:r>
      <w:proofErr w:type="spellStart"/>
      <w:r w:rsidRPr="00C86916">
        <w:rPr>
          <w:lang w:val="uk-UA"/>
        </w:rPr>
        <w:t>Систер</w:t>
      </w:r>
      <w:proofErr w:type="spellEnd"/>
      <w:r w:rsidRPr="00C86916">
        <w:rPr>
          <w:lang w:val="uk-UA"/>
        </w:rPr>
        <w:t xml:space="preserve">, А.Н. </w:t>
      </w:r>
      <w:proofErr w:type="spellStart"/>
      <w:r w:rsidRPr="00C86916">
        <w:rPr>
          <w:lang w:val="uk-UA"/>
        </w:rPr>
        <w:t>Мирный</w:t>
      </w:r>
      <w:proofErr w:type="spellEnd"/>
      <w:r w:rsidRPr="00C86916">
        <w:rPr>
          <w:lang w:val="uk-UA"/>
        </w:rPr>
        <w:t>. - М., 2003.</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rPr>
        <w:t xml:space="preserve">Трусов А.Д. Комплексное использование сырьевых ресурсов: (Пути повышения экономической эффективности в условиях НТП) / А.Д. Трусов, А.Н. Захаров. – </w:t>
      </w:r>
      <w:proofErr w:type="spellStart"/>
      <w:r w:rsidRPr="00C86916">
        <w:rPr>
          <w:rFonts w:cs="Times New Roman"/>
        </w:rPr>
        <w:t>М.:Экономика</w:t>
      </w:r>
      <w:proofErr w:type="spellEnd"/>
      <w:r w:rsidRPr="00C86916">
        <w:rPr>
          <w:rFonts w:cs="Times New Roman"/>
        </w:rPr>
        <w:t xml:space="preserve">, 1986. – 110 с.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rFonts w:cs="Times New Roman"/>
          <w:lang w:val="uk-UA"/>
        </w:rPr>
        <w:t xml:space="preserve">Управління відходами: вітчизняний та зарубіжний досвід: </w:t>
      </w:r>
      <w:proofErr w:type="spellStart"/>
      <w:r w:rsidRPr="00C86916">
        <w:rPr>
          <w:rFonts w:cs="Times New Roman"/>
          <w:lang w:val="uk-UA"/>
        </w:rPr>
        <w:t>посіб</w:t>
      </w:r>
      <w:proofErr w:type="spellEnd"/>
      <w:r w:rsidRPr="00C86916">
        <w:rPr>
          <w:rFonts w:cs="Times New Roman"/>
          <w:lang w:val="uk-UA"/>
        </w:rPr>
        <w:t xml:space="preserve">. / [О.І. Бондар, В.Є. Барановська, М.О. </w:t>
      </w:r>
      <w:proofErr w:type="spellStart"/>
      <w:r w:rsidRPr="00C86916">
        <w:rPr>
          <w:rFonts w:cs="Times New Roman"/>
          <w:lang w:val="uk-UA"/>
        </w:rPr>
        <w:t>Баринов</w:t>
      </w:r>
      <w:proofErr w:type="spellEnd"/>
      <w:r w:rsidRPr="00C86916">
        <w:rPr>
          <w:rFonts w:cs="Times New Roman"/>
          <w:lang w:val="uk-UA"/>
        </w:rPr>
        <w:t xml:space="preserve"> та ін.]; за ред. О.І. Бондаря. – К.: Айва Плюс </w:t>
      </w:r>
      <w:proofErr w:type="spellStart"/>
      <w:r w:rsidRPr="00C86916">
        <w:rPr>
          <w:rFonts w:cs="Times New Roman"/>
          <w:lang w:val="uk-UA"/>
        </w:rPr>
        <w:t>Лтд</w:t>
      </w:r>
      <w:proofErr w:type="spellEnd"/>
      <w:r w:rsidRPr="00C86916">
        <w:rPr>
          <w:rFonts w:cs="Times New Roman"/>
          <w:lang w:val="uk-UA"/>
        </w:rPr>
        <w:t>, 2008. – 196 с.</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Хрутьба</w:t>
      </w:r>
      <w:proofErr w:type="spellEnd"/>
      <w:r w:rsidRPr="00C86916">
        <w:rPr>
          <w:lang w:val="uk-UA"/>
        </w:rPr>
        <w:t xml:space="preserve"> В.О. Основи управління проектами і програмами поводження з відходами в</w:t>
      </w:r>
      <w:r w:rsidRPr="00C86916">
        <w:rPr>
          <w:rFonts w:cs="Times New Roman"/>
          <w:lang w:val="uk-UA"/>
        </w:rPr>
        <w:t xml:space="preserve"> </w:t>
      </w:r>
      <w:r w:rsidRPr="00C86916">
        <w:rPr>
          <w:lang w:val="uk-UA"/>
        </w:rPr>
        <w:t xml:space="preserve">транспортно-дорожньому комплексі. Монографія. / В.О. </w:t>
      </w:r>
      <w:proofErr w:type="spellStart"/>
      <w:r w:rsidRPr="00C86916">
        <w:rPr>
          <w:lang w:val="uk-UA"/>
        </w:rPr>
        <w:t>Хрутьба</w:t>
      </w:r>
      <w:proofErr w:type="spellEnd"/>
      <w:r w:rsidRPr="00C86916">
        <w:rPr>
          <w:lang w:val="uk-UA"/>
        </w:rPr>
        <w:t xml:space="preserve"> ― К.: НТУ, 2013. ― 192 с.</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 xml:space="preserve">Щербо А.П. Об </w:t>
      </w:r>
      <w:proofErr w:type="spellStart"/>
      <w:r w:rsidRPr="00C86916">
        <w:rPr>
          <w:lang w:val="uk-UA"/>
        </w:rPr>
        <w:t>инновациях</w:t>
      </w:r>
      <w:proofErr w:type="spellEnd"/>
      <w:r w:rsidRPr="00C86916">
        <w:rPr>
          <w:lang w:val="uk-UA"/>
        </w:rPr>
        <w:t xml:space="preserve"> в </w:t>
      </w:r>
      <w:proofErr w:type="spellStart"/>
      <w:r w:rsidRPr="00C86916">
        <w:rPr>
          <w:lang w:val="uk-UA"/>
        </w:rPr>
        <w:t>эколого-гигиени-ческой</w:t>
      </w:r>
      <w:proofErr w:type="spellEnd"/>
      <w:r w:rsidRPr="00C86916">
        <w:rPr>
          <w:lang w:val="uk-UA"/>
        </w:rPr>
        <w:t xml:space="preserve"> </w:t>
      </w:r>
      <w:proofErr w:type="spellStart"/>
      <w:r w:rsidRPr="00C86916">
        <w:rPr>
          <w:lang w:val="uk-UA"/>
        </w:rPr>
        <w:t>защите</w:t>
      </w:r>
      <w:proofErr w:type="spellEnd"/>
      <w:r w:rsidRPr="00C86916">
        <w:rPr>
          <w:lang w:val="uk-UA"/>
        </w:rPr>
        <w:t xml:space="preserve"> </w:t>
      </w:r>
      <w:proofErr w:type="spellStart"/>
      <w:r w:rsidRPr="00C86916">
        <w:rPr>
          <w:lang w:val="uk-UA"/>
        </w:rPr>
        <w:t>почв</w:t>
      </w:r>
      <w:proofErr w:type="spellEnd"/>
      <w:r w:rsidRPr="00C86916">
        <w:rPr>
          <w:lang w:val="uk-UA"/>
        </w:rPr>
        <w:t xml:space="preserve"> (к </w:t>
      </w:r>
      <w:proofErr w:type="spellStart"/>
      <w:r w:rsidRPr="00C86916">
        <w:rPr>
          <w:lang w:val="uk-UA"/>
        </w:rPr>
        <w:t>проблеме</w:t>
      </w:r>
      <w:proofErr w:type="spellEnd"/>
      <w:r w:rsidRPr="00C86916">
        <w:rPr>
          <w:lang w:val="uk-UA"/>
        </w:rPr>
        <w:t xml:space="preserve"> </w:t>
      </w:r>
      <w:proofErr w:type="spellStart"/>
      <w:r w:rsidRPr="00C86916">
        <w:rPr>
          <w:lang w:val="uk-UA"/>
        </w:rPr>
        <w:t>гигиенической</w:t>
      </w:r>
      <w:proofErr w:type="spellEnd"/>
      <w:r w:rsidRPr="00C86916">
        <w:rPr>
          <w:lang w:val="uk-UA"/>
        </w:rPr>
        <w:t xml:space="preserve"> </w:t>
      </w:r>
      <w:proofErr w:type="spellStart"/>
      <w:r w:rsidRPr="00C86916">
        <w:rPr>
          <w:lang w:val="uk-UA"/>
        </w:rPr>
        <w:t>концепции</w:t>
      </w:r>
      <w:proofErr w:type="spellEnd"/>
      <w:r w:rsidRPr="00C86916">
        <w:rPr>
          <w:lang w:val="uk-UA"/>
        </w:rPr>
        <w:t xml:space="preserve"> </w:t>
      </w:r>
      <w:proofErr w:type="spellStart"/>
      <w:r w:rsidRPr="00C86916">
        <w:rPr>
          <w:lang w:val="uk-UA"/>
        </w:rPr>
        <w:t>охраны</w:t>
      </w:r>
      <w:proofErr w:type="spellEnd"/>
      <w:r w:rsidRPr="00C86916">
        <w:rPr>
          <w:lang w:val="uk-UA"/>
        </w:rPr>
        <w:t xml:space="preserve"> </w:t>
      </w:r>
      <w:proofErr w:type="spellStart"/>
      <w:r w:rsidRPr="00C86916">
        <w:rPr>
          <w:lang w:val="uk-UA"/>
        </w:rPr>
        <w:t>почвенного</w:t>
      </w:r>
      <w:proofErr w:type="spellEnd"/>
      <w:r w:rsidRPr="00C86916">
        <w:rPr>
          <w:lang w:val="uk-UA"/>
        </w:rPr>
        <w:t xml:space="preserve"> </w:t>
      </w:r>
      <w:proofErr w:type="spellStart"/>
      <w:r w:rsidRPr="00C86916">
        <w:rPr>
          <w:lang w:val="uk-UA"/>
        </w:rPr>
        <w:t>покрова</w:t>
      </w:r>
      <w:proofErr w:type="spellEnd"/>
      <w:r w:rsidRPr="00C86916">
        <w:rPr>
          <w:lang w:val="uk-UA"/>
        </w:rPr>
        <w:t>) / А.П. Щербо //</w:t>
      </w:r>
      <w:proofErr w:type="spellStart"/>
      <w:r w:rsidRPr="00C86916">
        <w:rPr>
          <w:lang w:val="uk-UA"/>
        </w:rPr>
        <w:t>Гигиена</w:t>
      </w:r>
      <w:proofErr w:type="spellEnd"/>
      <w:r w:rsidRPr="00C86916">
        <w:rPr>
          <w:lang w:val="uk-UA"/>
        </w:rPr>
        <w:t xml:space="preserve"> и </w:t>
      </w:r>
      <w:proofErr w:type="spellStart"/>
      <w:r w:rsidRPr="00C86916">
        <w:rPr>
          <w:lang w:val="uk-UA"/>
        </w:rPr>
        <w:t>санитария</w:t>
      </w:r>
      <w:proofErr w:type="spellEnd"/>
      <w:r w:rsidRPr="00C86916">
        <w:rPr>
          <w:lang w:val="uk-UA"/>
        </w:rPr>
        <w:t xml:space="preserve">. 2011. № 1. С. 11—14. </w:t>
      </w:r>
    </w:p>
    <w:p w:rsidR="00C86916" w:rsidRPr="00C86916" w:rsidRDefault="00C86916" w:rsidP="00C86916">
      <w:pPr>
        <w:numPr>
          <w:ilvl w:val="0"/>
          <w:numId w:val="3"/>
        </w:numPr>
        <w:spacing w:after="200" w:line="360" w:lineRule="auto"/>
        <w:contextualSpacing/>
        <w:jc w:val="both"/>
        <w:rPr>
          <w:rFonts w:cs="Times New Roman"/>
          <w:lang w:val="uk-UA"/>
        </w:rPr>
      </w:pPr>
      <w:r w:rsidRPr="00C86916">
        <w:rPr>
          <w:lang w:val="uk-UA"/>
        </w:rPr>
        <w:t xml:space="preserve">A </w:t>
      </w:r>
      <w:proofErr w:type="spellStart"/>
      <w:r w:rsidRPr="00C86916">
        <w:rPr>
          <w:lang w:val="uk-UA"/>
        </w:rPr>
        <w:t>normative</w:t>
      </w:r>
      <w:proofErr w:type="spellEnd"/>
      <w:r w:rsidRPr="00C86916">
        <w:rPr>
          <w:lang w:val="uk-UA"/>
        </w:rPr>
        <w:t xml:space="preserve"> </w:t>
      </w:r>
      <w:proofErr w:type="spellStart"/>
      <w:r w:rsidRPr="00C86916">
        <w:rPr>
          <w:lang w:val="uk-UA"/>
        </w:rPr>
        <w:t>base</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of</w:t>
      </w:r>
      <w:proofErr w:type="spellEnd"/>
      <w:r w:rsidRPr="00C86916">
        <w:rPr>
          <w:lang w:val="uk-UA"/>
        </w:rPr>
        <w:t xml:space="preserve"> // </w:t>
      </w:r>
      <w:proofErr w:type="spellStart"/>
      <w:r w:rsidRPr="00C86916">
        <w:rPr>
          <w:lang w:val="uk-UA"/>
        </w:rPr>
        <w:t>Decision</w:t>
      </w:r>
      <w:proofErr w:type="spellEnd"/>
      <w:r w:rsidRPr="00C86916">
        <w:rPr>
          <w:lang w:val="uk-UA"/>
        </w:rPr>
        <w:t xml:space="preserve"> </w:t>
      </w:r>
      <w:proofErr w:type="spellStart"/>
      <w:r w:rsidRPr="00C86916">
        <w:rPr>
          <w:lang w:val="uk-UA"/>
        </w:rPr>
        <w:t>and</w:t>
      </w:r>
      <w:proofErr w:type="spellEnd"/>
      <w:r w:rsidRPr="00C86916">
        <w:rPr>
          <w:lang w:val="uk-UA"/>
        </w:rPr>
        <w:t xml:space="preserve"> </w:t>
      </w:r>
      <w:proofErr w:type="spellStart"/>
      <w:r w:rsidRPr="00C86916">
        <w:rPr>
          <w:lang w:val="uk-UA"/>
        </w:rPr>
        <w:t>order</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Cabinet</w:t>
      </w:r>
      <w:proofErr w:type="spellEnd"/>
      <w:r w:rsidRPr="00C86916">
        <w:rPr>
          <w:lang w:val="uk-UA"/>
        </w:rPr>
        <w:t xml:space="preserve"> </w:t>
      </w:r>
      <w:proofErr w:type="spellStart"/>
      <w:r w:rsidRPr="00C86916">
        <w:rPr>
          <w:lang w:val="uk-UA"/>
        </w:rPr>
        <w:t>Ukraine</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w:t>
      </w:r>
      <w:hyperlink r:id="rId22" w:history="1">
        <w:r w:rsidRPr="00C86916">
          <w:rPr>
            <w:lang w:val="uk-UA"/>
          </w:rPr>
          <w:t>http://www.archives.gov.ua/Law-base/KMU</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An</w:t>
      </w:r>
      <w:proofErr w:type="spellEnd"/>
      <w:r w:rsidRPr="00C86916">
        <w:rPr>
          <w:lang w:val="uk-UA"/>
        </w:rPr>
        <w:t xml:space="preserve"> </w:t>
      </w:r>
      <w:proofErr w:type="spellStart"/>
      <w:r w:rsidRPr="00C86916">
        <w:rPr>
          <w:lang w:val="uk-UA"/>
        </w:rPr>
        <w:t>association</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International</w:t>
      </w:r>
      <w:proofErr w:type="spellEnd"/>
      <w:r w:rsidRPr="00C86916">
        <w:rPr>
          <w:lang w:val="uk-UA"/>
        </w:rPr>
        <w:t xml:space="preserve"> </w:t>
      </w:r>
      <w:proofErr w:type="spellStart"/>
      <w:r w:rsidRPr="00C86916">
        <w:rPr>
          <w:lang w:val="uk-UA"/>
        </w:rPr>
        <w:t>ecological</w:t>
      </w:r>
      <w:proofErr w:type="spellEnd"/>
      <w:r w:rsidRPr="00C86916">
        <w:rPr>
          <w:lang w:val="uk-UA"/>
        </w:rPr>
        <w:t xml:space="preserve"> </w:t>
      </w:r>
      <w:proofErr w:type="spellStart"/>
      <w:r w:rsidRPr="00C86916">
        <w:rPr>
          <w:lang w:val="uk-UA"/>
        </w:rPr>
        <w:t>union</w:t>
      </w:r>
      <w:proofErr w:type="spellEnd"/>
      <w:r w:rsidRPr="00C86916">
        <w:rPr>
          <w:lang w:val="uk-UA"/>
        </w:rPr>
        <w:t xml:space="preserve">". </w:t>
      </w:r>
      <w:proofErr w:type="spellStart"/>
      <w:r w:rsidRPr="00C86916">
        <w:rPr>
          <w:lang w:val="uk-UA"/>
        </w:rPr>
        <w:t>Normatively</w:t>
      </w:r>
      <w:proofErr w:type="spellEnd"/>
      <w:r w:rsidRPr="00C86916">
        <w:rPr>
          <w:lang w:val="uk-UA"/>
        </w:rPr>
        <w:t xml:space="preserve"> </w:t>
      </w:r>
      <w:proofErr w:type="spellStart"/>
      <w:r w:rsidRPr="00C86916">
        <w:rPr>
          <w:lang w:val="uk-UA"/>
        </w:rPr>
        <w:t>legal</w:t>
      </w:r>
      <w:proofErr w:type="spellEnd"/>
      <w:r w:rsidRPr="00C86916">
        <w:rPr>
          <w:lang w:val="uk-UA"/>
        </w:rPr>
        <w:t xml:space="preserve"> </w:t>
      </w:r>
      <w:proofErr w:type="spellStart"/>
      <w:r w:rsidRPr="00C86916">
        <w:rPr>
          <w:lang w:val="uk-UA"/>
        </w:rPr>
        <w:t>activity</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European</w:t>
      </w:r>
      <w:proofErr w:type="spellEnd"/>
      <w:r w:rsidRPr="00C86916">
        <w:rPr>
          <w:lang w:val="uk-UA"/>
        </w:rPr>
        <w:t xml:space="preserve"> </w:t>
      </w:r>
      <w:proofErr w:type="spellStart"/>
      <w:r w:rsidRPr="00C86916">
        <w:rPr>
          <w:lang w:val="uk-UA"/>
        </w:rPr>
        <w:t>Union</w:t>
      </w:r>
      <w:proofErr w:type="spellEnd"/>
      <w:r w:rsidRPr="00C86916">
        <w:rPr>
          <w:lang w:val="uk-UA"/>
        </w:rPr>
        <w:t xml:space="preserve"> </w:t>
      </w:r>
      <w:proofErr w:type="spellStart"/>
      <w:r w:rsidRPr="00C86916">
        <w:rPr>
          <w:lang w:val="uk-UA"/>
        </w:rPr>
        <w:t>and</w:t>
      </w:r>
      <w:proofErr w:type="spellEnd"/>
      <w:r w:rsidRPr="00C86916">
        <w:rPr>
          <w:lang w:val="uk-UA"/>
        </w:rPr>
        <w:t xml:space="preserve"> </w:t>
      </w:r>
      <w:proofErr w:type="spellStart"/>
      <w:r w:rsidRPr="00C86916">
        <w:rPr>
          <w:lang w:val="uk-UA"/>
        </w:rPr>
        <w:t>Ukraine</w:t>
      </w:r>
      <w:proofErr w:type="spellEnd"/>
      <w:r w:rsidRPr="00C86916">
        <w:rPr>
          <w:lang w:val="uk-UA"/>
        </w:rPr>
        <w:t xml:space="preserve"> </w:t>
      </w:r>
      <w:proofErr w:type="spellStart"/>
      <w:r w:rsidRPr="00C86916">
        <w:rPr>
          <w:lang w:val="uk-UA"/>
        </w:rPr>
        <w:t>in</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field</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handling</w:t>
      </w:r>
      <w:proofErr w:type="spellEnd"/>
      <w:r w:rsidRPr="00C86916">
        <w:rPr>
          <w:lang w:val="uk-UA"/>
        </w:rPr>
        <w:t xml:space="preserve"> </w:t>
      </w:r>
      <w:proofErr w:type="spellStart"/>
      <w:r w:rsidRPr="00C86916">
        <w:rPr>
          <w:lang w:val="uk-UA"/>
        </w:rPr>
        <w:t>wastes</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w:t>
      </w:r>
      <w:hyperlink r:id="rId23" w:history="1">
        <w:r w:rsidRPr="00C86916">
          <w:rPr>
            <w:lang w:val="uk-UA"/>
          </w:rPr>
          <w:t>http://ecounion.at.ua/publ/3-1-0-11</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Dokumenty</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of</w:t>
      </w:r>
      <w:proofErr w:type="spellEnd"/>
      <w:r w:rsidRPr="00C86916">
        <w:rPr>
          <w:lang w:val="uk-UA"/>
        </w:rPr>
        <w:t xml:space="preserve"> // </w:t>
      </w:r>
      <w:proofErr w:type="spellStart"/>
      <w:r w:rsidRPr="00C86916">
        <w:rPr>
          <w:lang w:val="uk-UA"/>
        </w:rPr>
        <w:t>of</w:t>
      </w:r>
      <w:proofErr w:type="spellEnd"/>
      <w:r w:rsidRPr="00C86916">
        <w:rPr>
          <w:lang w:val="uk-UA"/>
        </w:rPr>
        <w:t xml:space="preserve"> </w:t>
      </w:r>
      <w:proofErr w:type="spellStart"/>
      <w:r w:rsidRPr="00C86916">
        <w:rPr>
          <w:lang w:val="uk-UA"/>
        </w:rPr>
        <w:t>Pravitel'stvo</w:t>
      </w:r>
      <w:proofErr w:type="spellEnd"/>
      <w:r w:rsidRPr="00C86916">
        <w:rPr>
          <w:lang w:val="uk-UA"/>
        </w:rPr>
        <w:t xml:space="preserve"> </w:t>
      </w:r>
      <w:proofErr w:type="spellStart"/>
      <w:r w:rsidRPr="00C86916">
        <w:rPr>
          <w:lang w:val="uk-UA"/>
        </w:rPr>
        <w:t>Rossii</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http://government.ru/docs. </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lastRenderedPageBreak/>
        <w:t>Khrutba</w:t>
      </w:r>
      <w:proofErr w:type="spellEnd"/>
      <w:r w:rsidRPr="00C86916">
        <w:rPr>
          <w:lang w:val="uk-UA"/>
        </w:rPr>
        <w:t xml:space="preserve"> V.O. </w:t>
      </w:r>
      <w:proofErr w:type="spellStart"/>
      <w:r w:rsidRPr="00C86916">
        <w:rPr>
          <w:lang w:val="uk-UA"/>
        </w:rPr>
        <w:t>Government</w:t>
      </w:r>
      <w:proofErr w:type="spellEnd"/>
      <w:r w:rsidRPr="00C86916">
        <w:rPr>
          <w:lang w:val="uk-UA"/>
        </w:rPr>
        <w:t xml:space="preserve"> </w:t>
      </w:r>
      <w:proofErr w:type="spellStart"/>
      <w:r w:rsidRPr="00C86916">
        <w:rPr>
          <w:lang w:val="uk-UA"/>
        </w:rPr>
        <w:t>projects</w:t>
      </w:r>
      <w:proofErr w:type="spellEnd"/>
      <w:r w:rsidRPr="00C86916">
        <w:rPr>
          <w:lang w:val="uk-UA"/>
        </w:rPr>
        <w:t xml:space="preserve"> </w:t>
      </w:r>
      <w:proofErr w:type="spellStart"/>
      <w:r w:rsidRPr="00C86916">
        <w:rPr>
          <w:lang w:val="uk-UA"/>
        </w:rPr>
        <w:t>and</w:t>
      </w:r>
      <w:proofErr w:type="spellEnd"/>
      <w:r w:rsidRPr="00C86916">
        <w:rPr>
          <w:lang w:val="uk-UA"/>
        </w:rPr>
        <w:t xml:space="preserve"> </w:t>
      </w:r>
      <w:proofErr w:type="spellStart"/>
      <w:r w:rsidRPr="00C86916">
        <w:rPr>
          <w:lang w:val="uk-UA"/>
        </w:rPr>
        <w:t>programs</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handling</w:t>
      </w:r>
      <w:proofErr w:type="spellEnd"/>
      <w:r w:rsidRPr="00C86916">
        <w:rPr>
          <w:lang w:val="uk-UA"/>
        </w:rPr>
        <w:t xml:space="preserve"> </w:t>
      </w:r>
      <w:proofErr w:type="spellStart"/>
      <w:r w:rsidRPr="00C86916">
        <w:rPr>
          <w:lang w:val="uk-UA"/>
        </w:rPr>
        <w:t>Bases</w:t>
      </w:r>
      <w:proofErr w:type="spellEnd"/>
      <w:r w:rsidRPr="00C86916">
        <w:rPr>
          <w:lang w:val="uk-UA"/>
        </w:rPr>
        <w:t xml:space="preserve"> </w:t>
      </w:r>
      <w:proofErr w:type="spellStart"/>
      <w:r w:rsidRPr="00C86916">
        <w:rPr>
          <w:lang w:val="uk-UA"/>
        </w:rPr>
        <w:t>wastes</w:t>
      </w:r>
      <w:proofErr w:type="spellEnd"/>
      <w:r w:rsidRPr="00C86916">
        <w:rPr>
          <w:lang w:val="uk-UA"/>
        </w:rPr>
        <w:t xml:space="preserve"> </w:t>
      </w:r>
      <w:proofErr w:type="spellStart"/>
      <w:r w:rsidRPr="00C86916">
        <w:rPr>
          <w:lang w:val="uk-UA"/>
        </w:rPr>
        <w:t>in</w:t>
      </w:r>
      <w:proofErr w:type="spellEnd"/>
      <w:r w:rsidRPr="00C86916">
        <w:rPr>
          <w:lang w:val="uk-UA"/>
        </w:rPr>
        <w:t xml:space="preserve"> </w:t>
      </w:r>
      <w:proofErr w:type="spellStart"/>
      <w:r w:rsidRPr="00C86916">
        <w:rPr>
          <w:lang w:val="uk-UA"/>
        </w:rPr>
        <w:t>to</w:t>
      </w:r>
      <w:proofErr w:type="spellEnd"/>
      <w:r w:rsidRPr="00C86916">
        <w:rPr>
          <w:lang w:val="uk-UA"/>
        </w:rPr>
        <w:t xml:space="preserve"> </w:t>
      </w:r>
      <w:proofErr w:type="spellStart"/>
      <w:r w:rsidRPr="00C86916">
        <w:rPr>
          <w:lang w:val="uk-UA"/>
        </w:rPr>
        <w:t>transport</w:t>
      </w:r>
      <w:proofErr w:type="spellEnd"/>
      <w:r w:rsidRPr="00C86916">
        <w:rPr>
          <w:lang w:val="uk-UA"/>
        </w:rPr>
        <w:t xml:space="preserve"> </w:t>
      </w:r>
      <w:proofErr w:type="spellStart"/>
      <w:r w:rsidRPr="00C86916">
        <w:rPr>
          <w:lang w:val="uk-UA"/>
        </w:rPr>
        <w:t>road</w:t>
      </w:r>
      <w:proofErr w:type="spellEnd"/>
      <w:r w:rsidRPr="00C86916">
        <w:rPr>
          <w:rFonts w:cs="Times New Roman"/>
          <w:lang w:val="uk-UA"/>
        </w:rPr>
        <w:t xml:space="preserve"> </w:t>
      </w:r>
      <w:proofErr w:type="spellStart"/>
      <w:r w:rsidRPr="00C86916">
        <w:rPr>
          <w:lang w:val="uk-UA"/>
        </w:rPr>
        <w:t>complex</w:t>
      </w:r>
      <w:proofErr w:type="spellEnd"/>
      <w:r w:rsidRPr="00C86916">
        <w:rPr>
          <w:lang w:val="uk-UA"/>
        </w:rPr>
        <w:t xml:space="preserve">. </w:t>
      </w:r>
      <w:proofErr w:type="spellStart"/>
      <w:r w:rsidRPr="00C86916">
        <w:rPr>
          <w:lang w:val="uk-UA"/>
        </w:rPr>
        <w:t>Monograph</w:t>
      </w:r>
      <w:proofErr w:type="spellEnd"/>
      <w:r w:rsidRPr="00C86916">
        <w:rPr>
          <w:lang w:val="uk-UA"/>
        </w:rPr>
        <w:t xml:space="preserve">. V.O. </w:t>
      </w:r>
      <w:proofErr w:type="spellStart"/>
      <w:r w:rsidRPr="00C86916">
        <w:rPr>
          <w:lang w:val="uk-UA"/>
        </w:rPr>
        <w:t>Khrutba</w:t>
      </w:r>
      <w:proofErr w:type="spellEnd"/>
      <w:r w:rsidRPr="00C86916">
        <w:rPr>
          <w:lang w:val="uk-UA"/>
        </w:rPr>
        <w:t xml:space="preserve"> K.: NTU, 2013. 192 s.</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Kodeksy</w:t>
      </w:r>
      <w:proofErr w:type="spellEnd"/>
      <w:r w:rsidRPr="00C86916">
        <w:rPr>
          <w:lang w:val="uk-UA"/>
        </w:rPr>
        <w:t xml:space="preserve"> </w:t>
      </w:r>
      <w:proofErr w:type="spellStart"/>
      <w:r w:rsidRPr="00C86916">
        <w:rPr>
          <w:lang w:val="uk-UA"/>
        </w:rPr>
        <w:t>of</w:t>
      </w:r>
      <w:proofErr w:type="spellEnd"/>
      <w:r w:rsidRPr="00C86916">
        <w:rPr>
          <w:lang w:val="uk-UA"/>
        </w:rPr>
        <w:t xml:space="preserve"> i </w:t>
      </w:r>
      <w:proofErr w:type="spellStart"/>
      <w:r w:rsidRPr="00C86916">
        <w:rPr>
          <w:lang w:val="uk-UA"/>
        </w:rPr>
        <w:t>of</w:t>
      </w:r>
      <w:proofErr w:type="spellEnd"/>
      <w:r w:rsidRPr="00C86916">
        <w:rPr>
          <w:lang w:val="uk-UA"/>
        </w:rPr>
        <w:t xml:space="preserve"> </w:t>
      </w:r>
      <w:proofErr w:type="spellStart"/>
      <w:r w:rsidRPr="00C86916">
        <w:rPr>
          <w:lang w:val="uk-UA"/>
        </w:rPr>
        <w:t>zakony</w:t>
      </w:r>
      <w:proofErr w:type="spellEnd"/>
      <w:r w:rsidRPr="00C86916">
        <w:rPr>
          <w:lang w:val="uk-UA"/>
        </w:rPr>
        <w:t xml:space="preserve"> RF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w:t>
      </w:r>
      <w:hyperlink r:id="rId24" w:history="1">
        <w:r w:rsidRPr="00C86916">
          <w:rPr>
            <w:lang w:val="uk-UA"/>
          </w:rPr>
          <w:t>http://www.zakonrf.info</w:t>
        </w:r>
      </w:hyperlink>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Legislation</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Ukraine</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of</w:t>
      </w:r>
      <w:proofErr w:type="spellEnd"/>
      <w:r w:rsidRPr="00C86916">
        <w:rPr>
          <w:lang w:val="uk-UA"/>
        </w:rPr>
        <w:t xml:space="preserve"> // </w:t>
      </w:r>
      <w:proofErr w:type="spellStart"/>
      <w:r w:rsidRPr="00C86916">
        <w:rPr>
          <w:lang w:val="uk-UA"/>
        </w:rPr>
        <w:t>the</w:t>
      </w:r>
      <w:proofErr w:type="spellEnd"/>
      <w:r w:rsidRPr="00C86916">
        <w:rPr>
          <w:lang w:val="uk-UA"/>
        </w:rPr>
        <w:t xml:space="preserve"> </w:t>
      </w:r>
      <w:proofErr w:type="spellStart"/>
      <w:r w:rsidRPr="00C86916">
        <w:rPr>
          <w:lang w:val="uk-UA"/>
        </w:rPr>
        <w:t>Verkhovna</w:t>
      </w:r>
      <w:proofErr w:type="spellEnd"/>
      <w:r w:rsidRPr="00C86916">
        <w:rPr>
          <w:lang w:val="uk-UA"/>
        </w:rPr>
        <w:t xml:space="preserve"> </w:t>
      </w:r>
      <w:proofErr w:type="spellStart"/>
      <w:r w:rsidRPr="00C86916">
        <w:rPr>
          <w:lang w:val="uk-UA"/>
        </w:rPr>
        <w:t>rada</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Ukraine</w:t>
      </w:r>
      <w:proofErr w:type="spellEnd"/>
      <w:r w:rsidRPr="00C86916">
        <w:rPr>
          <w:lang w:val="uk-UA"/>
        </w:rPr>
        <w:t xml:space="preserve"> [</w:t>
      </w:r>
      <w:proofErr w:type="spellStart"/>
      <w:r w:rsidRPr="00C86916">
        <w:rPr>
          <w:lang w:val="uk-UA"/>
        </w:rPr>
        <w:t>site</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w:t>
      </w:r>
      <w:hyperlink r:id="rId25" w:history="1">
        <w:r w:rsidRPr="00C86916">
          <w:rPr>
            <w:lang w:val="uk-UA"/>
          </w:rPr>
          <w:t>http://zakon4.rada.gov.ua</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Vygovska</w:t>
      </w:r>
      <w:proofErr w:type="spellEnd"/>
      <w:r w:rsidRPr="00C86916">
        <w:rPr>
          <w:lang w:val="uk-UA"/>
        </w:rPr>
        <w:t xml:space="preserve"> G. P. </w:t>
      </w:r>
      <w:proofErr w:type="spellStart"/>
      <w:r w:rsidRPr="00C86916">
        <w:rPr>
          <w:lang w:val="uk-UA"/>
        </w:rPr>
        <w:t>Problemi</w:t>
      </w:r>
      <w:proofErr w:type="spellEnd"/>
      <w:r w:rsidRPr="00C86916">
        <w:rPr>
          <w:lang w:val="uk-UA"/>
        </w:rPr>
        <w:t xml:space="preserve"> </w:t>
      </w:r>
      <w:proofErr w:type="spellStart"/>
      <w:r w:rsidRPr="00C86916">
        <w:rPr>
          <w:lang w:val="uk-UA"/>
        </w:rPr>
        <w:t>implementacii</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European</w:t>
      </w:r>
      <w:proofErr w:type="spellEnd"/>
      <w:r w:rsidRPr="00C86916">
        <w:rPr>
          <w:lang w:val="uk-UA"/>
        </w:rPr>
        <w:t xml:space="preserve"> </w:t>
      </w:r>
      <w:proofErr w:type="spellStart"/>
      <w:r w:rsidRPr="00C86916">
        <w:rPr>
          <w:lang w:val="uk-UA"/>
        </w:rPr>
        <w:t>legislation</w:t>
      </w:r>
      <w:proofErr w:type="spellEnd"/>
      <w:r w:rsidRPr="00C86916">
        <w:rPr>
          <w:lang w:val="uk-UA"/>
        </w:rPr>
        <w:t xml:space="preserve"> </w:t>
      </w:r>
      <w:proofErr w:type="spellStart"/>
      <w:r w:rsidRPr="00C86916">
        <w:rPr>
          <w:lang w:val="uk-UA"/>
        </w:rPr>
        <w:t>in</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field</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handling</w:t>
      </w:r>
      <w:proofErr w:type="spellEnd"/>
      <w:r w:rsidRPr="00C86916">
        <w:rPr>
          <w:rFonts w:cs="Times New Roman"/>
          <w:lang w:val="uk-UA"/>
        </w:rPr>
        <w:t xml:space="preserve"> </w:t>
      </w:r>
      <w:proofErr w:type="spellStart"/>
      <w:r w:rsidRPr="00C86916">
        <w:rPr>
          <w:lang w:val="uk-UA"/>
        </w:rPr>
        <w:t>wastes</w:t>
      </w:r>
      <w:proofErr w:type="spellEnd"/>
      <w:r w:rsidRPr="00C86916">
        <w:rPr>
          <w:lang w:val="uk-UA"/>
        </w:rPr>
        <w:t xml:space="preserve">. </w:t>
      </w:r>
      <w:proofErr w:type="spellStart"/>
      <w:r w:rsidRPr="00C86916">
        <w:rPr>
          <w:lang w:val="uk-UA"/>
        </w:rPr>
        <w:t>Gramme</w:t>
      </w:r>
      <w:proofErr w:type="spellEnd"/>
      <w:r w:rsidRPr="00C86916">
        <w:rPr>
          <w:lang w:val="uk-UA"/>
        </w:rPr>
        <w:t xml:space="preserve">. P. </w:t>
      </w:r>
      <w:proofErr w:type="spellStart"/>
      <w:r w:rsidRPr="00C86916">
        <w:rPr>
          <w:lang w:val="uk-UA"/>
        </w:rPr>
        <w:t>of</w:t>
      </w:r>
      <w:proofErr w:type="spellEnd"/>
      <w:r w:rsidRPr="00C86916">
        <w:rPr>
          <w:lang w:val="uk-UA"/>
        </w:rPr>
        <w:t xml:space="preserve"> </w:t>
      </w:r>
      <w:proofErr w:type="spellStart"/>
      <w:r w:rsidRPr="00C86916">
        <w:rPr>
          <w:lang w:val="uk-UA"/>
        </w:rPr>
        <w:t>Vygovska</w:t>
      </w:r>
      <w:proofErr w:type="spellEnd"/>
      <w:r w:rsidRPr="00C86916">
        <w:rPr>
          <w:lang w:val="uk-UA"/>
        </w:rPr>
        <w:t xml:space="preserve">, V. S. </w:t>
      </w:r>
      <w:proofErr w:type="spellStart"/>
      <w:r w:rsidRPr="00C86916">
        <w:rPr>
          <w:lang w:val="uk-UA"/>
        </w:rPr>
        <w:t>Mischenko</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w:t>
      </w:r>
      <w:proofErr w:type="spellStart"/>
      <w:r w:rsidRPr="00C86916">
        <w:rPr>
          <w:lang w:val="uk-UA"/>
        </w:rPr>
        <w:t>it</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w:t>
      </w:r>
      <w:r w:rsidRPr="00C86916">
        <w:rPr>
          <w:rFonts w:cs="Times New Roman"/>
          <w:lang w:val="uk-UA"/>
        </w:rPr>
        <w:t xml:space="preserve"> </w:t>
      </w:r>
      <w:hyperlink r:id="rId26" w:history="1">
        <w:r w:rsidRPr="00C86916">
          <w:rPr>
            <w:lang w:val="uk-UA"/>
          </w:rPr>
          <w:t>www.waste.com.ua</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Waste</w:t>
      </w:r>
      <w:proofErr w:type="spellEnd"/>
      <w:r w:rsidRPr="00C86916">
        <w:rPr>
          <w:lang w:val="uk-UA"/>
        </w:rPr>
        <w:t xml:space="preserve"> </w:t>
      </w:r>
      <w:proofErr w:type="spellStart"/>
      <w:r w:rsidRPr="00C86916">
        <w:rPr>
          <w:lang w:val="uk-UA"/>
        </w:rPr>
        <w:t>management</w:t>
      </w:r>
      <w:proofErr w:type="spellEnd"/>
      <w:r w:rsidRPr="00C86916">
        <w:rPr>
          <w:lang w:val="uk-UA"/>
        </w:rPr>
        <w:t xml:space="preserve"> [електронний ресурс] // </w:t>
      </w:r>
      <w:proofErr w:type="spellStart"/>
      <w:r w:rsidRPr="00C86916">
        <w:rPr>
          <w:lang w:val="uk-UA"/>
        </w:rPr>
        <w:t>Official</w:t>
      </w:r>
      <w:proofErr w:type="spellEnd"/>
      <w:r w:rsidRPr="00C86916">
        <w:rPr>
          <w:lang w:val="uk-UA"/>
        </w:rPr>
        <w:t xml:space="preserve"> </w:t>
      </w:r>
      <w:proofErr w:type="spellStart"/>
      <w:r w:rsidRPr="00C86916">
        <w:rPr>
          <w:lang w:val="uk-UA"/>
        </w:rPr>
        <w:t>website</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European</w:t>
      </w:r>
      <w:proofErr w:type="spellEnd"/>
      <w:r w:rsidRPr="00C86916">
        <w:rPr>
          <w:lang w:val="uk-UA"/>
        </w:rPr>
        <w:t xml:space="preserve"> </w:t>
      </w:r>
      <w:proofErr w:type="spellStart"/>
      <w:r w:rsidRPr="00C86916">
        <w:rPr>
          <w:lang w:val="uk-UA"/>
        </w:rPr>
        <w:t>Union</w:t>
      </w:r>
      <w:proofErr w:type="spellEnd"/>
      <w:r w:rsidRPr="00C86916">
        <w:rPr>
          <w:lang w:val="uk-UA"/>
        </w:rPr>
        <w:t xml:space="preserve"> – режим</w:t>
      </w:r>
      <w:r w:rsidRPr="00C86916">
        <w:rPr>
          <w:rFonts w:cs="Times New Roman"/>
          <w:lang w:val="uk-UA"/>
        </w:rPr>
        <w:t xml:space="preserve"> </w:t>
      </w:r>
      <w:r w:rsidRPr="00C86916">
        <w:rPr>
          <w:lang w:val="uk-UA"/>
        </w:rPr>
        <w:t xml:space="preserve">доступу </w:t>
      </w:r>
      <w:hyperlink r:id="rId27" w:history="1">
        <w:r w:rsidRPr="00C86916">
          <w:rPr>
            <w:lang w:val="uk-UA"/>
          </w:rPr>
          <w:t>http://europa.eu/legislation_summaries/environment/waste_management/index_en.htm</w:t>
        </w:r>
      </w:hyperlink>
      <w:r w:rsidRPr="00C86916">
        <w:rPr>
          <w:lang w:val="uk-UA"/>
        </w:rPr>
        <w:t>.</w:t>
      </w:r>
    </w:p>
    <w:p w:rsidR="00C86916" w:rsidRPr="00C86916" w:rsidRDefault="00C86916" w:rsidP="00C86916">
      <w:pPr>
        <w:numPr>
          <w:ilvl w:val="0"/>
          <w:numId w:val="3"/>
        </w:numPr>
        <w:spacing w:after="200" w:line="360" w:lineRule="auto"/>
        <w:contextualSpacing/>
        <w:jc w:val="both"/>
        <w:rPr>
          <w:rFonts w:cs="Times New Roman"/>
          <w:lang w:val="uk-UA"/>
        </w:rPr>
      </w:pPr>
      <w:proofErr w:type="spellStart"/>
      <w:r w:rsidRPr="00C86916">
        <w:rPr>
          <w:lang w:val="uk-UA"/>
        </w:rPr>
        <w:t>Waste</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management</w:t>
      </w:r>
      <w:proofErr w:type="spellEnd"/>
      <w:r w:rsidRPr="00C86916">
        <w:rPr>
          <w:lang w:val="uk-UA"/>
        </w:rPr>
        <w:t xml:space="preserve"> [</w:t>
      </w:r>
      <w:proofErr w:type="spellStart"/>
      <w:r w:rsidRPr="00C86916">
        <w:rPr>
          <w:lang w:val="uk-UA"/>
        </w:rPr>
        <w:t>electronic</w:t>
      </w:r>
      <w:proofErr w:type="spellEnd"/>
      <w:r w:rsidRPr="00C86916">
        <w:rPr>
          <w:lang w:val="uk-UA"/>
        </w:rPr>
        <w:t xml:space="preserve"> </w:t>
      </w:r>
      <w:proofErr w:type="spellStart"/>
      <w:r w:rsidRPr="00C86916">
        <w:rPr>
          <w:lang w:val="uk-UA"/>
        </w:rPr>
        <w:t>resource</w:t>
      </w:r>
      <w:proofErr w:type="spellEnd"/>
      <w:r w:rsidRPr="00C86916">
        <w:rPr>
          <w:lang w:val="uk-UA"/>
        </w:rPr>
        <w:t xml:space="preserve">] // </w:t>
      </w:r>
      <w:proofErr w:type="spellStart"/>
      <w:r w:rsidRPr="00C86916">
        <w:rPr>
          <w:lang w:val="uk-UA"/>
        </w:rPr>
        <w:t>of</w:t>
      </w:r>
      <w:proofErr w:type="spellEnd"/>
      <w:r w:rsidRPr="00C86916">
        <w:rPr>
          <w:lang w:val="uk-UA"/>
        </w:rPr>
        <w:t xml:space="preserve"> </w:t>
      </w:r>
      <w:proofErr w:type="spellStart"/>
      <w:r w:rsidRPr="00C86916">
        <w:rPr>
          <w:lang w:val="uk-UA"/>
        </w:rPr>
        <w:t>Official</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website</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of</w:t>
      </w:r>
      <w:proofErr w:type="spellEnd"/>
      <w:r w:rsidRPr="00C86916">
        <w:rPr>
          <w:lang w:val="uk-UA"/>
        </w:rPr>
        <w:t xml:space="preserve"> </w:t>
      </w:r>
      <w:proofErr w:type="spellStart"/>
      <w:r w:rsidRPr="00C86916">
        <w:rPr>
          <w:lang w:val="uk-UA"/>
        </w:rPr>
        <w:t>European</w:t>
      </w:r>
      <w:proofErr w:type="spellEnd"/>
      <w:r w:rsidRPr="00C86916">
        <w:rPr>
          <w:lang w:val="uk-UA"/>
        </w:rPr>
        <w:t xml:space="preserve"> </w:t>
      </w:r>
      <w:proofErr w:type="spellStart"/>
      <w:r w:rsidRPr="00C86916">
        <w:rPr>
          <w:lang w:val="uk-UA"/>
        </w:rPr>
        <w:t>Union</w:t>
      </w:r>
      <w:proofErr w:type="spellEnd"/>
      <w:r w:rsidRPr="00C86916">
        <w:rPr>
          <w:lang w:val="uk-UA"/>
        </w:rPr>
        <w:t xml:space="preserve"> </w:t>
      </w:r>
      <w:proofErr w:type="spellStart"/>
      <w:r w:rsidRPr="00C86916">
        <w:rPr>
          <w:lang w:val="uk-UA"/>
        </w:rPr>
        <w:t>is</w:t>
      </w:r>
      <w:proofErr w:type="spellEnd"/>
      <w:r w:rsidRPr="00C86916">
        <w:rPr>
          <w:lang w:val="uk-UA"/>
        </w:rPr>
        <w:t xml:space="preserve"> </w:t>
      </w:r>
      <w:proofErr w:type="spellStart"/>
      <w:r w:rsidRPr="00C86916">
        <w:rPr>
          <w:lang w:val="uk-UA"/>
        </w:rPr>
        <w:t>the</w:t>
      </w:r>
      <w:proofErr w:type="spellEnd"/>
      <w:r w:rsidRPr="00C86916">
        <w:rPr>
          <w:lang w:val="uk-UA"/>
        </w:rPr>
        <w:t xml:space="preserve"> </w:t>
      </w:r>
      <w:proofErr w:type="spellStart"/>
      <w:r w:rsidRPr="00C86916">
        <w:rPr>
          <w:lang w:val="uk-UA"/>
        </w:rPr>
        <w:t>access</w:t>
      </w:r>
      <w:proofErr w:type="spellEnd"/>
      <w:r w:rsidRPr="00C86916">
        <w:rPr>
          <w:lang w:val="uk-UA"/>
        </w:rPr>
        <w:t xml:space="preserve"> </w:t>
      </w:r>
      <w:proofErr w:type="spellStart"/>
      <w:r w:rsidRPr="00C86916">
        <w:rPr>
          <w:lang w:val="uk-UA"/>
        </w:rPr>
        <w:t>mode</w:t>
      </w:r>
      <w:proofErr w:type="spellEnd"/>
      <w:r w:rsidRPr="00C86916">
        <w:rPr>
          <w:lang w:val="uk-UA"/>
        </w:rPr>
        <w:t xml:space="preserve"> </w:t>
      </w:r>
      <w:hyperlink r:id="rId28" w:history="1">
        <w:r w:rsidRPr="00C86916">
          <w:rPr>
            <w:lang w:val="uk-UA"/>
          </w:rPr>
          <w:t>http://europa.eu/legislation_summaries/environment/waste_management/index_en.htm</w:t>
        </w:r>
      </w:hyperlink>
    </w:p>
    <w:p w:rsidR="00C86916" w:rsidRPr="00C86916" w:rsidRDefault="00C86916" w:rsidP="00C86916">
      <w:pPr>
        <w:spacing w:after="200" w:line="276" w:lineRule="auto"/>
        <w:ind w:left="720"/>
        <w:contextualSpacing/>
        <w:jc w:val="both"/>
        <w:rPr>
          <w:rFonts w:cs="Times New Roman"/>
          <w:highlight w:val="yellow"/>
          <w:lang w:val="uk-UA"/>
        </w:rPr>
      </w:pPr>
    </w:p>
    <w:p w:rsidR="007A1F66" w:rsidRPr="007A1F66" w:rsidRDefault="007A1F66" w:rsidP="007A1F66">
      <w:pPr>
        <w:spacing w:after="200" w:line="276" w:lineRule="auto"/>
        <w:ind w:left="360"/>
        <w:rPr>
          <w:lang w:val="uk-UA"/>
        </w:rPr>
      </w:pPr>
    </w:p>
    <w:p w:rsidR="00EB697B" w:rsidRDefault="00EB697B">
      <w:pPr>
        <w:spacing w:after="200" w:line="276" w:lineRule="auto"/>
        <w:rPr>
          <w:rFonts w:eastAsiaTheme="majorEastAsia" w:cs="Times New Roman"/>
          <w:b/>
          <w:bCs/>
          <w:szCs w:val="28"/>
          <w:lang w:val="uk-UA"/>
        </w:rPr>
      </w:pPr>
      <w:bookmarkStart w:id="13" w:name="_Toc45124412"/>
      <w:r>
        <w:rPr>
          <w:rFonts w:cs="Times New Roman"/>
          <w:lang w:val="uk-UA"/>
        </w:rPr>
        <w:br w:type="page"/>
      </w:r>
    </w:p>
    <w:p w:rsidR="00DE3939" w:rsidRDefault="00827903" w:rsidP="00DE3939">
      <w:pPr>
        <w:pStyle w:val="1"/>
        <w:spacing w:after="240" w:line="360" w:lineRule="auto"/>
        <w:jc w:val="center"/>
        <w:rPr>
          <w:lang w:val="uk-UA"/>
        </w:rPr>
      </w:pPr>
      <w:r w:rsidRPr="00D02A65">
        <w:rPr>
          <w:rFonts w:ascii="Times New Roman" w:hAnsi="Times New Roman" w:cs="Times New Roman"/>
          <w:color w:val="auto"/>
          <w:lang w:val="uk-UA"/>
        </w:rPr>
        <w:lastRenderedPageBreak/>
        <w:t>ДОДАТКИ</w:t>
      </w:r>
      <w:bookmarkEnd w:id="13"/>
    </w:p>
    <w:p w:rsidR="00332492" w:rsidRPr="00DE3939" w:rsidRDefault="00332492" w:rsidP="00DE3939">
      <w:pPr>
        <w:pStyle w:val="1"/>
        <w:spacing w:after="240" w:line="360" w:lineRule="auto"/>
        <w:jc w:val="right"/>
        <w:rPr>
          <w:rFonts w:ascii="Times New Roman" w:hAnsi="Times New Roman" w:cs="Times New Roman"/>
          <w:i/>
          <w:color w:val="auto"/>
          <w:lang w:val="uk-UA"/>
        </w:rPr>
      </w:pPr>
      <w:r w:rsidRPr="00DE3939">
        <w:rPr>
          <w:rFonts w:ascii="Times New Roman" w:hAnsi="Times New Roman" w:cs="Times New Roman"/>
          <w:i/>
          <w:color w:val="auto"/>
          <w:lang w:val="uk-UA"/>
        </w:rPr>
        <w:t>Додаток 1</w:t>
      </w:r>
    </w:p>
    <w:p w:rsidR="00332492" w:rsidRPr="00753549" w:rsidRDefault="00332492" w:rsidP="00332492">
      <w:pPr>
        <w:spacing w:after="200" w:line="276" w:lineRule="auto"/>
        <w:ind w:firstLine="708"/>
        <w:jc w:val="center"/>
      </w:pPr>
      <w:r w:rsidRPr="00061090">
        <w:rPr>
          <w:lang w:val="uk-UA"/>
        </w:rPr>
        <w:t xml:space="preserve">Визначення поняття </w:t>
      </w:r>
      <w:r>
        <w:rPr>
          <w:lang w:val="uk-UA"/>
        </w:rPr>
        <w:t>«В</w:t>
      </w:r>
      <w:r w:rsidRPr="00061090">
        <w:rPr>
          <w:lang w:val="uk-UA"/>
        </w:rPr>
        <w:t>ідходи</w:t>
      </w:r>
      <w:r>
        <w:rPr>
          <w:lang w:val="uk-UA"/>
        </w:rPr>
        <w:t>»</w:t>
      </w:r>
      <w:r w:rsidRPr="00061090">
        <w:rPr>
          <w:lang w:val="uk-UA"/>
        </w:rPr>
        <w:t xml:space="preserve"> у нормативно-правових документах</w:t>
      </w:r>
    </w:p>
    <w:tbl>
      <w:tblPr>
        <w:tblStyle w:val="ae"/>
        <w:tblW w:w="0" w:type="auto"/>
        <w:tblLook w:val="04A0" w:firstRow="1" w:lastRow="0" w:firstColumn="1" w:lastColumn="0" w:noHBand="0" w:noVBand="1"/>
      </w:tblPr>
      <w:tblGrid>
        <w:gridCol w:w="4785"/>
        <w:gridCol w:w="4786"/>
      </w:tblGrid>
      <w:tr w:rsidR="00332492" w:rsidTr="00332492">
        <w:trPr>
          <w:tblHeader/>
        </w:trPr>
        <w:tc>
          <w:tcPr>
            <w:tcW w:w="4785" w:type="dxa"/>
          </w:tcPr>
          <w:p w:rsidR="00332492" w:rsidRDefault="00332492" w:rsidP="00C86916">
            <w:pPr>
              <w:spacing w:after="200" w:line="276" w:lineRule="auto"/>
              <w:jc w:val="center"/>
              <w:rPr>
                <w:lang w:val="uk-UA"/>
              </w:rPr>
            </w:pPr>
            <w:r w:rsidRPr="00061090">
              <w:rPr>
                <w:lang w:val="uk-UA"/>
              </w:rPr>
              <w:t>Нормативний документ</w:t>
            </w:r>
          </w:p>
        </w:tc>
        <w:tc>
          <w:tcPr>
            <w:tcW w:w="4786" w:type="dxa"/>
          </w:tcPr>
          <w:p w:rsidR="00332492" w:rsidRDefault="00332492" w:rsidP="00C86916">
            <w:pPr>
              <w:spacing w:after="200" w:line="276" w:lineRule="auto"/>
              <w:jc w:val="center"/>
              <w:rPr>
                <w:lang w:val="uk-UA"/>
              </w:rPr>
            </w:pPr>
            <w:r w:rsidRPr="00061090">
              <w:rPr>
                <w:lang w:val="uk-UA"/>
              </w:rPr>
              <w:t>Визначення поняття</w:t>
            </w:r>
          </w:p>
        </w:tc>
      </w:tr>
      <w:tr w:rsidR="00332492" w:rsidRPr="009C0B57" w:rsidTr="00C86916">
        <w:tc>
          <w:tcPr>
            <w:tcW w:w="4785" w:type="dxa"/>
          </w:tcPr>
          <w:p w:rsidR="00332492" w:rsidRDefault="00332492" w:rsidP="00FC573C">
            <w:pPr>
              <w:spacing w:after="200" w:line="276" w:lineRule="auto"/>
              <w:jc w:val="both"/>
              <w:rPr>
                <w:lang w:val="uk-UA"/>
              </w:rPr>
            </w:pPr>
            <w:r>
              <w:rPr>
                <w:lang w:val="uk-UA"/>
              </w:rPr>
              <w:t xml:space="preserve">Закон України «Про відходи» </w:t>
            </w:r>
          </w:p>
        </w:tc>
        <w:tc>
          <w:tcPr>
            <w:tcW w:w="4786" w:type="dxa"/>
          </w:tcPr>
          <w:p w:rsidR="00332492" w:rsidRDefault="00332492" w:rsidP="00C86916">
            <w:pPr>
              <w:spacing w:after="200" w:line="276" w:lineRule="auto"/>
              <w:jc w:val="both"/>
              <w:rPr>
                <w:lang w:val="uk-UA"/>
              </w:rPr>
            </w:pPr>
            <w:r w:rsidRPr="00061090">
              <w:rPr>
                <w:lang w:val="uk-UA"/>
              </w:rPr>
              <w:t>Відходи – будь-які реч</w:t>
            </w:r>
            <w:r>
              <w:rPr>
                <w:lang w:val="uk-UA"/>
              </w:rPr>
              <w:t xml:space="preserve">овини, матеріали і предмети, що </w:t>
            </w:r>
            <w:r w:rsidRPr="00061090">
              <w:rPr>
                <w:lang w:val="uk-UA"/>
              </w:rPr>
              <w:t>утворилися у процесі вир</w:t>
            </w:r>
            <w:r>
              <w:rPr>
                <w:lang w:val="uk-UA"/>
              </w:rPr>
              <w:t xml:space="preserve">обництва чи споживання, а також </w:t>
            </w:r>
            <w:r w:rsidRPr="00061090">
              <w:rPr>
                <w:lang w:val="uk-UA"/>
              </w:rPr>
              <w:t>товари (продукція), що</w:t>
            </w:r>
            <w:r>
              <w:rPr>
                <w:lang w:val="uk-UA"/>
              </w:rPr>
              <w:t xml:space="preserve"> повністю або частково втратили </w:t>
            </w:r>
            <w:r w:rsidRPr="00061090">
              <w:rPr>
                <w:lang w:val="uk-UA"/>
              </w:rPr>
              <w:t>свої споживчі вл</w:t>
            </w:r>
            <w:r>
              <w:rPr>
                <w:lang w:val="uk-UA"/>
              </w:rPr>
              <w:t xml:space="preserve">астивості і не мають подальшого </w:t>
            </w:r>
            <w:r w:rsidRPr="00061090">
              <w:rPr>
                <w:lang w:val="uk-UA"/>
              </w:rPr>
              <w:t>використання за місцем їх утворення чи виявлення і від</w:t>
            </w:r>
            <w:r>
              <w:rPr>
                <w:lang w:val="uk-UA"/>
              </w:rPr>
              <w:t xml:space="preserve"> </w:t>
            </w:r>
            <w:r w:rsidRPr="00061090">
              <w:rPr>
                <w:lang w:val="uk-UA"/>
              </w:rPr>
              <w:t>яких їх власник</w:t>
            </w:r>
            <w:r>
              <w:rPr>
                <w:lang w:val="uk-UA"/>
              </w:rPr>
              <w:t xml:space="preserve"> </w:t>
            </w:r>
            <w:r w:rsidRPr="00061090">
              <w:rPr>
                <w:lang w:val="uk-UA"/>
              </w:rPr>
              <w:t>позбувається, має намір або пови</w:t>
            </w:r>
            <w:r>
              <w:rPr>
                <w:lang w:val="uk-UA"/>
              </w:rPr>
              <w:t xml:space="preserve">нен позбутися шляхом утилізації чи </w:t>
            </w:r>
            <w:r w:rsidRPr="00061090">
              <w:rPr>
                <w:lang w:val="uk-UA"/>
              </w:rPr>
              <w:t>видалення</w:t>
            </w:r>
          </w:p>
        </w:tc>
      </w:tr>
      <w:tr w:rsidR="00332492" w:rsidRPr="009C0B57" w:rsidTr="00C86916">
        <w:tc>
          <w:tcPr>
            <w:tcW w:w="4785" w:type="dxa"/>
          </w:tcPr>
          <w:p w:rsidR="00332492" w:rsidRDefault="00332492" w:rsidP="00FC573C">
            <w:pPr>
              <w:spacing w:after="200" w:line="276" w:lineRule="auto"/>
              <w:jc w:val="both"/>
              <w:rPr>
                <w:lang w:val="uk-UA"/>
              </w:rPr>
            </w:pPr>
            <w:r>
              <w:rPr>
                <w:lang w:val="uk-UA"/>
              </w:rPr>
              <w:t xml:space="preserve">Державний Класифікатор </w:t>
            </w:r>
            <w:r w:rsidRPr="00061090">
              <w:rPr>
                <w:lang w:val="uk-UA"/>
              </w:rPr>
              <w:t xml:space="preserve">відходів </w:t>
            </w:r>
          </w:p>
        </w:tc>
        <w:tc>
          <w:tcPr>
            <w:tcW w:w="4786" w:type="dxa"/>
          </w:tcPr>
          <w:p w:rsidR="00332492" w:rsidRPr="00061090" w:rsidRDefault="00332492" w:rsidP="00C86916">
            <w:pPr>
              <w:spacing w:after="200" w:line="276" w:lineRule="auto"/>
              <w:jc w:val="both"/>
              <w:rPr>
                <w:lang w:val="uk-UA"/>
              </w:rPr>
            </w:pPr>
            <w:r w:rsidRPr="00061090">
              <w:rPr>
                <w:lang w:val="uk-UA"/>
              </w:rPr>
              <w:t>1) Відходи – будь-які реч</w:t>
            </w:r>
            <w:r>
              <w:rPr>
                <w:lang w:val="uk-UA"/>
              </w:rPr>
              <w:t xml:space="preserve">овини та предмети, утворювані у </w:t>
            </w:r>
            <w:r w:rsidRPr="00061090">
              <w:rPr>
                <w:lang w:val="uk-UA"/>
              </w:rPr>
              <w:t>процесі виробництва та жи</w:t>
            </w:r>
            <w:r>
              <w:rPr>
                <w:lang w:val="uk-UA"/>
              </w:rPr>
              <w:t xml:space="preserve">ттєдіяльності людини, внаслідок </w:t>
            </w:r>
            <w:r w:rsidRPr="00061090">
              <w:rPr>
                <w:lang w:val="uk-UA"/>
              </w:rPr>
              <w:t>техногенних чи природн</w:t>
            </w:r>
            <w:r>
              <w:rPr>
                <w:lang w:val="uk-UA"/>
              </w:rPr>
              <w:t xml:space="preserve">их катастроф, що не мають свого </w:t>
            </w:r>
            <w:r w:rsidRPr="00061090">
              <w:rPr>
                <w:lang w:val="uk-UA"/>
              </w:rPr>
              <w:t>подальшого призначення з</w:t>
            </w:r>
            <w:r>
              <w:rPr>
                <w:lang w:val="uk-UA"/>
              </w:rPr>
              <w:t xml:space="preserve">а місцем утворення і підлягають </w:t>
            </w:r>
            <w:r w:rsidRPr="00061090">
              <w:rPr>
                <w:lang w:val="uk-UA"/>
              </w:rPr>
              <w:t>видаленню чи перероб</w:t>
            </w:r>
            <w:r>
              <w:rPr>
                <w:lang w:val="uk-UA"/>
              </w:rPr>
              <w:t xml:space="preserve">ці з метою забезпечення захисту </w:t>
            </w:r>
            <w:r w:rsidRPr="00061090">
              <w:rPr>
                <w:lang w:val="uk-UA"/>
              </w:rPr>
              <w:t>навколишнього середови</w:t>
            </w:r>
            <w:r>
              <w:rPr>
                <w:lang w:val="uk-UA"/>
              </w:rPr>
              <w:t xml:space="preserve">ща і здоров’я людей або з метою </w:t>
            </w:r>
            <w:r w:rsidRPr="00061090">
              <w:rPr>
                <w:lang w:val="uk-UA"/>
              </w:rPr>
              <w:t>повторного їх залучен</w:t>
            </w:r>
            <w:r>
              <w:rPr>
                <w:lang w:val="uk-UA"/>
              </w:rPr>
              <w:t xml:space="preserve">ня у господарську діяльність як </w:t>
            </w:r>
            <w:r w:rsidRPr="00061090">
              <w:rPr>
                <w:lang w:val="uk-UA"/>
              </w:rPr>
              <w:t>матеріально-сировинних і енергетичних ресурсі</w:t>
            </w:r>
            <w:r>
              <w:rPr>
                <w:lang w:val="uk-UA"/>
              </w:rPr>
              <w:t xml:space="preserve">в, а також </w:t>
            </w:r>
            <w:r w:rsidRPr="00061090">
              <w:rPr>
                <w:lang w:val="uk-UA"/>
              </w:rPr>
              <w:t>послуги, пов'язані з відходами;</w:t>
            </w:r>
          </w:p>
          <w:p w:rsidR="00332492" w:rsidRDefault="00332492" w:rsidP="00C86916">
            <w:pPr>
              <w:spacing w:after="200" w:line="276" w:lineRule="auto"/>
              <w:jc w:val="both"/>
              <w:rPr>
                <w:lang w:val="uk-UA"/>
              </w:rPr>
            </w:pPr>
            <w:r w:rsidRPr="00061090">
              <w:rPr>
                <w:lang w:val="uk-UA"/>
              </w:rPr>
              <w:t>2) відходи – будь-які реч</w:t>
            </w:r>
            <w:r>
              <w:rPr>
                <w:lang w:val="uk-UA"/>
              </w:rPr>
              <w:t xml:space="preserve">овини, матеріали і предмети, що </w:t>
            </w:r>
            <w:r w:rsidRPr="00061090">
              <w:rPr>
                <w:lang w:val="uk-UA"/>
              </w:rPr>
              <w:lastRenderedPageBreak/>
              <w:t>утворюються у процесі</w:t>
            </w:r>
            <w:r>
              <w:rPr>
                <w:lang w:val="uk-UA"/>
              </w:rPr>
              <w:t xml:space="preserve"> людської діяльності і не мають </w:t>
            </w:r>
            <w:r w:rsidRPr="00061090">
              <w:rPr>
                <w:lang w:val="uk-UA"/>
              </w:rPr>
              <w:t>подальшого вико</w:t>
            </w:r>
            <w:r>
              <w:rPr>
                <w:lang w:val="uk-UA"/>
              </w:rPr>
              <w:t xml:space="preserve">ристання за місцем утворення чи виявлення та яких їх власник </w:t>
            </w:r>
            <w:r w:rsidRPr="00061090">
              <w:rPr>
                <w:lang w:val="uk-UA"/>
              </w:rPr>
              <w:t>позбувається, має намір або</w:t>
            </w:r>
            <w:r>
              <w:rPr>
                <w:lang w:val="uk-UA"/>
              </w:rPr>
              <w:t xml:space="preserve"> </w:t>
            </w:r>
            <w:r w:rsidRPr="00061090">
              <w:rPr>
                <w:lang w:val="uk-UA"/>
              </w:rPr>
              <w:t>повинен</w:t>
            </w:r>
            <w:r>
              <w:rPr>
                <w:lang w:val="uk-UA"/>
              </w:rPr>
              <w:t xml:space="preserve"> позбутися шляхом утилізації чи </w:t>
            </w:r>
            <w:r w:rsidRPr="00061090">
              <w:rPr>
                <w:lang w:val="uk-UA"/>
              </w:rPr>
              <w:t>видалення</w:t>
            </w:r>
          </w:p>
        </w:tc>
      </w:tr>
      <w:tr w:rsidR="00332492" w:rsidRPr="009C0B57" w:rsidTr="00C86916">
        <w:tc>
          <w:tcPr>
            <w:tcW w:w="4785" w:type="dxa"/>
          </w:tcPr>
          <w:p w:rsidR="00332492" w:rsidRDefault="00332492" w:rsidP="00FC573C">
            <w:pPr>
              <w:spacing w:after="200" w:line="276" w:lineRule="auto"/>
              <w:jc w:val="both"/>
              <w:rPr>
                <w:lang w:val="uk-UA"/>
              </w:rPr>
            </w:pPr>
            <w:r>
              <w:rPr>
                <w:lang w:val="uk-UA"/>
              </w:rPr>
              <w:lastRenderedPageBreak/>
              <w:t xml:space="preserve">ДСТУ 2195-99 «Охорона </w:t>
            </w:r>
            <w:r w:rsidRPr="00061090">
              <w:rPr>
                <w:lang w:val="uk-UA"/>
              </w:rPr>
              <w:t>природи. Поводження з</w:t>
            </w:r>
            <w:r>
              <w:rPr>
                <w:lang w:val="uk-UA"/>
              </w:rPr>
              <w:t xml:space="preserve"> в</w:t>
            </w:r>
            <w:r w:rsidRPr="00061090">
              <w:rPr>
                <w:lang w:val="uk-UA"/>
              </w:rPr>
              <w:t>ідходами</w:t>
            </w:r>
            <w:r>
              <w:rPr>
                <w:lang w:val="uk-UA"/>
              </w:rPr>
              <w:t>»</w:t>
            </w:r>
            <w:r w:rsidRPr="00061090">
              <w:rPr>
                <w:lang w:val="uk-UA"/>
              </w:rPr>
              <w:t xml:space="preserve"> </w:t>
            </w:r>
          </w:p>
        </w:tc>
        <w:tc>
          <w:tcPr>
            <w:tcW w:w="4786" w:type="dxa"/>
          </w:tcPr>
          <w:p w:rsidR="00332492" w:rsidRDefault="00332492" w:rsidP="00C86916">
            <w:pPr>
              <w:spacing w:after="200" w:line="276" w:lineRule="auto"/>
              <w:jc w:val="both"/>
              <w:rPr>
                <w:lang w:val="uk-UA"/>
              </w:rPr>
            </w:pPr>
            <w:r w:rsidRPr="00061090">
              <w:rPr>
                <w:lang w:val="uk-UA"/>
              </w:rPr>
              <w:t>Відходи (відхід) – речо</w:t>
            </w:r>
            <w:r>
              <w:rPr>
                <w:lang w:val="uk-UA"/>
              </w:rPr>
              <w:t xml:space="preserve">вини, матеріали і предмети, які </w:t>
            </w:r>
            <w:r w:rsidRPr="00061090">
              <w:rPr>
                <w:lang w:val="uk-UA"/>
              </w:rPr>
              <w:t>утворюються в процесі люд</w:t>
            </w:r>
            <w:r>
              <w:rPr>
                <w:lang w:val="uk-UA"/>
              </w:rPr>
              <w:t xml:space="preserve">ської діяльності, не мають </w:t>
            </w:r>
            <w:r w:rsidRPr="00061090">
              <w:rPr>
                <w:lang w:val="uk-UA"/>
              </w:rPr>
              <w:t>подальшого вико</w:t>
            </w:r>
            <w:r>
              <w:rPr>
                <w:lang w:val="uk-UA"/>
              </w:rPr>
              <w:t xml:space="preserve">ристання за місцем утворення чи </w:t>
            </w:r>
            <w:r w:rsidRPr="00061090">
              <w:rPr>
                <w:lang w:val="uk-UA"/>
              </w:rPr>
              <w:t xml:space="preserve">виявлення та яких їхній </w:t>
            </w:r>
            <w:r>
              <w:rPr>
                <w:lang w:val="uk-UA"/>
              </w:rPr>
              <w:t xml:space="preserve">власник позбувається, має намір </w:t>
            </w:r>
            <w:r w:rsidRPr="00061090">
              <w:rPr>
                <w:lang w:val="uk-UA"/>
              </w:rPr>
              <w:t>або повинен позбутися шляхом утилізації чи видалення.</w:t>
            </w:r>
          </w:p>
        </w:tc>
      </w:tr>
      <w:tr w:rsidR="00332492" w:rsidTr="00C86916">
        <w:tc>
          <w:tcPr>
            <w:tcW w:w="4785" w:type="dxa"/>
          </w:tcPr>
          <w:p w:rsidR="00332492" w:rsidRDefault="00332492" w:rsidP="00FC573C">
            <w:pPr>
              <w:spacing w:after="200" w:line="276" w:lineRule="auto"/>
              <w:jc w:val="both"/>
              <w:rPr>
                <w:lang w:val="uk-UA"/>
              </w:rPr>
            </w:pPr>
            <w:r w:rsidRPr="00061090">
              <w:rPr>
                <w:lang w:val="uk-UA"/>
              </w:rPr>
              <w:t xml:space="preserve">Закон України </w:t>
            </w:r>
            <w:r>
              <w:rPr>
                <w:lang w:val="uk-UA"/>
              </w:rPr>
              <w:t xml:space="preserve">«Про альтернативні види рідкого </w:t>
            </w:r>
            <w:r w:rsidRPr="00061090">
              <w:rPr>
                <w:lang w:val="uk-UA"/>
              </w:rPr>
              <w:t>та газового палива</w:t>
            </w:r>
            <w:r>
              <w:rPr>
                <w:lang w:val="uk-UA"/>
              </w:rPr>
              <w:t>»</w:t>
            </w:r>
            <w:r w:rsidRPr="00061090">
              <w:rPr>
                <w:lang w:val="uk-UA"/>
              </w:rPr>
              <w:t xml:space="preserve"> </w:t>
            </w:r>
          </w:p>
        </w:tc>
        <w:tc>
          <w:tcPr>
            <w:tcW w:w="4786" w:type="dxa"/>
          </w:tcPr>
          <w:p w:rsidR="00332492" w:rsidRDefault="00332492" w:rsidP="00C86916">
            <w:pPr>
              <w:spacing w:after="200" w:line="276" w:lineRule="auto"/>
              <w:jc w:val="both"/>
              <w:rPr>
                <w:lang w:val="uk-UA"/>
              </w:rPr>
            </w:pPr>
            <w:r w:rsidRPr="00061090">
              <w:rPr>
                <w:lang w:val="uk-UA"/>
              </w:rPr>
              <w:t>Відходи – шлаки та ві</w:t>
            </w:r>
            <w:r>
              <w:rPr>
                <w:lang w:val="uk-UA"/>
              </w:rPr>
              <w:t xml:space="preserve">дходи промисловості, сільського </w:t>
            </w:r>
            <w:r w:rsidRPr="00061090">
              <w:rPr>
                <w:lang w:val="uk-UA"/>
              </w:rPr>
              <w:t>господарства</w:t>
            </w:r>
            <w:r>
              <w:rPr>
                <w:lang w:val="uk-UA"/>
              </w:rPr>
              <w:t xml:space="preserve">, комунально-побутових та інших </w:t>
            </w:r>
            <w:r w:rsidRPr="00061090">
              <w:rPr>
                <w:lang w:val="uk-UA"/>
              </w:rPr>
              <w:t>підприємств, які мож</w:t>
            </w:r>
            <w:r>
              <w:rPr>
                <w:lang w:val="uk-UA"/>
              </w:rPr>
              <w:t xml:space="preserve">уть бути джерелом або сировиною </w:t>
            </w:r>
            <w:r w:rsidRPr="00061090">
              <w:rPr>
                <w:lang w:val="uk-UA"/>
              </w:rPr>
              <w:t>для видобутк</w:t>
            </w:r>
            <w:r>
              <w:rPr>
                <w:lang w:val="uk-UA"/>
              </w:rPr>
              <w:t xml:space="preserve">у чи виробництва альтернативних </w:t>
            </w:r>
            <w:r w:rsidRPr="00061090">
              <w:rPr>
                <w:lang w:val="uk-UA"/>
              </w:rPr>
              <w:t>видів палива.</w:t>
            </w:r>
          </w:p>
        </w:tc>
      </w:tr>
      <w:tr w:rsidR="00332492" w:rsidRPr="009C0B57" w:rsidTr="00C86916">
        <w:tc>
          <w:tcPr>
            <w:tcW w:w="4785" w:type="dxa"/>
          </w:tcPr>
          <w:p w:rsidR="00332492" w:rsidRDefault="00332492" w:rsidP="00FC573C">
            <w:pPr>
              <w:spacing w:after="200" w:line="276" w:lineRule="auto"/>
              <w:jc w:val="both"/>
              <w:rPr>
                <w:lang w:val="uk-UA"/>
              </w:rPr>
            </w:pPr>
            <w:r w:rsidRPr="00061090">
              <w:rPr>
                <w:lang w:val="uk-UA"/>
              </w:rPr>
              <w:t>Наказ Держкомм</w:t>
            </w:r>
            <w:r>
              <w:rPr>
                <w:lang w:val="uk-UA"/>
              </w:rPr>
              <w:t>істобудування «Про затвердження Методики обстеження й паспортизації гідротехнічних споруд»</w:t>
            </w:r>
            <w:r w:rsidRPr="00061090">
              <w:rPr>
                <w:lang w:val="uk-UA"/>
              </w:rPr>
              <w:t xml:space="preserve"> </w:t>
            </w:r>
          </w:p>
        </w:tc>
        <w:tc>
          <w:tcPr>
            <w:tcW w:w="4786" w:type="dxa"/>
          </w:tcPr>
          <w:p w:rsidR="00332492" w:rsidRDefault="00332492" w:rsidP="00C86916">
            <w:pPr>
              <w:spacing w:after="200" w:line="276" w:lineRule="auto"/>
              <w:jc w:val="both"/>
              <w:rPr>
                <w:lang w:val="uk-UA"/>
              </w:rPr>
            </w:pPr>
            <w:r w:rsidRPr="00061090">
              <w:rPr>
                <w:lang w:val="uk-UA"/>
              </w:rPr>
              <w:t>Відходи – непридатні для в</w:t>
            </w:r>
            <w:r>
              <w:rPr>
                <w:lang w:val="uk-UA"/>
              </w:rPr>
              <w:t xml:space="preserve">иробництва даної продукції види </w:t>
            </w:r>
            <w:r w:rsidRPr="00061090">
              <w:rPr>
                <w:lang w:val="uk-UA"/>
              </w:rPr>
              <w:t>сировини, її залишки, що н</w:t>
            </w:r>
            <w:r>
              <w:rPr>
                <w:lang w:val="uk-UA"/>
              </w:rPr>
              <w:t xml:space="preserve">е вживаються, або речовини, які </w:t>
            </w:r>
            <w:r w:rsidRPr="00061090">
              <w:rPr>
                <w:lang w:val="uk-UA"/>
              </w:rPr>
              <w:t>виникають в результаті</w:t>
            </w:r>
            <w:r>
              <w:rPr>
                <w:lang w:val="uk-UA"/>
              </w:rPr>
              <w:t xml:space="preserve"> технологічних процесів, які не </w:t>
            </w:r>
            <w:r w:rsidRPr="00061090">
              <w:rPr>
                <w:lang w:val="uk-UA"/>
              </w:rPr>
              <w:t>підлягають утилізації у д</w:t>
            </w:r>
            <w:r>
              <w:rPr>
                <w:lang w:val="uk-UA"/>
              </w:rPr>
              <w:t xml:space="preserve">аному виробництві, однак вони є </w:t>
            </w:r>
            <w:r w:rsidRPr="00061090">
              <w:rPr>
                <w:lang w:val="uk-UA"/>
              </w:rPr>
              <w:t>сировиною для інших виробництв.</w:t>
            </w:r>
          </w:p>
        </w:tc>
      </w:tr>
    </w:tbl>
    <w:p w:rsidR="00332492" w:rsidRDefault="00332492" w:rsidP="00332492">
      <w:pPr>
        <w:spacing w:after="200" w:line="276" w:lineRule="auto"/>
        <w:rPr>
          <w:lang w:val="uk-UA"/>
        </w:rPr>
      </w:pPr>
    </w:p>
    <w:p w:rsidR="0003009E" w:rsidRDefault="0003009E">
      <w:pPr>
        <w:spacing w:after="200" w:line="276" w:lineRule="auto"/>
        <w:rPr>
          <w:b/>
          <w:i/>
          <w:lang w:val="uk-UA"/>
        </w:rPr>
      </w:pPr>
      <w:r>
        <w:rPr>
          <w:b/>
          <w:i/>
          <w:lang w:val="uk-UA"/>
        </w:rPr>
        <w:br w:type="page"/>
      </w:r>
    </w:p>
    <w:p w:rsidR="00866DDE" w:rsidRPr="00866DDE" w:rsidRDefault="00866DDE" w:rsidP="00866DDE">
      <w:pPr>
        <w:spacing w:after="200" w:line="276" w:lineRule="auto"/>
        <w:jc w:val="right"/>
        <w:rPr>
          <w:b/>
          <w:i/>
          <w:lang w:val="uk-UA"/>
        </w:rPr>
      </w:pPr>
      <w:r w:rsidRPr="00866DDE">
        <w:rPr>
          <w:b/>
          <w:i/>
          <w:lang w:val="uk-UA"/>
        </w:rPr>
        <w:lastRenderedPageBreak/>
        <w:t>Додаток 2</w:t>
      </w:r>
    </w:p>
    <w:p w:rsidR="00866DDE" w:rsidRDefault="00866DDE" w:rsidP="00866DDE">
      <w:pPr>
        <w:spacing w:after="200" w:line="276" w:lineRule="auto"/>
        <w:jc w:val="center"/>
        <w:rPr>
          <w:lang w:val="uk-UA"/>
        </w:rPr>
      </w:pPr>
      <w:r>
        <w:rPr>
          <w:lang w:val="uk-UA"/>
        </w:rPr>
        <w:t>Картосхема забруднення території України</w:t>
      </w:r>
    </w:p>
    <w:p w:rsidR="00BA058D" w:rsidRPr="0051761E" w:rsidRDefault="00BA058D" w:rsidP="00BA058D">
      <w:pPr>
        <w:rPr>
          <w:lang w:val="uk-UA"/>
        </w:rPr>
      </w:pPr>
    </w:p>
    <w:p w:rsidR="00866DDE" w:rsidRDefault="00026C49" w:rsidP="0051761E">
      <w:pPr>
        <w:rPr>
          <w:lang w:val="uk-UA"/>
        </w:rPr>
      </w:pPr>
      <w:r>
        <w:rPr>
          <w:noProof/>
        </w:rPr>
        <w:drawing>
          <wp:inline distT="0" distB="0" distL="0" distR="0" wp14:anchorId="4D0CBE1B" wp14:editId="7CE5E101">
            <wp:extent cx="5940425" cy="4572576"/>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0425" cy="4572576"/>
                    </a:xfrm>
                    <a:prstGeom prst="rect">
                      <a:avLst/>
                    </a:prstGeom>
                  </pic:spPr>
                </pic:pic>
              </a:graphicData>
            </a:graphic>
          </wp:inline>
        </w:drawing>
      </w:r>
    </w:p>
    <w:p w:rsidR="00866DDE" w:rsidRDefault="00866DDE" w:rsidP="0051761E">
      <w:pPr>
        <w:rPr>
          <w:lang w:val="uk-UA"/>
        </w:rPr>
      </w:pPr>
    </w:p>
    <w:p w:rsidR="00866DDE" w:rsidRDefault="00866DDE" w:rsidP="0051761E">
      <w:pPr>
        <w:rPr>
          <w:lang w:val="uk-UA"/>
        </w:rPr>
      </w:pPr>
      <w:r>
        <w:rPr>
          <w:noProof/>
        </w:rPr>
        <w:drawing>
          <wp:inline distT="0" distB="0" distL="0" distR="0" wp14:anchorId="3CEB70FC" wp14:editId="35565C40">
            <wp:extent cx="714375" cy="1619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714375" cy="161925"/>
                    </a:xfrm>
                    <a:prstGeom prst="rect">
                      <a:avLst/>
                    </a:prstGeom>
                  </pic:spPr>
                </pic:pic>
              </a:graphicData>
            </a:graphic>
          </wp:inline>
        </w:drawing>
      </w:r>
      <w:r>
        <w:rPr>
          <w:lang w:val="uk-UA"/>
        </w:rPr>
        <w:t>- данні застарілі або їх недостатньо;</w:t>
      </w:r>
    </w:p>
    <w:p w:rsidR="00866DDE" w:rsidRDefault="00866DDE" w:rsidP="0051761E">
      <w:pPr>
        <w:rPr>
          <w:lang w:val="uk-UA"/>
        </w:rPr>
      </w:pPr>
      <w:r>
        <w:rPr>
          <w:noProof/>
        </w:rPr>
        <w:drawing>
          <wp:inline distT="0" distB="0" distL="0" distR="0" wp14:anchorId="66497EFC" wp14:editId="2C99773E">
            <wp:extent cx="628650" cy="133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628650" cy="133350"/>
                    </a:xfrm>
                    <a:prstGeom prst="rect">
                      <a:avLst/>
                    </a:prstGeom>
                  </pic:spPr>
                </pic:pic>
              </a:graphicData>
            </a:graphic>
          </wp:inline>
        </w:drawing>
      </w:r>
      <w:r>
        <w:rPr>
          <w:lang w:val="uk-UA"/>
        </w:rPr>
        <w:t xml:space="preserve"> - добрий рівень;</w:t>
      </w:r>
    </w:p>
    <w:p w:rsidR="00866DDE" w:rsidRDefault="00866DDE" w:rsidP="0051761E">
      <w:pPr>
        <w:rPr>
          <w:lang w:val="uk-UA"/>
        </w:rPr>
      </w:pPr>
      <w:r>
        <w:rPr>
          <w:noProof/>
        </w:rPr>
        <w:drawing>
          <wp:inline distT="0" distB="0" distL="0" distR="0" wp14:anchorId="02EA384F" wp14:editId="167815DA">
            <wp:extent cx="638175" cy="133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638175" cy="133350"/>
                    </a:xfrm>
                    <a:prstGeom prst="rect">
                      <a:avLst/>
                    </a:prstGeom>
                  </pic:spPr>
                </pic:pic>
              </a:graphicData>
            </a:graphic>
          </wp:inline>
        </w:drawing>
      </w:r>
      <w:r>
        <w:rPr>
          <w:lang w:val="uk-UA"/>
        </w:rPr>
        <w:t xml:space="preserve"> - помірний рівень;</w:t>
      </w:r>
    </w:p>
    <w:p w:rsidR="00866DDE" w:rsidRDefault="00866DDE" w:rsidP="0051761E">
      <w:pPr>
        <w:rPr>
          <w:lang w:val="uk-UA"/>
        </w:rPr>
      </w:pPr>
      <w:r>
        <w:rPr>
          <w:noProof/>
        </w:rPr>
        <w:drawing>
          <wp:inline distT="0" distB="0" distL="0" distR="0" wp14:anchorId="0E0B081F" wp14:editId="256DF779">
            <wp:extent cx="638175" cy="123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638175" cy="123825"/>
                    </a:xfrm>
                    <a:prstGeom prst="rect">
                      <a:avLst/>
                    </a:prstGeom>
                  </pic:spPr>
                </pic:pic>
              </a:graphicData>
            </a:graphic>
          </wp:inline>
        </w:drawing>
      </w:r>
      <w:r>
        <w:rPr>
          <w:lang w:val="uk-UA"/>
        </w:rPr>
        <w:t xml:space="preserve"> - шкідливий рівень для чуттєвих груп;</w:t>
      </w:r>
    </w:p>
    <w:p w:rsidR="00866DDE" w:rsidRDefault="00866DDE" w:rsidP="0051761E">
      <w:pPr>
        <w:rPr>
          <w:lang w:val="uk-UA"/>
        </w:rPr>
      </w:pPr>
      <w:r>
        <w:rPr>
          <w:noProof/>
        </w:rPr>
        <w:drawing>
          <wp:inline distT="0" distB="0" distL="0" distR="0" wp14:anchorId="198101D4" wp14:editId="16DED74B">
            <wp:extent cx="600075" cy="1238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600075" cy="123825"/>
                    </a:xfrm>
                    <a:prstGeom prst="rect">
                      <a:avLst/>
                    </a:prstGeom>
                  </pic:spPr>
                </pic:pic>
              </a:graphicData>
            </a:graphic>
          </wp:inline>
        </w:drawing>
      </w:r>
      <w:r>
        <w:rPr>
          <w:lang w:val="uk-UA"/>
        </w:rPr>
        <w:t xml:space="preserve"> - шкідливий рівень;</w:t>
      </w:r>
    </w:p>
    <w:p w:rsidR="00866DDE" w:rsidRDefault="00866DDE" w:rsidP="0051761E">
      <w:pPr>
        <w:rPr>
          <w:lang w:val="uk-UA"/>
        </w:rPr>
      </w:pPr>
      <w:r>
        <w:rPr>
          <w:noProof/>
        </w:rPr>
        <w:drawing>
          <wp:inline distT="0" distB="0" distL="0" distR="0" wp14:anchorId="2C4762B7" wp14:editId="0365B670">
            <wp:extent cx="676275" cy="1143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76275" cy="114300"/>
                    </a:xfrm>
                    <a:prstGeom prst="rect">
                      <a:avLst/>
                    </a:prstGeom>
                  </pic:spPr>
                </pic:pic>
              </a:graphicData>
            </a:graphic>
          </wp:inline>
        </w:drawing>
      </w:r>
      <w:r>
        <w:rPr>
          <w:lang w:val="uk-UA"/>
        </w:rPr>
        <w:t>- дуже шкідливий рівень;</w:t>
      </w:r>
    </w:p>
    <w:p w:rsidR="00866DDE" w:rsidRDefault="00866DDE" w:rsidP="0051761E">
      <w:pPr>
        <w:rPr>
          <w:lang w:val="uk-UA"/>
        </w:rPr>
      </w:pPr>
      <w:r>
        <w:rPr>
          <w:noProof/>
        </w:rPr>
        <w:drawing>
          <wp:inline distT="0" distB="0" distL="0" distR="0" wp14:anchorId="3E99DD46" wp14:editId="2FCA940F">
            <wp:extent cx="70485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704850" cy="152400"/>
                    </a:xfrm>
                    <a:prstGeom prst="rect">
                      <a:avLst/>
                    </a:prstGeom>
                  </pic:spPr>
                </pic:pic>
              </a:graphicData>
            </a:graphic>
          </wp:inline>
        </w:drawing>
      </w:r>
      <w:r>
        <w:rPr>
          <w:lang w:val="uk-UA"/>
        </w:rPr>
        <w:t>- небезпечний рівень.</w:t>
      </w:r>
    </w:p>
    <w:p w:rsidR="00866DDE" w:rsidRDefault="00866DDE" w:rsidP="0051761E">
      <w:pPr>
        <w:rPr>
          <w:lang w:val="uk-UA"/>
        </w:rPr>
      </w:pPr>
    </w:p>
    <w:p w:rsidR="00866DDE" w:rsidRPr="0051761E" w:rsidRDefault="00866DDE" w:rsidP="0051761E">
      <w:pPr>
        <w:rPr>
          <w:lang w:val="uk-UA"/>
        </w:rPr>
      </w:pPr>
    </w:p>
    <w:sectPr w:rsidR="00866DDE" w:rsidRPr="0051761E" w:rsidSect="00D02A65">
      <w:headerReference w:type="default" r:id="rId3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AC" w:rsidRDefault="003960AC" w:rsidP="00D02A65">
      <w:r>
        <w:separator/>
      </w:r>
    </w:p>
  </w:endnote>
  <w:endnote w:type="continuationSeparator" w:id="0">
    <w:p w:rsidR="003960AC" w:rsidRDefault="003960AC" w:rsidP="00D0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AC" w:rsidRDefault="003960AC" w:rsidP="00D02A65">
      <w:r>
        <w:separator/>
      </w:r>
    </w:p>
  </w:footnote>
  <w:footnote w:type="continuationSeparator" w:id="0">
    <w:p w:rsidR="003960AC" w:rsidRDefault="003960AC" w:rsidP="00D02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186908"/>
      <w:docPartObj>
        <w:docPartGallery w:val="Page Numbers (Top of Page)"/>
        <w:docPartUnique/>
      </w:docPartObj>
    </w:sdtPr>
    <w:sdtEndPr/>
    <w:sdtContent>
      <w:p w:rsidR="00C86916" w:rsidRDefault="00C86916">
        <w:pPr>
          <w:pStyle w:val="a8"/>
          <w:jc w:val="right"/>
        </w:pPr>
        <w:r>
          <w:fldChar w:fldCharType="begin"/>
        </w:r>
        <w:r>
          <w:instrText>PAGE   \* MERGEFORMAT</w:instrText>
        </w:r>
        <w:r>
          <w:fldChar w:fldCharType="separate"/>
        </w:r>
        <w:r w:rsidR="009C0B57" w:rsidRPr="009C0B57">
          <w:rPr>
            <w:noProof/>
            <w:lang w:val="uk-UA"/>
          </w:rPr>
          <w:t>25</w:t>
        </w:r>
        <w:r>
          <w:fldChar w:fldCharType="end"/>
        </w:r>
      </w:p>
    </w:sdtContent>
  </w:sdt>
  <w:p w:rsidR="00C86916" w:rsidRDefault="00C8691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973AD"/>
    <w:multiLevelType w:val="hybridMultilevel"/>
    <w:tmpl w:val="98047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237DE"/>
    <w:multiLevelType w:val="multilevel"/>
    <w:tmpl w:val="2182D7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53D7187"/>
    <w:multiLevelType w:val="hybridMultilevel"/>
    <w:tmpl w:val="9BA0D93A"/>
    <w:lvl w:ilvl="0" w:tplc="FFFFFFFF">
      <w:start w:val="1"/>
      <w:numFmt w:val="decimal"/>
      <w:lvlText w:val="%1."/>
      <w:lvlJc w:val="left"/>
      <w:pPr>
        <w:tabs>
          <w:tab w:val="num" w:pos="900"/>
        </w:tabs>
        <w:ind w:left="900" w:hanging="360"/>
      </w:pPr>
    </w:lvl>
    <w:lvl w:ilvl="1" w:tplc="FFFFFFFF">
      <w:start w:val="1"/>
      <w:numFmt w:val="upperLetter"/>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B7"/>
    <w:rsid w:val="00026C49"/>
    <w:rsid w:val="0003009E"/>
    <w:rsid w:val="00061090"/>
    <w:rsid w:val="00061892"/>
    <w:rsid w:val="000836CB"/>
    <w:rsid w:val="00087F9F"/>
    <w:rsid w:val="000D160F"/>
    <w:rsid w:val="00167B8F"/>
    <w:rsid w:val="001855DC"/>
    <w:rsid w:val="001C2214"/>
    <w:rsid w:val="001C29AE"/>
    <w:rsid w:val="001D53CF"/>
    <w:rsid w:val="00201988"/>
    <w:rsid w:val="00216B40"/>
    <w:rsid w:val="002233C6"/>
    <w:rsid w:val="00231566"/>
    <w:rsid w:val="0028521B"/>
    <w:rsid w:val="002E0D0B"/>
    <w:rsid w:val="00305E78"/>
    <w:rsid w:val="0032081A"/>
    <w:rsid w:val="003232E2"/>
    <w:rsid w:val="00332492"/>
    <w:rsid w:val="003357EA"/>
    <w:rsid w:val="003960AC"/>
    <w:rsid w:val="003A118C"/>
    <w:rsid w:val="004369A5"/>
    <w:rsid w:val="004B6264"/>
    <w:rsid w:val="004E231A"/>
    <w:rsid w:val="004E34FC"/>
    <w:rsid w:val="00502A5D"/>
    <w:rsid w:val="0051761E"/>
    <w:rsid w:val="005449B7"/>
    <w:rsid w:val="00546B8B"/>
    <w:rsid w:val="005516E6"/>
    <w:rsid w:val="00567A1C"/>
    <w:rsid w:val="0058763A"/>
    <w:rsid w:val="0058789B"/>
    <w:rsid w:val="005E2A05"/>
    <w:rsid w:val="005F24FB"/>
    <w:rsid w:val="006009FD"/>
    <w:rsid w:val="00645648"/>
    <w:rsid w:val="006461FA"/>
    <w:rsid w:val="006515D5"/>
    <w:rsid w:val="00651A71"/>
    <w:rsid w:val="0069779C"/>
    <w:rsid w:val="006D6D88"/>
    <w:rsid w:val="00705FA2"/>
    <w:rsid w:val="007255AA"/>
    <w:rsid w:val="00753549"/>
    <w:rsid w:val="0076504F"/>
    <w:rsid w:val="00791D19"/>
    <w:rsid w:val="007A1F66"/>
    <w:rsid w:val="007C5E3D"/>
    <w:rsid w:val="007D6822"/>
    <w:rsid w:val="00820427"/>
    <w:rsid w:val="00827903"/>
    <w:rsid w:val="00844F40"/>
    <w:rsid w:val="00866DDE"/>
    <w:rsid w:val="008D48AB"/>
    <w:rsid w:val="00900F70"/>
    <w:rsid w:val="00906B16"/>
    <w:rsid w:val="00920395"/>
    <w:rsid w:val="00947808"/>
    <w:rsid w:val="009B622B"/>
    <w:rsid w:val="009C0B57"/>
    <w:rsid w:val="009E665B"/>
    <w:rsid w:val="00A270A6"/>
    <w:rsid w:val="00AB23D1"/>
    <w:rsid w:val="00AB3821"/>
    <w:rsid w:val="00B0727A"/>
    <w:rsid w:val="00B65FC4"/>
    <w:rsid w:val="00B86A72"/>
    <w:rsid w:val="00BA058D"/>
    <w:rsid w:val="00C33650"/>
    <w:rsid w:val="00C7034C"/>
    <w:rsid w:val="00C86916"/>
    <w:rsid w:val="00C90A59"/>
    <w:rsid w:val="00CA0A7C"/>
    <w:rsid w:val="00D02A65"/>
    <w:rsid w:val="00D117A1"/>
    <w:rsid w:val="00D46B6D"/>
    <w:rsid w:val="00D64C33"/>
    <w:rsid w:val="00D928DF"/>
    <w:rsid w:val="00DE3939"/>
    <w:rsid w:val="00DE5F9F"/>
    <w:rsid w:val="00E139B2"/>
    <w:rsid w:val="00E308D7"/>
    <w:rsid w:val="00E6202F"/>
    <w:rsid w:val="00EB697B"/>
    <w:rsid w:val="00F24A92"/>
    <w:rsid w:val="00F52D07"/>
    <w:rsid w:val="00F81E05"/>
    <w:rsid w:val="00FC573C"/>
    <w:rsid w:val="00FE4A9C"/>
    <w:rsid w:val="00FF6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paragraph" w:styleId="a6">
    <w:name w:val="Balloon Text"/>
    <w:basedOn w:val="a"/>
    <w:link w:val="a7"/>
    <w:uiPriority w:val="99"/>
    <w:semiHidden/>
    <w:unhideWhenUsed/>
    <w:rsid w:val="00D46B6D"/>
    <w:rPr>
      <w:rFonts w:ascii="Tahoma" w:hAnsi="Tahoma" w:cs="Tahoma"/>
      <w:sz w:val="16"/>
      <w:szCs w:val="16"/>
    </w:rPr>
  </w:style>
  <w:style w:type="character" w:customStyle="1" w:styleId="a7">
    <w:name w:val="Текст у виносці Знак"/>
    <w:basedOn w:val="a0"/>
    <w:link w:val="a6"/>
    <w:uiPriority w:val="99"/>
    <w:semiHidden/>
    <w:rsid w:val="00D46B6D"/>
    <w:rPr>
      <w:rFonts w:ascii="Tahoma" w:hAnsi="Tahoma" w:cs="Tahoma"/>
      <w:sz w:val="16"/>
      <w:szCs w:val="16"/>
      <w:lang w:eastAsia="ru-RU"/>
    </w:rPr>
  </w:style>
  <w:style w:type="paragraph" w:styleId="a8">
    <w:name w:val="header"/>
    <w:basedOn w:val="a"/>
    <w:link w:val="a9"/>
    <w:uiPriority w:val="99"/>
    <w:unhideWhenUsed/>
    <w:rsid w:val="00D02A65"/>
    <w:pPr>
      <w:tabs>
        <w:tab w:val="center" w:pos="4677"/>
        <w:tab w:val="right" w:pos="9355"/>
      </w:tabs>
    </w:pPr>
  </w:style>
  <w:style w:type="character" w:customStyle="1" w:styleId="a9">
    <w:name w:val="Верхній колонтитул Знак"/>
    <w:basedOn w:val="a0"/>
    <w:link w:val="a8"/>
    <w:uiPriority w:val="99"/>
    <w:rsid w:val="00D02A65"/>
    <w:rPr>
      <w:rFonts w:ascii="Times New Roman" w:hAnsi="Times New Roman"/>
      <w:sz w:val="28"/>
      <w:szCs w:val="24"/>
      <w:lang w:eastAsia="ru-RU"/>
    </w:rPr>
  </w:style>
  <w:style w:type="paragraph" w:styleId="aa">
    <w:name w:val="footer"/>
    <w:basedOn w:val="a"/>
    <w:link w:val="ab"/>
    <w:uiPriority w:val="99"/>
    <w:unhideWhenUsed/>
    <w:rsid w:val="00D02A65"/>
    <w:pPr>
      <w:tabs>
        <w:tab w:val="center" w:pos="4677"/>
        <w:tab w:val="right" w:pos="9355"/>
      </w:tabs>
    </w:pPr>
  </w:style>
  <w:style w:type="character" w:customStyle="1" w:styleId="ab">
    <w:name w:val="Нижній колонтитул Знак"/>
    <w:basedOn w:val="a0"/>
    <w:link w:val="aa"/>
    <w:uiPriority w:val="99"/>
    <w:rsid w:val="00D02A65"/>
    <w:rPr>
      <w:rFonts w:ascii="Times New Roman" w:hAnsi="Times New Roman"/>
      <w:sz w:val="28"/>
      <w:szCs w:val="24"/>
      <w:lang w:eastAsia="ru-RU"/>
    </w:rPr>
  </w:style>
  <w:style w:type="paragraph" w:styleId="ac">
    <w:name w:val="TOC Heading"/>
    <w:basedOn w:val="1"/>
    <w:next w:val="a"/>
    <w:uiPriority w:val="39"/>
    <w:semiHidden/>
    <w:unhideWhenUsed/>
    <w:qFormat/>
    <w:rsid w:val="00D02A65"/>
    <w:pPr>
      <w:spacing w:line="276" w:lineRule="auto"/>
      <w:outlineLvl w:val="9"/>
    </w:pPr>
  </w:style>
  <w:style w:type="paragraph" w:styleId="11">
    <w:name w:val="toc 1"/>
    <w:basedOn w:val="a"/>
    <w:next w:val="a"/>
    <w:autoRedefine/>
    <w:uiPriority w:val="39"/>
    <w:unhideWhenUsed/>
    <w:rsid w:val="00D02A65"/>
    <w:pPr>
      <w:spacing w:after="100"/>
    </w:pPr>
  </w:style>
  <w:style w:type="character" w:styleId="ad">
    <w:name w:val="Hyperlink"/>
    <w:basedOn w:val="a0"/>
    <w:uiPriority w:val="99"/>
    <w:unhideWhenUsed/>
    <w:rsid w:val="00D02A65"/>
    <w:rPr>
      <w:color w:val="0000FF" w:themeColor="hyperlink"/>
      <w:u w:val="single"/>
    </w:rPr>
  </w:style>
  <w:style w:type="paragraph" w:styleId="21">
    <w:name w:val="toc 2"/>
    <w:basedOn w:val="a"/>
    <w:next w:val="a"/>
    <w:autoRedefine/>
    <w:uiPriority w:val="39"/>
    <w:unhideWhenUsed/>
    <w:rsid w:val="00D02A65"/>
    <w:pPr>
      <w:spacing w:after="100"/>
      <w:ind w:left="280"/>
    </w:pPr>
  </w:style>
  <w:style w:type="table" w:styleId="ae">
    <w:name w:val="Table Grid"/>
    <w:basedOn w:val="a1"/>
    <w:uiPriority w:val="59"/>
    <w:rsid w:val="0006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FA"/>
    <w:pPr>
      <w:spacing w:after="0" w:line="240" w:lineRule="auto"/>
    </w:pPr>
    <w:rPr>
      <w:rFonts w:ascii="Times New Roman" w:hAnsi="Times New Roman"/>
      <w:sz w:val="28"/>
      <w:szCs w:val="24"/>
      <w:lang w:eastAsia="ru-RU"/>
    </w:rPr>
  </w:style>
  <w:style w:type="paragraph" w:styleId="1">
    <w:name w:val="heading 1"/>
    <w:basedOn w:val="a"/>
    <w:next w:val="a"/>
    <w:link w:val="10"/>
    <w:uiPriority w:val="9"/>
    <w:qFormat/>
    <w:rsid w:val="006461F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6461FA"/>
    <w:pPr>
      <w:keepNext/>
      <w:spacing w:before="240" w:after="60"/>
      <w:outlineLvl w:val="1"/>
    </w:pPr>
    <w:rPr>
      <w:rFonts w:ascii="Arial" w:hAnsi="Arial" w:cs="Arial"/>
      <w:b/>
      <w:bCs/>
      <w:i/>
      <w:iCs/>
      <w:szCs w:val="28"/>
    </w:rPr>
  </w:style>
  <w:style w:type="paragraph" w:styleId="3">
    <w:name w:val="heading 3"/>
    <w:basedOn w:val="a"/>
    <w:next w:val="a"/>
    <w:link w:val="30"/>
    <w:uiPriority w:val="9"/>
    <w:unhideWhenUsed/>
    <w:qFormat/>
    <w:rsid w:val="006461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6461FA"/>
    <w:pPr>
      <w:keepNext/>
      <w:shd w:val="clear" w:color="auto" w:fill="FFFFFF"/>
      <w:autoSpaceDE w:val="0"/>
      <w:autoSpaceDN w:val="0"/>
      <w:adjustRightInd w:val="0"/>
      <w:outlineLvl w:val="3"/>
    </w:pPr>
    <w:rPr>
      <w:rFonts w:eastAsia="Times New Roman" w:cs="Times New Roman"/>
      <w:b/>
      <w:bCs/>
      <w:color w:val="000000"/>
      <w:sz w:val="18"/>
      <w:szCs w:val="18"/>
    </w:rPr>
  </w:style>
  <w:style w:type="paragraph" w:styleId="5">
    <w:name w:val="heading 5"/>
    <w:basedOn w:val="a"/>
    <w:next w:val="a"/>
    <w:link w:val="50"/>
    <w:uiPriority w:val="99"/>
    <w:qFormat/>
    <w:rsid w:val="006461FA"/>
    <w:pPr>
      <w:keepNext/>
      <w:shd w:val="clear" w:color="auto" w:fill="FFFFFF"/>
      <w:autoSpaceDE w:val="0"/>
      <w:autoSpaceDN w:val="0"/>
      <w:adjustRightInd w:val="0"/>
      <w:outlineLvl w:val="4"/>
    </w:pPr>
    <w:rPr>
      <w:rFonts w:eastAsia="Times New Roman" w:cs="Times New Roman"/>
      <w:i/>
      <w:iCs/>
      <w:color w:val="000000"/>
      <w:sz w:val="20"/>
      <w:szCs w:val="20"/>
    </w:rPr>
  </w:style>
  <w:style w:type="paragraph" w:styleId="6">
    <w:name w:val="heading 6"/>
    <w:basedOn w:val="a"/>
    <w:next w:val="a"/>
    <w:link w:val="60"/>
    <w:uiPriority w:val="99"/>
    <w:qFormat/>
    <w:rsid w:val="006461FA"/>
    <w:pPr>
      <w:keepNext/>
      <w:shd w:val="clear" w:color="auto" w:fill="FFFFFF"/>
      <w:tabs>
        <w:tab w:val="num" w:pos="2160"/>
      </w:tabs>
      <w:autoSpaceDE w:val="0"/>
      <w:autoSpaceDN w:val="0"/>
      <w:adjustRightInd w:val="0"/>
      <w:spacing w:line="360" w:lineRule="auto"/>
      <w:ind w:left="2160" w:hanging="360"/>
      <w:jc w:val="both"/>
      <w:outlineLvl w:val="5"/>
    </w:pPr>
    <w:rPr>
      <w:rFonts w:eastAsia="Times New Roman" w:cs="Times New Roman"/>
      <w:b/>
      <w:bCs/>
      <w:color w:val="000000"/>
      <w:szCs w:val="28"/>
    </w:rPr>
  </w:style>
  <w:style w:type="paragraph" w:styleId="7">
    <w:name w:val="heading 7"/>
    <w:basedOn w:val="a"/>
    <w:next w:val="a"/>
    <w:link w:val="70"/>
    <w:uiPriority w:val="9"/>
    <w:unhideWhenUsed/>
    <w:qFormat/>
    <w:rsid w:val="006461F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rsid w:val="006461FA"/>
    <w:pPr>
      <w:keepNext/>
      <w:spacing w:line="360" w:lineRule="auto"/>
      <w:jc w:val="center"/>
      <w:outlineLvl w:val="7"/>
    </w:pPr>
    <w:rPr>
      <w:rFonts w:eastAsia="Times New Roman" w:cs="Times New Roman"/>
      <w:b/>
      <w:bCs/>
      <w:sz w:val="24"/>
    </w:rPr>
  </w:style>
  <w:style w:type="paragraph" w:styleId="9">
    <w:name w:val="heading 9"/>
    <w:basedOn w:val="a"/>
    <w:next w:val="a"/>
    <w:link w:val="90"/>
    <w:uiPriority w:val="99"/>
    <w:qFormat/>
    <w:rsid w:val="006461FA"/>
    <w:pPr>
      <w:keepNext/>
      <w:spacing w:line="360" w:lineRule="auto"/>
      <w:ind w:firstLine="720"/>
      <w:jc w:val="center"/>
      <w:outlineLvl w:val="8"/>
    </w:pPr>
    <w:rPr>
      <w:rFonts w:eastAsia="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1F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461FA"/>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6461FA"/>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9"/>
    <w:rsid w:val="006461FA"/>
    <w:rPr>
      <w:rFonts w:ascii="Times New Roman" w:eastAsia="Times New Roman" w:hAnsi="Times New Roman" w:cs="Times New Roman"/>
      <w:b/>
      <w:bCs/>
      <w:color w:val="000000"/>
      <w:sz w:val="18"/>
      <w:szCs w:val="18"/>
      <w:shd w:val="clear" w:color="auto" w:fill="FFFFFF"/>
      <w:lang w:eastAsia="ru-RU"/>
    </w:rPr>
  </w:style>
  <w:style w:type="character" w:customStyle="1" w:styleId="50">
    <w:name w:val="Заголовок 5 Знак"/>
    <w:basedOn w:val="a0"/>
    <w:link w:val="5"/>
    <w:uiPriority w:val="99"/>
    <w:rsid w:val="006461FA"/>
    <w:rPr>
      <w:rFonts w:ascii="Times New Roman" w:eastAsia="Times New Roman" w:hAnsi="Times New Roman" w:cs="Times New Roman"/>
      <w:i/>
      <w:iCs/>
      <w:color w:val="000000"/>
      <w:sz w:val="20"/>
      <w:szCs w:val="20"/>
      <w:shd w:val="clear" w:color="auto" w:fill="FFFFFF"/>
      <w:lang w:eastAsia="ru-RU"/>
    </w:rPr>
  </w:style>
  <w:style w:type="character" w:customStyle="1" w:styleId="60">
    <w:name w:val="Заголовок 6 Знак"/>
    <w:basedOn w:val="a0"/>
    <w:link w:val="6"/>
    <w:uiPriority w:val="99"/>
    <w:rsid w:val="006461FA"/>
    <w:rPr>
      <w:rFonts w:ascii="Times New Roman" w:eastAsia="Times New Roman" w:hAnsi="Times New Roman" w:cs="Times New Roman"/>
      <w:b/>
      <w:bCs/>
      <w:color w:val="000000"/>
      <w:sz w:val="28"/>
      <w:szCs w:val="28"/>
      <w:shd w:val="clear" w:color="auto" w:fill="FFFFFF"/>
      <w:lang w:eastAsia="ru-RU"/>
    </w:rPr>
  </w:style>
  <w:style w:type="character" w:customStyle="1" w:styleId="70">
    <w:name w:val="Заголовок 7 Знак"/>
    <w:basedOn w:val="a0"/>
    <w:link w:val="7"/>
    <w:uiPriority w:val="9"/>
    <w:rsid w:val="006461FA"/>
    <w:rPr>
      <w:rFonts w:asciiTheme="majorHAnsi" w:eastAsiaTheme="majorEastAsia" w:hAnsiTheme="majorHAnsi" w:cstheme="majorBidi"/>
      <w:i/>
      <w:iCs/>
      <w:color w:val="404040" w:themeColor="text1" w:themeTint="BF"/>
      <w:sz w:val="28"/>
      <w:szCs w:val="24"/>
      <w:lang w:eastAsia="ru-RU"/>
    </w:rPr>
  </w:style>
  <w:style w:type="character" w:customStyle="1" w:styleId="80">
    <w:name w:val="Заголовок 8 Знак"/>
    <w:basedOn w:val="a0"/>
    <w:link w:val="8"/>
    <w:uiPriority w:val="99"/>
    <w:rsid w:val="006461F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6461FA"/>
    <w:rPr>
      <w:rFonts w:ascii="Times New Roman" w:eastAsia="Times New Roman" w:hAnsi="Times New Roman" w:cs="Times New Roman"/>
      <w:b/>
      <w:bCs/>
      <w:sz w:val="24"/>
      <w:szCs w:val="24"/>
      <w:lang w:eastAsia="ru-RU"/>
    </w:rPr>
  </w:style>
  <w:style w:type="character" w:styleId="a3">
    <w:name w:val="Strong"/>
    <w:basedOn w:val="a0"/>
    <w:uiPriority w:val="99"/>
    <w:qFormat/>
    <w:rsid w:val="006461FA"/>
    <w:rPr>
      <w:b/>
      <w:bCs/>
    </w:rPr>
  </w:style>
  <w:style w:type="character" w:styleId="a4">
    <w:name w:val="Emphasis"/>
    <w:basedOn w:val="a0"/>
    <w:uiPriority w:val="20"/>
    <w:qFormat/>
    <w:rsid w:val="006461FA"/>
    <w:rPr>
      <w:i/>
      <w:iCs/>
    </w:rPr>
  </w:style>
  <w:style w:type="paragraph" w:styleId="a5">
    <w:name w:val="List Paragraph"/>
    <w:basedOn w:val="a"/>
    <w:uiPriority w:val="34"/>
    <w:qFormat/>
    <w:rsid w:val="006461FA"/>
    <w:pPr>
      <w:ind w:left="720"/>
      <w:contextualSpacing/>
    </w:pPr>
    <w:rPr>
      <w:rFonts w:cs="Times New Roman"/>
    </w:rPr>
  </w:style>
  <w:style w:type="paragraph" w:styleId="a6">
    <w:name w:val="Balloon Text"/>
    <w:basedOn w:val="a"/>
    <w:link w:val="a7"/>
    <w:uiPriority w:val="99"/>
    <w:semiHidden/>
    <w:unhideWhenUsed/>
    <w:rsid w:val="00D46B6D"/>
    <w:rPr>
      <w:rFonts w:ascii="Tahoma" w:hAnsi="Tahoma" w:cs="Tahoma"/>
      <w:sz w:val="16"/>
      <w:szCs w:val="16"/>
    </w:rPr>
  </w:style>
  <w:style w:type="character" w:customStyle="1" w:styleId="a7">
    <w:name w:val="Текст у виносці Знак"/>
    <w:basedOn w:val="a0"/>
    <w:link w:val="a6"/>
    <w:uiPriority w:val="99"/>
    <w:semiHidden/>
    <w:rsid w:val="00D46B6D"/>
    <w:rPr>
      <w:rFonts w:ascii="Tahoma" w:hAnsi="Tahoma" w:cs="Tahoma"/>
      <w:sz w:val="16"/>
      <w:szCs w:val="16"/>
      <w:lang w:eastAsia="ru-RU"/>
    </w:rPr>
  </w:style>
  <w:style w:type="paragraph" w:styleId="a8">
    <w:name w:val="header"/>
    <w:basedOn w:val="a"/>
    <w:link w:val="a9"/>
    <w:uiPriority w:val="99"/>
    <w:unhideWhenUsed/>
    <w:rsid w:val="00D02A65"/>
    <w:pPr>
      <w:tabs>
        <w:tab w:val="center" w:pos="4677"/>
        <w:tab w:val="right" w:pos="9355"/>
      </w:tabs>
    </w:pPr>
  </w:style>
  <w:style w:type="character" w:customStyle="1" w:styleId="a9">
    <w:name w:val="Верхній колонтитул Знак"/>
    <w:basedOn w:val="a0"/>
    <w:link w:val="a8"/>
    <w:uiPriority w:val="99"/>
    <w:rsid w:val="00D02A65"/>
    <w:rPr>
      <w:rFonts w:ascii="Times New Roman" w:hAnsi="Times New Roman"/>
      <w:sz w:val="28"/>
      <w:szCs w:val="24"/>
      <w:lang w:eastAsia="ru-RU"/>
    </w:rPr>
  </w:style>
  <w:style w:type="paragraph" w:styleId="aa">
    <w:name w:val="footer"/>
    <w:basedOn w:val="a"/>
    <w:link w:val="ab"/>
    <w:uiPriority w:val="99"/>
    <w:unhideWhenUsed/>
    <w:rsid w:val="00D02A65"/>
    <w:pPr>
      <w:tabs>
        <w:tab w:val="center" w:pos="4677"/>
        <w:tab w:val="right" w:pos="9355"/>
      </w:tabs>
    </w:pPr>
  </w:style>
  <w:style w:type="character" w:customStyle="1" w:styleId="ab">
    <w:name w:val="Нижній колонтитул Знак"/>
    <w:basedOn w:val="a0"/>
    <w:link w:val="aa"/>
    <w:uiPriority w:val="99"/>
    <w:rsid w:val="00D02A65"/>
    <w:rPr>
      <w:rFonts w:ascii="Times New Roman" w:hAnsi="Times New Roman"/>
      <w:sz w:val="28"/>
      <w:szCs w:val="24"/>
      <w:lang w:eastAsia="ru-RU"/>
    </w:rPr>
  </w:style>
  <w:style w:type="paragraph" w:styleId="ac">
    <w:name w:val="TOC Heading"/>
    <w:basedOn w:val="1"/>
    <w:next w:val="a"/>
    <w:uiPriority w:val="39"/>
    <w:semiHidden/>
    <w:unhideWhenUsed/>
    <w:qFormat/>
    <w:rsid w:val="00D02A65"/>
    <w:pPr>
      <w:spacing w:line="276" w:lineRule="auto"/>
      <w:outlineLvl w:val="9"/>
    </w:pPr>
  </w:style>
  <w:style w:type="paragraph" w:styleId="11">
    <w:name w:val="toc 1"/>
    <w:basedOn w:val="a"/>
    <w:next w:val="a"/>
    <w:autoRedefine/>
    <w:uiPriority w:val="39"/>
    <w:unhideWhenUsed/>
    <w:rsid w:val="00D02A65"/>
    <w:pPr>
      <w:spacing w:after="100"/>
    </w:pPr>
  </w:style>
  <w:style w:type="character" w:styleId="ad">
    <w:name w:val="Hyperlink"/>
    <w:basedOn w:val="a0"/>
    <w:uiPriority w:val="99"/>
    <w:unhideWhenUsed/>
    <w:rsid w:val="00D02A65"/>
    <w:rPr>
      <w:color w:val="0000FF" w:themeColor="hyperlink"/>
      <w:u w:val="single"/>
    </w:rPr>
  </w:style>
  <w:style w:type="paragraph" w:styleId="21">
    <w:name w:val="toc 2"/>
    <w:basedOn w:val="a"/>
    <w:next w:val="a"/>
    <w:autoRedefine/>
    <w:uiPriority w:val="39"/>
    <w:unhideWhenUsed/>
    <w:rsid w:val="00D02A65"/>
    <w:pPr>
      <w:spacing w:after="100"/>
      <w:ind w:left="280"/>
    </w:pPr>
  </w:style>
  <w:style w:type="table" w:styleId="ae">
    <w:name w:val="Table Grid"/>
    <w:basedOn w:val="a1"/>
    <w:uiPriority w:val="59"/>
    <w:rsid w:val="0006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23852">
      <w:bodyDiv w:val="1"/>
      <w:marLeft w:val="0"/>
      <w:marRight w:val="0"/>
      <w:marTop w:val="0"/>
      <w:marBottom w:val="0"/>
      <w:divBdr>
        <w:top w:val="none" w:sz="0" w:space="0" w:color="auto"/>
        <w:left w:val="none" w:sz="0" w:space="0" w:color="auto"/>
        <w:bottom w:val="none" w:sz="0" w:space="0" w:color="auto"/>
        <w:right w:val="none" w:sz="0" w:space="0" w:color="auto"/>
      </w:divBdr>
      <w:divsChild>
        <w:div w:id="1820344094">
          <w:marLeft w:val="0"/>
          <w:marRight w:val="0"/>
          <w:marTop w:val="0"/>
          <w:marBottom w:val="0"/>
          <w:divBdr>
            <w:top w:val="none" w:sz="0" w:space="0" w:color="auto"/>
            <w:left w:val="none" w:sz="0" w:space="0" w:color="auto"/>
            <w:bottom w:val="none" w:sz="0" w:space="0" w:color="auto"/>
            <w:right w:val="none" w:sz="0" w:space="0" w:color="auto"/>
          </w:divBdr>
        </w:div>
        <w:div w:id="1925256638">
          <w:marLeft w:val="0"/>
          <w:marRight w:val="0"/>
          <w:marTop w:val="0"/>
          <w:marBottom w:val="0"/>
          <w:divBdr>
            <w:top w:val="none" w:sz="0" w:space="0" w:color="auto"/>
            <w:left w:val="none" w:sz="0" w:space="0" w:color="auto"/>
            <w:bottom w:val="none" w:sz="0" w:space="0" w:color="auto"/>
            <w:right w:val="none" w:sz="0" w:space="0" w:color="auto"/>
          </w:divBdr>
        </w:div>
      </w:divsChild>
    </w:div>
    <w:div w:id="950091280">
      <w:bodyDiv w:val="1"/>
      <w:marLeft w:val="0"/>
      <w:marRight w:val="0"/>
      <w:marTop w:val="0"/>
      <w:marBottom w:val="0"/>
      <w:divBdr>
        <w:top w:val="none" w:sz="0" w:space="0" w:color="auto"/>
        <w:left w:val="none" w:sz="0" w:space="0" w:color="auto"/>
        <w:bottom w:val="none" w:sz="0" w:space="0" w:color="auto"/>
        <w:right w:val="none" w:sz="0" w:space="0" w:color="auto"/>
      </w:divBdr>
    </w:div>
    <w:div w:id="1281768329">
      <w:bodyDiv w:val="1"/>
      <w:marLeft w:val="0"/>
      <w:marRight w:val="0"/>
      <w:marTop w:val="0"/>
      <w:marBottom w:val="0"/>
      <w:divBdr>
        <w:top w:val="none" w:sz="0" w:space="0" w:color="auto"/>
        <w:left w:val="none" w:sz="0" w:space="0" w:color="auto"/>
        <w:bottom w:val="none" w:sz="0" w:space="0" w:color="auto"/>
        <w:right w:val="none" w:sz="0" w:space="0" w:color="auto"/>
      </w:divBdr>
    </w:div>
    <w:div w:id="2088308032">
      <w:bodyDiv w:val="1"/>
      <w:marLeft w:val="0"/>
      <w:marRight w:val="0"/>
      <w:marTop w:val="0"/>
      <w:marBottom w:val="0"/>
      <w:divBdr>
        <w:top w:val="none" w:sz="0" w:space="0" w:color="auto"/>
        <w:left w:val="none" w:sz="0" w:space="0" w:color="auto"/>
        <w:bottom w:val="none" w:sz="0" w:space="0" w:color="auto"/>
        <w:right w:val="none" w:sz="0" w:space="0" w:color="auto"/>
      </w:divBdr>
      <w:divsChild>
        <w:div w:id="273441424">
          <w:marLeft w:val="0"/>
          <w:marRight w:val="0"/>
          <w:marTop w:val="0"/>
          <w:marBottom w:val="0"/>
          <w:divBdr>
            <w:top w:val="none" w:sz="0" w:space="0" w:color="auto"/>
            <w:left w:val="none" w:sz="0" w:space="0" w:color="auto"/>
            <w:bottom w:val="none" w:sz="0" w:space="0" w:color="auto"/>
            <w:right w:val="none" w:sz="0" w:space="0" w:color="auto"/>
          </w:divBdr>
          <w:divsChild>
            <w:div w:id="916551510">
              <w:marLeft w:val="0"/>
              <w:marRight w:val="0"/>
              <w:marTop w:val="0"/>
              <w:marBottom w:val="0"/>
              <w:divBdr>
                <w:top w:val="none" w:sz="0" w:space="0" w:color="auto"/>
                <w:left w:val="none" w:sz="0" w:space="0" w:color="auto"/>
                <w:bottom w:val="none" w:sz="0" w:space="0" w:color="auto"/>
                <w:right w:val="none" w:sz="0" w:space="0" w:color="auto"/>
              </w:divBdr>
            </w:div>
            <w:div w:id="1174998612">
              <w:marLeft w:val="0"/>
              <w:marRight w:val="0"/>
              <w:marTop w:val="0"/>
              <w:marBottom w:val="0"/>
              <w:divBdr>
                <w:top w:val="none" w:sz="0" w:space="0" w:color="auto"/>
                <w:left w:val="none" w:sz="0" w:space="0" w:color="auto"/>
                <w:bottom w:val="none" w:sz="0" w:space="0" w:color="auto"/>
                <w:right w:val="none" w:sz="0" w:space="0" w:color="auto"/>
              </w:divBdr>
            </w:div>
            <w:div w:id="1240021120">
              <w:marLeft w:val="0"/>
              <w:marRight w:val="0"/>
              <w:marTop w:val="0"/>
              <w:marBottom w:val="0"/>
              <w:divBdr>
                <w:top w:val="none" w:sz="0" w:space="0" w:color="auto"/>
                <w:left w:val="none" w:sz="0" w:space="0" w:color="auto"/>
                <w:bottom w:val="none" w:sz="0" w:space="0" w:color="auto"/>
                <w:right w:val="none" w:sz="0" w:space="0" w:color="auto"/>
              </w:divBdr>
            </w:div>
            <w:div w:id="775172092">
              <w:marLeft w:val="0"/>
              <w:marRight w:val="0"/>
              <w:marTop w:val="0"/>
              <w:marBottom w:val="0"/>
              <w:divBdr>
                <w:top w:val="none" w:sz="0" w:space="0" w:color="auto"/>
                <w:left w:val="none" w:sz="0" w:space="0" w:color="auto"/>
                <w:bottom w:val="none" w:sz="0" w:space="0" w:color="auto"/>
                <w:right w:val="none" w:sz="0" w:space="0" w:color="auto"/>
              </w:divBdr>
            </w:div>
            <w:div w:id="2122870898">
              <w:marLeft w:val="0"/>
              <w:marRight w:val="0"/>
              <w:marTop w:val="0"/>
              <w:marBottom w:val="0"/>
              <w:divBdr>
                <w:top w:val="none" w:sz="0" w:space="0" w:color="auto"/>
                <w:left w:val="none" w:sz="0" w:space="0" w:color="auto"/>
                <w:bottom w:val="none" w:sz="0" w:space="0" w:color="auto"/>
                <w:right w:val="none" w:sz="0" w:space="0" w:color="auto"/>
              </w:divBdr>
            </w:div>
            <w:div w:id="2035571306">
              <w:marLeft w:val="0"/>
              <w:marRight w:val="0"/>
              <w:marTop w:val="0"/>
              <w:marBottom w:val="0"/>
              <w:divBdr>
                <w:top w:val="none" w:sz="0" w:space="0" w:color="auto"/>
                <w:left w:val="none" w:sz="0" w:space="0" w:color="auto"/>
                <w:bottom w:val="none" w:sz="0" w:space="0" w:color="auto"/>
                <w:right w:val="none" w:sz="0" w:space="0" w:color="auto"/>
              </w:divBdr>
            </w:div>
            <w:div w:id="682244868">
              <w:marLeft w:val="0"/>
              <w:marRight w:val="0"/>
              <w:marTop w:val="0"/>
              <w:marBottom w:val="0"/>
              <w:divBdr>
                <w:top w:val="none" w:sz="0" w:space="0" w:color="auto"/>
                <w:left w:val="none" w:sz="0" w:space="0" w:color="auto"/>
                <w:bottom w:val="none" w:sz="0" w:space="0" w:color="auto"/>
                <w:right w:val="none" w:sz="0" w:space="0" w:color="auto"/>
              </w:divBdr>
            </w:div>
            <w:div w:id="682896154">
              <w:marLeft w:val="0"/>
              <w:marRight w:val="0"/>
              <w:marTop w:val="0"/>
              <w:marBottom w:val="0"/>
              <w:divBdr>
                <w:top w:val="none" w:sz="0" w:space="0" w:color="auto"/>
                <w:left w:val="none" w:sz="0" w:space="0" w:color="auto"/>
                <w:bottom w:val="none" w:sz="0" w:space="0" w:color="auto"/>
                <w:right w:val="none" w:sz="0" w:space="0" w:color="auto"/>
              </w:divBdr>
            </w:div>
            <w:div w:id="466320365">
              <w:marLeft w:val="0"/>
              <w:marRight w:val="0"/>
              <w:marTop w:val="0"/>
              <w:marBottom w:val="0"/>
              <w:divBdr>
                <w:top w:val="none" w:sz="0" w:space="0" w:color="auto"/>
                <w:left w:val="none" w:sz="0" w:space="0" w:color="auto"/>
                <w:bottom w:val="none" w:sz="0" w:space="0" w:color="auto"/>
                <w:right w:val="none" w:sz="0" w:space="0" w:color="auto"/>
              </w:divBdr>
            </w:div>
            <w:div w:id="1401757415">
              <w:marLeft w:val="0"/>
              <w:marRight w:val="0"/>
              <w:marTop w:val="0"/>
              <w:marBottom w:val="0"/>
              <w:divBdr>
                <w:top w:val="none" w:sz="0" w:space="0" w:color="auto"/>
                <w:left w:val="none" w:sz="0" w:space="0" w:color="auto"/>
                <w:bottom w:val="none" w:sz="0" w:space="0" w:color="auto"/>
                <w:right w:val="none" w:sz="0" w:space="0" w:color="auto"/>
              </w:divBdr>
            </w:div>
            <w:div w:id="280764016">
              <w:marLeft w:val="0"/>
              <w:marRight w:val="0"/>
              <w:marTop w:val="0"/>
              <w:marBottom w:val="0"/>
              <w:divBdr>
                <w:top w:val="none" w:sz="0" w:space="0" w:color="auto"/>
                <w:left w:val="none" w:sz="0" w:space="0" w:color="auto"/>
                <w:bottom w:val="none" w:sz="0" w:space="0" w:color="auto"/>
                <w:right w:val="none" w:sz="0" w:space="0" w:color="auto"/>
              </w:divBdr>
            </w:div>
            <w:div w:id="1041327384">
              <w:marLeft w:val="0"/>
              <w:marRight w:val="0"/>
              <w:marTop w:val="0"/>
              <w:marBottom w:val="0"/>
              <w:divBdr>
                <w:top w:val="none" w:sz="0" w:space="0" w:color="auto"/>
                <w:left w:val="none" w:sz="0" w:space="0" w:color="auto"/>
                <w:bottom w:val="none" w:sz="0" w:space="0" w:color="auto"/>
                <w:right w:val="none" w:sz="0" w:space="0" w:color="auto"/>
              </w:divBdr>
            </w:div>
            <w:div w:id="1689523645">
              <w:marLeft w:val="0"/>
              <w:marRight w:val="0"/>
              <w:marTop w:val="0"/>
              <w:marBottom w:val="0"/>
              <w:divBdr>
                <w:top w:val="none" w:sz="0" w:space="0" w:color="auto"/>
                <w:left w:val="none" w:sz="0" w:space="0" w:color="auto"/>
                <w:bottom w:val="none" w:sz="0" w:space="0" w:color="auto"/>
                <w:right w:val="none" w:sz="0" w:space="0" w:color="auto"/>
              </w:divBdr>
            </w:div>
            <w:div w:id="1938519937">
              <w:marLeft w:val="0"/>
              <w:marRight w:val="0"/>
              <w:marTop w:val="0"/>
              <w:marBottom w:val="0"/>
              <w:divBdr>
                <w:top w:val="none" w:sz="0" w:space="0" w:color="auto"/>
                <w:left w:val="none" w:sz="0" w:space="0" w:color="auto"/>
                <w:bottom w:val="none" w:sz="0" w:space="0" w:color="auto"/>
                <w:right w:val="none" w:sz="0" w:space="0" w:color="auto"/>
              </w:divBdr>
            </w:div>
            <w:div w:id="792558621">
              <w:marLeft w:val="0"/>
              <w:marRight w:val="0"/>
              <w:marTop w:val="0"/>
              <w:marBottom w:val="0"/>
              <w:divBdr>
                <w:top w:val="none" w:sz="0" w:space="0" w:color="auto"/>
                <w:left w:val="none" w:sz="0" w:space="0" w:color="auto"/>
                <w:bottom w:val="none" w:sz="0" w:space="0" w:color="auto"/>
                <w:right w:val="none" w:sz="0" w:space="0" w:color="auto"/>
              </w:divBdr>
            </w:div>
            <w:div w:id="508566033">
              <w:marLeft w:val="0"/>
              <w:marRight w:val="0"/>
              <w:marTop w:val="0"/>
              <w:marBottom w:val="0"/>
              <w:divBdr>
                <w:top w:val="none" w:sz="0" w:space="0" w:color="auto"/>
                <w:left w:val="none" w:sz="0" w:space="0" w:color="auto"/>
                <w:bottom w:val="none" w:sz="0" w:space="0" w:color="auto"/>
                <w:right w:val="none" w:sz="0" w:space="0" w:color="auto"/>
              </w:divBdr>
            </w:div>
            <w:div w:id="134370844">
              <w:marLeft w:val="0"/>
              <w:marRight w:val="0"/>
              <w:marTop w:val="0"/>
              <w:marBottom w:val="0"/>
              <w:divBdr>
                <w:top w:val="none" w:sz="0" w:space="0" w:color="auto"/>
                <w:left w:val="none" w:sz="0" w:space="0" w:color="auto"/>
                <w:bottom w:val="none" w:sz="0" w:space="0" w:color="auto"/>
                <w:right w:val="none" w:sz="0" w:space="0" w:color="auto"/>
              </w:divBdr>
            </w:div>
            <w:div w:id="278605872">
              <w:marLeft w:val="0"/>
              <w:marRight w:val="0"/>
              <w:marTop w:val="0"/>
              <w:marBottom w:val="0"/>
              <w:divBdr>
                <w:top w:val="none" w:sz="0" w:space="0" w:color="auto"/>
                <w:left w:val="none" w:sz="0" w:space="0" w:color="auto"/>
                <w:bottom w:val="none" w:sz="0" w:space="0" w:color="auto"/>
                <w:right w:val="none" w:sz="0" w:space="0" w:color="auto"/>
              </w:divBdr>
            </w:div>
            <w:div w:id="1065756307">
              <w:marLeft w:val="0"/>
              <w:marRight w:val="0"/>
              <w:marTop w:val="0"/>
              <w:marBottom w:val="0"/>
              <w:divBdr>
                <w:top w:val="none" w:sz="0" w:space="0" w:color="auto"/>
                <w:left w:val="none" w:sz="0" w:space="0" w:color="auto"/>
                <w:bottom w:val="none" w:sz="0" w:space="0" w:color="auto"/>
                <w:right w:val="none" w:sz="0" w:space="0" w:color="auto"/>
              </w:divBdr>
            </w:div>
            <w:div w:id="1723598096">
              <w:marLeft w:val="0"/>
              <w:marRight w:val="0"/>
              <w:marTop w:val="0"/>
              <w:marBottom w:val="0"/>
              <w:divBdr>
                <w:top w:val="none" w:sz="0" w:space="0" w:color="auto"/>
                <w:left w:val="none" w:sz="0" w:space="0" w:color="auto"/>
                <w:bottom w:val="none" w:sz="0" w:space="0" w:color="auto"/>
                <w:right w:val="none" w:sz="0" w:space="0" w:color="auto"/>
              </w:divBdr>
            </w:div>
            <w:div w:id="1127240465">
              <w:marLeft w:val="0"/>
              <w:marRight w:val="0"/>
              <w:marTop w:val="0"/>
              <w:marBottom w:val="0"/>
              <w:divBdr>
                <w:top w:val="none" w:sz="0" w:space="0" w:color="auto"/>
                <w:left w:val="none" w:sz="0" w:space="0" w:color="auto"/>
                <w:bottom w:val="none" w:sz="0" w:space="0" w:color="auto"/>
                <w:right w:val="none" w:sz="0" w:space="0" w:color="auto"/>
              </w:divBdr>
            </w:div>
            <w:div w:id="1094671288">
              <w:marLeft w:val="0"/>
              <w:marRight w:val="0"/>
              <w:marTop w:val="0"/>
              <w:marBottom w:val="0"/>
              <w:divBdr>
                <w:top w:val="none" w:sz="0" w:space="0" w:color="auto"/>
                <w:left w:val="none" w:sz="0" w:space="0" w:color="auto"/>
                <w:bottom w:val="none" w:sz="0" w:space="0" w:color="auto"/>
                <w:right w:val="none" w:sz="0" w:space="0" w:color="auto"/>
              </w:divBdr>
            </w:div>
            <w:div w:id="1141072609">
              <w:marLeft w:val="0"/>
              <w:marRight w:val="0"/>
              <w:marTop w:val="0"/>
              <w:marBottom w:val="0"/>
              <w:divBdr>
                <w:top w:val="none" w:sz="0" w:space="0" w:color="auto"/>
                <w:left w:val="none" w:sz="0" w:space="0" w:color="auto"/>
                <w:bottom w:val="none" w:sz="0" w:space="0" w:color="auto"/>
                <w:right w:val="none" w:sz="0" w:space="0" w:color="auto"/>
              </w:divBdr>
            </w:div>
            <w:div w:id="397761">
              <w:marLeft w:val="0"/>
              <w:marRight w:val="0"/>
              <w:marTop w:val="0"/>
              <w:marBottom w:val="0"/>
              <w:divBdr>
                <w:top w:val="none" w:sz="0" w:space="0" w:color="auto"/>
                <w:left w:val="none" w:sz="0" w:space="0" w:color="auto"/>
                <w:bottom w:val="none" w:sz="0" w:space="0" w:color="auto"/>
                <w:right w:val="none" w:sz="0" w:space="0" w:color="auto"/>
              </w:divBdr>
            </w:div>
            <w:div w:id="838810487">
              <w:marLeft w:val="0"/>
              <w:marRight w:val="0"/>
              <w:marTop w:val="0"/>
              <w:marBottom w:val="0"/>
              <w:divBdr>
                <w:top w:val="none" w:sz="0" w:space="0" w:color="auto"/>
                <w:left w:val="none" w:sz="0" w:space="0" w:color="auto"/>
                <w:bottom w:val="none" w:sz="0" w:space="0" w:color="auto"/>
                <w:right w:val="none" w:sz="0" w:space="0" w:color="auto"/>
              </w:divBdr>
            </w:div>
            <w:div w:id="1549564151">
              <w:marLeft w:val="0"/>
              <w:marRight w:val="0"/>
              <w:marTop w:val="0"/>
              <w:marBottom w:val="0"/>
              <w:divBdr>
                <w:top w:val="none" w:sz="0" w:space="0" w:color="auto"/>
                <w:left w:val="none" w:sz="0" w:space="0" w:color="auto"/>
                <w:bottom w:val="none" w:sz="0" w:space="0" w:color="auto"/>
                <w:right w:val="none" w:sz="0" w:space="0" w:color="auto"/>
              </w:divBdr>
            </w:div>
            <w:div w:id="933981205">
              <w:marLeft w:val="0"/>
              <w:marRight w:val="0"/>
              <w:marTop w:val="0"/>
              <w:marBottom w:val="0"/>
              <w:divBdr>
                <w:top w:val="none" w:sz="0" w:space="0" w:color="auto"/>
                <w:left w:val="none" w:sz="0" w:space="0" w:color="auto"/>
                <w:bottom w:val="none" w:sz="0" w:space="0" w:color="auto"/>
                <w:right w:val="none" w:sz="0" w:space="0" w:color="auto"/>
              </w:divBdr>
            </w:div>
          </w:divsChild>
        </w:div>
        <w:div w:id="1281110280">
          <w:marLeft w:val="0"/>
          <w:marRight w:val="0"/>
          <w:marTop w:val="0"/>
          <w:marBottom w:val="0"/>
          <w:divBdr>
            <w:top w:val="none" w:sz="0" w:space="0" w:color="auto"/>
            <w:left w:val="none" w:sz="0" w:space="0" w:color="auto"/>
            <w:bottom w:val="none" w:sz="0" w:space="0" w:color="auto"/>
            <w:right w:val="none" w:sz="0" w:space="0" w:color="auto"/>
          </w:divBdr>
          <w:divsChild>
            <w:div w:id="1645162540">
              <w:marLeft w:val="0"/>
              <w:marRight w:val="0"/>
              <w:marTop w:val="0"/>
              <w:marBottom w:val="0"/>
              <w:divBdr>
                <w:top w:val="none" w:sz="0" w:space="0" w:color="auto"/>
                <w:left w:val="none" w:sz="0" w:space="0" w:color="auto"/>
                <w:bottom w:val="none" w:sz="0" w:space="0" w:color="auto"/>
                <w:right w:val="none" w:sz="0" w:space="0" w:color="auto"/>
              </w:divBdr>
            </w:div>
            <w:div w:id="466045724">
              <w:marLeft w:val="0"/>
              <w:marRight w:val="0"/>
              <w:marTop w:val="0"/>
              <w:marBottom w:val="0"/>
              <w:divBdr>
                <w:top w:val="none" w:sz="0" w:space="0" w:color="auto"/>
                <w:left w:val="none" w:sz="0" w:space="0" w:color="auto"/>
                <w:bottom w:val="none" w:sz="0" w:space="0" w:color="auto"/>
                <w:right w:val="none" w:sz="0" w:space="0" w:color="auto"/>
              </w:divBdr>
            </w:div>
            <w:div w:id="348485246">
              <w:marLeft w:val="0"/>
              <w:marRight w:val="0"/>
              <w:marTop w:val="0"/>
              <w:marBottom w:val="0"/>
              <w:divBdr>
                <w:top w:val="none" w:sz="0" w:space="0" w:color="auto"/>
                <w:left w:val="none" w:sz="0" w:space="0" w:color="auto"/>
                <w:bottom w:val="none" w:sz="0" w:space="0" w:color="auto"/>
                <w:right w:val="none" w:sz="0" w:space="0" w:color="auto"/>
              </w:divBdr>
            </w:div>
            <w:div w:id="1817137434">
              <w:marLeft w:val="0"/>
              <w:marRight w:val="0"/>
              <w:marTop w:val="0"/>
              <w:marBottom w:val="0"/>
              <w:divBdr>
                <w:top w:val="none" w:sz="0" w:space="0" w:color="auto"/>
                <w:left w:val="none" w:sz="0" w:space="0" w:color="auto"/>
                <w:bottom w:val="none" w:sz="0" w:space="0" w:color="auto"/>
                <w:right w:val="none" w:sz="0" w:space="0" w:color="auto"/>
              </w:divBdr>
            </w:div>
            <w:div w:id="2057241732">
              <w:marLeft w:val="0"/>
              <w:marRight w:val="0"/>
              <w:marTop w:val="0"/>
              <w:marBottom w:val="0"/>
              <w:divBdr>
                <w:top w:val="none" w:sz="0" w:space="0" w:color="auto"/>
                <w:left w:val="none" w:sz="0" w:space="0" w:color="auto"/>
                <w:bottom w:val="none" w:sz="0" w:space="0" w:color="auto"/>
                <w:right w:val="none" w:sz="0" w:space="0" w:color="auto"/>
              </w:divBdr>
            </w:div>
          </w:divsChild>
        </w:div>
        <w:div w:id="464466169">
          <w:marLeft w:val="0"/>
          <w:marRight w:val="0"/>
          <w:marTop w:val="0"/>
          <w:marBottom w:val="0"/>
          <w:divBdr>
            <w:top w:val="none" w:sz="0" w:space="0" w:color="auto"/>
            <w:left w:val="none" w:sz="0" w:space="0" w:color="auto"/>
            <w:bottom w:val="none" w:sz="0" w:space="0" w:color="auto"/>
            <w:right w:val="none" w:sz="0" w:space="0" w:color="auto"/>
          </w:divBdr>
          <w:divsChild>
            <w:div w:id="462191729">
              <w:marLeft w:val="0"/>
              <w:marRight w:val="0"/>
              <w:marTop w:val="0"/>
              <w:marBottom w:val="0"/>
              <w:divBdr>
                <w:top w:val="none" w:sz="0" w:space="0" w:color="auto"/>
                <w:left w:val="none" w:sz="0" w:space="0" w:color="auto"/>
                <w:bottom w:val="none" w:sz="0" w:space="0" w:color="auto"/>
                <w:right w:val="none" w:sz="0" w:space="0" w:color="auto"/>
              </w:divBdr>
            </w:div>
            <w:div w:id="968515368">
              <w:marLeft w:val="0"/>
              <w:marRight w:val="0"/>
              <w:marTop w:val="0"/>
              <w:marBottom w:val="0"/>
              <w:divBdr>
                <w:top w:val="none" w:sz="0" w:space="0" w:color="auto"/>
                <w:left w:val="none" w:sz="0" w:space="0" w:color="auto"/>
                <w:bottom w:val="none" w:sz="0" w:space="0" w:color="auto"/>
                <w:right w:val="none" w:sz="0" w:space="0" w:color="auto"/>
              </w:divBdr>
            </w:div>
            <w:div w:id="574245735">
              <w:marLeft w:val="0"/>
              <w:marRight w:val="0"/>
              <w:marTop w:val="0"/>
              <w:marBottom w:val="0"/>
              <w:divBdr>
                <w:top w:val="none" w:sz="0" w:space="0" w:color="auto"/>
                <w:left w:val="none" w:sz="0" w:space="0" w:color="auto"/>
                <w:bottom w:val="none" w:sz="0" w:space="0" w:color="auto"/>
                <w:right w:val="none" w:sz="0" w:space="0" w:color="auto"/>
              </w:divBdr>
            </w:div>
            <w:div w:id="1069962773">
              <w:marLeft w:val="0"/>
              <w:marRight w:val="0"/>
              <w:marTop w:val="0"/>
              <w:marBottom w:val="0"/>
              <w:divBdr>
                <w:top w:val="none" w:sz="0" w:space="0" w:color="auto"/>
                <w:left w:val="none" w:sz="0" w:space="0" w:color="auto"/>
                <w:bottom w:val="none" w:sz="0" w:space="0" w:color="auto"/>
                <w:right w:val="none" w:sz="0" w:space="0" w:color="auto"/>
              </w:divBdr>
            </w:div>
            <w:div w:id="89859374">
              <w:marLeft w:val="0"/>
              <w:marRight w:val="0"/>
              <w:marTop w:val="0"/>
              <w:marBottom w:val="0"/>
              <w:divBdr>
                <w:top w:val="none" w:sz="0" w:space="0" w:color="auto"/>
                <w:left w:val="none" w:sz="0" w:space="0" w:color="auto"/>
                <w:bottom w:val="none" w:sz="0" w:space="0" w:color="auto"/>
                <w:right w:val="none" w:sz="0" w:space="0" w:color="auto"/>
              </w:divBdr>
            </w:div>
            <w:div w:id="2064793778">
              <w:marLeft w:val="0"/>
              <w:marRight w:val="0"/>
              <w:marTop w:val="0"/>
              <w:marBottom w:val="0"/>
              <w:divBdr>
                <w:top w:val="none" w:sz="0" w:space="0" w:color="auto"/>
                <w:left w:val="none" w:sz="0" w:space="0" w:color="auto"/>
                <w:bottom w:val="none" w:sz="0" w:space="0" w:color="auto"/>
                <w:right w:val="none" w:sz="0" w:space="0" w:color="auto"/>
              </w:divBdr>
            </w:div>
            <w:div w:id="2130200004">
              <w:marLeft w:val="0"/>
              <w:marRight w:val="0"/>
              <w:marTop w:val="0"/>
              <w:marBottom w:val="0"/>
              <w:divBdr>
                <w:top w:val="none" w:sz="0" w:space="0" w:color="auto"/>
                <w:left w:val="none" w:sz="0" w:space="0" w:color="auto"/>
                <w:bottom w:val="none" w:sz="0" w:space="0" w:color="auto"/>
                <w:right w:val="none" w:sz="0" w:space="0" w:color="auto"/>
              </w:divBdr>
            </w:div>
            <w:div w:id="336154268">
              <w:marLeft w:val="0"/>
              <w:marRight w:val="0"/>
              <w:marTop w:val="0"/>
              <w:marBottom w:val="0"/>
              <w:divBdr>
                <w:top w:val="none" w:sz="0" w:space="0" w:color="auto"/>
                <w:left w:val="none" w:sz="0" w:space="0" w:color="auto"/>
                <w:bottom w:val="none" w:sz="0" w:space="0" w:color="auto"/>
                <w:right w:val="none" w:sz="0" w:space="0" w:color="auto"/>
              </w:divBdr>
            </w:div>
            <w:div w:id="1417747833">
              <w:marLeft w:val="0"/>
              <w:marRight w:val="0"/>
              <w:marTop w:val="0"/>
              <w:marBottom w:val="0"/>
              <w:divBdr>
                <w:top w:val="none" w:sz="0" w:space="0" w:color="auto"/>
                <w:left w:val="none" w:sz="0" w:space="0" w:color="auto"/>
                <w:bottom w:val="none" w:sz="0" w:space="0" w:color="auto"/>
                <w:right w:val="none" w:sz="0" w:space="0" w:color="auto"/>
              </w:divBdr>
            </w:div>
            <w:div w:id="1228809030">
              <w:marLeft w:val="0"/>
              <w:marRight w:val="0"/>
              <w:marTop w:val="0"/>
              <w:marBottom w:val="0"/>
              <w:divBdr>
                <w:top w:val="none" w:sz="0" w:space="0" w:color="auto"/>
                <w:left w:val="none" w:sz="0" w:space="0" w:color="auto"/>
                <w:bottom w:val="none" w:sz="0" w:space="0" w:color="auto"/>
                <w:right w:val="none" w:sz="0" w:space="0" w:color="auto"/>
              </w:divBdr>
            </w:div>
            <w:div w:id="1293369559">
              <w:marLeft w:val="0"/>
              <w:marRight w:val="0"/>
              <w:marTop w:val="0"/>
              <w:marBottom w:val="0"/>
              <w:divBdr>
                <w:top w:val="none" w:sz="0" w:space="0" w:color="auto"/>
                <w:left w:val="none" w:sz="0" w:space="0" w:color="auto"/>
                <w:bottom w:val="none" w:sz="0" w:space="0" w:color="auto"/>
                <w:right w:val="none" w:sz="0" w:space="0" w:color="auto"/>
              </w:divBdr>
            </w:div>
            <w:div w:id="349067941">
              <w:marLeft w:val="0"/>
              <w:marRight w:val="0"/>
              <w:marTop w:val="0"/>
              <w:marBottom w:val="0"/>
              <w:divBdr>
                <w:top w:val="none" w:sz="0" w:space="0" w:color="auto"/>
                <w:left w:val="none" w:sz="0" w:space="0" w:color="auto"/>
                <w:bottom w:val="none" w:sz="0" w:space="0" w:color="auto"/>
                <w:right w:val="none" w:sz="0" w:space="0" w:color="auto"/>
              </w:divBdr>
            </w:div>
            <w:div w:id="406198310">
              <w:marLeft w:val="0"/>
              <w:marRight w:val="0"/>
              <w:marTop w:val="0"/>
              <w:marBottom w:val="0"/>
              <w:divBdr>
                <w:top w:val="none" w:sz="0" w:space="0" w:color="auto"/>
                <w:left w:val="none" w:sz="0" w:space="0" w:color="auto"/>
                <w:bottom w:val="none" w:sz="0" w:space="0" w:color="auto"/>
                <w:right w:val="none" w:sz="0" w:space="0" w:color="auto"/>
              </w:divBdr>
            </w:div>
            <w:div w:id="1990358075">
              <w:marLeft w:val="0"/>
              <w:marRight w:val="0"/>
              <w:marTop w:val="0"/>
              <w:marBottom w:val="0"/>
              <w:divBdr>
                <w:top w:val="none" w:sz="0" w:space="0" w:color="auto"/>
                <w:left w:val="none" w:sz="0" w:space="0" w:color="auto"/>
                <w:bottom w:val="none" w:sz="0" w:space="0" w:color="auto"/>
                <w:right w:val="none" w:sz="0" w:space="0" w:color="auto"/>
              </w:divBdr>
            </w:div>
            <w:div w:id="768159765">
              <w:marLeft w:val="0"/>
              <w:marRight w:val="0"/>
              <w:marTop w:val="0"/>
              <w:marBottom w:val="0"/>
              <w:divBdr>
                <w:top w:val="none" w:sz="0" w:space="0" w:color="auto"/>
                <w:left w:val="none" w:sz="0" w:space="0" w:color="auto"/>
                <w:bottom w:val="none" w:sz="0" w:space="0" w:color="auto"/>
                <w:right w:val="none" w:sz="0" w:space="0" w:color="auto"/>
              </w:divBdr>
            </w:div>
            <w:div w:id="492260103">
              <w:marLeft w:val="0"/>
              <w:marRight w:val="0"/>
              <w:marTop w:val="0"/>
              <w:marBottom w:val="0"/>
              <w:divBdr>
                <w:top w:val="none" w:sz="0" w:space="0" w:color="auto"/>
                <w:left w:val="none" w:sz="0" w:space="0" w:color="auto"/>
                <w:bottom w:val="none" w:sz="0" w:space="0" w:color="auto"/>
                <w:right w:val="none" w:sz="0" w:space="0" w:color="auto"/>
              </w:divBdr>
            </w:div>
            <w:div w:id="2087460375">
              <w:marLeft w:val="0"/>
              <w:marRight w:val="0"/>
              <w:marTop w:val="0"/>
              <w:marBottom w:val="0"/>
              <w:divBdr>
                <w:top w:val="none" w:sz="0" w:space="0" w:color="auto"/>
                <w:left w:val="none" w:sz="0" w:space="0" w:color="auto"/>
                <w:bottom w:val="none" w:sz="0" w:space="0" w:color="auto"/>
                <w:right w:val="none" w:sz="0" w:space="0" w:color="auto"/>
              </w:divBdr>
            </w:div>
            <w:div w:id="2029721556">
              <w:marLeft w:val="0"/>
              <w:marRight w:val="0"/>
              <w:marTop w:val="0"/>
              <w:marBottom w:val="0"/>
              <w:divBdr>
                <w:top w:val="none" w:sz="0" w:space="0" w:color="auto"/>
                <w:left w:val="none" w:sz="0" w:space="0" w:color="auto"/>
                <w:bottom w:val="none" w:sz="0" w:space="0" w:color="auto"/>
                <w:right w:val="none" w:sz="0" w:space="0" w:color="auto"/>
              </w:divBdr>
            </w:div>
            <w:div w:id="763457898">
              <w:marLeft w:val="0"/>
              <w:marRight w:val="0"/>
              <w:marTop w:val="0"/>
              <w:marBottom w:val="0"/>
              <w:divBdr>
                <w:top w:val="none" w:sz="0" w:space="0" w:color="auto"/>
                <w:left w:val="none" w:sz="0" w:space="0" w:color="auto"/>
                <w:bottom w:val="none" w:sz="0" w:space="0" w:color="auto"/>
                <w:right w:val="none" w:sz="0" w:space="0" w:color="auto"/>
              </w:divBdr>
            </w:div>
          </w:divsChild>
        </w:div>
        <w:div w:id="255285020">
          <w:marLeft w:val="0"/>
          <w:marRight w:val="0"/>
          <w:marTop w:val="0"/>
          <w:marBottom w:val="0"/>
          <w:divBdr>
            <w:top w:val="none" w:sz="0" w:space="0" w:color="auto"/>
            <w:left w:val="none" w:sz="0" w:space="0" w:color="auto"/>
            <w:bottom w:val="none" w:sz="0" w:space="0" w:color="auto"/>
            <w:right w:val="none" w:sz="0" w:space="0" w:color="auto"/>
          </w:divBdr>
          <w:divsChild>
            <w:div w:id="1534687149">
              <w:marLeft w:val="0"/>
              <w:marRight w:val="0"/>
              <w:marTop w:val="0"/>
              <w:marBottom w:val="0"/>
              <w:divBdr>
                <w:top w:val="none" w:sz="0" w:space="0" w:color="auto"/>
                <w:left w:val="none" w:sz="0" w:space="0" w:color="auto"/>
                <w:bottom w:val="none" w:sz="0" w:space="0" w:color="auto"/>
                <w:right w:val="none" w:sz="0" w:space="0" w:color="auto"/>
              </w:divBdr>
            </w:div>
            <w:div w:id="1159149032">
              <w:marLeft w:val="0"/>
              <w:marRight w:val="0"/>
              <w:marTop w:val="0"/>
              <w:marBottom w:val="0"/>
              <w:divBdr>
                <w:top w:val="none" w:sz="0" w:space="0" w:color="auto"/>
                <w:left w:val="none" w:sz="0" w:space="0" w:color="auto"/>
                <w:bottom w:val="none" w:sz="0" w:space="0" w:color="auto"/>
                <w:right w:val="none" w:sz="0" w:space="0" w:color="auto"/>
              </w:divBdr>
            </w:div>
            <w:div w:id="476266894">
              <w:marLeft w:val="0"/>
              <w:marRight w:val="0"/>
              <w:marTop w:val="0"/>
              <w:marBottom w:val="0"/>
              <w:divBdr>
                <w:top w:val="none" w:sz="0" w:space="0" w:color="auto"/>
                <w:left w:val="none" w:sz="0" w:space="0" w:color="auto"/>
                <w:bottom w:val="none" w:sz="0" w:space="0" w:color="auto"/>
                <w:right w:val="none" w:sz="0" w:space="0" w:color="auto"/>
              </w:divBdr>
            </w:div>
            <w:div w:id="1883403719">
              <w:marLeft w:val="0"/>
              <w:marRight w:val="0"/>
              <w:marTop w:val="0"/>
              <w:marBottom w:val="0"/>
              <w:divBdr>
                <w:top w:val="none" w:sz="0" w:space="0" w:color="auto"/>
                <w:left w:val="none" w:sz="0" w:space="0" w:color="auto"/>
                <w:bottom w:val="none" w:sz="0" w:space="0" w:color="auto"/>
                <w:right w:val="none" w:sz="0" w:space="0" w:color="auto"/>
              </w:divBdr>
            </w:div>
            <w:div w:id="217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rada.gov.ua" TargetMode="External"/><Relationship Id="rId26" Type="http://schemas.openxmlformats.org/officeDocument/2006/relationships/hyperlink" Target="http://www.waste.com.u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krstat.gov.ua" TargetMode="External"/><Relationship Id="rId34"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zakon/nau.ua" TargetMode="External"/><Relationship Id="rId25" Type="http://schemas.openxmlformats.org/officeDocument/2006/relationships/hyperlink" Target="http://zakon4.rada.gov.ua"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ologylife.ru/utilizatsiya-2003/aktualni-zavdannya.html" TargetMode="External"/><Relationship Id="rId20" Type="http://schemas.openxmlformats.org/officeDocument/2006/relationships/hyperlink" Target="http://www.archives.gov.ua/Law-base/KM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www.zakonrf.info" TargetMode="External"/><Relationship Id="rId32" Type="http://schemas.openxmlformats.org/officeDocument/2006/relationships/image" Target="media/image7.pn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aste.com.ua" TargetMode="External"/><Relationship Id="rId23" Type="http://schemas.openxmlformats.org/officeDocument/2006/relationships/hyperlink" Target="http://ecounion.at.ua/publ/3-1-0-11" TargetMode="External"/><Relationship Id="rId28" Type="http://schemas.openxmlformats.org/officeDocument/2006/relationships/hyperlink" Target="http://europa.eu/legislation_summaries/environment/waste_management/index_en.htm" TargetMode="External"/><Relationship Id="rId36" Type="http://schemas.openxmlformats.org/officeDocument/2006/relationships/image" Target="media/image11.png"/><Relationship Id="rId10" Type="http://schemas.openxmlformats.org/officeDocument/2006/relationships/chart" Target="charts/chart1.xml"/><Relationship Id="rId19" Type="http://schemas.openxmlformats.org/officeDocument/2006/relationships/hyperlink" Target="http://zakon4.rada.gov.ua" TargetMode="Externa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counion.at.ua/publ/3-1-0-11" TargetMode="External"/><Relationship Id="rId22" Type="http://schemas.openxmlformats.org/officeDocument/2006/relationships/hyperlink" Target="http://www.archives.gov.ua/Law-base/KMU" TargetMode="External"/><Relationship Id="rId27" Type="http://schemas.openxmlformats.org/officeDocument/2006/relationships/hyperlink" Target="http://europa.eu/legislation_summaries/environment/waste_management/index_en.htm" TargetMode="External"/><Relationship Id="rId30" Type="http://schemas.openxmlformats.org/officeDocument/2006/relationships/image" Target="media/image5.png"/><Relationship Id="rId35"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Аркуш1!$B$1</c:f>
              <c:strCache>
                <c:ptCount val="1"/>
                <c:pt idx="0">
                  <c:v>Обсяги відходів (тис.т.)</c:v>
                </c:pt>
              </c:strCache>
            </c:strRef>
          </c:tx>
          <c:marker>
            <c:symbol val="none"/>
          </c:marker>
          <c:dLbls>
            <c:showLegendKey val="0"/>
            <c:showVal val="1"/>
            <c:showCatName val="0"/>
            <c:showSerName val="0"/>
            <c:showPercent val="0"/>
            <c:showBubbleSize val="0"/>
            <c:showLeaderLines val="0"/>
          </c:dLbls>
          <c:cat>
            <c:numRef>
              <c:f>Аркуш1!$A$2:$A$4</c:f>
              <c:numCache>
                <c:formatCode>General</c:formatCode>
                <c:ptCount val="3"/>
                <c:pt idx="0">
                  <c:v>2017</c:v>
                </c:pt>
                <c:pt idx="1">
                  <c:v>2018</c:v>
                </c:pt>
                <c:pt idx="2">
                  <c:v>2019</c:v>
                </c:pt>
              </c:numCache>
            </c:numRef>
          </c:cat>
          <c:val>
            <c:numRef>
              <c:f>Аркуш1!$B$2:$B$4</c:f>
              <c:numCache>
                <c:formatCode>General</c:formatCode>
                <c:ptCount val="3"/>
                <c:pt idx="0">
                  <c:v>12442168.6</c:v>
                </c:pt>
                <c:pt idx="1">
                  <c:v>12972428.5</c:v>
                </c:pt>
                <c:pt idx="2">
                  <c:v>15390609.5</c:v>
                </c:pt>
              </c:numCache>
            </c:numRef>
          </c:val>
          <c:smooth val="0"/>
        </c:ser>
        <c:dLbls>
          <c:showLegendKey val="0"/>
          <c:showVal val="0"/>
          <c:showCatName val="0"/>
          <c:showSerName val="0"/>
          <c:showPercent val="0"/>
          <c:showBubbleSize val="0"/>
        </c:dLbls>
        <c:marker val="1"/>
        <c:smooth val="0"/>
        <c:axId val="31210496"/>
        <c:axId val="74146560"/>
      </c:lineChart>
      <c:catAx>
        <c:axId val="31210496"/>
        <c:scaling>
          <c:orientation val="minMax"/>
        </c:scaling>
        <c:delete val="0"/>
        <c:axPos val="b"/>
        <c:numFmt formatCode="General" sourceLinked="1"/>
        <c:majorTickMark val="out"/>
        <c:minorTickMark val="none"/>
        <c:tickLblPos val="nextTo"/>
        <c:crossAx val="74146560"/>
        <c:crosses val="autoZero"/>
        <c:auto val="1"/>
        <c:lblAlgn val="ctr"/>
        <c:lblOffset val="100"/>
        <c:noMultiLvlLbl val="0"/>
      </c:catAx>
      <c:valAx>
        <c:axId val="74146560"/>
        <c:scaling>
          <c:orientation val="minMax"/>
        </c:scaling>
        <c:delete val="0"/>
        <c:axPos val="l"/>
        <c:majorGridlines/>
        <c:numFmt formatCode="General" sourceLinked="1"/>
        <c:majorTickMark val="out"/>
        <c:minorTickMark val="none"/>
        <c:tickLblPos val="nextTo"/>
        <c:crossAx val="31210496"/>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Аркуш1!$B$1</c:f>
              <c:strCache>
                <c:ptCount val="1"/>
                <c:pt idx="0">
                  <c:v>Викиди відходів</c:v>
                </c:pt>
              </c:strCache>
            </c:strRef>
          </c:tx>
          <c:invertIfNegative val="0"/>
          <c:dLbls>
            <c:showLegendKey val="0"/>
            <c:showVal val="1"/>
            <c:showCatName val="0"/>
            <c:showSerName val="0"/>
            <c:showPercent val="0"/>
            <c:showBubbleSize val="0"/>
            <c:showLeaderLines val="0"/>
          </c:dLbls>
          <c:cat>
            <c:strRef>
              <c:f>Аркуш1!$A$2:$A$4</c:f>
              <c:strCache>
                <c:ptCount val="3"/>
                <c:pt idx="0">
                  <c:v>Викиди забруднюючих речовин</c:v>
                </c:pt>
                <c:pt idx="1">
                  <c:v>Викиди діоксиду сірки </c:v>
                </c:pt>
                <c:pt idx="2">
                  <c:v>Викиди  оксидів озоту</c:v>
                </c:pt>
              </c:strCache>
            </c:strRef>
          </c:cat>
          <c:val>
            <c:numRef>
              <c:f>Аркуш1!$B$2:$B$4</c:f>
              <c:numCache>
                <c:formatCode>General</c:formatCode>
                <c:ptCount val="3"/>
                <c:pt idx="0">
                  <c:v>4121.2</c:v>
                </c:pt>
                <c:pt idx="1">
                  <c:v>715.7</c:v>
                </c:pt>
                <c:pt idx="2">
                  <c:v>372.2</c:v>
                </c:pt>
              </c:numCache>
            </c:numRef>
          </c:val>
        </c:ser>
        <c:dLbls>
          <c:showLegendKey val="0"/>
          <c:showVal val="0"/>
          <c:showCatName val="0"/>
          <c:showSerName val="0"/>
          <c:showPercent val="0"/>
          <c:showBubbleSize val="0"/>
        </c:dLbls>
        <c:gapWidth val="150"/>
        <c:shape val="box"/>
        <c:axId val="79914496"/>
        <c:axId val="79916032"/>
        <c:axId val="0"/>
      </c:bar3DChart>
      <c:catAx>
        <c:axId val="79914496"/>
        <c:scaling>
          <c:orientation val="minMax"/>
        </c:scaling>
        <c:delete val="0"/>
        <c:axPos val="b"/>
        <c:majorTickMark val="out"/>
        <c:minorTickMark val="none"/>
        <c:tickLblPos val="nextTo"/>
        <c:crossAx val="79916032"/>
        <c:crosses val="autoZero"/>
        <c:auto val="1"/>
        <c:lblAlgn val="ctr"/>
        <c:lblOffset val="100"/>
        <c:noMultiLvlLbl val="0"/>
      </c:catAx>
      <c:valAx>
        <c:axId val="79916032"/>
        <c:scaling>
          <c:orientation val="minMax"/>
        </c:scaling>
        <c:delete val="0"/>
        <c:axPos val="l"/>
        <c:majorGridlines/>
        <c:numFmt formatCode="General" sourceLinked="1"/>
        <c:majorTickMark val="out"/>
        <c:minorTickMark val="none"/>
        <c:tickLblPos val="nextTo"/>
        <c:crossAx val="799144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4735-B99D-4E27-B16E-85B1CA72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39</Pages>
  <Words>8847</Words>
  <Characters>50428</Characters>
  <Application>Microsoft Office Word</Application>
  <DocSecurity>0</DocSecurity>
  <Lines>420</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31</cp:revision>
  <dcterms:created xsi:type="dcterms:W3CDTF">2020-07-07T10:26:00Z</dcterms:created>
  <dcterms:modified xsi:type="dcterms:W3CDTF">2020-07-23T10:52:00Z</dcterms:modified>
</cp:coreProperties>
</file>