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37" w:rsidRPr="001E7C54" w:rsidRDefault="000B0837" w:rsidP="001E7C5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C54">
        <w:rPr>
          <w:rFonts w:ascii="Times New Roman" w:hAnsi="Times New Roman" w:cs="Times New Roman"/>
          <w:b/>
          <w:sz w:val="28"/>
          <w:szCs w:val="28"/>
        </w:rPr>
        <w:t>Вияв категорій особовості/</w:t>
      </w:r>
      <w:proofErr w:type="spellStart"/>
      <w:r w:rsidRPr="001E7C54">
        <w:rPr>
          <w:rFonts w:ascii="Times New Roman" w:hAnsi="Times New Roman" w:cs="Times New Roman"/>
          <w:b/>
          <w:sz w:val="28"/>
          <w:szCs w:val="28"/>
        </w:rPr>
        <w:t>неособовості</w:t>
      </w:r>
      <w:proofErr w:type="spellEnd"/>
      <w:r w:rsidRPr="001E7C54">
        <w:rPr>
          <w:rFonts w:ascii="Times New Roman" w:hAnsi="Times New Roman" w:cs="Times New Roman"/>
          <w:b/>
          <w:sz w:val="28"/>
          <w:szCs w:val="28"/>
        </w:rPr>
        <w:t xml:space="preserve">  у романі С.Талан «Розколоте небо»</w:t>
      </w:r>
    </w:p>
    <w:p w:rsidR="000B0837" w:rsidRPr="001E7C54" w:rsidRDefault="000B0837" w:rsidP="001E7C5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C54">
        <w:rPr>
          <w:rFonts w:ascii="Times New Roman" w:hAnsi="Times New Roman" w:cs="Times New Roman"/>
          <w:sz w:val="28"/>
          <w:szCs w:val="28"/>
        </w:rPr>
        <w:t xml:space="preserve">Питання вирізнення категорій в сучасній українській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функційній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 xml:space="preserve"> граматиці пот</w:t>
      </w:r>
      <w:r w:rsidR="0030291E" w:rsidRPr="001E7C54">
        <w:rPr>
          <w:rFonts w:ascii="Times New Roman" w:hAnsi="Times New Roman" w:cs="Times New Roman"/>
          <w:sz w:val="28"/>
          <w:szCs w:val="28"/>
        </w:rPr>
        <w:t>ребує ґрунтовного дослідження, о</w:t>
      </w:r>
      <w:r w:rsidRPr="001E7C54">
        <w:rPr>
          <w:rFonts w:ascii="Times New Roman" w:hAnsi="Times New Roman" w:cs="Times New Roman"/>
          <w:sz w:val="28"/>
          <w:szCs w:val="28"/>
        </w:rPr>
        <w:t>с</w:t>
      </w:r>
      <w:r w:rsidR="00DC16B9">
        <w:rPr>
          <w:rFonts w:ascii="Times New Roman" w:hAnsi="Times New Roman" w:cs="Times New Roman"/>
          <w:sz w:val="28"/>
          <w:szCs w:val="28"/>
        </w:rPr>
        <w:t xml:space="preserve">кільки існує чимало поглядів на </w:t>
      </w:r>
      <w:r w:rsidRPr="001E7C54">
        <w:rPr>
          <w:rFonts w:ascii="Times New Roman" w:hAnsi="Times New Roman" w:cs="Times New Roman"/>
          <w:sz w:val="28"/>
          <w:szCs w:val="28"/>
        </w:rPr>
        <w:t>принципи виокремлення мовних кате</w:t>
      </w:r>
      <w:r w:rsidR="00DC16B9">
        <w:rPr>
          <w:rFonts w:ascii="Times New Roman" w:hAnsi="Times New Roman" w:cs="Times New Roman"/>
          <w:sz w:val="28"/>
          <w:szCs w:val="28"/>
        </w:rPr>
        <w:t>горій. Категорія  особовості/</w:t>
      </w:r>
      <w:proofErr w:type="spellStart"/>
      <w:r w:rsidR="00DC16B9">
        <w:rPr>
          <w:rFonts w:ascii="Times New Roman" w:hAnsi="Times New Roman" w:cs="Times New Roman"/>
          <w:sz w:val="28"/>
          <w:szCs w:val="28"/>
        </w:rPr>
        <w:t>не</w:t>
      </w:r>
      <w:r w:rsidRPr="001E7C54">
        <w:rPr>
          <w:rFonts w:ascii="Times New Roman" w:hAnsi="Times New Roman" w:cs="Times New Roman"/>
          <w:sz w:val="28"/>
          <w:szCs w:val="28"/>
        </w:rPr>
        <w:t>особовості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 xml:space="preserve"> </w:t>
      </w:r>
      <w:r w:rsidR="00C95BF5" w:rsidRPr="001E7C54">
        <w:rPr>
          <w:rFonts w:ascii="Times New Roman" w:hAnsi="Times New Roman" w:cs="Times New Roman"/>
          <w:sz w:val="28"/>
          <w:szCs w:val="28"/>
        </w:rPr>
        <w:t xml:space="preserve"> належить до морфологічних категорій, а </w:t>
      </w:r>
      <w:r w:rsidRPr="001E7C54">
        <w:rPr>
          <w:rFonts w:ascii="Times New Roman" w:hAnsi="Times New Roman" w:cs="Times New Roman"/>
          <w:sz w:val="28"/>
          <w:szCs w:val="28"/>
        </w:rPr>
        <w:t xml:space="preserve">також має ряд формальних ознак, за якими різні дослідники дотримуються протилежних поглядів щодо їх виокремлення. Відомі мовознавці, В. Виноградов, </w:t>
      </w:r>
      <w:r w:rsidR="00DC16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E7C54">
        <w:rPr>
          <w:rFonts w:ascii="Times New Roman" w:hAnsi="Times New Roman" w:cs="Times New Roman"/>
          <w:sz w:val="28"/>
          <w:szCs w:val="28"/>
        </w:rPr>
        <w:t>І. Вихованець</w:t>
      </w:r>
      <w:r w:rsidR="00C95BF5" w:rsidRPr="001E7C54">
        <w:rPr>
          <w:rFonts w:ascii="Times New Roman" w:hAnsi="Times New Roman" w:cs="Times New Roman"/>
          <w:sz w:val="28"/>
          <w:szCs w:val="28"/>
        </w:rPr>
        <w:t xml:space="preserve">,  А.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Загнітко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 xml:space="preserve">, О. Пєшковський, О. Потебня, В.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Русанівський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 xml:space="preserve">, </w:t>
      </w:r>
      <w:r w:rsidR="00DC16B9">
        <w:rPr>
          <w:rFonts w:ascii="Times New Roman" w:hAnsi="Times New Roman" w:cs="Times New Roman"/>
          <w:sz w:val="28"/>
          <w:szCs w:val="28"/>
        </w:rPr>
        <w:t xml:space="preserve">      </w:t>
      </w:r>
      <w:r w:rsidRPr="001E7C5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Скаб</w:t>
      </w:r>
      <w:proofErr w:type="spellEnd"/>
      <w:r w:rsidR="00C95BF5" w:rsidRPr="001E7C54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="00C95BF5" w:rsidRPr="001E7C54">
        <w:rPr>
          <w:rFonts w:ascii="Times New Roman" w:hAnsi="Times New Roman" w:cs="Times New Roman"/>
          <w:sz w:val="28"/>
          <w:szCs w:val="28"/>
        </w:rPr>
        <w:t>Шахматов</w:t>
      </w:r>
      <w:proofErr w:type="spellEnd"/>
      <w:r w:rsidR="00C95BF5" w:rsidRPr="001E7C54">
        <w:rPr>
          <w:rFonts w:ascii="Times New Roman" w:hAnsi="Times New Roman" w:cs="Times New Roman"/>
          <w:sz w:val="28"/>
          <w:szCs w:val="28"/>
        </w:rPr>
        <w:t xml:space="preserve"> та ін. найперше розглядають  категорію особи серед  граматичних категорій дієслова. Категорія особи належить до узгоджувальних, словозмінних</w:t>
      </w:r>
      <w:r w:rsidR="00DC16B9">
        <w:rPr>
          <w:rFonts w:ascii="Times New Roman" w:hAnsi="Times New Roman" w:cs="Times New Roman"/>
          <w:sz w:val="28"/>
          <w:szCs w:val="28"/>
        </w:rPr>
        <w:t xml:space="preserve"> категорій</w:t>
      </w:r>
      <w:r w:rsidR="0030291E" w:rsidRPr="001E7C54">
        <w:rPr>
          <w:rFonts w:ascii="Times New Roman" w:hAnsi="Times New Roman" w:cs="Times New Roman"/>
          <w:sz w:val="28"/>
          <w:szCs w:val="28"/>
        </w:rPr>
        <w:t xml:space="preserve">, </w:t>
      </w:r>
      <w:r w:rsidR="00C95BF5" w:rsidRPr="001E7C54">
        <w:rPr>
          <w:rFonts w:ascii="Times New Roman" w:hAnsi="Times New Roman" w:cs="Times New Roman"/>
          <w:sz w:val="28"/>
          <w:szCs w:val="28"/>
        </w:rPr>
        <w:t>і  виражається особовими закінченнями. Вирізнення категорії особи, як дієслівної категорії наявне у лінгвістичних дослідженнях та словниках. «</w:t>
      </w:r>
      <w:proofErr w:type="spellStart"/>
      <w:r w:rsidR="00C95BF5" w:rsidRPr="001E7C54">
        <w:rPr>
          <w:rFonts w:ascii="Times New Roman" w:hAnsi="Times New Roman" w:cs="Times New Roman"/>
          <w:sz w:val="28"/>
          <w:szCs w:val="28"/>
        </w:rPr>
        <w:t>Русская</w:t>
      </w:r>
      <w:proofErr w:type="spellEnd"/>
      <w:r w:rsidR="00C95BF5" w:rsidRPr="001E7C54">
        <w:rPr>
          <w:rFonts w:ascii="Times New Roman" w:hAnsi="Times New Roman" w:cs="Times New Roman"/>
          <w:sz w:val="28"/>
          <w:szCs w:val="28"/>
        </w:rPr>
        <w:t xml:space="preserve"> граматика» </w:t>
      </w:r>
      <w:r w:rsidR="00D64764" w:rsidRPr="001E7C54">
        <w:rPr>
          <w:rFonts w:ascii="Times New Roman" w:hAnsi="Times New Roman" w:cs="Times New Roman"/>
          <w:sz w:val="28"/>
          <w:szCs w:val="28"/>
        </w:rPr>
        <w:t xml:space="preserve">визначає цю категорію так : </w:t>
      </w:r>
      <w:r w:rsidR="00C95BF5" w:rsidRPr="001E7C54">
        <w:rPr>
          <w:rFonts w:ascii="Times New Roman" w:hAnsi="Times New Roman" w:cs="Times New Roman"/>
          <w:sz w:val="28"/>
          <w:szCs w:val="28"/>
        </w:rPr>
        <w:t xml:space="preserve">«Морфологічна категорія особи – це система протиставлених один одному рядів форм, що виражають віднесеність або </w:t>
      </w:r>
      <w:proofErr w:type="spellStart"/>
      <w:r w:rsidR="00C95BF5" w:rsidRPr="001E7C54">
        <w:rPr>
          <w:rFonts w:ascii="Times New Roman" w:hAnsi="Times New Roman" w:cs="Times New Roman"/>
          <w:sz w:val="28"/>
          <w:szCs w:val="28"/>
        </w:rPr>
        <w:t>невіднесеність</w:t>
      </w:r>
      <w:proofErr w:type="spellEnd"/>
      <w:r w:rsidR="00C95BF5" w:rsidRPr="001E7C54">
        <w:rPr>
          <w:rFonts w:ascii="Times New Roman" w:hAnsi="Times New Roman" w:cs="Times New Roman"/>
          <w:sz w:val="28"/>
          <w:szCs w:val="28"/>
        </w:rPr>
        <w:t xml:space="preserve"> дії до учасників мовного акту</w:t>
      </w:r>
      <w:r w:rsidR="002914AD" w:rsidRPr="001E7C54">
        <w:rPr>
          <w:rFonts w:ascii="Times New Roman" w:hAnsi="Times New Roman" w:cs="Times New Roman"/>
          <w:sz w:val="28"/>
          <w:szCs w:val="28"/>
        </w:rPr>
        <w:t>» [</w:t>
      </w:r>
      <w:r w:rsidR="008B2C30">
        <w:rPr>
          <w:rFonts w:ascii="Times New Roman" w:hAnsi="Times New Roman" w:cs="Times New Roman"/>
          <w:sz w:val="28"/>
          <w:szCs w:val="28"/>
        </w:rPr>
        <w:t>5</w:t>
      </w:r>
      <w:r w:rsidR="002914AD" w:rsidRPr="001E7C54">
        <w:rPr>
          <w:rFonts w:ascii="Times New Roman" w:hAnsi="Times New Roman" w:cs="Times New Roman"/>
          <w:sz w:val="28"/>
          <w:szCs w:val="28"/>
        </w:rPr>
        <w:t>, с.</w:t>
      </w:r>
      <w:r w:rsidR="00D64764" w:rsidRPr="001E7C54">
        <w:rPr>
          <w:rFonts w:ascii="Times New Roman" w:hAnsi="Times New Roman" w:cs="Times New Roman"/>
          <w:sz w:val="28"/>
          <w:szCs w:val="28"/>
        </w:rPr>
        <w:t xml:space="preserve"> 314].</w:t>
      </w:r>
    </w:p>
    <w:p w:rsidR="00D64764" w:rsidRPr="001E7C54" w:rsidRDefault="00D64764" w:rsidP="00DC16B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C54">
        <w:rPr>
          <w:rFonts w:ascii="Times New Roman" w:hAnsi="Times New Roman" w:cs="Times New Roman"/>
          <w:sz w:val="28"/>
          <w:szCs w:val="28"/>
        </w:rPr>
        <w:t xml:space="preserve">Однак численні мовознавчі дослідження розглядають категорію особовості серед граматичних категорій займенника. Такої думки дотримуються </w:t>
      </w:r>
      <w:r w:rsidR="00DC16B9">
        <w:rPr>
          <w:rFonts w:ascii="Times New Roman" w:hAnsi="Times New Roman" w:cs="Times New Roman"/>
          <w:sz w:val="28"/>
          <w:szCs w:val="28"/>
        </w:rPr>
        <w:t xml:space="preserve">З.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Муригіна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Падучева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Селіверстова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Шелякін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 xml:space="preserve"> та ін. В сучасному мовознавстві категорія особовості представлена як суб’єктно-об’єктна категорія, яка може мати свій вияв серед іменників. Традиційний термін «граматична особа» </w:t>
      </w:r>
      <w:r w:rsidR="00DC16B9">
        <w:rPr>
          <w:rFonts w:ascii="Times New Roman" w:hAnsi="Times New Roman" w:cs="Times New Roman"/>
          <w:sz w:val="28"/>
          <w:szCs w:val="28"/>
        </w:rPr>
        <w:t>пов’</w:t>
      </w:r>
      <w:r w:rsidRPr="001E7C54">
        <w:rPr>
          <w:rFonts w:ascii="Times New Roman" w:hAnsi="Times New Roman" w:cs="Times New Roman"/>
          <w:sz w:val="28"/>
          <w:szCs w:val="28"/>
        </w:rPr>
        <w:t>язаний з вираженням відносин, які</w:t>
      </w:r>
      <w:r w:rsidR="00DC16B9">
        <w:rPr>
          <w:rFonts w:ascii="Times New Roman" w:hAnsi="Times New Roman" w:cs="Times New Roman"/>
          <w:sz w:val="28"/>
          <w:szCs w:val="28"/>
        </w:rPr>
        <w:t xml:space="preserve"> встановлюються між мовцем, суб’</w:t>
      </w:r>
      <w:r w:rsidRPr="001E7C54">
        <w:rPr>
          <w:rFonts w:ascii="Times New Roman" w:hAnsi="Times New Roman" w:cs="Times New Roman"/>
          <w:sz w:val="28"/>
          <w:szCs w:val="28"/>
        </w:rPr>
        <w:t>єктом мовлення («автором» або в</w:t>
      </w:r>
      <w:r w:rsidR="00DC16B9">
        <w:rPr>
          <w:rFonts w:ascii="Times New Roman" w:hAnsi="Times New Roman" w:cs="Times New Roman"/>
          <w:sz w:val="28"/>
          <w:szCs w:val="28"/>
        </w:rPr>
        <w:t>ідправником мовного акту) і суб’</w:t>
      </w:r>
      <w:r w:rsidRPr="001E7C54">
        <w:rPr>
          <w:rFonts w:ascii="Times New Roman" w:hAnsi="Times New Roman" w:cs="Times New Roman"/>
          <w:sz w:val="28"/>
          <w:szCs w:val="28"/>
        </w:rPr>
        <w:t>єктом самої дії, вираженої дієсловом.</w:t>
      </w:r>
      <w:r w:rsidR="005E7783" w:rsidRPr="001E7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3" w:rsidRPr="001E7C54" w:rsidRDefault="005E7783" w:rsidP="00DC16B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B9">
        <w:rPr>
          <w:rFonts w:ascii="Times New Roman" w:hAnsi="Times New Roman" w:cs="Times New Roman"/>
          <w:i/>
          <w:sz w:val="28"/>
          <w:szCs w:val="28"/>
        </w:rPr>
        <w:t xml:space="preserve">Метою </w:t>
      </w:r>
      <w:r w:rsidRPr="001E7C54">
        <w:rPr>
          <w:rFonts w:ascii="Times New Roman" w:hAnsi="Times New Roman" w:cs="Times New Roman"/>
          <w:sz w:val="28"/>
          <w:szCs w:val="28"/>
        </w:rPr>
        <w:t>нашої статті стане вирізнення категорій особовості/не особовості та безособовості у романі С. Талан «Розколоте небо».</w:t>
      </w:r>
    </w:p>
    <w:p w:rsidR="005E7783" w:rsidRPr="00DC16B9" w:rsidRDefault="00DC16B9" w:rsidP="00DC16B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16B9">
        <w:rPr>
          <w:rFonts w:ascii="Times New Roman" w:hAnsi="Times New Roman" w:cs="Times New Roman"/>
          <w:i/>
          <w:sz w:val="28"/>
          <w:szCs w:val="28"/>
        </w:rPr>
        <w:t>Завдання роботи:</w:t>
      </w:r>
    </w:p>
    <w:p w:rsidR="00DC16B9" w:rsidRDefault="005E7783" w:rsidP="001E7C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6B9">
        <w:rPr>
          <w:rFonts w:ascii="Times New Roman" w:hAnsi="Times New Roman" w:cs="Times New Roman"/>
          <w:sz w:val="28"/>
          <w:szCs w:val="28"/>
        </w:rPr>
        <w:t>Проаналізувати сучасний стан виокр</w:t>
      </w:r>
      <w:r w:rsidR="007F4832" w:rsidRPr="00DC16B9">
        <w:rPr>
          <w:rFonts w:ascii="Times New Roman" w:hAnsi="Times New Roman" w:cs="Times New Roman"/>
          <w:sz w:val="28"/>
          <w:szCs w:val="28"/>
        </w:rPr>
        <w:t>емлення категорії особовості/</w:t>
      </w:r>
      <w:proofErr w:type="spellStart"/>
      <w:r w:rsidR="007F4832" w:rsidRPr="00DC16B9">
        <w:rPr>
          <w:rFonts w:ascii="Times New Roman" w:hAnsi="Times New Roman" w:cs="Times New Roman"/>
          <w:sz w:val="28"/>
          <w:szCs w:val="28"/>
        </w:rPr>
        <w:t>не</w:t>
      </w:r>
      <w:r w:rsidRPr="00DC16B9">
        <w:rPr>
          <w:rFonts w:ascii="Times New Roman" w:hAnsi="Times New Roman" w:cs="Times New Roman"/>
          <w:sz w:val="28"/>
          <w:szCs w:val="28"/>
        </w:rPr>
        <w:t>особовості</w:t>
      </w:r>
      <w:proofErr w:type="spellEnd"/>
      <w:r w:rsidRPr="00DC16B9">
        <w:rPr>
          <w:rFonts w:ascii="Times New Roman" w:hAnsi="Times New Roman" w:cs="Times New Roman"/>
          <w:sz w:val="28"/>
          <w:szCs w:val="28"/>
        </w:rPr>
        <w:t>;</w:t>
      </w:r>
    </w:p>
    <w:p w:rsidR="00DC16B9" w:rsidRDefault="005E7783" w:rsidP="001E7C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6B9">
        <w:rPr>
          <w:rFonts w:ascii="Times New Roman" w:hAnsi="Times New Roman" w:cs="Times New Roman"/>
          <w:sz w:val="28"/>
          <w:szCs w:val="28"/>
        </w:rPr>
        <w:t xml:space="preserve">Визначити місце категорії </w:t>
      </w:r>
      <w:r w:rsidR="007F4832" w:rsidRPr="00DC16B9">
        <w:rPr>
          <w:rFonts w:ascii="Times New Roman" w:hAnsi="Times New Roman" w:cs="Times New Roman"/>
          <w:sz w:val="28"/>
          <w:szCs w:val="28"/>
        </w:rPr>
        <w:t>безособовості</w:t>
      </w:r>
      <w:r w:rsidRPr="00DC16B9">
        <w:rPr>
          <w:rFonts w:ascii="Times New Roman" w:hAnsi="Times New Roman" w:cs="Times New Roman"/>
          <w:sz w:val="28"/>
          <w:szCs w:val="28"/>
        </w:rPr>
        <w:t xml:space="preserve"> в мовознавчій науці;</w:t>
      </w:r>
    </w:p>
    <w:p w:rsidR="00DC16B9" w:rsidRDefault="005E7783" w:rsidP="001E7C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6B9">
        <w:rPr>
          <w:rFonts w:ascii="Times New Roman" w:hAnsi="Times New Roman" w:cs="Times New Roman"/>
          <w:sz w:val="28"/>
          <w:szCs w:val="28"/>
        </w:rPr>
        <w:lastRenderedPageBreak/>
        <w:t>Розглянути варіанти використання граматичної категорії особи у романі «Розколоте небо»;</w:t>
      </w:r>
    </w:p>
    <w:p w:rsidR="005E7783" w:rsidRPr="00DC16B9" w:rsidRDefault="005E7783" w:rsidP="001E7C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6B9">
        <w:rPr>
          <w:rFonts w:ascii="Times New Roman" w:hAnsi="Times New Roman" w:cs="Times New Roman"/>
          <w:sz w:val="28"/>
          <w:szCs w:val="28"/>
        </w:rPr>
        <w:t>Виокремити домінантні моделі функціонування досліджуваної категорії у сучасному художньому тексті.</w:t>
      </w:r>
    </w:p>
    <w:p w:rsidR="005E7783" w:rsidRPr="001E7C54" w:rsidRDefault="005E7783" w:rsidP="00DC16B9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B9">
        <w:rPr>
          <w:rFonts w:ascii="Times New Roman" w:hAnsi="Times New Roman" w:cs="Times New Roman"/>
          <w:i/>
          <w:sz w:val="28"/>
          <w:szCs w:val="28"/>
        </w:rPr>
        <w:t>Наукову  новизну</w:t>
      </w:r>
      <w:r w:rsidRPr="001E7C54">
        <w:rPr>
          <w:rFonts w:ascii="Times New Roman" w:hAnsi="Times New Roman" w:cs="Times New Roman"/>
          <w:sz w:val="28"/>
          <w:szCs w:val="28"/>
        </w:rPr>
        <w:t xml:space="preserve"> роботи становить дослідження вияву граматичних категорій (зокрема категорії особовості/не особовості, безособовості) у романі С. Талан «Розколоте небо».</w:t>
      </w:r>
    </w:p>
    <w:p w:rsidR="008B2C30" w:rsidRDefault="005E7783" w:rsidP="00DC16B9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C54">
        <w:rPr>
          <w:rFonts w:ascii="Times New Roman" w:hAnsi="Times New Roman" w:cs="Times New Roman"/>
          <w:sz w:val="28"/>
          <w:szCs w:val="28"/>
        </w:rPr>
        <w:t>Тривалий час українські г</w:t>
      </w:r>
      <w:r w:rsidR="00203BD3" w:rsidRPr="001E7C54">
        <w:rPr>
          <w:rFonts w:ascii="Times New Roman" w:hAnsi="Times New Roman" w:cs="Times New Roman"/>
          <w:sz w:val="28"/>
          <w:szCs w:val="28"/>
        </w:rPr>
        <w:t>раматисти не відзна</w:t>
      </w:r>
      <w:r w:rsidRPr="001E7C54">
        <w:rPr>
          <w:rFonts w:ascii="Times New Roman" w:hAnsi="Times New Roman" w:cs="Times New Roman"/>
          <w:sz w:val="28"/>
          <w:szCs w:val="28"/>
        </w:rPr>
        <w:t>чали участі іме</w:t>
      </w:r>
      <w:r w:rsidR="00203BD3" w:rsidRPr="001E7C54">
        <w:rPr>
          <w:rFonts w:ascii="Times New Roman" w:hAnsi="Times New Roman" w:cs="Times New Roman"/>
          <w:sz w:val="28"/>
          <w:szCs w:val="28"/>
        </w:rPr>
        <w:t>нника в репрезентації граматич</w:t>
      </w:r>
      <w:r w:rsidRPr="001E7C54">
        <w:rPr>
          <w:rFonts w:ascii="Times New Roman" w:hAnsi="Times New Roman" w:cs="Times New Roman"/>
          <w:sz w:val="28"/>
          <w:szCs w:val="28"/>
        </w:rPr>
        <w:t>них значень осо</w:t>
      </w:r>
      <w:r w:rsidR="00203BD3" w:rsidRPr="001E7C54">
        <w:rPr>
          <w:rFonts w:ascii="Times New Roman" w:hAnsi="Times New Roman" w:cs="Times New Roman"/>
          <w:sz w:val="28"/>
          <w:szCs w:val="28"/>
        </w:rPr>
        <w:t xml:space="preserve">би, звертаючи особливу увагу на </w:t>
      </w:r>
      <w:r w:rsidRPr="001E7C54">
        <w:rPr>
          <w:rFonts w:ascii="Times New Roman" w:hAnsi="Times New Roman" w:cs="Times New Roman"/>
          <w:sz w:val="28"/>
          <w:szCs w:val="28"/>
        </w:rPr>
        <w:t>категорії роду, чис</w:t>
      </w:r>
      <w:r w:rsidR="00203BD3" w:rsidRPr="001E7C54">
        <w:rPr>
          <w:rFonts w:ascii="Times New Roman" w:hAnsi="Times New Roman" w:cs="Times New Roman"/>
          <w:sz w:val="28"/>
          <w:szCs w:val="28"/>
        </w:rPr>
        <w:t>ла й відмінка, що є найвиразні</w:t>
      </w:r>
      <w:r w:rsidRPr="001E7C54">
        <w:rPr>
          <w:rFonts w:ascii="Times New Roman" w:hAnsi="Times New Roman" w:cs="Times New Roman"/>
          <w:sz w:val="28"/>
          <w:szCs w:val="28"/>
        </w:rPr>
        <w:t>шими граматич</w:t>
      </w:r>
      <w:r w:rsidR="00203BD3" w:rsidRPr="001E7C54">
        <w:rPr>
          <w:rFonts w:ascii="Times New Roman" w:hAnsi="Times New Roman" w:cs="Times New Roman"/>
          <w:sz w:val="28"/>
          <w:szCs w:val="28"/>
        </w:rPr>
        <w:t xml:space="preserve">ними ознаками цієї частини мови </w:t>
      </w:r>
      <w:r w:rsidRPr="001E7C54">
        <w:rPr>
          <w:rFonts w:ascii="Times New Roman" w:hAnsi="Times New Roman" w:cs="Times New Roman"/>
          <w:sz w:val="28"/>
          <w:szCs w:val="28"/>
        </w:rPr>
        <w:t>і чітко експлі</w:t>
      </w:r>
      <w:r w:rsidR="00203BD3" w:rsidRPr="001E7C54">
        <w:rPr>
          <w:rFonts w:ascii="Times New Roman" w:hAnsi="Times New Roman" w:cs="Times New Roman"/>
          <w:sz w:val="28"/>
          <w:szCs w:val="28"/>
        </w:rPr>
        <w:t xml:space="preserve">ковані відповідними парадигмами. </w:t>
      </w:r>
      <w:r w:rsidRPr="001E7C54">
        <w:rPr>
          <w:rFonts w:ascii="Times New Roman" w:hAnsi="Times New Roman" w:cs="Times New Roman"/>
          <w:sz w:val="28"/>
          <w:szCs w:val="28"/>
        </w:rPr>
        <w:t>[</w:t>
      </w:r>
      <w:r w:rsidR="008B2C30">
        <w:rPr>
          <w:rFonts w:ascii="Times New Roman" w:hAnsi="Times New Roman" w:cs="Times New Roman"/>
          <w:sz w:val="28"/>
          <w:szCs w:val="28"/>
        </w:rPr>
        <w:t xml:space="preserve">8 </w:t>
      </w:r>
      <w:r w:rsidRPr="001E7C54">
        <w:rPr>
          <w:rFonts w:ascii="Times New Roman" w:hAnsi="Times New Roman" w:cs="Times New Roman"/>
          <w:sz w:val="28"/>
          <w:szCs w:val="28"/>
        </w:rPr>
        <w:t>, с. 7–8, 91–111;</w:t>
      </w:r>
      <w:r w:rsidR="008B2C30">
        <w:rPr>
          <w:rFonts w:ascii="Times New Roman" w:hAnsi="Times New Roman" w:cs="Times New Roman"/>
          <w:sz w:val="28"/>
          <w:szCs w:val="28"/>
        </w:rPr>
        <w:t xml:space="preserve"> 6, </w:t>
      </w:r>
      <w:r w:rsidRPr="001E7C54">
        <w:rPr>
          <w:rFonts w:ascii="Times New Roman" w:hAnsi="Times New Roman" w:cs="Times New Roman"/>
          <w:sz w:val="28"/>
          <w:szCs w:val="28"/>
        </w:rPr>
        <w:t>с. 288–307].</w:t>
      </w:r>
      <w:r w:rsidR="00203BD3" w:rsidRPr="001E7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BD3" w:rsidRPr="001E7C54" w:rsidRDefault="00203BD3" w:rsidP="00DC16B9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C54">
        <w:rPr>
          <w:rFonts w:ascii="Times New Roman" w:hAnsi="Times New Roman" w:cs="Times New Roman"/>
          <w:sz w:val="28"/>
          <w:szCs w:val="28"/>
        </w:rPr>
        <w:t>І. Кучеренко підкреслює: «Категорія особи в її звичайному граматичному значенні притаманна не лише дієсловам, але й іменникам» [</w:t>
      </w:r>
      <w:r w:rsidR="008B2C30">
        <w:rPr>
          <w:rFonts w:ascii="Times New Roman" w:hAnsi="Times New Roman" w:cs="Times New Roman"/>
          <w:sz w:val="28"/>
          <w:szCs w:val="28"/>
        </w:rPr>
        <w:t>4</w:t>
      </w:r>
      <w:r w:rsidRPr="001E7C54">
        <w:rPr>
          <w:rFonts w:ascii="Times New Roman" w:hAnsi="Times New Roman" w:cs="Times New Roman"/>
          <w:sz w:val="28"/>
          <w:szCs w:val="28"/>
        </w:rPr>
        <w:t>, с. 245].</w:t>
      </w:r>
    </w:p>
    <w:p w:rsidR="007F4832" w:rsidRPr="001E7C54" w:rsidRDefault="00BA49A5" w:rsidP="00DC16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C54">
        <w:rPr>
          <w:rFonts w:ascii="Times New Roman" w:hAnsi="Times New Roman" w:cs="Times New Roman"/>
          <w:sz w:val="28"/>
          <w:szCs w:val="28"/>
        </w:rPr>
        <w:t xml:space="preserve">Дієслівні форми поділяються на особові й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неособові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>. До особових належать форми дієслів теперішнього і майбутнього часів дійсного способу та форми наказового способу, в яких граматичне значення особи ви</w:t>
      </w:r>
      <w:r w:rsidR="000C28E5" w:rsidRPr="001E7C54">
        <w:rPr>
          <w:rFonts w:ascii="Times New Roman" w:hAnsi="Times New Roman" w:cs="Times New Roman"/>
          <w:sz w:val="28"/>
          <w:szCs w:val="28"/>
        </w:rPr>
        <w:t xml:space="preserve">ражається за допомогою флексій. Категорія </w:t>
      </w:r>
      <w:proofErr w:type="spellStart"/>
      <w:r w:rsidR="009C1177" w:rsidRPr="001E7C54">
        <w:rPr>
          <w:rFonts w:ascii="Times New Roman" w:hAnsi="Times New Roman" w:cs="Times New Roman"/>
          <w:sz w:val="28"/>
          <w:szCs w:val="28"/>
        </w:rPr>
        <w:t>не</w:t>
      </w:r>
      <w:r w:rsidR="000C28E5" w:rsidRPr="001E7C54">
        <w:rPr>
          <w:rFonts w:ascii="Times New Roman" w:hAnsi="Times New Roman" w:cs="Times New Roman"/>
          <w:sz w:val="28"/>
          <w:szCs w:val="28"/>
        </w:rPr>
        <w:t>особовості</w:t>
      </w:r>
      <w:proofErr w:type="spellEnd"/>
      <w:r w:rsidR="000C28E5" w:rsidRPr="001E7C54">
        <w:rPr>
          <w:rFonts w:ascii="Times New Roman" w:hAnsi="Times New Roman" w:cs="Times New Roman"/>
          <w:sz w:val="28"/>
          <w:szCs w:val="28"/>
        </w:rPr>
        <w:t xml:space="preserve"> виражена завдяки </w:t>
      </w:r>
      <w:r w:rsidR="009C1177" w:rsidRPr="001E7C54">
        <w:rPr>
          <w:rFonts w:ascii="Times New Roman" w:hAnsi="Times New Roman" w:cs="Times New Roman"/>
          <w:sz w:val="28"/>
          <w:szCs w:val="28"/>
        </w:rPr>
        <w:t xml:space="preserve">парадигмі </w:t>
      </w:r>
      <w:r w:rsidRPr="001E7C54">
        <w:rPr>
          <w:rFonts w:ascii="Times New Roman" w:hAnsi="Times New Roman" w:cs="Times New Roman"/>
          <w:sz w:val="28"/>
          <w:szCs w:val="28"/>
        </w:rPr>
        <w:t>минулого часу та умовного способу, в яких особа виражається синтаксично (особовими й особово-вказівними займенниками). Особові форми утворюють три парадигми ді</w:t>
      </w:r>
      <w:r w:rsidR="007F4832" w:rsidRPr="001E7C54">
        <w:rPr>
          <w:rFonts w:ascii="Times New Roman" w:hAnsi="Times New Roman" w:cs="Times New Roman"/>
          <w:sz w:val="28"/>
          <w:szCs w:val="28"/>
        </w:rPr>
        <w:t xml:space="preserve">євідмінювання: </w:t>
      </w:r>
    </w:p>
    <w:p w:rsidR="007F4832" w:rsidRPr="001E7C54" w:rsidRDefault="00CF5881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теперішнього-</w:t>
      </w:r>
      <w:r w:rsidR="00BA49A5" w:rsidRPr="001E7C54">
        <w:rPr>
          <w:rFonts w:ascii="Times New Roman" w:hAnsi="Times New Roman" w:cs="Times New Roman"/>
          <w:sz w:val="28"/>
          <w:szCs w:val="28"/>
        </w:rPr>
        <w:t xml:space="preserve">майбутнього часів дійсного способу; </w:t>
      </w:r>
    </w:p>
    <w:p w:rsidR="007F4832" w:rsidRPr="001E7C54" w:rsidRDefault="007F4832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C54">
        <w:rPr>
          <w:rFonts w:ascii="Times New Roman" w:hAnsi="Times New Roman" w:cs="Times New Roman"/>
          <w:sz w:val="28"/>
          <w:szCs w:val="28"/>
        </w:rPr>
        <w:t>2) наказового способу;</w:t>
      </w:r>
    </w:p>
    <w:p w:rsidR="007F4832" w:rsidRPr="001E7C54" w:rsidRDefault="00BA49A5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C54">
        <w:rPr>
          <w:rFonts w:ascii="Times New Roman" w:hAnsi="Times New Roman" w:cs="Times New Roman"/>
          <w:sz w:val="28"/>
          <w:szCs w:val="28"/>
        </w:rPr>
        <w:t>3) минулого часу та умовного способу.</w:t>
      </w:r>
    </w:p>
    <w:p w:rsidR="007C7EC8" w:rsidRPr="001E7C54" w:rsidRDefault="00BA49A5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C54">
        <w:rPr>
          <w:rFonts w:ascii="Times New Roman" w:hAnsi="Times New Roman" w:cs="Times New Roman"/>
          <w:sz w:val="28"/>
          <w:szCs w:val="28"/>
        </w:rPr>
        <w:t xml:space="preserve"> </w:t>
      </w:r>
      <w:r w:rsidR="00A60BCC">
        <w:rPr>
          <w:rFonts w:ascii="Times New Roman" w:hAnsi="Times New Roman" w:cs="Times New Roman"/>
          <w:sz w:val="28"/>
          <w:szCs w:val="28"/>
        </w:rPr>
        <w:tab/>
      </w:r>
      <w:r w:rsidRPr="001E7C54">
        <w:rPr>
          <w:rFonts w:ascii="Times New Roman" w:hAnsi="Times New Roman" w:cs="Times New Roman"/>
          <w:sz w:val="28"/>
          <w:szCs w:val="28"/>
        </w:rPr>
        <w:t>Парадигма теперішнього-майбутнього часів будується на основі протиставлень 1-ї, 2-ї і 3-ї особи в однині та множині.</w:t>
      </w:r>
      <w:r w:rsidR="00560D6B" w:rsidRPr="001E7C54">
        <w:rPr>
          <w:rFonts w:ascii="Times New Roman" w:hAnsi="Times New Roman" w:cs="Times New Roman"/>
          <w:sz w:val="28"/>
          <w:szCs w:val="28"/>
        </w:rPr>
        <w:t xml:space="preserve"> </w:t>
      </w:r>
      <w:r w:rsidR="007F4832" w:rsidRPr="001E7C5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</w:rPr>
        <w:t>Загнітко</w:t>
      </w:r>
      <w:proofErr w:type="spellEnd"/>
      <w:r w:rsidR="007C7EC8" w:rsidRPr="001E7C54">
        <w:rPr>
          <w:rFonts w:ascii="Times New Roman" w:hAnsi="Times New Roman" w:cs="Times New Roman"/>
          <w:sz w:val="28"/>
          <w:szCs w:val="28"/>
        </w:rPr>
        <w:t xml:space="preserve"> також зазначає, що «наявність трьох осіб у дієслові зумовлюється комунікативною спрямованістю мов</w:t>
      </w:r>
      <w:r w:rsidR="007F4832" w:rsidRPr="001E7C54">
        <w:rPr>
          <w:rFonts w:ascii="Times New Roman" w:hAnsi="Times New Roman" w:cs="Times New Roman"/>
          <w:sz w:val="28"/>
          <w:szCs w:val="28"/>
        </w:rPr>
        <w:t>лення, що обов’</w:t>
      </w:r>
      <w:r w:rsidR="007C7EC8" w:rsidRPr="001E7C54">
        <w:rPr>
          <w:rFonts w:ascii="Times New Roman" w:hAnsi="Times New Roman" w:cs="Times New Roman"/>
          <w:sz w:val="28"/>
          <w:szCs w:val="28"/>
        </w:rPr>
        <w:t>язково передбачає наявність мовця, адресата і третіх осіб, які не беруть в процесі комунікації участі» [</w:t>
      </w:r>
      <w:r w:rsidR="00A60BCC">
        <w:rPr>
          <w:rFonts w:ascii="Times New Roman" w:hAnsi="Times New Roman" w:cs="Times New Roman"/>
          <w:sz w:val="28"/>
          <w:szCs w:val="28"/>
        </w:rPr>
        <w:t>3, с.</w:t>
      </w:r>
      <w:r w:rsidR="007C7EC8" w:rsidRPr="001E7C54">
        <w:rPr>
          <w:rFonts w:ascii="Times New Roman" w:hAnsi="Times New Roman" w:cs="Times New Roman"/>
          <w:sz w:val="28"/>
          <w:szCs w:val="28"/>
        </w:rPr>
        <w:t xml:space="preserve"> 346].</w:t>
      </w:r>
    </w:p>
    <w:p w:rsidR="00560D6B" w:rsidRPr="001E7C54" w:rsidRDefault="00560D6B" w:rsidP="00DC16B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7C54">
        <w:rPr>
          <w:rFonts w:ascii="Times New Roman" w:hAnsi="Times New Roman" w:cs="Times New Roman"/>
          <w:sz w:val="28"/>
          <w:szCs w:val="28"/>
        </w:rPr>
        <w:t>Через особові займенники передається фізичний та ментальний стан мов</w:t>
      </w:r>
      <w:r w:rsidR="007F4832" w:rsidRPr="001E7C54">
        <w:rPr>
          <w:rFonts w:ascii="Times New Roman" w:hAnsi="Times New Roman" w:cs="Times New Roman"/>
          <w:sz w:val="28"/>
          <w:szCs w:val="28"/>
        </w:rPr>
        <w:t>ця, констатуються певні факти, наприклад :</w:t>
      </w:r>
      <w:r w:rsidR="00DC16B9">
        <w:rPr>
          <w:rFonts w:ascii="Times New Roman" w:hAnsi="Times New Roman" w:cs="Times New Roman"/>
          <w:sz w:val="28"/>
          <w:szCs w:val="28"/>
        </w:rPr>
        <w:t xml:space="preserve"> </w:t>
      </w:r>
      <w:r w:rsidR="00DC16B9" w:rsidRPr="00DC16B9">
        <w:rPr>
          <w:rFonts w:ascii="Times New Roman" w:hAnsi="Times New Roman" w:cs="Times New Roman"/>
          <w:i/>
          <w:sz w:val="28"/>
          <w:szCs w:val="28"/>
        </w:rPr>
        <w:t>«</w:t>
      </w:r>
      <w:r w:rsidRPr="00DC16B9">
        <w:rPr>
          <w:rFonts w:ascii="Times New Roman" w:hAnsi="Times New Roman" w:cs="Times New Roman"/>
          <w:i/>
          <w:sz w:val="28"/>
          <w:szCs w:val="28"/>
        </w:rPr>
        <w:t xml:space="preserve">Я сюди йшла заміж, тут </w:t>
      </w:r>
      <w:r w:rsidRPr="00DC16B9">
        <w:rPr>
          <w:rFonts w:ascii="Times New Roman" w:hAnsi="Times New Roman" w:cs="Times New Roman"/>
          <w:i/>
          <w:sz w:val="28"/>
          <w:szCs w:val="28"/>
        </w:rPr>
        <w:lastRenderedPageBreak/>
        <w:t>дітей народжувала, тут мені й руки на грудях складуть»</w:t>
      </w:r>
      <w:r w:rsidR="00275C43" w:rsidRPr="00DC16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>с.13].</w:t>
      </w:r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Я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йшла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– у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реченні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ідчити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ставлення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мовця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до себе та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окреслювати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структуру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особистості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фіксувати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риси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властиві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національному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світобаченню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індивідуальні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особистісні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мовця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другої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однини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робиться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дійсності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« </w:t>
      </w:r>
      <w:proofErr w:type="spellStart"/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>Ти</w:t>
      </w:r>
      <w:proofErr w:type="spellEnd"/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>прийшов</w:t>
      </w:r>
      <w:proofErr w:type="spellEnd"/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! – </w:t>
      </w:r>
      <w:proofErr w:type="spellStart"/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>видихнула</w:t>
      </w:r>
      <w:proofErr w:type="spellEnd"/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вона» 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>с.14].</w:t>
      </w:r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Сферу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дргої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в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українській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мові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репрезентує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й</w:t>
      </w:r>
      <w:proofErr w:type="gramEnd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кличний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відмінок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формі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ідко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вживані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предикати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характеризують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предметний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навпаки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через форму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другої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однини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виражається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позитивне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негативне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>ставлення</w:t>
      </w:r>
      <w:proofErr w:type="spellEnd"/>
      <w:r w:rsidR="00275C43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до адресата. </w:t>
      </w:r>
      <w:r w:rsidR="00275C43" w:rsidRPr="00DC16B9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Чи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ти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винен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що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батько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proofErr w:type="gram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proofErr w:type="gram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ішов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під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кригу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зимовій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рибалці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…?»</w:t>
      </w:r>
      <w:r w:rsidR="00DC16B9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DC16B9">
        <w:rPr>
          <w:rFonts w:ascii="Times New Roman" w:hAnsi="Times New Roman" w:cs="Times New Roman"/>
          <w:i/>
          <w:sz w:val="28"/>
          <w:szCs w:val="28"/>
          <w:lang w:val="ru-RU"/>
        </w:rPr>
        <w:t>с. 16]</w:t>
      </w:r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ж </w:t>
      </w:r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Ти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правильно вчинив,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що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взяв на себе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піклування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про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своїх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молодших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братів</w:t>
      </w:r>
      <w:proofErr w:type="spellEnd"/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» 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с. 16].</w:t>
      </w:r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C7EC8" w:rsidRPr="00DC16B9" w:rsidRDefault="006E358C" w:rsidP="00DC16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третьої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</w:t>
      </w:r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то О. Бондарко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виокремлює</w:t>
      </w:r>
      <w:proofErr w:type="spellEnd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цю</w:t>
      </w:r>
      <w:proofErr w:type="spellEnd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особу через «участь/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неучасть</w:t>
      </w:r>
      <w:proofErr w:type="spellEnd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="00A60BCC"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 w:rsidR="00A60B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0BCC">
        <w:rPr>
          <w:rFonts w:ascii="Times New Roman" w:hAnsi="Times New Roman" w:cs="Times New Roman"/>
          <w:sz w:val="28"/>
          <w:szCs w:val="28"/>
          <w:lang w:val="ru-RU"/>
        </w:rPr>
        <w:t>комунікації</w:t>
      </w:r>
      <w:proofErr w:type="spellEnd"/>
      <w:r w:rsidR="00A60BCC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="00A60BCC">
        <w:rPr>
          <w:rFonts w:ascii="Times New Roman" w:hAnsi="Times New Roman" w:cs="Times New Roman"/>
          <w:sz w:val="28"/>
          <w:szCs w:val="28"/>
          <w:lang w:val="ru-RU"/>
        </w:rPr>
        <w:t>Речення</w:t>
      </w:r>
      <w:proofErr w:type="spellEnd"/>
      <w:r w:rsidR="00A60B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0BCC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A60B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0BCC">
        <w:rPr>
          <w:rFonts w:ascii="Times New Roman" w:hAnsi="Times New Roman" w:cs="Times New Roman"/>
          <w:sz w:val="28"/>
          <w:szCs w:val="28"/>
          <w:lang w:val="ru-RU"/>
        </w:rPr>
        <w:t>суб'</w:t>
      </w:r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єктом</w:t>
      </w:r>
      <w:proofErr w:type="spellEnd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третьої</w:t>
      </w:r>
      <w:proofErr w:type="spellEnd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неозначену</w:t>
      </w:r>
      <w:proofErr w:type="spellEnd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C7EC8" w:rsidRPr="001E7C54">
        <w:rPr>
          <w:rFonts w:ascii="Times New Roman" w:hAnsi="Times New Roman" w:cs="Times New Roman"/>
          <w:sz w:val="28"/>
          <w:szCs w:val="28"/>
          <w:lang w:val="ru-RU"/>
        </w:rPr>
        <w:t>узагальнен</w:t>
      </w:r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семантику </w:t>
      </w:r>
      <w:proofErr w:type="spellStart"/>
      <w:proofErr w:type="gramStart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>ізного</w:t>
      </w:r>
      <w:proofErr w:type="spellEnd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характеру, </w:t>
      </w:r>
      <w:proofErr w:type="spellStart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7C7EC8" w:rsidRPr="00DC16B9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proofErr w:type="spellStart"/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Він</w:t>
      </w:r>
      <w:proofErr w:type="spellEnd"/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знав, як </w:t>
      </w:r>
      <w:proofErr w:type="spellStart"/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розчулити</w:t>
      </w:r>
      <w:proofErr w:type="spellEnd"/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людей» 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Pr="00DC16B9">
        <w:rPr>
          <w:rFonts w:ascii="Times New Roman" w:hAnsi="Times New Roman" w:cs="Times New Roman"/>
          <w:i/>
          <w:sz w:val="28"/>
          <w:szCs w:val="28"/>
        </w:rPr>
        <w:t>с. 23</w:t>
      </w:r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Pr="00DC16B9">
        <w:rPr>
          <w:rFonts w:ascii="Times New Roman" w:hAnsi="Times New Roman" w:cs="Times New Roman"/>
          <w:i/>
          <w:sz w:val="28"/>
          <w:szCs w:val="28"/>
        </w:rPr>
        <w:t xml:space="preserve">, «Вона так ясно </w:t>
      </w:r>
      <w:proofErr w:type="gramStart"/>
      <w:r w:rsidRPr="00DC16B9">
        <w:rPr>
          <w:rFonts w:ascii="Times New Roman" w:hAnsi="Times New Roman" w:cs="Times New Roman"/>
          <w:i/>
          <w:sz w:val="28"/>
          <w:szCs w:val="28"/>
        </w:rPr>
        <w:t>св</w:t>
      </w:r>
      <w:proofErr w:type="gramEnd"/>
      <w:r w:rsidRPr="00DC16B9">
        <w:rPr>
          <w:rFonts w:ascii="Times New Roman" w:hAnsi="Times New Roman" w:cs="Times New Roman"/>
          <w:i/>
          <w:sz w:val="28"/>
          <w:szCs w:val="28"/>
        </w:rPr>
        <w:t xml:space="preserve">ітить!» </w:t>
      </w:r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Pr="00DC16B9">
        <w:rPr>
          <w:rFonts w:ascii="Times New Roman" w:hAnsi="Times New Roman" w:cs="Times New Roman"/>
          <w:i/>
          <w:sz w:val="28"/>
          <w:szCs w:val="28"/>
        </w:rPr>
        <w:t>с. 26</w:t>
      </w:r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Pr="00DC16B9">
        <w:rPr>
          <w:rFonts w:ascii="Times New Roman" w:hAnsi="Times New Roman" w:cs="Times New Roman"/>
          <w:i/>
          <w:sz w:val="28"/>
          <w:szCs w:val="28"/>
        </w:rPr>
        <w:t>.</w:t>
      </w:r>
    </w:p>
    <w:p w:rsidR="006E358C" w:rsidRPr="001E7C54" w:rsidRDefault="006E358C" w:rsidP="00DC16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C54">
        <w:rPr>
          <w:rFonts w:ascii="Times New Roman" w:hAnsi="Times New Roman" w:cs="Times New Roman"/>
          <w:sz w:val="28"/>
          <w:szCs w:val="28"/>
        </w:rPr>
        <w:t xml:space="preserve">Отже, погоджуємося з твердженням А.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Загнітка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 xml:space="preserve"> про те , що категорія особи організована на протиставленні відношення дії до носія, який бере/не бере участь в комунікативному акті, і протиставленні вказівки на мовця/співбесідника, повторюючи тим сам</w:t>
      </w:r>
      <w:r w:rsidR="007F4832" w:rsidRPr="001E7C54">
        <w:rPr>
          <w:rFonts w:ascii="Times New Roman" w:hAnsi="Times New Roman" w:cs="Times New Roman"/>
          <w:sz w:val="28"/>
          <w:szCs w:val="28"/>
        </w:rPr>
        <w:t>им систему особових займенників</w:t>
      </w:r>
      <w:r w:rsidR="00A60BCC">
        <w:rPr>
          <w:rFonts w:ascii="Times New Roman" w:hAnsi="Times New Roman" w:cs="Times New Roman"/>
          <w:sz w:val="28"/>
          <w:szCs w:val="28"/>
        </w:rPr>
        <w:t>.</w:t>
      </w:r>
    </w:p>
    <w:p w:rsidR="00203BD3" w:rsidRPr="001E7C54" w:rsidRDefault="006E358C" w:rsidP="00DC16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7C54">
        <w:rPr>
          <w:rFonts w:ascii="Times New Roman" w:hAnsi="Times New Roman" w:cs="Times New Roman"/>
          <w:sz w:val="28"/>
          <w:szCs w:val="28"/>
        </w:rPr>
        <w:t xml:space="preserve">У «Сучасній українській літературній мові» за редакцією І. Білодіда характеристика іменника подана із вирізненням категорії особи, яка передана через називний та кличний відмінки. Автор розділу про іменник І. </w:t>
      </w:r>
      <w:proofErr w:type="spellStart"/>
      <w:r w:rsidRPr="001E7C54">
        <w:rPr>
          <w:rFonts w:ascii="Times New Roman" w:hAnsi="Times New Roman" w:cs="Times New Roman"/>
          <w:sz w:val="28"/>
          <w:szCs w:val="28"/>
        </w:rPr>
        <w:t>Матвіяс</w:t>
      </w:r>
      <w:proofErr w:type="spellEnd"/>
      <w:r w:rsidRPr="001E7C54">
        <w:rPr>
          <w:rFonts w:ascii="Times New Roman" w:hAnsi="Times New Roman" w:cs="Times New Roman"/>
          <w:sz w:val="28"/>
          <w:szCs w:val="28"/>
        </w:rPr>
        <w:t xml:space="preserve"> вказує на те, що через свою семантику іменники не мають </w:t>
      </w:r>
      <w:r w:rsidR="006637AE" w:rsidRPr="001E7C54">
        <w:rPr>
          <w:rFonts w:ascii="Times New Roman" w:hAnsi="Times New Roman" w:cs="Times New Roman"/>
          <w:sz w:val="28"/>
          <w:szCs w:val="28"/>
        </w:rPr>
        <w:t xml:space="preserve">форм </w:t>
      </w:r>
      <w:r w:rsidRPr="001E7C54">
        <w:rPr>
          <w:rFonts w:ascii="Times New Roman" w:hAnsi="Times New Roman" w:cs="Times New Roman"/>
          <w:sz w:val="28"/>
          <w:szCs w:val="28"/>
        </w:rPr>
        <w:t xml:space="preserve">вираження </w:t>
      </w:r>
      <w:r w:rsidR="006637AE" w:rsidRPr="001E7C54">
        <w:rPr>
          <w:rFonts w:ascii="Times New Roman" w:hAnsi="Times New Roman" w:cs="Times New Roman"/>
          <w:sz w:val="28"/>
          <w:szCs w:val="28"/>
        </w:rPr>
        <w:t xml:space="preserve">першої </w:t>
      </w:r>
      <w:r w:rsidRPr="001E7C54">
        <w:rPr>
          <w:rFonts w:ascii="Times New Roman" w:hAnsi="Times New Roman" w:cs="Times New Roman"/>
          <w:sz w:val="28"/>
          <w:szCs w:val="28"/>
        </w:rPr>
        <w:t>особи</w:t>
      </w:r>
      <w:r w:rsidR="006637AE" w:rsidRPr="001E7C54">
        <w:rPr>
          <w:rFonts w:ascii="Times New Roman" w:hAnsi="Times New Roman" w:cs="Times New Roman"/>
          <w:sz w:val="28"/>
          <w:szCs w:val="28"/>
        </w:rPr>
        <w:t xml:space="preserve">, але  можуть указувати на неї, коли мовець подає себе як співрозмовника або об’єкт повідомлення: «Заздрю я тобі, </w:t>
      </w:r>
      <w:r w:rsidR="006637AE" w:rsidRPr="001E7C54">
        <w:rPr>
          <w:rFonts w:ascii="Times New Roman" w:hAnsi="Times New Roman" w:cs="Times New Roman"/>
          <w:i/>
          <w:sz w:val="28"/>
          <w:szCs w:val="28"/>
        </w:rPr>
        <w:t>Варю</w:t>
      </w:r>
      <w:r w:rsidR="006637AE" w:rsidRPr="001E7C54">
        <w:rPr>
          <w:rFonts w:ascii="Times New Roman" w:hAnsi="Times New Roman" w:cs="Times New Roman"/>
          <w:sz w:val="28"/>
          <w:szCs w:val="28"/>
        </w:rPr>
        <w:t xml:space="preserve">!» </w:t>
      </w:r>
      <w:r w:rsidR="006637AE" w:rsidRPr="001E7C5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A60BCC">
        <w:rPr>
          <w:rFonts w:ascii="Times New Roman" w:hAnsi="Times New Roman" w:cs="Times New Roman"/>
          <w:sz w:val="28"/>
          <w:szCs w:val="28"/>
          <w:lang w:val="ru-RU"/>
        </w:rPr>
        <w:t xml:space="preserve">7, </w:t>
      </w:r>
      <w:r w:rsidR="006637AE" w:rsidRPr="001E7C54">
        <w:rPr>
          <w:rFonts w:ascii="Times New Roman" w:hAnsi="Times New Roman" w:cs="Times New Roman"/>
          <w:sz w:val="28"/>
          <w:szCs w:val="28"/>
        </w:rPr>
        <w:t>с.26</w:t>
      </w:r>
      <w:r w:rsidR="006637AE" w:rsidRPr="001E7C5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A60BCC">
        <w:rPr>
          <w:rFonts w:ascii="Times New Roman" w:hAnsi="Times New Roman" w:cs="Times New Roman"/>
          <w:sz w:val="28"/>
          <w:szCs w:val="28"/>
        </w:rPr>
        <w:t xml:space="preserve">; </w:t>
      </w:r>
      <w:r w:rsidR="006637AE" w:rsidRPr="001E7C54">
        <w:rPr>
          <w:rFonts w:ascii="Times New Roman" w:hAnsi="Times New Roman" w:cs="Times New Roman"/>
          <w:sz w:val="28"/>
          <w:szCs w:val="28"/>
        </w:rPr>
        <w:t xml:space="preserve">«Мені конче треба знати, чи поберемося ми з… одним </w:t>
      </w:r>
      <w:proofErr w:type="gramStart"/>
      <w:r w:rsidR="006637AE" w:rsidRPr="001E7C54">
        <w:rPr>
          <w:rFonts w:ascii="Times New Roman" w:hAnsi="Times New Roman" w:cs="Times New Roman"/>
          <w:sz w:val="28"/>
          <w:szCs w:val="28"/>
        </w:rPr>
        <w:t>хлопцем</w:t>
      </w:r>
      <w:proofErr w:type="gramEnd"/>
      <w:r w:rsidR="006637AE" w:rsidRPr="001E7C54">
        <w:rPr>
          <w:rFonts w:ascii="Times New Roman" w:hAnsi="Times New Roman" w:cs="Times New Roman"/>
          <w:sz w:val="28"/>
          <w:szCs w:val="28"/>
        </w:rPr>
        <w:t xml:space="preserve">, – </w:t>
      </w:r>
      <w:r w:rsidR="006637AE" w:rsidRPr="001E7C54">
        <w:rPr>
          <w:rFonts w:ascii="Times New Roman" w:hAnsi="Times New Roman" w:cs="Times New Roman"/>
          <w:i/>
          <w:sz w:val="28"/>
          <w:szCs w:val="28"/>
        </w:rPr>
        <w:t>зізналася Варя</w:t>
      </w:r>
      <w:r w:rsidR="006637AE" w:rsidRPr="001E7C54">
        <w:rPr>
          <w:rFonts w:ascii="Times New Roman" w:hAnsi="Times New Roman" w:cs="Times New Roman"/>
          <w:sz w:val="28"/>
          <w:szCs w:val="28"/>
        </w:rPr>
        <w:t xml:space="preserve">» </w:t>
      </w:r>
      <w:r w:rsidR="006637AE" w:rsidRPr="001E7C5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A60BCC">
        <w:rPr>
          <w:rFonts w:ascii="Times New Roman" w:hAnsi="Times New Roman" w:cs="Times New Roman"/>
          <w:sz w:val="28"/>
          <w:szCs w:val="28"/>
          <w:lang w:val="ru-RU"/>
        </w:rPr>
        <w:t xml:space="preserve">7, </w:t>
      </w:r>
      <w:r w:rsidR="006637AE" w:rsidRPr="001E7C54">
        <w:rPr>
          <w:rFonts w:ascii="Times New Roman" w:hAnsi="Times New Roman" w:cs="Times New Roman"/>
          <w:sz w:val="28"/>
          <w:szCs w:val="28"/>
          <w:lang w:val="ru-RU"/>
        </w:rPr>
        <w:t>с.30].</w:t>
      </w:r>
    </w:p>
    <w:p w:rsidR="00A60BCC" w:rsidRDefault="006637AE" w:rsidP="00DC16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у 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розумінні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І.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Матв</w:t>
      </w:r>
      <w:r w:rsidR="00CF5881">
        <w:rPr>
          <w:rFonts w:ascii="Times New Roman" w:hAnsi="Times New Roman" w:cs="Times New Roman"/>
          <w:sz w:val="28"/>
          <w:szCs w:val="28"/>
          <w:lang w:val="ru-RU"/>
        </w:rPr>
        <w:t>і</w:t>
      </w:r>
      <w:bookmarkStart w:id="0" w:name="_GoBack"/>
      <w:bookmarkEnd w:id="0"/>
      <w:r w:rsidRPr="001E7C54">
        <w:rPr>
          <w:rFonts w:ascii="Times New Roman" w:hAnsi="Times New Roman" w:cs="Times New Roman"/>
          <w:sz w:val="28"/>
          <w:szCs w:val="28"/>
          <w:lang w:val="ru-RU"/>
        </w:rPr>
        <w:t>яса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клична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форма не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здатна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самостійно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виражати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другої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особи, а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>ідкреслює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займенник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. За такого </w:t>
      </w:r>
      <w:proofErr w:type="spellStart"/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>ідходу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вираження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іменником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граматичних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постає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несистемне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периферійне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явище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На думк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>ідниці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Е. Борщ : «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Іменники-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lastRenderedPageBreak/>
        <w:t>підмети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звертання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синтаксичними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вираження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третьої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другої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граматичної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[</w:t>
      </w:r>
      <w:r w:rsidR="00A60B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t>, с. 53].</w:t>
      </w:r>
      <w:r w:rsidRPr="001E7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7AE" w:rsidRPr="00DC16B9" w:rsidRDefault="006637AE" w:rsidP="00DC16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Мірченк</w:t>
      </w:r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в семантико-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синтаксичній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структурі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речення</w:t>
      </w:r>
      <w:proofErr w:type="spellEnd"/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довів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іменникових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словоформ бути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показниками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синтаксично</w:t>
      </w:r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в </w:t>
      </w:r>
      <w:proofErr w:type="spellStart"/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>реченні</w:t>
      </w:r>
      <w:proofErr w:type="spellEnd"/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="00CD1844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proofErr w:type="spellStart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>Віднесеш</w:t>
      </w:r>
      <w:proofErr w:type="spellEnd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>найменшим</w:t>
      </w:r>
      <w:proofErr w:type="spellEnd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– сказав </w:t>
      </w:r>
      <w:proofErr w:type="spellStart"/>
      <w:proofErr w:type="gramStart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proofErr w:type="gramEnd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>ін</w:t>
      </w:r>
      <w:proofErr w:type="spellEnd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>усміхнувшись</w:t>
      </w:r>
      <w:proofErr w:type="spellEnd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– </w:t>
      </w:r>
      <w:proofErr w:type="spellStart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>Скажеш</w:t>
      </w:r>
      <w:proofErr w:type="spellEnd"/>
      <w:proofErr w:type="gramStart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:</w:t>
      </w:r>
      <w:proofErr w:type="gramEnd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>гостинець</w:t>
      </w:r>
      <w:proofErr w:type="spellEnd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>від</w:t>
      </w:r>
      <w:proofErr w:type="spellEnd"/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зайчика» 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CD1844" w:rsidRPr="00DC16B9">
        <w:rPr>
          <w:rFonts w:ascii="Times New Roman" w:hAnsi="Times New Roman" w:cs="Times New Roman"/>
          <w:i/>
          <w:sz w:val="28"/>
          <w:szCs w:val="28"/>
        </w:rPr>
        <w:t>с.31</w:t>
      </w:r>
      <w:r w:rsidR="00CD1844" w:rsidRPr="00DC16B9">
        <w:rPr>
          <w:rFonts w:ascii="Times New Roman" w:hAnsi="Times New Roman" w:cs="Times New Roman"/>
          <w:i/>
          <w:sz w:val="28"/>
          <w:szCs w:val="28"/>
          <w:lang w:val="ru-RU"/>
        </w:rPr>
        <w:t>].</w:t>
      </w:r>
    </w:p>
    <w:p w:rsidR="00DC16B9" w:rsidRDefault="00CD1844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7C5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українській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мові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спостерігаємо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значну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безособових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речень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до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>сучасній</w:t>
      </w:r>
      <w:proofErr w:type="spellEnd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>лінгвістиці</w:t>
      </w:r>
      <w:proofErr w:type="spellEnd"/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відносять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речення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F4832" w:rsidRPr="001E7C5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>ідмет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формально не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виражений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і не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виводиться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з контексту.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Зважаючи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мовцю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важко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суб'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t>єкт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="00531C35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1C35" w:rsidRPr="001E7C5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531C35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стану, </w:t>
      </w:r>
      <w:proofErr w:type="spellStart"/>
      <w:r w:rsidR="00531C35" w:rsidRPr="001E7C54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="00531C35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1C35" w:rsidRPr="001E7C54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531C35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531C35" w:rsidRPr="001E7C54">
        <w:rPr>
          <w:rFonts w:ascii="Times New Roman" w:hAnsi="Times New Roman" w:cs="Times New Roman"/>
          <w:sz w:val="28"/>
          <w:szCs w:val="28"/>
          <w:lang w:val="ru-RU"/>
        </w:rPr>
        <w:t>виражений</w:t>
      </w:r>
      <w:proofErr w:type="spellEnd"/>
      <w:r w:rsidR="00531C35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називним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відмінком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5762" w:rsidRPr="001E7C54" w:rsidRDefault="00531C35" w:rsidP="00DC16B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охарактеризуємо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вияв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безособовості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романі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С. Талан «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Розколоте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небо».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Можемо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виокремити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типи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безособових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речень</w:t>
      </w:r>
      <w:proofErr w:type="spellEnd"/>
      <w:r w:rsidR="00B1576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15762" w:rsidRPr="001E7C5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B1576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5762" w:rsidRPr="001E7C54">
        <w:rPr>
          <w:rFonts w:ascii="Times New Roman" w:hAnsi="Times New Roman" w:cs="Times New Roman"/>
          <w:sz w:val="28"/>
          <w:szCs w:val="28"/>
          <w:lang w:val="ru-RU"/>
        </w:rPr>
        <w:t>трапляються</w:t>
      </w:r>
      <w:proofErr w:type="spellEnd"/>
      <w:r w:rsidR="00B1576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proofErr w:type="gramStart"/>
      <w:r w:rsidR="00B15762" w:rsidRPr="001E7C54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="00B15762" w:rsidRPr="001E7C54">
        <w:rPr>
          <w:rFonts w:ascii="Times New Roman" w:hAnsi="Times New Roman" w:cs="Times New Roman"/>
          <w:sz w:val="28"/>
          <w:szCs w:val="28"/>
          <w:lang w:val="ru-RU"/>
        </w:rPr>
        <w:t>іджуваному</w:t>
      </w:r>
      <w:proofErr w:type="spellEnd"/>
      <w:r w:rsidR="00B15762"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5762" w:rsidRPr="001E7C54">
        <w:rPr>
          <w:rFonts w:ascii="Times New Roman" w:hAnsi="Times New Roman" w:cs="Times New Roman"/>
          <w:sz w:val="28"/>
          <w:szCs w:val="28"/>
          <w:lang w:val="ru-RU"/>
        </w:rPr>
        <w:t>тексті</w:t>
      </w:r>
      <w:proofErr w:type="spellEnd"/>
      <w:r w:rsidR="00B15762" w:rsidRPr="001E7C5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C16B9" w:rsidRDefault="00531C35" w:rsidP="001E7C5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DC16B9">
        <w:rPr>
          <w:rFonts w:ascii="Times New Roman" w:hAnsi="Times New Roman" w:cs="Times New Roman"/>
          <w:sz w:val="28"/>
          <w:szCs w:val="28"/>
          <w:lang w:val="ru-RU"/>
        </w:rPr>
        <w:t>Речення</w:t>
      </w:r>
      <w:proofErr w:type="spellEnd"/>
      <w:r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C16B9">
        <w:rPr>
          <w:rFonts w:ascii="Times New Roman" w:hAnsi="Times New Roman" w:cs="Times New Roman"/>
          <w:sz w:val="28"/>
          <w:szCs w:val="28"/>
          <w:lang w:val="ru-RU"/>
        </w:rPr>
        <w:t>дієслівним</w:t>
      </w:r>
      <w:proofErr w:type="spellEnd"/>
      <w:r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16B9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судком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третій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особі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однини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постфіксом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виявляються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локалізаторі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вираженому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, як правило,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особовим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займенником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давальному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>відмінку</w:t>
      </w:r>
      <w:proofErr w:type="spellEnd"/>
      <w:r w:rsidR="00B1018C"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r w:rsidR="00B1018C" w:rsidRPr="00DC16B9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proofErr w:type="spellStart"/>
      <w:r w:rsidR="00B1018C" w:rsidRPr="00DC16B9">
        <w:rPr>
          <w:rFonts w:ascii="Times New Roman" w:hAnsi="Times New Roman" w:cs="Times New Roman"/>
          <w:i/>
          <w:sz w:val="28"/>
          <w:szCs w:val="28"/>
          <w:lang w:val="ru-RU"/>
        </w:rPr>
        <w:t>Мені</w:t>
      </w:r>
      <w:proofErr w:type="spellEnd"/>
      <w:r w:rsidR="00B1018C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нема на кого </w:t>
      </w:r>
      <w:proofErr w:type="spellStart"/>
      <w:r w:rsidR="00B1018C" w:rsidRPr="00DC16B9">
        <w:rPr>
          <w:rFonts w:ascii="Times New Roman" w:hAnsi="Times New Roman" w:cs="Times New Roman"/>
          <w:i/>
          <w:sz w:val="28"/>
          <w:szCs w:val="28"/>
          <w:lang w:val="ru-RU"/>
        </w:rPr>
        <w:t>відписати</w:t>
      </w:r>
      <w:proofErr w:type="spellEnd"/>
      <w:r w:rsidR="00B1018C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землю, – сказав </w:t>
      </w:r>
      <w:proofErr w:type="spellStart"/>
      <w:r w:rsidR="00B1018C" w:rsidRPr="00DC16B9">
        <w:rPr>
          <w:rFonts w:ascii="Times New Roman" w:hAnsi="Times New Roman" w:cs="Times New Roman"/>
          <w:i/>
          <w:sz w:val="28"/>
          <w:szCs w:val="28"/>
          <w:lang w:val="ru-RU"/>
        </w:rPr>
        <w:t>Гордій</w:t>
      </w:r>
      <w:proofErr w:type="spellEnd"/>
      <w:r w:rsidR="00B1018C" w:rsidRPr="00DC16B9">
        <w:rPr>
          <w:rFonts w:ascii="Times New Roman" w:hAnsi="Times New Roman" w:cs="Times New Roman"/>
          <w:i/>
          <w:sz w:val="28"/>
          <w:szCs w:val="28"/>
          <w:lang w:val="ru-RU"/>
        </w:rPr>
        <w:t>» 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2675A9" w:rsidRPr="00DC16B9">
        <w:rPr>
          <w:rFonts w:ascii="Times New Roman" w:hAnsi="Times New Roman" w:cs="Times New Roman"/>
          <w:i/>
          <w:sz w:val="28"/>
          <w:szCs w:val="28"/>
        </w:rPr>
        <w:t>с.73</w:t>
      </w:r>
      <w:r w:rsidR="00B1018C" w:rsidRPr="00DC16B9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="002675A9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; </w:t>
      </w:r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« </w:t>
      </w:r>
      <w:proofErr w:type="spellStart"/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Мені</w:t>
      </w:r>
      <w:proofErr w:type="spellEnd"/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хотілося</w:t>
      </w:r>
      <w:proofErr w:type="spellEnd"/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>жити</w:t>
      </w:r>
      <w:proofErr w:type="spellEnd"/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добре, </w:t>
      </w:r>
      <w:proofErr w:type="gramStart"/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у </w:t>
      </w:r>
      <w:proofErr w:type="spellStart"/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статку</w:t>
      </w:r>
      <w:proofErr w:type="spellEnd"/>
      <w:proofErr w:type="gramEnd"/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>» 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830648" w:rsidRPr="00DC16B9">
        <w:rPr>
          <w:rFonts w:ascii="Times New Roman" w:hAnsi="Times New Roman" w:cs="Times New Roman"/>
          <w:i/>
          <w:sz w:val="28"/>
          <w:szCs w:val="28"/>
          <w:lang w:val="ru-RU"/>
        </w:rPr>
        <w:t>с.116].</w:t>
      </w:r>
    </w:p>
    <w:p w:rsidR="00893849" w:rsidRPr="00DC16B9" w:rsidRDefault="00893849" w:rsidP="001E7C5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DC16B9">
        <w:rPr>
          <w:rFonts w:ascii="Times New Roman" w:hAnsi="Times New Roman" w:cs="Times New Roman"/>
          <w:sz w:val="28"/>
          <w:szCs w:val="28"/>
          <w:lang w:val="ru-RU"/>
        </w:rPr>
        <w:t>Речення</w:t>
      </w:r>
      <w:proofErr w:type="spellEnd"/>
      <w:r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16B9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16B9">
        <w:rPr>
          <w:rFonts w:ascii="Times New Roman" w:hAnsi="Times New Roman" w:cs="Times New Roman"/>
          <w:sz w:val="28"/>
          <w:szCs w:val="28"/>
          <w:lang w:val="ru-RU"/>
        </w:rPr>
        <w:t>присудком</w:t>
      </w:r>
      <w:proofErr w:type="spellEnd"/>
      <w:r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C16B9">
        <w:rPr>
          <w:rFonts w:ascii="Times New Roman" w:hAnsi="Times New Roman" w:cs="Times New Roman"/>
          <w:sz w:val="28"/>
          <w:szCs w:val="28"/>
          <w:lang w:val="ru-RU"/>
        </w:rPr>
        <w:t>формі</w:t>
      </w:r>
      <w:proofErr w:type="spellEnd"/>
      <w:r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16B9">
        <w:rPr>
          <w:rFonts w:ascii="Times New Roman" w:hAnsi="Times New Roman" w:cs="Times New Roman"/>
          <w:sz w:val="28"/>
          <w:szCs w:val="28"/>
          <w:lang w:val="ru-RU"/>
        </w:rPr>
        <w:t>пасивного</w:t>
      </w:r>
      <w:proofErr w:type="spellEnd"/>
      <w:r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16B9">
        <w:rPr>
          <w:rFonts w:ascii="Times New Roman" w:hAnsi="Times New Roman" w:cs="Times New Roman"/>
          <w:sz w:val="28"/>
          <w:szCs w:val="28"/>
          <w:lang w:val="ru-RU"/>
        </w:rPr>
        <w:t>дієприкметника</w:t>
      </w:r>
      <w:proofErr w:type="spellEnd"/>
      <w:r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16B9">
        <w:rPr>
          <w:rFonts w:ascii="Times New Roman" w:hAnsi="Times New Roman" w:cs="Times New Roman"/>
          <w:sz w:val="28"/>
          <w:szCs w:val="28"/>
          <w:lang w:val="ru-RU"/>
        </w:rPr>
        <w:t>середнього</w:t>
      </w:r>
      <w:proofErr w:type="spellEnd"/>
      <w:r w:rsidRPr="00DC16B9">
        <w:rPr>
          <w:rFonts w:ascii="Times New Roman" w:hAnsi="Times New Roman" w:cs="Times New Roman"/>
          <w:sz w:val="28"/>
          <w:szCs w:val="28"/>
          <w:lang w:val="ru-RU"/>
        </w:rPr>
        <w:t xml:space="preserve"> роду: </w:t>
      </w:r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« Все </w:t>
      </w:r>
      <w:proofErr w:type="spellStart"/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заміряно</w:t>
      </w:r>
      <w:proofErr w:type="spellEnd"/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proofErr w:type="gramStart"/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кілочками</w:t>
      </w:r>
      <w:proofErr w:type="spellEnd"/>
      <w:proofErr w:type="gramEnd"/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відмічено</w:t>
      </w:r>
      <w:proofErr w:type="spellEnd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тож</w:t>
      </w:r>
      <w:proofErr w:type="spellEnd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навесні</w:t>
      </w:r>
      <w:proofErr w:type="spellEnd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зробимо</w:t>
      </w:r>
      <w:proofErr w:type="spellEnd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межу </w:t>
      </w:r>
      <w:proofErr w:type="spellStart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між</w:t>
      </w:r>
      <w:proofErr w:type="spellEnd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наділами</w:t>
      </w:r>
      <w:proofErr w:type="spellEnd"/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, і все!» 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0357FC" w:rsidRPr="00DC16B9">
        <w:rPr>
          <w:rFonts w:ascii="Times New Roman" w:hAnsi="Times New Roman" w:cs="Times New Roman"/>
          <w:i/>
          <w:sz w:val="28"/>
          <w:szCs w:val="28"/>
        </w:rPr>
        <w:t>с.98</w:t>
      </w:r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="000357FC" w:rsidRPr="00DC16B9">
        <w:rPr>
          <w:rFonts w:ascii="Times New Roman" w:hAnsi="Times New Roman" w:cs="Times New Roman"/>
          <w:i/>
          <w:sz w:val="28"/>
          <w:szCs w:val="28"/>
        </w:rPr>
        <w:t xml:space="preserve">; « Чомусь нічого не лізло до рота» </w:t>
      </w:r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0357FC" w:rsidRPr="00DC16B9">
        <w:rPr>
          <w:rFonts w:ascii="Times New Roman" w:hAnsi="Times New Roman" w:cs="Times New Roman"/>
          <w:i/>
          <w:sz w:val="28"/>
          <w:szCs w:val="28"/>
        </w:rPr>
        <w:t>с.105</w:t>
      </w:r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="000357FC" w:rsidRPr="00DC16B9">
        <w:rPr>
          <w:rFonts w:ascii="Times New Roman" w:hAnsi="Times New Roman" w:cs="Times New Roman"/>
          <w:i/>
          <w:sz w:val="28"/>
          <w:szCs w:val="28"/>
        </w:rPr>
        <w:t xml:space="preserve">; « Було чомусь соромно, але так приємно!» </w:t>
      </w:r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0357FC" w:rsidRPr="00DC16B9">
        <w:rPr>
          <w:rFonts w:ascii="Times New Roman" w:hAnsi="Times New Roman" w:cs="Times New Roman"/>
          <w:i/>
          <w:sz w:val="28"/>
          <w:szCs w:val="28"/>
        </w:rPr>
        <w:t>с.106</w:t>
      </w:r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="00A60BCC">
        <w:rPr>
          <w:rFonts w:ascii="Times New Roman" w:hAnsi="Times New Roman" w:cs="Times New Roman"/>
          <w:i/>
          <w:sz w:val="28"/>
          <w:szCs w:val="28"/>
        </w:rPr>
        <w:t>; «</w:t>
      </w:r>
      <w:r w:rsidR="000357FC" w:rsidRPr="00DC16B9">
        <w:rPr>
          <w:rFonts w:ascii="Times New Roman" w:hAnsi="Times New Roman" w:cs="Times New Roman"/>
          <w:i/>
          <w:sz w:val="28"/>
          <w:szCs w:val="28"/>
        </w:rPr>
        <w:t xml:space="preserve">Розкуркулимо, і не будеш мати» </w:t>
      </w:r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="000357FC" w:rsidRPr="00DC16B9">
        <w:rPr>
          <w:rFonts w:ascii="Times New Roman" w:hAnsi="Times New Roman" w:cs="Times New Roman"/>
          <w:i/>
          <w:sz w:val="28"/>
          <w:szCs w:val="28"/>
        </w:rPr>
        <w:t>с.110</w:t>
      </w:r>
      <w:r w:rsidR="000357FC" w:rsidRPr="00DC16B9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="000357FC" w:rsidRPr="00DC16B9">
        <w:rPr>
          <w:rFonts w:ascii="Times New Roman" w:hAnsi="Times New Roman" w:cs="Times New Roman"/>
          <w:i/>
          <w:sz w:val="28"/>
          <w:szCs w:val="28"/>
        </w:rPr>
        <w:t>.</w:t>
      </w:r>
    </w:p>
    <w:p w:rsidR="00830648" w:rsidRPr="00DC16B9" w:rsidRDefault="00830648" w:rsidP="00DC16B9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E7C54">
        <w:rPr>
          <w:rFonts w:ascii="Times New Roman" w:hAnsi="Times New Roman" w:cs="Times New Roman"/>
          <w:sz w:val="28"/>
          <w:szCs w:val="28"/>
        </w:rPr>
        <w:t xml:space="preserve">Близькі до особових – екзистенціальні (буттєві) речення. Особливістю цих речень є вживання особових займенників у ролі логічного підмета : </w:t>
      </w:r>
      <w:r w:rsidRPr="00DC16B9">
        <w:rPr>
          <w:rFonts w:ascii="Times New Roman" w:hAnsi="Times New Roman" w:cs="Times New Roman"/>
          <w:i/>
          <w:sz w:val="28"/>
          <w:szCs w:val="28"/>
        </w:rPr>
        <w:t xml:space="preserve">«І нема нам чого робити в тому колгоспі!» </w:t>
      </w:r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Pr="00DC16B9">
        <w:rPr>
          <w:rFonts w:ascii="Times New Roman" w:hAnsi="Times New Roman" w:cs="Times New Roman"/>
          <w:i/>
          <w:sz w:val="28"/>
          <w:szCs w:val="28"/>
        </w:rPr>
        <w:t>с.55</w:t>
      </w:r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Pr="00DC16B9">
        <w:rPr>
          <w:rFonts w:ascii="Times New Roman" w:hAnsi="Times New Roman" w:cs="Times New Roman"/>
          <w:i/>
          <w:sz w:val="28"/>
          <w:szCs w:val="28"/>
        </w:rPr>
        <w:t xml:space="preserve">; «Мені з нею цікаво» </w:t>
      </w:r>
      <w:r w:rsidRPr="00DC16B9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="00A60B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7, </w:t>
      </w:r>
      <w:r w:rsidRPr="00DC16B9">
        <w:rPr>
          <w:rFonts w:ascii="Times New Roman" w:hAnsi="Times New Roman" w:cs="Times New Roman"/>
          <w:i/>
          <w:sz w:val="28"/>
          <w:szCs w:val="28"/>
        </w:rPr>
        <w:t>с. 118</w:t>
      </w:r>
      <w:r w:rsidRPr="00DC16B9">
        <w:rPr>
          <w:rFonts w:ascii="Times New Roman" w:hAnsi="Times New Roman" w:cs="Times New Roman"/>
          <w:i/>
          <w:sz w:val="28"/>
          <w:szCs w:val="28"/>
          <w:lang w:val="en-US"/>
        </w:rPr>
        <w:t>]</w:t>
      </w:r>
      <w:r w:rsidRPr="00DC16B9">
        <w:rPr>
          <w:rFonts w:ascii="Times New Roman" w:hAnsi="Times New Roman" w:cs="Times New Roman"/>
          <w:i/>
          <w:sz w:val="28"/>
          <w:szCs w:val="28"/>
        </w:rPr>
        <w:t>.</w:t>
      </w:r>
    </w:p>
    <w:p w:rsidR="001E7C54" w:rsidRPr="001E7C54" w:rsidRDefault="001E7C54" w:rsidP="00DC16B9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>ідженням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особовості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неособовості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у  «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Теоретичній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морфології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» І.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Вихованця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та К.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Городенської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констатуємо</w:t>
      </w:r>
      <w:proofErr w:type="spellEnd"/>
    </w:p>
    <w:p w:rsidR="001E7C54" w:rsidRPr="001E7C54" w:rsidRDefault="001E7C54" w:rsidP="00A60BC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реалізацію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особових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протиставлень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через систему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граматичних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категорійних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межах</w:t>
      </w:r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час</w:t>
      </w:r>
      <w:r w:rsidR="00DC16B9">
        <w:rPr>
          <w:rFonts w:ascii="Times New Roman" w:hAnsi="Times New Roman" w:cs="Times New Roman"/>
          <w:sz w:val="28"/>
          <w:szCs w:val="28"/>
          <w:lang w:val="ru-RU"/>
        </w:rPr>
        <w:t>тин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іменника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дієслова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Особові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займенники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lastRenderedPageBreak/>
        <w:t>кваліфіковано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семантичну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групу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займенникових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іменників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чітко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розрізнюються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грамеми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першої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другої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третьої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особи.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власне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іменників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категорію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визнано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такою,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виявляється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дещо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згорнутому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» і </w:t>
      </w:r>
      <w:proofErr w:type="spellStart"/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передається</w:t>
      </w:r>
      <w:proofErr w:type="spellEnd"/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двома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грамемами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другої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і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третьої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[</w:t>
      </w:r>
      <w:r w:rsidR="00A60BC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t>, с. 98–99].</w:t>
      </w:r>
      <w:r w:rsidRPr="001E7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C54" w:rsidRPr="001E7C54" w:rsidRDefault="001E7C54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7C54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можемо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неоднозначне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потрактування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сучасному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мовознавстві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>ідженому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нами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тексті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вияв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категорійних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ознак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представлений через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поєднання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особових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займенників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передикатами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реалізацію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другої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у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кличному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називному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відмінках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безособовості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представлена у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романі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Розколоте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небо»,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дало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змогу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виокремити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кілька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>ізновидів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безособовості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тексті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сказаним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можемо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твердити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про те,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особовості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неособовості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є не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морфологічною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категорією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 а й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вияв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синтаксичний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семантичний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ми і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простежили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художнього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тексту.</w:t>
      </w:r>
    </w:p>
    <w:p w:rsidR="001E7C54" w:rsidRDefault="001E7C54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C16B9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вирізнення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граматичних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катег</w:t>
      </w:r>
      <w:r w:rsidRPr="001E7C54">
        <w:rPr>
          <w:rFonts w:ascii="Times New Roman" w:hAnsi="Times New Roman" w:cs="Times New Roman"/>
          <w:sz w:val="28"/>
          <w:szCs w:val="28"/>
          <w:lang w:val="ru-RU"/>
        </w:rPr>
        <w:t>орій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є</w:t>
      </w:r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поширеним</w:t>
      </w:r>
      <w:proofErr w:type="spellEnd"/>
      <w:r w:rsidR="00DC16B9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DC16B9">
        <w:rPr>
          <w:rFonts w:ascii="Times New Roman" w:hAnsi="Times New Roman" w:cs="Times New Roman"/>
          <w:sz w:val="28"/>
          <w:szCs w:val="28"/>
          <w:lang w:val="ru-RU"/>
        </w:rPr>
        <w:t>мовознавстві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тому аспект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виокремлення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особи є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актуальним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подальшого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1E7C54">
        <w:rPr>
          <w:rFonts w:ascii="Times New Roman" w:hAnsi="Times New Roman" w:cs="Times New Roman"/>
          <w:sz w:val="28"/>
          <w:szCs w:val="28"/>
          <w:lang w:val="ru-RU"/>
        </w:rPr>
        <w:t>ідження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сучасні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художні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тексти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слугувати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хорошим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ілюстративним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матеріалом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підтвердження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7C54">
        <w:rPr>
          <w:rFonts w:ascii="Times New Roman" w:hAnsi="Times New Roman" w:cs="Times New Roman"/>
          <w:sz w:val="28"/>
          <w:szCs w:val="28"/>
          <w:lang w:val="ru-RU"/>
        </w:rPr>
        <w:t>позицій</w:t>
      </w:r>
      <w:proofErr w:type="spellEnd"/>
      <w:r w:rsidRPr="001E7C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0BCC" w:rsidRDefault="00A60BCC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B2C30" w:rsidRPr="00A60BCC" w:rsidRDefault="008B2C30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A60BCC">
        <w:rPr>
          <w:rFonts w:ascii="Times New Roman" w:hAnsi="Times New Roman" w:cs="Times New Roman"/>
          <w:sz w:val="28"/>
          <w:szCs w:val="28"/>
          <w:lang w:val="ru-RU"/>
        </w:rPr>
        <w:t xml:space="preserve">писок </w:t>
      </w:r>
      <w:proofErr w:type="spellStart"/>
      <w:r w:rsidR="00A60BCC">
        <w:rPr>
          <w:rFonts w:ascii="Times New Roman" w:hAnsi="Times New Roman" w:cs="Times New Roman"/>
          <w:sz w:val="28"/>
          <w:szCs w:val="28"/>
          <w:lang w:val="ru-RU"/>
        </w:rPr>
        <w:t>використаної</w:t>
      </w:r>
      <w:proofErr w:type="spellEnd"/>
      <w:r w:rsidR="00A60B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0BCC">
        <w:rPr>
          <w:rFonts w:ascii="Times New Roman" w:hAnsi="Times New Roman" w:cs="Times New Roman"/>
          <w:sz w:val="28"/>
          <w:szCs w:val="28"/>
          <w:lang w:val="ru-RU"/>
        </w:rPr>
        <w:t>літератури</w:t>
      </w:r>
      <w:proofErr w:type="spellEnd"/>
      <w:r w:rsidR="00A60BCC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</w:p>
    <w:p w:rsidR="008B2C30" w:rsidRDefault="008B2C30" w:rsidP="008B2C3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Борщ Е. Г.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Граматична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особа і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персональність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(на </w:t>
      </w:r>
      <w:proofErr w:type="spellStart"/>
      <w:proofErr w:type="gram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матер</w:t>
      </w:r>
      <w:proofErr w:type="gramEnd"/>
      <w:r w:rsidRPr="008B2C30">
        <w:rPr>
          <w:rFonts w:ascii="Times New Roman" w:hAnsi="Times New Roman" w:cs="Times New Roman"/>
          <w:sz w:val="28"/>
          <w:szCs w:val="28"/>
          <w:lang w:val="ru-RU"/>
        </w:rPr>
        <w:t>іалі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східнослов’янських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мов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) / Е. Г. Борщ //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Мовознавство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>. – 1973. – № 4. – С. 50–58.</w:t>
      </w:r>
    </w:p>
    <w:p w:rsidR="008B2C30" w:rsidRDefault="008B2C30" w:rsidP="008B2C3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Вихованець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І. Теоретична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морфологія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proofErr w:type="gramStart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Академ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граматика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укр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/ І.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Вихованець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, К.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Городенська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/ За ред. І.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Вихованця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>. – К.</w:t>
      </w:r>
      <w:proofErr w:type="gramStart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Унів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>. вид-во «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Пульсари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>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2C30">
        <w:rPr>
          <w:rFonts w:ascii="Times New Roman" w:hAnsi="Times New Roman" w:cs="Times New Roman"/>
          <w:sz w:val="28"/>
          <w:szCs w:val="28"/>
          <w:lang w:val="ru-RU"/>
        </w:rPr>
        <w:t>2004. – 400 с.</w:t>
      </w:r>
    </w:p>
    <w:p w:rsidR="008B2C30" w:rsidRDefault="008B2C30" w:rsidP="008B2C3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Загнітко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А. П. Теоретична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граматика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proofErr w:type="gramStart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Морфологія</w:t>
      </w:r>
      <w:proofErr w:type="spellEnd"/>
      <w:proofErr w:type="gramStart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] / А. П.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Загнітко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Донецьк</w:t>
      </w:r>
      <w:proofErr w:type="spellEnd"/>
      <w:proofErr w:type="gramStart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ДонДУ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>, 1996. – 437 с.</w:t>
      </w:r>
    </w:p>
    <w:p w:rsidR="008B2C30" w:rsidRDefault="008B2C30" w:rsidP="008B2C3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Кучеренко І. К.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Теоретичні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граматики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proofErr w:type="gramStart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Морфологія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/ І. К. Кучеренко. –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Вінниця</w:t>
      </w:r>
      <w:proofErr w:type="spellEnd"/>
      <w:proofErr w:type="gramStart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Поділля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2000, 2003. – 464 с.</w:t>
      </w:r>
    </w:p>
    <w:p w:rsidR="008B2C30" w:rsidRPr="008B2C30" w:rsidRDefault="008B2C30" w:rsidP="008B2C3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C30">
        <w:rPr>
          <w:rFonts w:ascii="Times New Roman" w:hAnsi="Times New Roman" w:cs="Times New Roman"/>
          <w:sz w:val="28"/>
          <w:szCs w:val="28"/>
          <w:lang w:val="ru-RU"/>
        </w:rPr>
        <w:lastRenderedPageBreak/>
        <w:t>Русская грамматика. 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Текст] / гл. ред. Н.Ю. Шведова. – </w:t>
      </w:r>
      <w:r w:rsidRPr="008B2C30">
        <w:rPr>
          <w:rFonts w:ascii="Times New Roman" w:hAnsi="Times New Roman" w:cs="Times New Roman"/>
          <w:sz w:val="28"/>
          <w:szCs w:val="28"/>
          <w:lang w:val="ru-RU"/>
        </w:rPr>
        <w:t>М.: Наука, 1980 – 783с.</w:t>
      </w:r>
    </w:p>
    <w:p w:rsidR="008B2C30" w:rsidRDefault="008B2C30" w:rsidP="008B2C3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Синявський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О.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Норми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літературної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/О.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Синявський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proofErr w:type="gramStart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Українське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видавництво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>, 1941.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2C30">
        <w:rPr>
          <w:rFonts w:ascii="Times New Roman" w:hAnsi="Times New Roman" w:cs="Times New Roman"/>
          <w:sz w:val="28"/>
          <w:szCs w:val="28"/>
          <w:lang w:val="ru-RU"/>
        </w:rPr>
        <w:t>363 с.</w:t>
      </w:r>
    </w:p>
    <w:p w:rsidR="008B2C30" w:rsidRPr="008B2C30" w:rsidRDefault="008B2C30" w:rsidP="008B2C3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Талан 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Розколоте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небо : роман /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Талан ;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передм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Хвостової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2015. – 352 с. </w:t>
      </w:r>
    </w:p>
    <w:p w:rsidR="008B2C30" w:rsidRDefault="008B2C30" w:rsidP="008B2C3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Тимченко Є.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граматика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/ Є. Тимченко. – К.</w:t>
      </w:r>
      <w:proofErr w:type="gramStart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Друкарня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св.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Володимира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Акц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>. т-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ва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друк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. і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видавн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діла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 Н. Т. Корчак-</w:t>
      </w:r>
      <w:proofErr w:type="spellStart"/>
      <w:r w:rsidRPr="008B2C30">
        <w:rPr>
          <w:rFonts w:ascii="Times New Roman" w:hAnsi="Times New Roman" w:cs="Times New Roman"/>
          <w:sz w:val="28"/>
          <w:szCs w:val="28"/>
          <w:lang w:val="ru-RU"/>
        </w:rPr>
        <w:t>Новицького</w:t>
      </w:r>
      <w:proofErr w:type="spellEnd"/>
      <w:r w:rsidRPr="008B2C30">
        <w:rPr>
          <w:rFonts w:ascii="Times New Roman" w:hAnsi="Times New Roman" w:cs="Times New Roman"/>
          <w:sz w:val="28"/>
          <w:szCs w:val="28"/>
          <w:lang w:val="ru-RU"/>
        </w:rPr>
        <w:t xml:space="preserve">, 1917. – 168 с. </w:t>
      </w:r>
    </w:p>
    <w:p w:rsidR="00D64764" w:rsidRPr="001E7C54" w:rsidRDefault="00D64764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5BF5" w:rsidRPr="001E7C54" w:rsidRDefault="00C95BF5" w:rsidP="001E7C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95BF5" w:rsidRPr="001E7C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F89"/>
    <w:multiLevelType w:val="hybridMultilevel"/>
    <w:tmpl w:val="D19A98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9142F"/>
    <w:multiLevelType w:val="hybridMultilevel"/>
    <w:tmpl w:val="0448860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1EB21F7"/>
    <w:multiLevelType w:val="hybridMultilevel"/>
    <w:tmpl w:val="7024A0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54CE9"/>
    <w:multiLevelType w:val="hybridMultilevel"/>
    <w:tmpl w:val="914470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390818"/>
    <w:multiLevelType w:val="hybridMultilevel"/>
    <w:tmpl w:val="B91257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01105"/>
    <w:multiLevelType w:val="hybridMultilevel"/>
    <w:tmpl w:val="661232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37"/>
    <w:rsid w:val="000357FC"/>
    <w:rsid w:val="000B0837"/>
    <w:rsid w:val="000C28E5"/>
    <w:rsid w:val="001E7C54"/>
    <w:rsid w:val="00203BD3"/>
    <w:rsid w:val="002675A9"/>
    <w:rsid w:val="00275C43"/>
    <w:rsid w:val="002914AD"/>
    <w:rsid w:val="0030291E"/>
    <w:rsid w:val="00531C35"/>
    <w:rsid w:val="00560D6B"/>
    <w:rsid w:val="005E7783"/>
    <w:rsid w:val="006637AE"/>
    <w:rsid w:val="006E358C"/>
    <w:rsid w:val="006F59C8"/>
    <w:rsid w:val="007C7EC8"/>
    <w:rsid w:val="007F4832"/>
    <w:rsid w:val="00830648"/>
    <w:rsid w:val="00893849"/>
    <w:rsid w:val="008B2C30"/>
    <w:rsid w:val="009C1177"/>
    <w:rsid w:val="00A60BCC"/>
    <w:rsid w:val="00A62BCC"/>
    <w:rsid w:val="00B1018C"/>
    <w:rsid w:val="00B15762"/>
    <w:rsid w:val="00BA49A5"/>
    <w:rsid w:val="00C95BF5"/>
    <w:rsid w:val="00CD1844"/>
    <w:rsid w:val="00CF5881"/>
    <w:rsid w:val="00D64764"/>
    <w:rsid w:val="00DC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7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6547</Words>
  <Characters>3733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Masha</cp:lastModifiedBy>
  <cp:revision>14</cp:revision>
  <dcterms:created xsi:type="dcterms:W3CDTF">2015-12-05T18:03:00Z</dcterms:created>
  <dcterms:modified xsi:type="dcterms:W3CDTF">2015-12-17T17:10:00Z</dcterms:modified>
</cp:coreProperties>
</file>