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89B28" w14:textId="77777777" w:rsidR="004A0B50" w:rsidRPr="004C416D" w:rsidRDefault="00DE2F10" w:rsidP="00DE2F10">
      <w:pPr>
        <w:pStyle w:val="a3"/>
        <w:jc w:val="center"/>
        <w:rPr>
          <w:rFonts w:ascii="Times New Roman" w:hAnsi="Times New Roman" w:cs="Times New Roman"/>
          <w:noProof/>
          <w:sz w:val="28"/>
          <w:szCs w:val="28"/>
        </w:rPr>
      </w:pPr>
      <w:r w:rsidRPr="004C416D">
        <w:rPr>
          <w:rFonts w:ascii="Times New Roman" w:hAnsi="Times New Roman" w:cs="Times New Roman"/>
          <w:noProof/>
          <w:sz w:val="28"/>
          <w:szCs w:val="28"/>
        </w:rPr>
        <w:t>ВИЩИЙ НАВЧАЛЬНИЙ ЗАКЛАД «МІЖРЕГІОНАЛЬНА АКАДЕМІЯ УПРАВЛІННЯ ПЕРСОНАЛОМ»</w:t>
      </w:r>
    </w:p>
    <w:p w14:paraId="4DA50294" w14:textId="77777777" w:rsidR="00DE2F10" w:rsidRPr="004C416D" w:rsidRDefault="00DE2F10" w:rsidP="00DE2F10">
      <w:pPr>
        <w:pStyle w:val="a3"/>
        <w:spacing w:line="360" w:lineRule="auto"/>
        <w:jc w:val="both"/>
        <w:rPr>
          <w:rFonts w:ascii="Times New Roman" w:hAnsi="Times New Roman" w:cs="Times New Roman"/>
          <w:noProof/>
          <w:sz w:val="28"/>
          <w:szCs w:val="28"/>
        </w:rPr>
      </w:pPr>
    </w:p>
    <w:p w14:paraId="4E60D8AF" w14:textId="77777777" w:rsidR="00DE2F10" w:rsidRPr="004C416D" w:rsidRDefault="00DE2F10" w:rsidP="00DE2F10">
      <w:pPr>
        <w:pStyle w:val="a3"/>
        <w:spacing w:line="360" w:lineRule="auto"/>
        <w:jc w:val="both"/>
        <w:rPr>
          <w:rFonts w:ascii="Times New Roman" w:hAnsi="Times New Roman" w:cs="Times New Roman"/>
          <w:noProof/>
          <w:sz w:val="28"/>
          <w:szCs w:val="28"/>
        </w:rPr>
      </w:pPr>
    </w:p>
    <w:p w14:paraId="74658125" w14:textId="11AE7EB0" w:rsidR="00DE2F10" w:rsidRPr="004C416D" w:rsidRDefault="00DE2F10" w:rsidP="00DE2F10">
      <w:pPr>
        <w:pStyle w:val="a3"/>
        <w:spacing w:line="360" w:lineRule="auto"/>
        <w:jc w:val="right"/>
        <w:rPr>
          <w:rFonts w:ascii="Times New Roman" w:hAnsi="Times New Roman" w:cs="Times New Roman"/>
          <w:noProof/>
          <w:sz w:val="28"/>
          <w:szCs w:val="28"/>
        </w:rPr>
      </w:pPr>
      <w:r w:rsidRPr="004C416D">
        <w:rPr>
          <w:rFonts w:ascii="Times New Roman" w:hAnsi="Times New Roman" w:cs="Times New Roman"/>
          <w:noProof/>
          <w:sz w:val="28"/>
          <w:szCs w:val="28"/>
        </w:rPr>
        <w:t xml:space="preserve">Індекс групи: </w:t>
      </w:r>
      <w:r w:rsidR="00843326">
        <w:rPr>
          <w:rFonts w:ascii="Times New Roman" w:hAnsi="Times New Roman" w:cs="Times New Roman"/>
          <w:noProof/>
          <w:sz w:val="28"/>
          <w:szCs w:val="28"/>
        </w:rPr>
        <w:t>_____________</w:t>
      </w:r>
    </w:p>
    <w:p w14:paraId="751864E5" w14:textId="47DC649E" w:rsidR="00DE2F10" w:rsidRPr="004C416D" w:rsidRDefault="00DE2F10" w:rsidP="00DE2F10">
      <w:pPr>
        <w:pStyle w:val="a3"/>
        <w:spacing w:line="360" w:lineRule="auto"/>
        <w:jc w:val="right"/>
        <w:rPr>
          <w:rFonts w:ascii="Times New Roman" w:hAnsi="Times New Roman" w:cs="Times New Roman"/>
          <w:noProof/>
          <w:sz w:val="28"/>
          <w:szCs w:val="28"/>
        </w:rPr>
      </w:pPr>
      <w:r w:rsidRPr="004C416D">
        <w:rPr>
          <w:rFonts w:ascii="Times New Roman" w:hAnsi="Times New Roman" w:cs="Times New Roman"/>
          <w:noProof/>
          <w:sz w:val="28"/>
          <w:szCs w:val="28"/>
        </w:rPr>
        <w:t xml:space="preserve">ПІП студента: </w:t>
      </w:r>
      <w:r w:rsidR="00843326">
        <w:rPr>
          <w:rFonts w:ascii="Times New Roman" w:hAnsi="Times New Roman" w:cs="Times New Roman"/>
          <w:noProof/>
          <w:sz w:val="28"/>
          <w:szCs w:val="28"/>
        </w:rPr>
        <w:t>_____________</w:t>
      </w:r>
    </w:p>
    <w:p w14:paraId="43E39A28" w14:textId="77777777" w:rsidR="00DE2F10" w:rsidRPr="004C416D" w:rsidRDefault="00DE2F10" w:rsidP="00DE2F10">
      <w:pPr>
        <w:pStyle w:val="a3"/>
        <w:spacing w:line="360" w:lineRule="auto"/>
        <w:jc w:val="both"/>
        <w:rPr>
          <w:rFonts w:ascii="Times New Roman" w:hAnsi="Times New Roman" w:cs="Times New Roman"/>
          <w:noProof/>
          <w:sz w:val="28"/>
          <w:szCs w:val="28"/>
        </w:rPr>
      </w:pPr>
    </w:p>
    <w:p w14:paraId="0D9DB8D7" w14:textId="77777777" w:rsidR="00DE2F10" w:rsidRPr="004C416D" w:rsidRDefault="00DE2F10" w:rsidP="00DE2F10">
      <w:pPr>
        <w:pStyle w:val="a3"/>
        <w:spacing w:line="360" w:lineRule="auto"/>
        <w:jc w:val="both"/>
        <w:rPr>
          <w:rFonts w:ascii="Times New Roman" w:hAnsi="Times New Roman" w:cs="Times New Roman"/>
          <w:noProof/>
          <w:sz w:val="28"/>
          <w:szCs w:val="28"/>
        </w:rPr>
      </w:pPr>
    </w:p>
    <w:p w14:paraId="76C8CE71" w14:textId="77777777" w:rsidR="00DE2F10" w:rsidRPr="004C416D" w:rsidRDefault="00DE2F10" w:rsidP="00DE2F10">
      <w:pPr>
        <w:pStyle w:val="a3"/>
        <w:spacing w:line="360" w:lineRule="auto"/>
        <w:jc w:val="center"/>
        <w:rPr>
          <w:rFonts w:ascii="Times New Roman" w:hAnsi="Times New Roman" w:cs="Times New Roman"/>
          <w:noProof/>
          <w:sz w:val="28"/>
          <w:szCs w:val="28"/>
        </w:rPr>
      </w:pPr>
    </w:p>
    <w:p w14:paraId="10A4CA0D" w14:textId="77777777" w:rsidR="00DE2F10" w:rsidRPr="004C416D" w:rsidRDefault="00DE2F10" w:rsidP="00DE2F10">
      <w:pPr>
        <w:pStyle w:val="a3"/>
        <w:spacing w:line="360" w:lineRule="auto"/>
        <w:jc w:val="center"/>
        <w:rPr>
          <w:rFonts w:ascii="Times New Roman" w:hAnsi="Times New Roman" w:cs="Times New Roman"/>
          <w:noProof/>
          <w:sz w:val="28"/>
          <w:szCs w:val="28"/>
        </w:rPr>
      </w:pPr>
    </w:p>
    <w:p w14:paraId="1CE81816" w14:textId="77777777" w:rsidR="00DE2F10" w:rsidRPr="004C416D" w:rsidRDefault="00DE2F10" w:rsidP="00DE2F10">
      <w:pPr>
        <w:pStyle w:val="a3"/>
        <w:spacing w:line="360" w:lineRule="auto"/>
        <w:jc w:val="center"/>
        <w:rPr>
          <w:rFonts w:ascii="Times New Roman" w:hAnsi="Times New Roman" w:cs="Times New Roman"/>
          <w:noProof/>
          <w:sz w:val="28"/>
          <w:szCs w:val="28"/>
        </w:rPr>
      </w:pPr>
    </w:p>
    <w:p w14:paraId="0EF0C2C9" w14:textId="77777777" w:rsidR="00DE2F10" w:rsidRPr="004C416D" w:rsidRDefault="00DE2F10" w:rsidP="00DE2F10">
      <w:pPr>
        <w:pStyle w:val="a3"/>
        <w:spacing w:line="360" w:lineRule="auto"/>
        <w:jc w:val="center"/>
        <w:rPr>
          <w:rFonts w:ascii="Times New Roman" w:hAnsi="Times New Roman" w:cs="Times New Roman"/>
          <w:b/>
          <w:noProof/>
          <w:sz w:val="28"/>
          <w:szCs w:val="28"/>
        </w:rPr>
      </w:pPr>
      <w:r w:rsidRPr="004C416D">
        <w:rPr>
          <w:rFonts w:ascii="Times New Roman" w:hAnsi="Times New Roman" w:cs="Times New Roman"/>
          <w:b/>
          <w:noProof/>
          <w:sz w:val="28"/>
          <w:szCs w:val="28"/>
        </w:rPr>
        <w:t>КОНТРОЛЬНА РОБОТА</w:t>
      </w:r>
    </w:p>
    <w:p w14:paraId="456D54BD" w14:textId="77777777" w:rsidR="00DE2F10" w:rsidRPr="004C416D" w:rsidRDefault="00DE2F10" w:rsidP="00DE2F10">
      <w:pPr>
        <w:pStyle w:val="a3"/>
        <w:spacing w:line="360" w:lineRule="auto"/>
        <w:jc w:val="center"/>
        <w:rPr>
          <w:rFonts w:ascii="Times New Roman" w:hAnsi="Times New Roman" w:cs="Times New Roman"/>
          <w:noProof/>
          <w:sz w:val="28"/>
          <w:szCs w:val="28"/>
        </w:rPr>
      </w:pPr>
      <w:r w:rsidRPr="004C416D">
        <w:rPr>
          <w:rFonts w:ascii="Times New Roman" w:hAnsi="Times New Roman" w:cs="Times New Roman"/>
          <w:noProof/>
          <w:sz w:val="28"/>
          <w:szCs w:val="28"/>
        </w:rPr>
        <w:t>з навчальної дисципліни:</w:t>
      </w:r>
    </w:p>
    <w:p w14:paraId="0E58A796" w14:textId="77777777" w:rsidR="00DE2F10" w:rsidRPr="004C416D" w:rsidRDefault="00DE2F10" w:rsidP="00DE2F10">
      <w:pPr>
        <w:pStyle w:val="a3"/>
        <w:spacing w:line="360" w:lineRule="auto"/>
        <w:jc w:val="center"/>
        <w:rPr>
          <w:rFonts w:ascii="Times New Roman" w:hAnsi="Times New Roman" w:cs="Times New Roman"/>
          <w:noProof/>
          <w:sz w:val="28"/>
          <w:szCs w:val="28"/>
        </w:rPr>
      </w:pPr>
      <w:r w:rsidRPr="004C416D">
        <w:rPr>
          <w:rFonts w:ascii="Times New Roman" w:hAnsi="Times New Roman" w:cs="Times New Roman"/>
          <w:noProof/>
          <w:sz w:val="28"/>
          <w:szCs w:val="28"/>
        </w:rPr>
        <w:t>«Теорія держави і права»</w:t>
      </w:r>
    </w:p>
    <w:p w14:paraId="7A21DF8F" w14:textId="77777777" w:rsidR="00DE2F10" w:rsidRPr="004C416D" w:rsidRDefault="00DE2F10" w:rsidP="00DE2F10">
      <w:pPr>
        <w:pStyle w:val="a3"/>
        <w:spacing w:line="360" w:lineRule="auto"/>
        <w:jc w:val="center"/>
        <w:rPr>
          <w:rFonts w:ascii="Times New Roman" w:hAnsi="Times New Roman" w:cs="Times New Roman"/>
          <w:noProof/>
          <w:sz w:val="28"/>
          <w:szCs w:val="28"/>
        </w:rPr>
      </w:pPr>
      <w:r w:rsidRPr="004C416D">
        <w:rPr>
          <w:rFonts w:ascii="Times New Roman" w:hAnsi="Times New Roman" w:cs="Times New Roman"/>
          <w:noProof/>
          <w:sz w:val="28"/>
          <w:szCs w:val="28"/>
        </w:rPr>
        <w:t>Варіант 2</w:t>
      </w:r>
    </w:p>
    <w:p w14:paraId="008A6864" w14:textId="77777777" w:rsidR="008F5224" w:rsidRPr="004C416D" w:rsidRDefault="008F5224" w:rsidP="00DE2F10">
      <w:pPr>
        <w:pStyle w:val="a3"/>
        <w:spacing w:line="360" w:lineRule="auto"/>
        <w:jc w:val="center"/>
        <w:rPr>
          <w:rFonts w:ascii="Times New Roman" w:hAnsi="Times New Roman" w:cs="Times New Roman"/>
          <w:noProof/>
          <w:sz w:val="28"/>
          <w:szCs w:val="28"/>
        </w:rPr>
      </w:pPr>
      <w:r w:rsidRPr="004C416D">
        <w:rPr>
          <w:rFonts w:ascii="Times New Roman" w:hAnsi="Times New Roman" w:cs="Times New Roman"/>
          <w:noProof/>
          <w:sz w:val="28"/>
          <w:szCs w:val="28"/>
        </w:rPr>
        <w:t>Тема: «Запорізька Січ, її військово-адміністративний устрій та право»</w:t>
      </w:r>
    </w:p>
    <w:p w14:paraId="58D3661F" w14:textId="7E0C6C50" w:rsidR="00DE2F10" w:rsidRPr="004C416D" w:rsidRDefault="00DE2F10" w:rsidP="00DE2F10">
      <w:pPr>
        <w:pStyle w:val="a3"/>
        <w:spacing w:line="360" w:lineRule="auto"/>
        <w:jc w:val="center"/>
        <w:rPr>
          <w:rFonts w:ascii="Times New Roman" w:hAnsi="Times New Roman" w:cs="Times New Roman"/>
          <w:noProof/>
          <w:sz w:val="28"/>
          <w:szCs w:val="28"/>
        </w:rPr>
      </w:pPr>
      <w:r w:rsidRPr="004C416D">
        <w:rPr>
          <w:rFonts w:ascii="Times New Roman" w:hAnsi="Times New Roman" w:cs="Times New Roman"/>
          <w:noProof/>
          <w:sz w:val="28"/>
          <w:szCs w:val="28"/>
        </w:rPr>
        <w:t xml:space="preserve">викладач: </w:t>
      </w:r>
      <w:r w:rsidR="00843326">
        <w:rPr>
          <w:rFonts w:ascii="Times New Roman" w:hAnsi="Times New Roman" w:cs="Times New Roman"/>
          <w:noProof/>
          <w:sz w:val="28"/>
          <w:szCs w:val="28"/>
        </w:rPr>
        <w:t>________</w:t>
      </w:r>
    </w:p>
    <w:p w14:paraId="41018A08" w14:textId="77777777" w:rsidR="00DE2F10" w:rsidRPr="004C416D" w:rsidRDefault="00DE2F10" w:rsidP="00DE2F10">
      <w:pPr>
        <w:pStyle w:val="a3"/>
        <w:spacing w:line="360" w:lineRule="auto"/>
        <w:jc w:val="both"/>
        <w:rPr>
          <w:rFonts w:ascii="Times New Roman" w:hAnsi="Times New Roman" w:cs="Times New Roman"/>
          <w:noProof/>
          <w:sz w:val="28"/>
          <w:szCs w:val="28"/>
        </w:rPr>
      </w:pPr>
    </w:p>
    <w:p w14:paraId="731920E1" w14:textId="77777777" w:rsidR="00DE2F10" w:rsidRPr="004C416D" w:rsidRDefault="00DE2F10" w:rsidP="00DE2F10">
      <w:pPr>
        <w:pStyle w:val="a3"/>
        <w:spacing w:line="360" w:lineRule="auto"/>
        <w:jc w:val="both"/>
        <w:rPr>
          <w:rFonts w:ascii="Times New Roman" w:hAnsi="Times New Roman" w:cs="Times New Roman"/>
          <w:noProof/>
          <w:sz w:val="28"/>
          <w:szCs w:val="28"/>
        </w:rPr>
      </w:pPr>
    </w:p>
    <w:p w14:paraId="260F5EFC" w14:textId="77777777" w:rsidR="00DE2F10" w:rsidRPr="004C416D" w:rsidRDefault="00DE2F10" w:rsidP="00DE2F10">
      <w:pPr>
        <w:pStyle w:val="a3"/>
        <w:spacing w:line="360" w:lineRule="auto"/>
        <w:jc w:val="both"/>
        <w:rPr>
          <w:rFonts w:ascii="Times New Roman" w:hAnsi="Times New Roman" w:cs="Times New Roman"/>
          <w:noProof/>
          <w:sz w:val="28"/>
          <w:szCs w:val="28"/>
        </w:rPr>
      </w:pPr>
    </w:p>
    <w:p w14:paraId="36BBBE24" w14:textId="77777777" w:rsidR="00DE2F10" w:rsidRPr="004C416D" w:rsidRDefault="00DE2F10" w:rsidP="00DE2F10">
      <w:pPr>
        <w:pStyle w:val="a3"/>
        <w:spacing w:line="360" w:lineRule="auto"/>
        <w:jc w:val="both"/>
        <w:rPr>
          <w:rFonts w:ascii="Times New Roman" w:hAnsi="Times New Roman" w:cs="Times New Roman"/>
          <w:noProof/>
          <w:sz w:val="28"/>
          <w:szCs w:val="28"/>
        </w:rPr>
      </w:pPr>
    </w:p>
    <w:p w14:paraId="5B7A47B0" w14:textId="77777777" w:rsidR="00DE2F10" w:rsidRPr="004C416D" w:rsidRDefault="00DE2F10" w:rsidP="00DE2F10">
      <w:pPr>
        <w:pStyle w:val="a3"/>
        <w:spacing w:line="360" w:lineRule="auto"/>
        <w:jc w:val="both"/>
        <w:rPr>
          <w:rFonts w:ascii="Times New Roman" w:hAnsi="Times New Roman" w:cs="Times New Roman"/>
          <w:noProof/>
          <w:sz w:val="28"/>
          <w:szCs w:val="28"/>
        </w:rPr>
      </w:pPr>
    </w:p>
    <w:p w14:paraId="7D1D1841" w14:textId="77777777" w:rsidR="008F5224" w:rsidRPr="004C416D" w:rsidRDefault="008F5224" w:rsidP="00DE2F10">
      <w:pPr>
        <w:pStyle w:val="a3"/>
        <w:spacing w:line="360" w:lineRule="auto"/>
        <w:jc w:val="both"/>
        <w:rPr>
          <w:rFonts w:ascii="Times New Roman" w:hAnsi="Times New Roman" w:cs="Times New Roman"/>
          <w:noProof/>
          <w:sz w:val="28"/>
          <w:szCs w:val="28"/>
        </w:rPr>
      </w:pPr>
    </w:p>
    <w:p w14:paraId="60387657" w14:textId="77777777" w:rsidR="00DE2F10" w:rsidRPr="004C416D" w:rsidRDefault="00DE2F10" w:rsidP="00DE2F10">
      <w:pPr>
        <w:pStyle w:val="a3"/>
        <w:spacing w:line="360" w:lineRule="auto"/>
        <w:jc w:val="right"/>
        <w:rPr>
          <w:rFonts w:ascii="Times New Roman" w:hAnsi="Times New Roman" w:cs="Times New Roman"/>
          <w:noProof/>
          <w:sz w:val="28"/>
          <w:szCs w:val="28"/>
        </w:rPr>
      </w:pPr>
    </w:p>
    <w:p w14:paraId="7120C3D7" w14:textId="77777777" w:rsidR="00DE2F10" w:rsidRPr="004C416D" w:rsidRDefault="00DE2F10" w:rsidP="00DE2F10">
      <w:pPr>
        <w:pStyle w:val="a3"/>
        <w:spacing w:line="360" w:lineRule="auto"/>
        <w:jc w:val="right"/>
        <w:rPr>
          <w:rFonts w:ascii="Times New Roman" w:hAnsi="Times New Roman" w:cs="Times New Roman"/>
          <w:noProof/>
          <w:sz w:val="28"/>
          <w:szCs w:val="28"/>
        </w:rPr>
      </w:pPr>
      <w:r w:rsidRPr="004C416D">
        <w:rPr>
          <w:rFonts w:ascii="Times New Roman" w:hAnsi="Times New Roman" w:cs="Times New Roman"/>
          <w:noProof/>
          <w:sz w:val="28"/>
          <w:szCs w:val="28"/>
        </w:rPr>
        <w:t>Результат ______________дата________</w:t>
      </w:r>
    </w:p>
    <w:p w14:paraId="1105FFF3" w14:textId="77777777" w:rsidR="00DE2F10" w:rsidRPr="004C416D" w:rsidRDefault="00DE2F10" w:rsidP="00DE2F10">
      <w:pPr>
        <w:pStyle w:val="a3"/>
        <w:spacing w:line="360" w:lineRule="auto"/>
        <w:jc w:val="right"/>
        <w:rPr>
          <w:rFonts w:ascii="Times New Roman" w:hAnsi="Times New Roman" w:cs="Times New Roman"/>
          <w:noProof/>
          <w:sz w:val="28"/>
          <w:szCs w:val="28"/>
        </w:rPr>
      </w:pPr>
      <w:r w:rsidRPr="004C416D">
        <w:rPr>
          <w:rFonts w:ascii="Times New Roman" w:hAnsi="Times New Roman" w:cs="Times New Roman"/>
          <w:noProof/>
          <w:sz w:val="28"/>
          <w:szCs w:val="28"/>
        </w:rPr>
        <w:t>Перевірив _________________________</w:t>
      </w:r>
    </w:p>
    <w:p w14:paraId="2E38D609" w14:textId="77777777" w:rsidR="00DE2F10" w:rsidRPr="004C416D" w:rsidRDefault="00DE2F10" w:rsidP="00DE2F10">
      <w:pPr>
        <w:pStyle w:val="a3"/>
        <w:spacing w:line="360" w:lineRule="auto"/>
        <w:jc w:val="center"/>
        <w:rPr>
          <w:rFonts w:ascii="Times New Roman" w:hAnsi="Times New Roman" w:cs="Times New Roman"/>
          <w:noProof/>
          <w:szCs w:val="28"/>
        </w:rPr>
      </w:pPr>
      <w:r w:rsidRPr="004C416D">
        <w:rPr>
          <w:rFonts w:ascii="Times New Roman" w:hAnsi="Times New Roman" w:cs="Times New Roman"/>
          <w:noProof/>
          <w:szCs w:val="28"/>
        </w:rPr>
        <w:t xml:space="preserve">                                                                                                            (підпис) ПІП викладача</w:t>
      </w:r>
    </w:p>
    <w:p w14:paraId="5577D90E" w14:textId="77777777" w:rsidR="00DE2F10" w:rsidRPr="004C416D" w:rsidRDefault="00DE2F10" w:rsidP="00DE2F10">
      <w:pPr>
        <w:pStyle w:val="a3"/>
        <w:spacing w:line="360" w:lineRule="auto"/>
        <w:jc w:val="both"/>
        <w:rPr>
          <w:rFonts w:ascii="Times New Roman" w:hAnsi="Times New Roman" w:cs="Times New Roman"/>
          <w:noProof/>
          <w:sz w:val="28"/>
          <w:szCs w:val="28"/>
        </w:rPr>
      </w:pPr>
    </w:p>
    <w:p w14:paraId="71CEDA5B" w14:textId="77777777" w:rsidR="00DE2F10" w:rsidRPr="004C416D" w:rsidRDefault="00DE2F10" w:rsidP="00DE2F10">
      <w:pPr>
        <w:pStyle w:val="a3"/>
        <w:spacing w:line="360" w:lineRule="auto"/>
        <w:jc w:val="both"/>
        <w:rPr>
          <w:rFonts w:ascii="Times New Roman" w:hAnsi="Times New Roman" w:cs="Times New Roman"/>
          <w:noProof/>
          <w:sz w:val="28"/>
          <w:szCs w:val="28"/>
        </w:rPr>
      </w:pPr>
    </w:p>
    <w:p w14:paraId="279BC0F5" w14:textId="77777777" w:rsidR="00DE2F10" w:rsidRPr="004C416D" w:rsidRDefault="00DE2F10" w:rsidP="00DE2F10">
      <w:pPr>
        <w:pStyle w:val="a3"/>
        <w:spacing w:line="360" w:lineRule="auto"/>
        <w:jc w:val="both"/>
        <w:rPr>
          <w:rFonts w:ascii="Times New Roman" w:hAnsi="Times New Roman" w:cs="Times New Roman"/>
          <w:noProof/>
          <w:sz w:val="28"/>
          <w:szCs w:val="28"/>
        </w:rPr>
      </w:pPr>
    </w:p>
    <w:p w14:paraId="1D464010" w14:textId="77777777" w:rsidR="00DE2F10" w:rsidRPr="004C416D" w:rsidRDefault="00DE2F10" w:rsidP="00DE2F10">
      <w:pPr>
        <w:pStyle w:val="a3"/>
        <w:spacing w:line="360" w:lineRule="auto"/>
        <w:jc w:val="both"/>
        <w:rPr>
          <w:rFonts w:ascii="Times New Roman" w:hAnsi="Times New Roman" w:cs="Times New Roman"/>
          <w:noProof/>
          <w:sz w:val="28"/>
          <w:szCs w:val="28"/>
        </w:rPr>
      </w:pPr>
    </w:p>
    <w:p w14:paraId="2B145D1C" w14:textId="77777777" w:rsidR="00DE2F10" w:rsidRPr="004C416D" w:rsidRDefault="00DE2F10" w:rsidP="00DE2F10">
      <w:pPr>
        <w:pStyle w:val="a3"/>
        <w:spacing w:line="360" w:lineRule="auto"/>
        <w:jc w:val="center"/>
        <w:rPr>
          <w:rFonts w:ascii="Times New Roman" w:hAnsi="Times New Roman" w:cs="Times New Roman"/>
          <w:noProof/>
          <w:sz w:val="28"/>
          <w:szCs w:val="28"/>
        </w:rPr>
      </w:pPr>
      <w:r w:rsidRPr="004C416D">
        <w:rPr>
          <w:rFonts w:ascii="Times New Roman" w:hAnsi="Times New Roman" w:cs="Times New Roman"/>
          <w:noProof/>
          <w:sz w:val="28"/>
          <w:szCs w:val="28"/>
        </w:rPr>
        <w:t>Київ 2022</w:t>
      </w:r>
    </w:p>
    <w:p w14:paraId="4744D6F5" w14:textId="77777777" w:rsidR="008F5224" w:rsidRPr="004C416D" w:rsidRDefault="008F5224" w:rsidP="008F5224">
      <w:pPr>
        <w:pStyle w:val="a3"/>
        <w:spacing w:line="360" w:lineRule="auto"/>
        <w:jc w:val="center"/>
        <w:rPr>
          <w:rFonts w:ascii="Times New Roman" w:hAnsi="Times New Roman" w:cs="Times New Roman"/>
          <w:b/>
          <w:noProof/>
          <w:sz w:val="28"/>
          <w:szCs w:val="28"/>
        </w:rPr>
      </w:pPr>
      <w:r w:rsidRPr="004C416D">
        <w:rPr>
          <w:rFonts w:ascii="Times New Roman" w:hAnsi="Times New Roman" w:cs="Times New Roman"/>
          <w:b/>
          <w:noProof/>
          <w:sz w:val="28"/>
          <w:szCs w:val="28"/>
        </w:rPr>
        <w:lastRenderedPageBreak/>
        <w:t>ЗМІСТ</w:t>
      </w:r>
    </w:p>
    <w:p w14:paraId="36F76266"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4B86C463" w14:textId="77777777" w:rsidR="008F5224" w:rsidRPr="004C416D" w:rsidRDefault="008F5224" w:rsidP="008F5224">
      <w:pPr>
        <w:pStyle w:val="a3"/>
        <w:spacing w:line="360" w:lineRule="auto"/>
        <w:jc w:val="both"/>
        <w:rPr>
          <w:rFonts w:ascii="Times New Roman" w:hAnsi="Times New Roman" w:cs="Times New Roman"/>
          <w:noProof/>
          <w:sz w:val="28"/>
          <w:szCs w:val="28"/>
        </w:rPr>
      </w:pPr>
      <w:r w:rsidRPr="004C416D">
        <w:rPr>
          <w:rFonts w:ascii="Times New Roman" w:hAnsi="Times New Roman" w:cs="Times New Roman"/>
          <w:b/>
          <w:noProof/>
          <w:sz w:val="28"/>
          <w:szCs w:val="28"/>
        </w:rPr>
        <w:t>ВСТУП</w:t>
      </w:r>
      <w:r w:rsidR="004C416D" w:rsidRPr="004C416D">
        <w:rPr>
          <w:rFonts w:ascii="Times New Roman" w:hAnsi="Times New Roman" w:cs="Times New Roman"/>
          <w:noProof/>
          <w:sz w:val="28"/>
          <w:szCs w:val="28"/>
        </w:rPr>
        <w:t>……………………………………………………………………………….3</w:t>
      </w:r>
    </w:p>
    <w:p w14:paraId="0C28E1EF" w14:textId="77777777" w:rsidR="008F5224" w:rsidRPr="004C416D" w:rsidRDefault="008F5224" w:rsidP="008F5224">
      <w:pPr>
        <w:pStyle w:val="a3"/>
        <w:spacing w:line="360" w:lineRule="auto"/>
        <w:jc w:val="both"/>
        <w:rPr>
          <w:rFonts w:ascii="Times New Roman" w:hAnsi="Times New Roman" w:cs="Times New Roman"/>
          <w:noProof/>
          <w:sz w:val="28"/>
          <w:szCs w:val="28"/>
        </w:rPr>
      </w:pPr>
      <w:r w:rsidRPr="004C416D">
        <w:rPr>
          <w:rFonts w:ascii="Times New Roman" w:hAnsi="Times New Roman" w:cs="Times New Roman"/>
          <w:b/>
          <w:noProof/>
          <w:sz w:val="28"/>
          <w:szCs w:val="28"/>
        </w:rPr>
        <w:t>1. ВІЙСЬКОВО-АДМІНІСТРАТИВНИЙ УСТРІЙ ЗАПОРІЗЬКОЇ СІЧІ</w:t>
      </w:r>
      <w:r w:rsidR="004C416D" w:rsidRPr="004C416D">
        <w:rPr>
          <w:rFonts w:ascii="Times New Roman" w:hAnsi="Times New Roman" w:cs="Times New Roman"/>
          <w:noProof/>
          <w:sz w:val="28"/>
          <w:szCs w:val="28"/>
        </w:rPr>
        <w:t>…..4</w:t>
      </w:r>
    </w:p>
    <w:p w14:paraId="17704ABE" w14:textId="77777777" w:rsidR="008F5224" w:rsidRPr="004C416D" w:rsidRDefault="008F5224" w:rsidP="008F5224">
      <w:pPr>
        <w:pStyle w:val="a3"/>
        <w:spacing w:line="360" w:lineRule="auto"/>
        <w:jc w:val="both"/>
        <w:rPr>
          <w:rFonts w:ascii="Times New Roman" w:hAnsi="Times New Roman" w:cs="Times New Roman"/>
          <w:noProof/>
          <w:sz w:val="28"/>
          <w:szCs w:val="28"/>
        </w:rPr>
      </w:pPr>
      <w:r w:rsidRPr="004C416D">
        <w:rPr>
          <w:rFonts w:ascii="Times New Roman" w:hAnsi="Times New Roman" w:cs="Times New Roman"/>
          <w:noProof/>
          <w:sz w:val="28"/>
          <w:szCs w:val="28"/>
        </w:rPr>
        <w:t>1.1. Особливості адміністративного устрою на Січі</w:t>
      </w:r>
      <w:r w:rsidR="004C416D" w:rsidRPr="004C416D">
        <w:rPr>
          <w:rFonts w:ascii="Times New Roman" w:hAnsi="Times New Roman" w:cs="Times New Roman"/>
          <w:noProof/>
          <w:sz w:val="28"/>
          <w:szCs w:val="28"/>
        </w:rPr>
        <w:t>………………………………4</w:t>
      </w:r>
    </w:p>
    <w:p w14:paraId="49F02859" w14:textId="77777777" w:rsidR="008F5224" w:rsidRPr="004C416D" w:rsidRDefault="008F5224" w:rsidP="008F5224">
      <w:pPr>
        <w:pStyle w:val="a3"/>
        <w:spacing w:line="360" w:lineRule="auto"/>
        <w:jc w:val="both"/>
        <w:rPr>
          <w:rFonts w:ascii="Times New Roman" w:hAnsi="Times New Roman" w:cs="Times New Roman"/>
          <w:noProof/>
          <w:sz w:val="28"/>
          <w:szCs w:val="28"/>
        </w:rPr>
      </w:pPr>
      <w:r w:rsidRPr="004C416D">
        <w:rPr>
          <w:rFonts w:ascii="Times New Roman" w:hAnsi="Times New Roman" w:cs="Times New Roman"/>
          <w:noProof/>
          <w:sz w:val="28"/>
          <w:szCs w:val="28"/>
        </w:rPr>
        <w:t>1.2. Козацьке самоврядування</w:t>
      </w:r>
      <w:r w:rsidR="004C416D" w:rsidRPr="004C416D">
        <w:rPr>
          <w:rFonts w:ascii="Times New Roman" w:hAnsi="Times New Roman" w:cs="Times New Roman"/>
          <w:noProof/>
          <w:sz w:val="28"/>
          <w:szCs w:val="28"/>
        </w:rPr>
        <w:t>………………………………………………………8</w:t>
      </w:r>
    </w:p>
    <w:p w14:paraId="1D48C98F" w14:textId="77777777" w:rsidR="0054061C" w:rsidRPr="004C416D" w:rsidRDefault="008F5224" w:rsidP="008F5224">
      <w:pPr>
        <w:pStyle w:val="a3"/>
        <w:spacing w:line="360" w:lineRule="auto"/>
        <w:jc w:val="both"/>
        <w:rPr>
          <w:rFonts w:ascii="Times New Roman" w:hAnsi="Times New Roman" w:cs="Times New Roman"/>
          <w:noProof/>
          <w:sz w:val="28"/>
          <w:szCs w:val="28"/>
        </w:rPr>
      </w:pPr>
      <w:r w:rsidRPr="004C416D">
        <w:rPr>
          <w:rFonts w:ascii="Times New Roman" w:hAnsi="Times New Roman" w:cs="Times New Roman"/>
          <w:b/>
          <w:noProof/>
          <w:sz w:val="28"/>
          <w:szCs w:val="28"/>
        </w:rPr>
        <w:t xml:space="preserve">РОЗДІЛ 2. </w:t>
      </w:r>
      <w:r w:rsidR="0054061C" w:rsidRPr="004C416D">
        <w:rPr>
          <w:rFonts w:ascii="Times New Roman" w:hAnsi="Times New Roman" w:cs="Times New Roman"/>
          <w:b/>
          <w:noProof/>
          <w:sz w:val="28"/>
          <w:szCs w:val="28"/>
        </w:rPr>
        <w:t>ПРАВО І</w:t>
      </w:r>
      <w:r w:rsidR="004C416D" w:rsidRPr="004C416D">
        <w:rPr>
          <w:rFonts w:ascii="Times New Roman" w:hAnsi="Times New Roman" w:cs="Times New Roman"/>
          <w:b/>
          <w:noProof/>
          <w:sz w:val="28"/>
          <w:szCs w:val="28"/>
        </w:rPr>
        <w:t xml:space="preserve"> СУДОЧИНСТВО У ЗАПОРІЗЬКІЙ СІЧІ</w:t>
      </w:r>
      <w:r w:rsidR="004C416D" w:rsidRPr="004C416D">
        <w:rPr>
          <w:rFonts w:ascii="Times New Roman" w:hAnsi="Times New Roman" w:cs="Times New Roman"/>
          <w:noProof/>
          <w:sz w:val="28"/>
          <w:szCs w:val="28"/>
        </w:rPr>
        <w:t>……………...11</w:t>
      </w:r>
    </w:p>
    <w:p w14:paraId="0C6923A8" w14:textId="77777777" w:rsidR="008F5224" w:rsidRPr="004C416D" w:rsidRDefault="008F5224" w:rsidP="008F5224">
      <w:pPr>
        <w:pStyle w:val="a3"/>
        <w:spacing w:line="360" w:lineRule="auto"/>
        <w:jc w:val="both"/>
        <w:rPr>
          <w:rFonts w:ascii="Times New Roman" w:hAnsi="Times New Roman" w:cs="Times New Roman"/>
          <w:noProof/>
          <w:sz w:val="28"/>
          <w:szCs w:val="28"/>
        </w:rPr>
      </w:pPr>
      <w:r w:rsidRPr="004C416D">
        <w:rPr>
          <w:rFonts w:ascii="Times New Roman" w:hAnsi="Times New Roman" w:cs="Times New Roman"/>
          <w:noProof/>
          <w:sz w:val="28"/>
          <w:szCs w:val="28"/>
        </w:rPr>
        <w:t>2.1. Право Запорізької Січі</w:t>
      </w:r>
      <w:r w:rsidR="004C416D" w:rsidRPr="004C416D">
        <w:rPr>
          <w:rFonts w:ascii="Times New Roman" w:hAnsi="Times New Roman" w:cs="Times New Roman"/>
          <w:noProof/>
          <w:sz w:val="28"/>
          <w:szCs w:val="28"/>
        </w:rPr>
        <w:t>…………………………………………………………11</w:t>
      </w:r>
    </w:p>
    <w:p w14:paraId="38899A0E" w14:textId="77777777" w:rsidR="008F5224" w:rsidRPr="004C416D" w:rsidRDefault="008F5224" w:rsidP="008F5224">
      <w:pPr>
        <w:pStyle w:val="a3"/>
        <w:spacing w:line="360" w:lineRule="auto"/>
        <w:jc w:val="both"/>
        <w:rPr>
          <w:rFonts w:ascii="Times New Roman" w:hAnsi="Times New Roman" w:cs="Times New Roman"/>
          <w:noProof/>
          <w:sz w:val="28"/>
          <w:szCs w:val="28"/>
        </w:rPr>
      </w:pPr>
      <w:r w:rsidRPr="004C416D">
        <w:rPr>
          <w:rFonts w:ascii="Times New Roman" w:hAnsi="Times New Roman" w:cs="Times New Roman"/>
          <w:noProof/>
          <w:sz w:val="28"/>
          <w:szCs w:val="28"/>
        </w:rPr>
        <w:t>2.2.</w:t>
      </w:r>
      <w:r w:rsidR="0054061C" w:rsidRPr="004C416D">
        <w:rPr>
          <w:rFonts w:ascii="Times New Roman" w:hAnsi="Times New Roman" w:cs="Times New Roman"/>
          <w:noProof/>
          <w:sz w:val="28"/>
          <w:szCs w:val="28"/>
        </w:rPr>
        <w:t xml:space="preserve"> С</w:t>
      </w:r>
      <w:r w:rsidRPr="004C416D">
        <w:rPr>
          <w:rFonts w:ascii="Times New Roman" w:hAnsi="Times New Roman" w:cs="Times New Roman"/>
          <w:noProof/>
          <w:sz w:val="28"/>
          <w:szCs w:val="28"/>
        </w:rPr>
        <w:t>удова діяльність в Запорізькій Січі</w:t>
      </w:r>
      <w:r w:rsidR="004C416D" w:rsidRPr="004C416D">
        <w:rPr>
          <w:rFonts w:ascii="Times New Roman" w:hAnsi="Times New Roman" w:cs="Times New Roman"/>
          <w:noProof/>
          <w:sz w:val="28"/>
          <w:szCs w:val="28"/>
        </w:rPr>
        <w:t>………………………………………….14</w:t>
      </w:r>
    </w:p>
    <w:p w14:paraId="11E7E381" w14:textId="77777777" w:rsidR="008F5224" w:rsidRPr="004C416D" w:rsidRDefault="008F5224" w:rsidP="008F5224">
      <w:pPr>
        <w:pStyle w:val="a3"/>
        <w:spacing w:line="360" w:lineRule="auto"/>
        <w:jc w:val="both"/>
        <w:rPr>
          <w:rFonts w:ascii="Times New Roman" w:hAnsi="Times New Roman" w:cs="Times New Roman"/>
          <w:noProof/>
          <w:sz w:val="28"/>
          <w:szCs w:val="28"/>
        </w:rPr>
      </w:pPr>
      <w:r w:rsidRPr="004C416D">
        <w:rPr>
          <w:rFonts w:ascii="Times New Roman" w:hAnsi="Times New Roman" w:cs="Times New Roman"/>
          <w:b/>
          <w:noProof/>
          <w:sz w:val="28"/>
          <w:szCs w:val="28"/>
        </w:rPr>
        <w:t>ВИСНОВКИ</w:t>
      </w:r>
      <w:r w:rsidR="004C416D" w:rsidRPr="004C416D">
        <w:rPr>
          <w:rFonts w:ascii="Times New Roman" w:hAnsi="Times New Roman" w:cs="Times New Roman"/>
          <w:noProof/>
          <w:sz w:val="28"/>
          <w:szCs w:val="28"/>
        </w:rPr>
        <w:t>………………………………………………………………………..18</w:t>
      </w:r>
    </w:p>
    <w:p w14:paraId="080F8C3B" w14:textId="77777777" w:rsidR="008F5224" w:rsidRPr="004C416D" w:rsidRDefault="008F5224" w:rsidP="008F5224">
      <w:pPr>
        <w:pStyle w:val="a3"/>
        <w:spacing w:line="360" w:lineRule="auto"/>
        <w:jc w:val="both"/>
        <w:rPr>
          <w:rFonts w:ascii="Times New Roman" w:hAnsi="Times New Roman" w:cs="Times New Roman"/>
          <w:noProof/>
          <w:sz w:val="28"/>
          <w:szCs w:val="28"/>
        </w:rPr>
      </w:pPr>
      <w:r w:rsidRPr="004C416D">
        <w:rPr>
          <w:rFonts w:ascii="Times New Roman" w:hAnsi="Times New Roman" w:cs="Times New Roman"/>
          <w:b/>
          <w:noProof/>
          <w:sz w:val="28"/>
          <w:szCs w:val="28"/>
        </w:rPr>
        <w:t>СПИСОК ВИКОРИСТАНИХ ДЖЕРЕЛ</w:t>
      </w:r>
      <w:r w:rsidR="004C416D" w:rsidRPr="004C416D">
        <w:rPr>
          <w:rFonts w:ascii="Times New Roman" w:hAnsi="Times New Roman" w:cs="Times New Roman"/>
          <w:noProof/>
          <w:sz w:val="28"/>
          <w:szCs w:val="28"/>
        </w:rPr>
        <w:t>……………………………………….19</w:t>
      </w:r>
    </w:p>
    <w:p w14:paraId="57836808"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673AE860"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59F1932D"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23A7F932"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7E0FB074"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3AF1424F"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5489A764"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3FE7873D"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303BF5D2"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075237C8"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7832B9DC"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4D1134B1"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281F493D"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534961F4"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413FC1B4"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45F6FE17"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2F7EA12E"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27FA3FF9"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4674FA44" w14:textId="77777777" w:rsidR="008F5224" w:rsidRPr="004C416D" w:rsidRDefault="008F5224" w:rsidP="008F5224">
      <w:pPr>
        <w:pStyle w:val="a3"/>
        <w:spacing w:line="360" w:lineRule="auto"/>
        <w:jc w:val="both"/>
        <w:rPr>
          <w:rFonts w:ascii="Times New Roman" w:hAnsi="Times New Roman" w:cs="Times New Roman"/>
          <w:noProof/>
          <w:sz w:val="28"/>
          <w:szCs w:val="28"/>
        </w:rPr>
      </w:pPr>
    </w:p>
    <w:p w14:paraId="10B1CF22" w14:textId="77777777" w:rsidR="008F5224" w:rsidRPr="004C416D" w:rsidRDefault="008F5224" w:rsidP="003A0049">
      <w:pPr>
        <w:pStyle w:val="a3"/>
        <w:spacing w:line="360" w:lineRule="auto"/>
        <w:jc w:val="center"/>
        <w:rPr>
          <w:rFonts w:ascii="Times New Roman" w:hAnsi="Times New Roman" w:cs="Times New Roman"/>
          <w:b/>
          <w:noProof/>
          <w:sz w:val="28"/>
          <w:szCs w:val="28"/>
        </w:rPr>
      </w:pPr>
      <w:r w:rsidRPr="004C416D">
        <w:rPr>
          <w:rFonts w:ascii="Times New Roman" w:hAnsi="Times New Roman" w:cs="Times New Roman"/>
          <w:b/>
          <w:noProof/>
          <w:sz w:val="28"/>
          <w:szCs w:val="28"/>
        </w:rPr>
        <w:lastRenderedPageBreak/>
        <w:t>ВСТУП</w:t>
      </w:r>
    </w:p>
    <w:p w14:paraId="10640952" w14:textId="77777777" w:rsidR="008F5224" w:rsidRPr="004C416D" w:rsidRDefault="008F5224" w:rsidP="003A0049">
      <w:pPr>
        <w:pStyle w:val="a3"/>
        <w:spacing w:line="360" w:lineRule="auto"/>
        <w:jc w:val="both"/>
        <w:rPr>
          <w:rFonts w:ascii="Times New Roman" w:hAnsi="Times New Roman" w:cs="Times New Roman"/>
          <w:noProof/>
          <w:sz w:val="28"/>
          <w:szCs w:val="28"/>
        </w:rPr>
      </w:pPr>
    </w:p>
    <w:p w14:paraId="68C64A94" w14:textId="77777777" w:rsidR="003A0049" w:rsidRPr="004C416D" w:rsidRDefault="003A0049" w:rsidP="003A0049">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Давно відомо, що козацтву та Запорозькій Січі належить особливе місце в історії України XVI–XVIII ст. і в історичній пам’яті українського народу. Воно визначається тим, що в часи пробудження українського народу та виборювання ним свободи й непідлеглості козацтво виступало провідною силою визвольних змагань, навколо якої згуртувалися інші верстви населення. </w:t>
      </w:r>
    </w:p>
    <w:p w14:paraId="1A280E06" w14:textId="77777777" w:rsidR="003A0049" w:rsidRPr="004C416D" w:rsidRDefault="003A0049" w:rsidP="003A0049">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Особливе значення для розвитку українського права мало формування звичаєвого права в житті тих українських селян, які тікали від панського гніту на віддалені від властей простору середнього і нижнього Піддніпровья, Лівобережжя і називали себе козаками. Виникло навіть нове поняття – «козацьке право» сукупність правових звичаїв, більшість з яких склалася в Запорізкій Січі. Звичайне право запорізьких козаків залишається мало дослідженим.</w:t>
      </w:r>
    </w:p>
    <w:p w14:paraId="0DAEB222" w14:textId="77777777" w:rsidR="003A0049" w:rsidRPr="004C416D" w:rsidRDefault="003A0049" w:rsidP="003A0049">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На Запорізькій Січі не визнавалися тодішні офіційні джерела права – ні норми польських Судебника, ні литовських статутів, ні пункти. Власних письмових зведень законів також не існувало – на Січі керувалися "древніми військовими звичаями, словесним правом і здоровим глуздом".</w:t>
      </w:r>
    </w:p>
    <w:p w14:paraId="01F46D70" w14:textId="77777777" w:rsidR="003A0049" w:rsidRPr="004C416D" w:rsidRDefault="003A0049" w:rsidP="003A0049">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Відомо, що саме Запорізька Січ постає родоначальником української державності, отже дуже важливим є питання військово-адміністративного устрою на Запоріжжі. Саме цю тему і розкрито у навчально-дослідному завданні. Актуальність теми ніколи не вичерпає себе, бо кожна освічена людина має знати, звідки бере витоки її держава.</w:t>
      </w:r>
    </w:p>
    <w:p w14:paraId="1917262D" w14:textId="77777777" w:rsidR="003A0049" w:rsidRPr="004C416D" w:rsidRDefault="003A0049" w:rsidP="003A0049">
      <w:pPr>
        <w:pStyle w:val="a3"/>
        <w:spacing w:line="360" w:lineRule="auto"/>
        <w:ind w:firstLine="708"/>
        <w:jc w:val="both"/>
        <w:rPr>
          <w:rFonts w:ascii="Times New Roman" w:hAnsi="Times New Roman" w:cs="Times New Roman"/>
          <w:noProof/>
          <w:sz w:val="28"/>
          <w:szCs w:val="28"/>
          <w:lang w:eastAsia="uk-UA"/>
        </w:rPr>
      </w:pPr>
      <w:r w:rsidRPr="004C416D">
        <w:rPr>
          <w:rFonts w:ascii="Times New Roman" w:hAnsi="Times New Roman" w:cs="Times New Roman"/>
          <w:b/>
          <w:bCs/>
          <w:noProof/>
          <w:sz w:val="28"/>
          <w:szCs w:val="28"/>
          <w:lang w:eastAsia="uk-UA"/>
        </w:rPr>
        <w:t>Метою даної роботи</w:t>
      </w:r>
      <w:r w:rsidRPr="004C416D">
        <w:rPr>
          <w:rFonts w:ascii="Times New Roman" w:hAnsi="Times New Roman" w:cs="Times New Roman"/>
          <w:noProof/>
          <w:sz w:val="28"/>
          <w:szCs w:val="28"/>
          <w:lang w:eastAsia="uk-UA"/>
        </w:rPr>
        <w:t> </w:t>
      </w:r>
      <w:r w:rsidR="00192A11" w:rsidRPr="004C416D">
        <w:rPr>
          <w:rFonts w:ascii="Times New Roman" w:hAnsi="Times New Roman" w:cs="Times New Roman"/>
          <w:noProof/>
          <w:sz w:val="28"/>
          <w:szCs w:val="28"/>
          <w:lang w:eastAsia="uk-UA"/>
        </w:rPr>
        <w:t>є опис, дослідження військово-</w:t>
      </w:r>
      <w:r w:rsidRPr="004C416D">
        <w:rPr>
          <w:rFonts w:ascii="Times New Roman" w:hAnsi="Times New Roman" w:cs="Times New Roman"/>
          <w:noProof/>
          <w:sz w:val="28"/>
          <w:szCs w:val="28"/>
          <w:lang w:eastAsia="uk-UA"/>
        </w:rPr>
        <w:t>ад</w:t>
      </w:r>
      <w:r w:rsidR="00192A11" w:rsidRPr="004C416D">
        <w:rPr>
          <w:rFonts w:ascii="Times New Roman" w:hAnsi="Times New Roman" w:cs="Times New Roman"/>
          <w:noProof/>
          <w:sz w:val="28"/>
          <w:szCs w:val="28"/>
          <w:lang w:eastAsia="uk-UA"/>
        </w:rPr>
        <w:t>міністративний устрій та право </w:t>
      </w:r>
      <w:r w:rsidRPr="004C416D">
        <w:rPr>
          <w:rFonts w:ascii="Times New Roman" w:hAnsi="Times New Roman" w:cs="Times New Roman"/>
          <w:noProof/>
          <w:sz w:val="28"/>
          <w:szCs w:val="28"/>
          <w:lang w:eastAsia="uk-UA"/>
        </w:rPr>
        <w:t>Запорізької Січі.</w:t>
      </w:r>
    </w:p>
    <w:p w14:paraId="28204094" w14:textId="77777777" w:rsidR="003A0049" w:rsidRPr="004C416D" w:rsidRDefault="003A0049" w:rsidP="00192A11">
      <w:pPr>
        <w:pStyle w:val="a3"/>
        <w:spacing w:line="360" w:lineRule="auto"/>
        <w:ind w:firstLine="708"/>
        <w:jc w:val="both"/>
        <w:rPr>
          <w:rFonts w:ascii="Times New Roman" w:hAnsi="Times New Roman" w:cs="Times New Roman"/>
          <w:noProof/>
          <w:sz w:val="28"/>
          <w:szCs w:val="28"/>
          <w:lang w:eastAsia="uk-UA"/>
        </w:rPr>
      </w:pPr>
      <w:r w:rsidRPr="004C416D">
        <w:rPr>
          <w:rFonts w:ascii="Times New Roman" w:hAnsi="Times New Roman" w:cs="Times New Roman"/>
          <w:noProof/>
          <w:sz w:val="28"/>
          <w:szCs w:val="28"/>
          <w:lang w:eastAsia="uk-UA"/>
        </w:rPr>
        <w:t>Для досягнення мети в роботі вирішуються наступні </w:t>
      </w:r>
      <w:r w:rsidRPr="004C416D">
        <w:rPr>
          <w:rFonts w:ascii="Times New Roman" w:hAnsi="Times New Roman" w:cs="Times New Roman"/>
          <w:b/>
          <w:bCs/>
          <w:noProof/>
          <w:sz w:val="28"/>
          <w:szCs w:val="28"/>
          <w:lang w:eastAsia="uk-UA"/>
        </w:rPr>
        <w:t>завдання</w:t>
      </w:r>
      <w:r w:rsidRPr="004C416D">
        <w:rPr>
          <w:rFonts w:ascii="Times New Roman" w:hAnsi="Times New Roman" w:cs="Times New Roman"/>
          <w:noProof/>
          <w:sz w:val="28"/>
          <w:szCs w:val="28"/>
          <w:lang w:eastAsia="uk-UA"/>
        </w:rPr>
        <w:t>:</w:t>
      </w:r>
    </w:p>
    <w:p w14:paraId="785A2908" w14:textId="77777777" w:rsidR="003A0049" w:rsidRPr="004C416D" w:rsidRDefault="00192A11" w:rsidP="00192A11">
      <w:pPr>
        <w:pStyle w:val="a3"/>
        <w:numPr>
          <w:ilvl w:val="0"/>
          <w:numId w:val="5"/>
        </w:numPr>
        <w:spacing w:line="360" w:lineRule="auto"/>
        <w:jc w:val="both"/>
        <w:rPr>
          <w:rFonts w:ascii="Times New Roman" w:hAnsi="Times New Roman" w:cs="Times New Roman"/>
          <w:noProof/>
          <w:sz w:val="28"/>
          <w:szCs w:val="28"/>
          <w:lang w:eastAsia="uk-UA"/>
        </w:rPr>
      </w:pPr>
      <w:r w:rsidRPr="004C416D">
        <w:rPr>
          <w:rFonts w:ascii="Times New Roman" w:hAnsi="Times New Roman" w:cs="Times New Roman"/>
          <w:noProof/>
          <w:sz w:val="28"/>
          <w:szCs w:val="28"/>
          <w:lang w:eastAsia="uk-UA"/>
        </w:rPr>
        <w:t>Охарактеризувати військово-</w:t>
      </w:r>
      <w:r w:rsidR="003A0049" w:rsidRPr="004C416D">
        <w:rPr>
          <w:rFonts w:ascii="Times New Roman" w:hAnsi="Times New Roman" w:cs="Times New Roman"/>
          <w:noProof/>
          <w:sz w:val="28"/>
          <w:szCs w:val="28"/>
          <w:lang w:eastAsia="uk-UA"/>
        </w:rPr>
        <w:t>адміністративний устрій Запорізької Січі;</w:t>
      </w:r>
    </w:p>
    <w:p w14:paraId="35E50BBF" w14:textId="77777777" w:rsidR="003A0049" w:rsidRPr="004C416D" w:rsidRDefault="003A0049" w:rsidP="00192A11">
      <w:pPr>
        <w:pStyle w:val="a3"/>
        <w:numPr>
          <w:ilvl w:val="0"/>
          <w:numId w:val="5"/>
        </w:numPr>
        <w:spacing w:line="360" w:lineRule="auto"/>
        <w:jc w:val="both"/>
        <w:rPr>
          <w:rFonts w:ascii="Times New Roman" w:hAnsi="Times New Roman" w:cs="Times New Roman"/>
          <w:noProof/>
          <w:sz w:val="28"/>
          <w:szCs w:val="28"/>
          <w:lang w:eastAsia="uk-UA"/>
        </w:rPr>
      </w:pPr>
      <w:r w:rsidRPr="004C416D">
        <w:rPr>
          <w:rFonts w:ascii="Times New Roman" w:hAnsi="Times New Roman" w:cs="Times New Roman"/>
          <w:noProof/>
          <w:sz w:val="28"/>
          <w:szCs w:val="28"/>
          <w:lang w:eastAsia="uk-UA"/>
        </w:rPr>
        <w:t xml:space="preserve">Визначити </w:t>
      </w:r>
      <w:r w:rsidR="00192A11" w:rsidRPr="004C416D">
        <w:rPr>
          <w:rFonts w:ascii="Times New Roman" w:hAnsi="Times New Roman" w:cs="Times New Roman"/>
          <w:noProof/>
          <w:sz w:val="28"/>
          <w:szCs w:val="28"/>
          <w:lang w:eastAsia="uk-UA"/>
        </w:rPr>
        <w:t>особливості</w:t>
      </w:r>
      <w:r w:rsidRPr="004C416D">
        <w:rPr>
          <w:rFonts w:ascii="Times New Roman" w:hAnsi="Times New Roman" w:cs="Times New Roman"/>
          <w:noProof/>
          <w:sz w:val="28"/>
          <w:szCs w:val="28"/>
          <w:lang w:eastAsia="uk-UA"/>
        </w:rPr>
        <w:t xml:space="preserve"> адміністративного устрою;</w:t>
      </w:r>
    </w:p>
    <w:p w14:paraId="2F007155" w14:textId="77777777" w:rsidR="003A0049" w:rsidRPr="004C416D" w:rsidRDefault="003A0049" w:rsidP="00192A11">
      <w:pPr>
        <w:pStyle w:val="a3"/>
        <w:numPr>
          <w:ilvl w:val="0"/>
          <w:numId w:val="5"/>
        </w:numPr>
        <w:spacing w:line="360" w:lineRule="auto"/>
        <w:jc w:val="both"/>
        <w:rPr>
          <w:rFonts w:ascii="Times New Roman" w:hAnsi="Times New Roman" w:cs="Times New Roman"/>
          <w:noProof/>
          <w:sz w:val="28"/>
          <w:szCs w:val="28"/>
          <w:lang w:eastAsia="uk-UA"/>
        </w:rPr>
      </w:pPr>
      <w:r w:rsidRPr="004C416D">
        <w:rPr>
          <w:rFonts w:ascii="Times New Roman" w:hAnsi="Times New Roman" w:cs="Times New Roman"/>
          <w:noProof/>
          <w:sz w:val="28"/>
          <w:szCs w:val="28"/>
          <w:lang w:eastAsia="uk-UA"/>
        </w:rPr>
        <w:t>Охарактеризувати право запорізьких козаків;</w:t>
      </w:r>
    </w:p>
    <w:p w14:paraId="3F08A6A4" w14:textId="77777777" w:rsidR="003A0049" w:rsidRPr="004C416D" w:rsidRDefault="003A0049" w:rsidP="00192A11">
      <w:pPr>
        <w:pStyle w:val="a3"/>
        <w:numPr>
          <w:ilvl w:val="0"/>
          <w:numId w:val="5"/>
        </w:numPr>
        <w:spacing w:line="360" w:lineRule="auto"/>
        <w:jc w:val="both"/>
        <w:rPr>
          <w:rFonts w:ascii="Times New Roman" w:hAnsi="Times New Roman" w:cs="Times New Roman"/>
          <w:noProof/>
          <w:sz w:val="28"/>
          <w:szCs w:val="28"/>
          <w:lang w:eastAsia="uk-UA"/>
        </w:rPr>
      </w:pPr>
      <w:r w:rsidRPr="004C416D">
        <w:rPr>
          <w:rFonts w:ascii="Times New Roman" w:hAnsi="Times New Roman" w:cs="Times New Roman"/>
          <w:noProof/>
          <w:sz w:val="28"/>
          <w:szCs w:val="28"/>
          <w:lang w:eastAsia="uk-UA"/>
        </w:rPr>
        <w:t>Визначити принципи судочинства і судову діяльність в Запорізькій Січі.</w:t>
      </w:r>
    </w:p>
    <w:p w14:paraId="49EDB679" w14:textId="77777777" w:rsidR="003A0049" w:rsidRPr="004C416D" w:rsidRDefault="003A0049" w:rsidP="003A0049">
      <w:pPr>
        <w:pStyle w:val="a3"/>
        <w:spacing w:line="360" w:lineRule="auto"/>
        <w:ind w:firstLine="708"/>
        <w:jc w:val="both"/>
        <w:rPr>
          <w:rFonts w:ascii="Times New Roman" w:hAnsi="Times New Roman" w:cs="Times New Roman"/>
          <w:noProof/>
          <w:sz w:val="28"/>
          <w:szCs w:val="28"/>
        </w:rPr>
      </w:pPr>
    </w:p>
    <w:p w14:paraId="3F7E1214" w14:textId="77777777" w:rsidR="003A0049" w:rsidRPr="004C416D" w:rsidRDefault="003A0049" w:rsidP="003A0049">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b/>
          <w:noProof/>
          <w:sz w:val="28"/>
          <w:szCs w:val="28"/>
        </w:rPr>
        <w:lastRenderedPageBreak/>
        <w:t>Предмет дослідження</w:t>
      </w:r>
      <w:r w:rsidRPr="004C416D">
        <w:rPr>
          <w:rFonts w:ascii="Times New Roman" w:hAnsi="Times New Roman" w:cs="Times New Roman"/>
          <w:noProof/>
          <w:sz w:val="28"/>
          <w:szCs w:val="28"/>
        </w:rPr>
        <w:t xml:space="preserve"> – військово-адміністративний устрій Запорізької Січі.</w:t>
      </w:r>
    </w:p>
    <w:p w14:paraId="6288661A" w14:textId="77777777" w:rsidR="003A0049" w:rsidRPr="004C416D" w:rsidRDefault="003A0049" w:rsidP="003A0049">
      <w:pPr>
        <w:pStyle w:val="a3"/>
        <w:spacing w:line="360" w:lineRule="auto"/>
        <w:ind w:firstLine="708"/>
        <w:jc w:val="both"/>
        <w:rPr>
          <w:rFonts w:ascii="Times New Roman" w:hAnsi="Times New Roman" w:cs="Times New Roman"/>
          <w:b/>
          <w:noProof/>
          <w:sz w:val="28"/>
          <w:szCs w:val="28"/>
        </w:rPr>
      </w:pPr>
      <w:r w:rsidRPr="004C416D">
        <w:rPr>
          <w:rFonts w:ascii="Times New Roman" w:hAnsi="Times New Roman" w:cs="Times New Roman"/>
          <w:noProof/>
          <w:sz w:val="28"/>
          <w:szCs w:val="28"/>
        </w:rPr>
        <w:t>У процесі розроблення проблеми використовувалися порівняльно – ретроспективний, формально – логічний, системного підходу, порівняльно – правовий та інші </w:t>
      </w:r>
      <w:r w:rsidRPr="004C416D">
        <w:rPr>
          <w:rFonts w:ascii="Times New Roman" w:hAnsi="Times New Roman" w:cs="Times New Roman"/>
          <w:b/>
          <w:noProof/>
          <w:sz w:val="28"/>
          <w:szCs w:val="28"/>
        </w:rPr>
        <w:t>методи дослідження.</w:t>
      </w:r>
    </w:p>
    <w:p w14:paraId="25C1CF4F"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173AD7B4"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4771CB3D"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738EBB7F"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45BBFD42"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57EFAC36"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20AE684A"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5DE39C19"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7FE85447"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0EF628E6"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148BB1D6"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4E320DA6"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714267E7"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1B98F784"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565C3A53"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2B3664E9"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60CA018E"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40AA864B"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68EEBFB0"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2A3CB7FA"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766AC104"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787BB66D"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3D127D17"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0955C130"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39E0FC25" w14:textId="77777777" w:rsidR="00192A11" w:rsidRPr="004C416D" w:rsidRDefault="00192A11" w:rsidP="00192A11">
      <w:pPr>
        <w:pStyle w:val="a3"/>
        <w:spacing w:line="360" w:lineRule="auto"/>
        <w:jc w:val="both"/>
        <w:rPr>
          <w:rFonts w:ascii="Times New Roman" w:hAnsi="Times New Roman" w:cs="Times New Roman"/>
          <w:b/>
          <w:noProof/>
          <w:sz w:val="28"/>
          <w:szCs w:val="28"/>
        </w:rPr>
      </w:pPr>
    </w:p>
    <w:p w14:paraId="0735E9A4" w14:textId="77777777" w:rsidR="00192A11" w:rsidRPr="004C416D" w:rsidRDefault="00BB7325" w:rsidP="00192A11">
      <w:pPr>
        <w:pStyle w:val="a3"/>
        <w:spacing w:line="360" w:lineRule="auto"/>
        <w:jc w:val="center"/>
        <w:rPr>
          <w:rFonts w:ascii="Times New Roman" w:hAnsi="Times New Roman" w:cs="Times New Roman"/>
          <w:b/>
          <w:noProof/>
          <w:sz w:val="28"/>
          <w:szCs w:val="28"/>
        </w:rPr>
      </w:pPr>
      <w:r w:rsidRPr="004C416D">
        <w:rPr>
          <w:rFonts w:ascii="Times New Roman" w:hAnsi="Times New Roman" w:cs="Times New Roman"/>
          <w:b/>
          <w:noProof/>
          <w:sz w:val="28"/>
          <w:szCs w:val="28"/>
        </w:rPr>
        <w:lastRenderedPageBreak/>
        <w:t>1. ВІЙСЬКОВО-</w:t>
      </w:r>
      <w:r w:rsidR="00192A11" w:rsidRPr="004C416D">
        <w:rPr>
          <w:rFonts w:ascii="Times New Roman" w:hAnsi="Times New Roman" w:cs="Times New Roman"/>
          <w:b/>
          <w:noProof/>
          <w:sz w:val="28"/>
          <w:szCs w:val="28"/>
        </w:rPr>
        <w:t>АДМІНІСТРАТИВНИЙ УСТРІЙ ЗАПОРІЗЬКОЇ СІЧІ</w:t>
      </w:r>
    </w:p>
    <w:p w14:paraId="3A50F605" w14:textId="77777777" w:rsidR="00192A11" w:rsidRPr="004C416D" w:rsidRDefault="00192A11" w:rsidP="00192A11">
      <w:pPr>
        <w:pStyle w:val="a3"/>
        <w:spacing w:line="360" w:lineRule="auto"/>
        <w:jc w:val="center"/>
        <w:rPr>
          <w:rFonts w:ascii="Times New Roman" w:hAnsi="Times New Roman" w:cs="Times New Roman"/>
          <w:noProof/>
          <w:sz w:val="28"/>
          <w:szCs w:val="28"/>
        </w:rPr>
      </w:pPr>
    </w:p>
    <w:p w14:paraId="4EFAF58F" w14:textId="77777777" w:rsidR="00192A11" w:rsidRPr="004C416D" w:rsidRDefault="00192A11" w:rsidP="00192A11">
      <w:pPr>
        <w:pStyle w:val="a3"/>
        <w:spacing w:line="360" w:lineRule="auto"/>
        <w:jc w:val="center"/>
        <w:rPr>
          <w:rFonts w:ascii="Times New Roman" w:hAnsi="Times New Roman" w:cs="Times New Roman"/>
          <w:noProof/>
          <w:sz w:val="28"/>
          <w:szCs w:val="28"/>
        </w:rPr>
      </w:pPr>
      <w:r w:rsidRPr="004C416D">
        <w:rPr>
          <w:rFonts w:ascii="Times New Roman" w:hAnsi="Times New Roman" w:cs="Times New Roman"/>
          <w:noProof/>
          <w:sz w:val="28"/>
          <w:szCs w:val="28"/>
        </w:rPr>
        <w:t>1.1. Особливості адміністративного устрою на Січі</w:t>
      </w:r>
    </w:p>
    <w:p w14:paraId="0CAB3D54" w14:textId="77777777" w:rsidR="00192A11" w:rsidRPr="004C416D" w:rsidRDefault="00192A11" w:rsidP="00192A11">
      <w:pPr>
        <w:pStyle w:val="a3"/>
        <w:spacing w:line="360" w:lineRule="auto"/>
        <w:jc w:val="both"/>
        <w:rPr>
          <w:rFonts w:ascii="Times New Roman" w:hAnsi="Times New Roman" w:cs="Times New Roman"/>
          <w:noProof/>
          <w:sz w:val="28"/>
          <w:szCs w:val="28"/>
        </w:rPr>
      </w:pPr>
    </w:p>
    <w:p w14:paraId="205C72D8" w14:textId="77777777" w:rsidR="00192A11"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Запоріжжя стало зародком нової української державності. Козаки створили органи влади, які поступово зосереджувалися в руках козацької адміністративної та судової влади. Остання поширювалась як на козаків, так і на тих людей, що мешкали за межами Запоріжжя в укріпленнях </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 xml:space="preserve"> "паланках". Кіш очолював виборний кошовий отаман. Йому допомагали виборний суддя, писар, обозний, осавул, хорунжий. Найважливіші питання військового та політичного характеру розглядалися на засіданнях Військової ради. Згідно із звичаєвим правом на них міг бути при сутнім будь-який козак. Збиралася Військова рада тоді коли для вирішення того чи іншого питання потрібна була воля всього товариства, але два рази на рік </w:t>
      </w:r>
      <w:r w:rsidR="00BB7325" w:rsidRPr="004C416D">
        <w:rPr>
          <w:rFonts w:ascii="Times New Roman" w:hAnsi="Times New Roman" w:cs="Times New Roman"/>
          <w:noProof/>
          <w:sz w:val="28"/>
          <w:szCs w:val="28"/>
        </w:rPr>
        <w:t>–</w:t>
      </w:r>
      <w:r w:rsidR="0047642D" w:rsidRPr="004C416D">
        <w:rPr>
          <w:rFonts w:ascii="Times New Roman" w:hAnsi="Times New Roman" w:cs="Times New Roman"/>
          <w:noProof/>
          <w:sz w:val="28"/>
          <w:szCs w:val="28"/>
        </w:rPr>
        <w:t xml:space="preserve"> 1 січня і 1 жовтня </w:t>
      </w:r>
      <w:r w:rsidR="00BB7325" w:rsidRPr="004C416D">
        <w:rPr>
          <w:rFonts w:ascii="Times New Roman" w:hAnsi="Times New Roman" w:cs="Times New Roman"/>
          <w:noProof/>
          <w:sz w:val="28"/>
          <w:szCs w:val="28"/>
        </w:rPr>
        <w:t xml:space="preserve">– </w:t>
      </w:r>
      <w:r w:rsidRPr="004C416D">
        <w:rPr>
          <w:rFonts w:ascii="Times New Roman" w:hAnsi="Times New Roman" w:cs="Times New Roman"/>
          <w:noProof/>
          <w:sz w:val="28"/>
          <w:szCs w:val="28"/>
        </w:rPr>
        <w:t>вона збиралася обов'язково.</w:t>
      </w:r>
    </w:p>
    <w:p w14:paraId="15AE8C35" w14:textId="77777777" w:rsidR="00192A11"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Існували також ради на рівні куренів, які звали "сходками", і вони збиралися для вирішення питань місцевого значення. Для таких же цілей скликали і сходки в паланках.</w:t>
      </w:r>
    </w:p>
    <w:p w14:paraId="64458885" w14:textId="77777777" w:rsidR="00192A11"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Підкреслимо такий факт: на Запорізькій Січі державна система народилася з військової організації, тому державні органи, адміністративно-територіальна система, посади були як військовими одиницями, так і державними. Кошовий отаман (гетьман), військовий суддя і військовий писар складали так звану військову старшину. Вони обиралися Військовою радою щорічно 1 січня. В мирний час військова старшина виконувала адміністративні та судові функції, а під час військових походів очолювала Запорізьке Військо, передаючи свої повноваження наказній старшині.</w:t>
      </w:r>
    </w:p>
    <w:p w14:paraId="5A934A27" w14:textId="77777777" w:rsidR="0047642D"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Кошовий отаман (гетьман) зосереджував у своїх руках вищу військову, адміністративну і судову владу. Його влада не була абсолютною: він звітував перед Військовою радою, його повноваження обмежувалися річним терміном перебування на посаді. Військовий суддя був другою службовою особою на Запоріжжі. Він здійснював суд над козаками і призначав начальника артилерії.</w:t>
      </w:r>
    </w:p>
    <w:p w14:paraId="5F90B353" w14:textId="77777777" w:rsidR="0047642D"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lastRenderedPageBreak/>
        <w:t>Військовий писар завідував канцелярією і вів всі письмові справи Запоріжжя. Військовий осавул слідкував за дотриманням козаками порядку в Січі, відав охороною кордонів, заготівлею продовольства для війська тощо.</w:t>
      </w:r>
    </w:p>
    <w:p w14:paraId="4D3C6C57" w14:textId="77777777" w:rsidR="00192A11"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Під кінець XVI ст. на </w:t>
      </w:r>
      <w:r w:rsidR="00BB7325" w:rsidRPr="004C416D">
        <w:rPr>
          <w:rFonts w:ascii="Times New Roman" w:hAnsi="Times New Roman" w:cs="Times New Roman"/>
          <w:noProof/>
          <w:sz w:val="28"/>
          <w:szCs w:val="28"/>
        </w:rPr>
        <w:t>Запоріжжі вже існувало військ</w:t>
      </w:r>
      <w:r w:rsidRPr="004C416D">
        <w:rPr>
          <w:rFonts w:ascii="Times New Roman" w:hAnsi="Times New Roman" w:cs="Times New Roman"/>
          <w:noProof/>
          <w:sz w:val="28"/>
          <w:szCs w:val="28"/>
        </w:rPr>
        <w:t xml:space="preserve"> зі стрункою організацією. Очолював</w:t>
      </w:r>
      <w:r w:rsidR="0047642D" w:rsidRPr="004C416D">
        <w:rPr>
          <w:rFonts w:ascii="Times New Roman" w:hAnsi="Times New Roman" w:cs="Times New Roman"/>
          <w:noProof/>
          <w:sz w:val="28"/>
          <w:szCs w:val="28"/>
        </w:rPr>
        <w:t xml:space="preserve"> його кошовий отаман (пізніше </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 xml:space="preserve"> гетьман). Основною військовою одиницею був полк з 500 мушкетів. Полк поділявся на сотні, а ті в св</w:t>
      </w:r>
      <w:r w:rsidR="00BB7325" w:rsidRPr="004C416D">
        <w:rPr>
          <w:rFonts w:ascii="Times New Roman" w:hAnsi="Times New Roman" w:cs="Times New Roman"/>
          <w:noProof/>
          <w:sz w:val="28"/>
          <w:szCs w:val="28"/>
        </w:rPr>
        <w:t>ою чергу –</w:t>
      </w:r>
      <w:r w:rsidRPr="004C416D">
        <w:rPr>
          <w:rFonts w:ascii="Times New Roman" w:hAnsi="Times New Roman" w:cs="Times New Roman"/>
          <w:noProof/>
          <w:sz w:val="28"/>
          <w:szCs w:val="28"/>
        </w:rPr>
        <w:t xml:space="preserve"> на десятки. Посади кошового отамана (гетьмана), полковника, сотника, отамана, яки</w:t>
      </w:r>
      <w:r w:rsidR="0047642D" w:rsidRPr="004C416D">
        <w:rPr>
          <w:rFonts w:ascii="Times New Roman" w:hAnsi="Times New Roman" w:cs="Times New Roman"/>
          <w:noProof/>
          <w:sz w:val="28"/>
          <w:szCs w:val="28"/>
        </w:rPr>
        <w:t xml:space="preserve">й командував десятком (пізніше </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 xml:space="preserve"> курінного отамана), були виборними. У своїх грамотах і листах вони титулували себе "Військом Запорізьким". Основну його частину складала піхота. Військо мало гармати. Рядовий козак був озброєний мушкетом, пістолетом, шаблею, ножем, списом, іноді використовувався лук і стріли.</w:t>
      </w:r>
    </w:p>
    <w:p w14:paraId="221522BE" w14:textId="77777777" w:rsidR="00192A11"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Чисельність Запорізького війська не була сталою. На кінець XVI ст. воно нараховувало близько 15 тис. козаків. Січ мала також свій флот, як</w:t>
      </w:r>
      <w:r w:rsidR="0047642D" w:rsidRPr="004C416D">
        <w:rPr>
          <w:rFonts w:ascii="Times New Roman" w:hAnsi="Times New Roman" w:cs="Times New Roman"/>
          <w:noProof/>
          <w:sz w:val="28"/>
          <w:szCs w:val="28"/>
        </w:rPr>
        <w:t xml:space="preserve">ий складався з великих човнів </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 xml:space="preserve"> чайок або байдаків. Війсь</w:t>
      </w:r>
      <w:r w:rsidR="0047642D" w:rsidRPr="004C416D">
        <w:rPr>
          <w:rFonts w:ascii="Times New Roman" w:hAnsi="Times New Roman" w:cs="Times New Roman"/>
          <w:noProof/>
          <w:sz w:val="28"/>
          <w:szCs w:val="28"/>
        </w:rPr>
        <w:t xml:space="preserve">ко Запорізьке мало свою печать </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 xml:space="preserve"> герб із зображенням козака з рушницею на плечі, з шаблею та списом, застромленим у землю поруч з постаттю козака. Січова корогва (прапор) була червоного (малинового) кольору: на лицьовому боці був зображений в білий колір св. Арха</w:t>
      </w:r>
      <w:r w:rsidR="0047642D" w:rsidRPr="004C416D">
        <w:rPr>
          <w:rFonts w:ascii="Times New Roman" w:hAnsi="Times New Roman" w:cs="Times New Roman"/>
          <w:noProof/>
          <w:sz w:val="28"/>
          <w:szCs w:val="28"/>
        </w:rPr>
        <w:t xml:space="preserve">нгел Михайло, а на зворотному </w:t>
      </w:r>
      <w:r w:rsidRPr="004C416D">
        <w:rPr>
          <w:rFonts w:ascii="Times New Roman" w:hAnsi="Times New Roman" w:cs="Times New Roman"/>
          <w:noProof/>
          <w:sz w:val="28"/>
          <w:szCs w:val="28"/>
        </w:rPr>
        <w:t>- білий хрест, оточений небесними світилами.</w:t>
      </w:r>
    </w:p>
    <w:p w14:paraId="1FE2A466" w14:textId="77777777" w:rsidR="00192A11"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На початку Визвольної війни вищим органом влади була Військова рада Війська Запорізького. До компетенції Військової ради входило вирішення найважливіших державних питань як воєнних, так і політичних: вона вибирала гетьмана і генеральний уряд і мала право їхнього усунення, вирішувала всі питання зовнішньої політики, відсилала посольства, приймала послів, здійснювала правосуддя. Право на участь в ній мали всі козаки.</w:t>
      </w:r>
    </w:p>
    <w:p w14:paraId="54C99A92" w14:textId="77777777" w:rsidR="0047642D" w:rsidRPr="004C416D" w:rsidRDefault="0047642D"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Починаючи з 1649 р.</w:t>
      </w:r>
      <w:r w:rsidR="00192A11" w:rsidRPr="004C416D">
        <w:rPr>
          <w:rFonts w:ascii="Times New Roman" w:hAnsi="Times New Roman" w:cs="Times New Roman"/>
          <w:noProof/>
          <w:sz w:val="28"/>
          <w:szCs w:val="28"/>
        </w:rPr>
        <w:t xml:space="preserve"> Військова рада склика</w:t>
      </w:r>
      <w:r w:rsidR="00BB7325" w:rsidRPr="004C416D">
        <w:rPr>
          <w:rFonts w:ascii="Times New Roman" w:hAnsi="Times New Roman" w:cs="Times New Roman"/>
          <w:noProof/>
          <w:sz w:val="28"/>
          <w:szCs w:val="28"/>
        </w:rPr>
        <w:t>лася</w:t>
      </w:r>
      <w:r w:rsidR="00192A11" w:rsidRPr="004C416D">
        <w:rPr>
          <w:rFonts w:ascii="Times New Roman" w:hAnsi="Times New Roman" w:cs="Times New Roman"/>
          <w:noProof/>
          <w:sz w:val="28"/>
          <w:szCs w:val="28"/>
        </w:rPr>
        <w:t xml:space="preserve"> рідко. Є відомості про одну раду в 1650 р., д</w:t>
      </w:r>
      <w:r w:rsidRPr="004C416D">
        <w:rPr>
          <w:rFonts w:ascii="Times New Roman" w:hAnsi="Times New Roman" w:cs="Times New Roman"/>
          <w:noProof/>
          <w:sz w:val="28"/>
          <w:szCs w:val="28"/>
        </w:rPr>
        <w:t xml:space="preserve">ві </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 xml:space="preserve"> в 1651 р., декілька </w:t>
      </w:r>
      <w:r w:rsidR="00BB7325" w:rsidRPr="004C416D">
        <w:rPr>
          <w:rFonts w:ascii="Times New Roman" w:hAnsi="Times New Roman" w:cs="Times New Roman"/>
          <w:noProof/>
          <w:sz w:val="28"/>
          <w:szCs w:val="28"/>
        </w:rPr>
        <w:t>–</w:t>
      </w:r>
      <w:r w:rsidR="00192A11" w:rsidRPr="004C416D">
        <w:rPr>
          <w:rFonts w:ascii="Times New Roman" w:hAnsi="Times New Roman" w:cs="Times New Roman"/>
          <w:noProof/>
          <w:sz w:val="28"/>
          <w:szCs w:val="28"/>
        </w:rPr>
        <w:t xml:space="preserve"> в 1653 р. і ще од</w:t>
      </w:r>
      <w:r w:rsidRPr="004C416D">
        <w:rPr>
          <w:rFonts w:ascii="Times New Roman" w:hAnsi="Times New Roman" w:cs="Times New Roman"/>
          <w:noProof/>
          <w:sz w:val="28"/>
          <w:szCs w:val="28"/>
        </w:rPr>
        <w:t xml:space="preserve">ну (останню) в січні 1654 р. </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 xml:space="preserve"> </w:t>
      </w:r>
      <w:r w:rsidR="00192A11" w:rsidRPr="004C416D">
        <w:rPr>
          <w:rFonts w:ascii="Times New Roman" w:hAnsi="Times New Roman" w:cs="Times New Roman"/>
          <w:noProof/>
          <w:sz w:val="28"/>
          <w:szCs w:val="28"/>
        </w:rPr>
        <w:t>в Переяславі.</w:t>
      </w:r>
    </w:p>
    <w:p w14:paraId="553BB1BF" w14:textId="77777777" w:rsidR="0047642D"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lastRenderedPageBreak/>
        <w:t>Одночасно з падінням ролі Військової ради зростає значення старшинських рад. І хоча це був дорадчий орган при гетьмані, його рішення були обов'язковими для нього.</w:t>
      </w:r>
    </w:p>
    <w:p w14:paraId="6E1EDD00" w14:textId="77777777" w:rsidR="0047642D"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Система управління складалася з трьох ступенів: Генерального, полкового та сотенного урядів.</w:t>
      </w:r>
    </w:p>
    <w:p w14:paraId="3111496E" w14:textId="77777777" w:rsidR="0047642D"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Генеральний уряд був центральним органом управління. Він очолював всю систему управління і був постійно діючим органом.</w:t>
      </w:r>
    </w:p>
    <w:p w14:paraId="7F3AC152" w14:textId="77777777" w:rsidR="0047642D"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Генеральний уряд обирався Військовою радою. Очолював Генеральний уряд гетьман: як глава держави, вищий суддя та верховний головнокомандуючий, законодавець, ос</w:t>
      </w:r>
      <w:r w:rsidR="0047642D" w:rsidRPr="004C416D">
        <w:rPr>
          <w:rFonts w:ascii="Times New Roman" w:hAnsi="Times New Roman" w:cs="Times New Roman"/>
          <w:noProof/>
          <w:sz w:val="28"/>
          <w:szCs w:val="28"/>
        </w:rPr>
        <w:t xml:space="preserve">кільки він видавав універсали </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нормативні акти, обов'язкові для виконання на всій території України.</w:t>
      </w:r>
    </w:p>
    <w:p w14:paraId="0C17681E" w14:textId="77777777" w:rsidR="00192A11"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Генеральний уряд був вищим розпорядчим, виконавчим та судовим органом держави.</w:t>
      </w:r>
    </w:p>
    <w:p w14:paraId="79020E27" w14:textId="77777777" w:rsidR="00192A11"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Окрім гетьмана, до Генерального уряду входили генеральні старшини, які керували окремими галузями управління.</w:t>
      </w:r>
    </w:p>
    <w:p w14:paraId="5EE5E467" w14:textId="77777777" w:rsidR="00192A11"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Найближчою до гетьмана державною особою був генеральний писар. Він керував зовнішніми відносинами та канцелярією, через яку проходили всі документи як до гетьмана, так і від нього. Генеральний обозний, генеральний осавул та генеральний хорунжий займались військовими справами, відповідали за боєздатність війська та його матеріальне забезпечення. Генеральний бунчужний охороняв знаки гідності гетьмана та Війська Запорізького, а також виконував окремі доручення гетьмана. Генеральний суддя був вищою апеляційною інстанцією за відношенням до полкових та сотенних судів. Генеральний підскарбій очолював фінансову систему держави.</w:t>
      </w:r>
    </w:p>
    <w:p w14:paraId="34783589" w14:textId="77777777" w:rsidR="00192A11"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Перераховані державні особи складали раду генеральної старшини, яка з часом витісняє Військову раду.</w:t>
      </w:r>
    </w:p>
    <w:p w14:paraId="02AA94C0" w14:textId="77777777" w:rsidR="0047642D" w:rsidRPr="004C416D" w:rsidRDefault="0047642D" w:rsidP="0047642D">
      <w:pPr>
        <w:pStyle w:val="a3"/>
        <w:spacing w:line="360" w:lineRule="auto"/>
        <w:ind w:firstLine="708"/>
        <w:jc w:val="both"/>
        <w:rPr>
          <w:rFonts w:ascii="Times New Roman" w:hAnsi="Times New Roman" w:cs="Times New Roman"/>
          <w:noProof/>
          <w:sz w:val="28"/>
          <w:szCs w:val="28"/>
        </w:rPr>
      </w:pPr>
    </w:p>
    <w:p w14:paraId="65194444" w14:textId="77777777" w:rsidR="0047642D" w:rsidRPr="004C416D" w:rsidRDefault="0047642D" w:rsidP="0047642D">
      <w:pPr>
        <w:pStyle w:val="a3"/>
        <w:spacing w:line="360" w:lineRule="auto"/>
        <w:ind w:firstLine="708"/>
        <w:jc w:val="both"/>
        <w:rPr>
          <w:rFonts w:ascii="Times New Roman" w:hAnsi="Times New Roman" w:cs="Times New Roman"/>
          <w:noProof/>
          <w:sz w:val="28"/>
          <w:szCs w:val="28"/>
        </w:rPr>
      </w:pPr>
    </w:p>
    <w:p w14:paraId="155CDF97" w14:textId="77777777" w:rsidR="0047642D" w:rsidRPr="004C416D" w:rsidRDefault="0047642D" w:rsidP="0047642D">
      <w:pPr>
        <w:pStyle w:val="a3"/>
        <w:spacing w:line="360" w:lineRule="auto"/>
        <w:ind w:firstLine="708"/>
        <w:jc w:val="both"/>
        <w:rPr>
          <w:rFonts w:ascii="Times New Roman" w:hAnsi="Times New Roman" w:cs="Times New Roman"/>
          <w:noProof/>
          <w:sz w:val="28"/>
          <w:szCs w:val="28"/>
        </w:rPr>
      </w:pPr>
    </w:p>
    <w:p w14:paraId="26FA6A24" w14:textId="77777777" w:rsidR="0047642D" w:rsidRPr="004C416D" w:rsidRDefault="0047642D" w:rsidP="0047642D">
      <w:pPr>
        <w:pStyle w:val="a3"/>
        <w:spacing w:line="360" w:lineRule="auto"/>
        <w:ind w:firstLine="708"/>
        <w:jc w:val="both"/>
        <w:rPr>
          <w:rFonts w:ascii="Times New Roman" w:hAnsi="Times New Roman" w:cs="Times New Roman"/>
          <w:noProof/>
          <w:sz w:val="28"/>
          <w:szCs w:val="28"/>
        </w:rPr>
      </w:pPr>
    </w:p>
    <w:p w14:paraId="6FC6A916" w14:textId="77777777" w:rsidR="00192A11" w:rsidRPr="004C416D" w:rsidRDefault="00192A11" w:rsidP="0047642D">
      <w:pPr>
        <w:pStyle w:val="a3"/>
        <w:spacing w:line="360" w:lineRule="auto"/>
        <w:jc w:val="center"/>
        <w:rPr>
          <w:rFonts w:ascii="Times New Roman" w:hAnsi="Times New Roman" w:cs="Times New Roman"/>
          <w:b/>
          <w:noProof/>
          <w:sz w:val="28"/>
          <w:szCs w:val="28"/>
        </w:rPr>
      </w:pPr>
      <w:r w:rsidRPr="004C416D">
        <w:rPr>
          <w:rFonts w:ascii="Times New Roman" w:hAnsi="Times New Roman" w:cs="Times New Roman"/>
          <w:b/>
          <w:noProof/>
          <w:sz w:val="28"/>
          <w:szCs w:val="28"/>
        </w:rPr>
        <w:lastRenderedPageBreak/>
        <w:t>1.2.</w:t>
      </w:r>
      <w:r w:rsidR="004C416D" w:rsidRPr="004C416D">
        <w:rPr>
          <w:rFonts w:ascii="Times New Roman" w:hAnsi="Times New Roman" w:cs="Times New Roman"/>
          <w:b/>
          <w:noProof/>
          <w:sz w:val="28"/>
          <w:szCs w:val="28"/>
        </w:rPr>
        <w:t xml:space="preserve"> </w:t>
      </w:r>
      <w:r w:rsidRPr="004C416D">
        <w:rPr>
          <w:rFonts w:ascii="Times New Roman" w:hAnsi="Times New Roman" w:cs="Times New Roman"/>
          <w:b/>
          <w:noProof/>
          <w:sz w:val="28"/>
          <w:szCs w:val="28"/>
        </w:rPr>
        <w:t>Козацьке самоврядування</w:t>
      </w:r>
    </w:p>
    <w:p w14:paraId="3351B22B" w14:textId="77777777" w:rsidR="0047642D" w:rsidRPr="004C416D" w:rsidRDefault="0047642D" w:rsidP="00192A11">
      <w:pPr>
        <w:pStyle w:val="a3"/>
        <w:spacing w:line="360" w:lineRule="auto"/>
        <w:jc w:val="both"/>
        <w:rPr>
          <w:rFonts w:ascii="Times New Roman" w:hAnsi="Times New Roman" w:cs="Times New Roman"/>
          <w:noProof/>
          <w:sz w:val="28"/>
          <w:szCs w:val="28"/>
        </w:rPr>
      </w:pPr>
    </w:p>
    <w:p w14:paraId="602CFB27" w14:textId="77777777" w:rsidR="00192A11"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Запорізька </w:t>
      </w:r>
      <w:r w:rsidR="0047642D" w:rsidRPr="004C416D">
        <w:rPr>
          <w:rFonts w:ascii="Times New Roman" w:hAnsi="Times New Roman" w:cs="Times New Roman"/>
          <w:noProof/>
          <w:sz w:val="28"/>
          <w:szCs w:val="28"/>
        </w:rPr>
        <w:t xml:space="preserve">Січ у своєму складі мала поділ </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 xml:space="preserve"> військовий і територіальний</w:t>
      </w:r>
      <w:r w:rsidR="0047642D" w:rsidRPr="004C416D">
        <w:rPr>
          <w:rFonts w:ascii="Times New Roman" w:hAnsi="Times New Roman" w:cs="Times New Roman"/>
          <w:noProof/>
          <w:sz w:val="28"/>
          <w:szCs w:val="28"/>
        </w:rPr>
        <w:t>, у відповідності з яким і буду</w:t>
      </w:r>
      <w:r w:rsidRPr="004C416D">
        <w:rPr>
          <w:rFonts w:ascii="Times New Roman" w:hAnsi="Times New Roman" w:cs="Times New Roman"/>
          <w:noProof/>
          <w:sz w:val="28"/>
          <w:szCs w:val="28"/>
        </w:rPr>
        <w:t>валося управління нею. Як військо, запорізька громада поділялася н</w:t>
      </w:r>
      <w:r w:rsidR="0047642D" w:rsidRPr="004C416D">
        <w:rPr>
          <w:rFonts w:ascii="Times New Roman" w:hAnsi="Times New Roman" w:cs="Times New Roman"/>
          <w:noProof/>
          <w:sz w:val="28"/>
          <w:szCs w:val="28"/>
        </w:rPr>
        <w:t xml:space="preserve">а 38 куренів, а територіальне </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 xml:space="preserve"> спочатку на п'ять, згодом на вісім паланок. Слід мати на увазі, що у запорізьких козаків слово "курінь" вживалося у двох значеннях: по-перше, як житло; по-друге, як самостійна частина війська. Те</w:t>
      </w:r>
      <w:r w:rsidR="0047642D" w:rsidRPr="004C416D">
        <w:rPr>
          <w:rFonts w:ascii="Times New Roman" w:hAnsi="Times New Roman" w:cs="Times New Roman"/>
          <w:noProof/>
          <w:sz w:val="28"/>
          <w:szCs w:val="28"/>
        </w:rPr>
        <w:t xml:space="preserve">рмін "паланка" також мав два значення </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 xml:space="preserve"> невелика фортеця і певна частина території Запорізької Січі.</w:t>
      </w:r>
    </w:p>
    <w:p w14:paraId="38ABF7B6" w14:textId="77777777" w:rsidR="00192A11"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На Запоріжжі склалася своя адміністрація. Найважливішими її ланками у другій половині XVI </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 xml:space="preserve"> на початку XVII ст. були військові </w:t>
      </w:r>
      <w:r w:rsidR="0047642D" w:rsidRPr="004C416D">
        <w:rPr>
          <w:rFonts w:ascii="Times New Roman" w:hAnsi="Times New Roman" w:cs="Times New Roman"/>
          <w:noProof/>
          <w:sz w:val="28"/>
          <w:szCs w:val="28"/>
        </w:rPr>
        <w:t>начальники</w:t>
      </w:r>
      <w:r w:rsidR="00BB7325" w:rsidRPr="004C416D">
        <w:rPr>
          <w:rFonts w:ascii="Times New Roman" w:hAnsi="Times New Roman" w:cs="Times New Roman"/>
          <w:noProof/>
          <w:sz w:val="28"/>
          <w:szCs w:val="28"/>
        </w:rPr>
        <w:t xml:space="preserve"> – </w:t>
      </w:r>
      <w:r w:rsidRPr="004C416D">
        <w:rPr>
          <w:rFonts w:ascii="Times New Roman" w:hAnsi="Times New Roman" w:cs="Times New Roman"/>
          <w:noProof/>
          <w:sz w:val="28"/>
          <w:szCs w:val="28"/>
        </w:rPr>
        <w:t>кошовий отаман, в</w:t>
      </w:r>
      <w:r w:rsidR="0047642D" w:rsidRPr="004C416D">
        <w:rPr>
          <w:rFonts w:ascii="Times New Roman" w:hAnsi="Times New Roman" w:cs="Times New Roman"/>
          <w:noProof/>
          <w:sz w:val="28"/>
          <w:szCs w:val="28"/>
        </w:rPr>
        <w:t>ійськовий суддя, військовий ота</w:t>
      </w:r>
      <w:r w:rsidRPr="004C416D">
        <w:rPr>
          <w:rFonts w:ascii="Times New Roman" w:hAnsi="Times New Roman" w:cs="Times New Roman"/>
          <w:noProof/>
          <w:sz w:val="28"/>
          <w:szCs w:val="28"/>
        </w:rPr>
        <w:t>ман, військовий писар, курінни</w:t>
      </w:r>
      <w:r w:rsidR="0047642D" w:rsidRPr="004C416D">
        <w:rPr>
          <w:rFonts w:ascii="Times New Roman" w:hAnsi="Times New Roman" w:cs="Times New Roman"/>
          <w:noProof/>
          <w:sz w:val="28"/>
          <w:szCs w:val="28"/>
        </w:rPr>
        <w:t xml:space="preserve">й отаман; військові чиновники </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 xml:space="preserve"> булавничий, хорунжий, довбиш, пушкар, гармаш, тлумач, шафар, канцеляристи; похідні і паланкові начальники-полковник, писар, осавул.</w:t>
      </w:r>
    </w:p>
    <w:p w14:paraId="384AD437" w14:textId="77777777" w:rsidR="00192A11"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Після запорізької військової старшини йшли курінні отамани. Посада курінного отамана також</w:t>
      </w:r>
      <w:r w:rsidR="0047642D" w:rsidRPr="004C416D">
        <w:rPr>
          <w:rFonts w:ascii="Times New Roman" w:hAnsi="Times New Roman" w:cs="Times New Roman"/>
          <w:noProof/>
          <w:sz w:val="28"/>
          <w:szCs w:val="28"/>
        </w:rPr>
        <w:t xml:space="preserve"> була виборною. Курінними отама</w:t>
      </w:r>
      <w:r w:rsidRPr="004C416D">
        <w:rPr>
          <w:rFonts w:ascii="Times New Roman" w:hAnsi="Times New Roman" w:cs="Times New Roman"/>
          <w:noProof/>
          <w:sz w:val="28"/>
          <w:szCs w:val="28"/>
        </w:rPr>
        <w:t>нами обирали людей здібних, хор</w:t>
      </w:r>
      <w:r w:rsidR="0047642D" w:rsidRPr="004C416D">
        <w:rPr>
          <w:rFonts w:ascii="Times New Roman" w:hAnsi="Times New Roman" w:cs="Times New Roman"/>
          <w:noProof/>
          <w:sz w:val="28"/>
          <w:szCs w:val="28"/>
        </w:rPr>
        <w:t>обрих, рішучих. Обрання курінно</w:t>
      </w:r>
      <w:r w:rsidRPr="004C416D">
        <w:rPr>
          <w:rFonts w:ascii="Times New Roman" w:hAnsi="Times New Roman" w:cs="Times New Roman"/>
          <w:noProof/>
          <w:sz w:val="28"/>
          <w:szCs w:val="28"/>
        </w:rPr>
        <w:t>го отамана було внутрішньою справою певного куреня і виключало втручання у цей процес козаків інших куренів. Курінний виконував в Січі функції інтенданта: його</w:t>
      </w:r>
      <w:r w:rsidR="0047642D" w:rsidRPr="004C416D">
        <w:rPr>
          <w:rFonts w:ascii="Times New Roman" w:hAnsi="Times New Roman" w:cs="Times New Roman"/>
          <w:noProof/>
          <w:sz w:val="28"/>
          <w:szCs w:val="28"/>
        </w:rPr>
        <w:t xml:space="preserve"> прямим обов'язком було забезпе</w:t>
      </w:r>
      <w:r w:rsidRPr="004C416D">
        <w:rPr>
          <w:rFonts w:ascii="Times New Roman" w:hAnsi="Times New Roman" w:cs="Times New Roman"/>
          <w:noProof/>
          <w:sz w:val="28"/>
          <w:szCs w:val="28"/>
        </w:rPr>
        <w:t>чення козаків усім необхідним (продовольством, паливом тощо), збереження грошей і майна козаків у курінній скарбниці.</w:t>
      </w:r>
    </w:p>
    <w:p w14:paraId="29BC0651" w14:textId="77777777" w:rsidR="0047642D"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За військовою старшиною </w:t>
      </w:r>
      <w:r w:rsidR="0047642D" w:rsidRPr="004C416D">
        <w:rPr>
          <w:rFonts w:ascii="Times New Roman" w:hAnsi="Times New Roman" w:cs="Times New Roman"/>
          <w:noProof/>
          <w:sz w:val="28"/>
          <w:szCs w:val="28"/>
        </w:rPr>
        <w:t>йшли військові чиновники, голов</w:t>
      </w:r>
      <w:r w:rsidRPr="004C416D">
        <w:rPr>
          <w:rFonts w:ascii="Times New Roman" w:hAnsi="Times New Roman" w:cs="Times New Roman"/>
          <w:noProof/>
          <w:sz w:val="28"/>
          <w:szCs w:val="28"/>
        </w:rPr>
        <w:t xml:space="preserve">ною метою яких було надання </w:t>
      </w:r>
      <w:r w:rsidR="0047642D" w:rsidRPr="004C416D">
        <w:rPr>
          <w:rFonts w:ascii="Times New Roman" w:hAnsi="Times New Roman" w:cs="Times New Roman"/>
          <w:noProof/>
          <w:sz w:val="28"/>
          <w:szCs w:val="28"/>
        </w:rPr>
        <w:t>допомоги службовим особам війсь</w:t>
      </w:r>
      <w:r w:rsidRPr="004C416D">
        <w:rPr>
          <w:rFonts w:ascii="Times New Roman" w:hAnsi="Times New Roman" w:cs="Times New Roman"/>
          <w:noProof/>
          <w:sz w:val="28"/>
          <w:szCs w:val="28"/>
        </w:rPr>
        <w:t xml:space="preserve">кової старшини у виконанні їх обов'язків. Військовий довбиш відав полковими литаврами, якими збирали козаків на раду. Крім того, він був присутній при виконанні судових вироків, забезпечував стягнення податків і торгового мита. </w:t>
      </w:r>
    </w:p>
    <w:p w14:paraId="2D4B1E14" w14:textId="77777777" w:rsidR="00192A11"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Військовий пушкар завідував всією запорізькою артилерією. П</w:t>
      </w:r>
      <w:r w:rsidR="0047642D" w:rsidRPr="004C416D">
        <w:rPr>
          <w:rFonts w:ascii="Times New Roman" w:hAnsi="Times New Roman" w:cs="Times New Roman"/>
          <w:noProof/>
          <w:sz w:val="28"/>
          <w:szCs w:val="28"/>
        </w:rPr>
        <w:t>ід його началом знаходилася вій</w:t>
      </w:r>
      <w:r w:rsidRPr="004C416D">
        <w:rPr>
          <w:rFonts w:ascii="Times New Roman" w:hAnsi="Times New Roman" w:cs="Times New Roman"/>
          <w:noProof/>
          <w:sz w:val="28"/>
          <w:szCs w:val="28"/>
        </w:rPr>
        <w:t>ськова в'язниця. Військовий тлу</w:t>
      </w:r>
      <w:r w:rsidR="0047642D" w:rsidRPr="004C416D">
        <w:rPr>
          <w:rFonts w:ascii="Times New Roman" w:hAnsi="Times New Roman" w:cs="Times New Roman"/>
          <w:noProof/>
          <w:sz w:val="28"/>
          <w:szCs w:val="28"/>
        </w:rPr>
        <w:t>мач виконував обов'язки перекла</w:t>
      </w:r>
      <w:r w:rsidRPr="004C416D">
        <w:rPr>
          <w:rFonts w:ascii="Times New Roman" w:hAnsi="Times New Roman" w:cs="Times New Roman"/>
          <w:noProof/>
          <w:sz w:val="28"/>
          <w:szCs w:val="28"/>
        </w:rPr>
        <w:t xml:space="preserve">дача. Інколи він відряджався у прикордонні райони для здійснення </w:t>
      </w:r>
      <w:r w:rsidRPr="004C416D">
        <w:rPr>
          <w:rFonts w:ascii="Times New Roman" w:hAnsi="Times New Roman" w:cs="Times New Roman"/>
          <w:noProof/>
          <w:sz w:val="28"/>
          <w:szCs w:val="28"/>
        </w:rPr>
        <w:lastRenderedPageBreak/>
        <w:t xml:space="preserve">військової розвідки. Військовий </w:t>
      </w:r>
      <w:r w:rsidR="0047642D" w:rsidRPr="004C416D">
        <w:rPr>
          <w:rFonts w:ascii="Times New Roman" w:hAnsi="Times New Roman" w:cs="Times New Roman"/>
          <w:noProof/>
          <w:sz w:val="28"/>
          <w:szCs w:val="28"/>
        </w:rPr>
        <w:t>кантаржій був охоронцем військо</w:t>
      </w:r>
      <w:r w:rsidRPr="004C416D">
        <w:rPr>
          <w:rFonts w:ascii="Times New Roman" w:hAnsi="Times New Roman" w:cs="Times New Roman"/>
          <w:noProof/>
          <w:sz w:val="28"/>
          <w:szCs w:val="28"/>
        </w:rPr>
        <w:t>вих мір та ваг, які були однакові для всього Запоріжжя. Військові шафарі збирали мито ("перевозне") на переправах через річки Дніпро, Буг, Самару. Військовий</w:t>
      </w:r>
      <w:r w:rsidR="0047642D" w:rsidRPr="004C416D">
        <w:rPr>
          <w:rFonts w:ascii="Times New Roman" w:hAnsi="Times New Roman" w:cs="Times New Roman"/>
          <w:noProof/>
          <w:sz w:val="28"/>
          <w:szCs w:val="28"/>
        </w:rPr>
        <w:t xml:space="preserve"> булавничий, бунчужний і хорун</w:t>
      </w:r>
      <w:r w:rsidRPr="004C416D">
        <w:rPr>
          <w:rFonts w:ascii="Times New Roman" w:hAnsi="Times New Roman" w:cs="Times New Roman"/>
          <w:noProof/>
          <w:sz w:val="28"/>
          <w:szCs w:val="28"/>
        </w:rPr>
        <w:t>жий відповідно зберігали булаву,</w:t>
      </w:r>
      <w:r w:rsidR="0047642D" w:rsidRPr="004C416D">
        <w:rPr>
          <w:rFonts w:ascii="Times New Roman" w:hAnsi="Times New Roman" w:cs="Times New Roman"/>
          <w:noProof/>
          <w:sz w:val="28"/>
          <w:szCs w:val="28"/>
        </w:rPr>
        <w:t xml:space="preserve"> бунчуки як символ влади кошово</w:t>
      </w:r>
      <w:r w:rsidRPr="004C416D">
        <w:rPr>
          <w:rFonts w:ascii="Times New Roman" w:hAnsi="Times New Roman" w:cs="Times New Roman"/>
          <w:noProof/>
          <w:sz w:val="28"/>
          <w:szCs w:val="28"/>
        </w:rPr>
        <w:t>го отам</w:t>
      </w:r>
      <w:r w:rsidR="0047642D" w:rsidRPr="004C416D">
        <w:rPr>
          <w:rFonts w:ascii="Times New Roman" w:hAnsi="Times New Roman" w:cs="Times New Roman"/>
          <w:noProof/>
          <w:sz w:val="28"/>
          <w:szCs w:val="28"/>
        </w:rPr>
        <w:t xml:space="preserve">ана, а також військове знамено </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 xml:space="preserve"> хоругву. Військові чауші виконували функції посланників.</w:t>
      </w:r>
    </w:p>
    <w:p w14:paraId="35CDB823" w14:textId="77777777" w:rsidR="0047642D"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Безпосередньо за військовою старшиною стояла старшина похідна і паланкова. Вона вважалась вище за рангом від військових чиновників, але на відміну від них діяла за межами Січі в паланках. Похідну старшину складали полковник, осавул і писар. Вони діяли під час війни. Паланкову старшину складали полковник, осавул, писар, підосавул і підписарій. їх влада поширювалась на козаків, які мешкали за межами Січі, у сло</w:t>
      </w:r>
      <w:r w:rsidR="0047642D" w:rsidRPr="004C416D">
        <w:rPr>
          <w:rFonts w:ascii="Times New Roman" w:hAnsi="Times New Roman" w:cs="Times New Roman"/>
          <w:noProof/>
          <w:sz w:val="28"/>
          <w:szCs w:val="28"/>
        </w:rPr>
        <w:t>бодах і зимівниках.</w:t>
      </w:r>
    </w:p>
    <w:p w14:paraId="301DEC82" w14:textId="77777777" w:rsidR="0047642D" w:rsidRPr="004C416D" w:rsidRDefault="0047642D"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Усі предста</w:t>
      </w:r>
      <w:r w:rsidR="00192A11" w:rsidRPr="004C416D">
        <w:rPr>
          <w:rFonts w:ascii="Times New Roman" w:hAnsi="Times New Roman" w:cs="Times New Roman"/>
          <w:noProof/>
          <w:sz w:val="28"/>
          <w:szCs w:val="28"/>
        </w:rPr>
        <w:t>вники паланкової старшини обирались на свої посади і залишали їх після загальної військової ради, тобто рівно через рік. Влада паланкового полковника у межа</w:t>
      </w:r>
      <w:r w:rsidRPr="004C416D">
        <w:rPr>
          <w:rFonts w:ascii="Times New Roman" w:hAnsi="Times New Roman" w:cs="Times New Roman"/>
          <w:noProof/>
          <w:sz w:val="28"/>
          <w:szCs w:val="28"/>
        </w:rPr>
        <w:t>х його паланки була досить широ</w:t>
      </w:r>
      <w:r w:rsidR="00192A11" w:rsidRPr="004C416D">
        <w:rPr>
          <w:rFonts w:ascii="Times New Roman" w:hAnsi="Times New Roman" w:cs="Times New Roman"/>
          <w:noProof/>
          <w:sz w:val="28"/>
          <w:szCs w:val="28"/>
        </w:rPr>
        <w:t>кою: він фактично виконував функції отамана, зрозуміло, в межах території паланки.</w:t>
      </w:r>
    </w:p>
    <w:p w14:paraId="0707103F" w14:textId="77777777" w:rsidR="0047642D"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В організації козацького са</w:t>
      </w:r>
      <w:r w:rsidR="0047642D" w:rsidRPr="004C416D">
        <w:rPr>
          <w:rFonts w:ascii="Times New Roman" w:hAnsi="Times New Roman" w:cs="Times New Roman"/>
          <w:noProof/>
          <w:sz w:val="28"/>
          <w:szCs w:val="28"/>
        </w:rPr>
        <w:t>моврядування, яке склалося в За</w:t>
      </w:r>
      <w:r w:rsidRPr="004C416D">
        <w:rPr>
          <w:rFonts w:ascii="Times New Roman" w:hAnsi="Times New Roman" w:cs="Times New Roman"/>
          <w:noProof/>
          <w:sz w:val="28"/>
          <w:szCs w:val="28"/>
        </w:rPr>
        <w:t>поріжжі, можна знайти зародки майбутньої української державної організації. Характерно, що ця своєрідна за структурою система органів військово-адміністративн</w:t>
      </w:r>
      <w:r w:rsidR="0047642D" w:rsidRPr="004C416D">
        <w:rPr>
          <w:rFonts w:ascii="Times New Roman" w:hAnsi="Times New Roman" w:cs="Times New Roman"/>
          <w:noProof/>
          <w:sz w:val="28"/>
          <w:szCs w:val="28"/>
        </w:rPr>
        <w:t>ої влади мала можливість викону</w:t>
      </w:r>
      <w:r w:rsidRPr="004C416D">
        <w:rPr>
          <w:rFonts w:ascii="Times New Roman" w:hAnsi="Times New Roman" w:cs="Times New Roman"/>
          <w:noProof/>
          <w:sz w:val="28"/>
          <w:szCs w:val="28"/>
        </w:rPr>
        <w:t xml:space="preserve">вати складні функції внутрішньої </w:t>
      </w:r>
      <w:r w:rsidR="0047642D" w:rsidRPr="004C416D">
        <w:rPr>
          <w:rFonts w:ascii="Times New Roman" w:hAnsi="Times New Roman" w:cs="Times New Roman"/>
          <w:noProof/>
          <w:sz w:val="28"/>
          <w:szCs w:val="28"/>
        </w:rPr>
        <w:t>і зовнішньої політики, притаманні лише державній владі.</w:t>
      </w:r>
    </w:p>
    <w:p w14:paraId="3506EC45" w14:textId="77777777" w:rsidR="0047642D"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 Ось чому деякі автори вважають з</w:t>
      </w:r>
      <w:r w:rsidR="0047642D" w:rsidRPr="004C416D">
        <w:rPr>
          <w:rFonts w:ascii="Times New Roman" w:hAnsi="Times New Roman" w:cs="Times New Roman"/>
          <w:noProof/>
          <w:sz w:val="28"/>
          <w:szCs w:val="28"/>
        </w:rPr>
        <w:t>а мож</w:t>
      </w:r>
      <w:r w:rsidRPr="004C416D">
        <w:rPr>
          <w:rFonts w:ascii="Times New Roman" w:hAnsi="Times New Roman" w:cs="Times New Roman"/>
          <w:noProof/>
          <w:sz w:val="28"/>
          <w:szCs w:val="28"/>
        </w:rPr>
        <w:t>ливе оцінювати Запорізьку Січ, як "своєрідне державне утворення" в низов'ях Дніпра або "респуб</w:t>
      </w:r>
      <w:r w:rsidR="0047642D" w:rsidRPr="004C416D">
        <w:rPr>
          <w:rFonts w:ascii="Times New Roman" w:hAnsi="Times New Roman" w:cs="Times New Roman"/>
          <w:noProof/>
          <w:sz w:val="28"/>
          <w:szCs w:val="28"/>
        </w:rPr>
        <w:t>ліку з яскраво вираженими демок</w:t>
      </w:r>
      <w:r w:rsidRPr="004C416D">
        <w:rPr>
          <w:rFonts w:ascii="Times New Roman" w:hAnsi="Times New Roman" w:cs="Times New Roman"/>
          <w:noProof/>
          <w:sz w:val="28"/>
          <w:szCs w:val="28"/>
        </w:rPr>
        <w:t>ратичними рисами", підкре</w:t>
      </w:r>
      <w:r w:rsidR="0047642D" w:rsidRPr="004C416D">
        <w:rPr>
          <w:rFonts w:ascii="Times New Roman" w:hAnsi="Times New Roman" w:cs="Times New Roman"/>
          <w:noProof/>
          <w:sz w:val="28"/>
          <w:szCs w:val="28"/>
        </w:rPr>
        <w:t>слюючи, що "в конкретно-історичних умовах XVI</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XVII ст. Запорізька Січ, як військово-політичне утворення українського козацтва, в силу специфічної тодішньої ситуації виконувала функції державного об'єднання і мала риси ранньобуржуазних республік.</w:t>
      </w:r>
    </w:p>
    <w:p w14:paraId="65A2F36C" w14:textId="77777777" w:rsidR="0047642D" w:rsidRPr="004C416D" w:rsidRDefault="00192A11" w:rsidP="0047642D">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Військова старшина, спираючись на багате козацтво, намагалися використати цю суспільно-політичну організацію у власних і речах. Вона досить </w:t>
      </w:r>
      <w:r w:rsidRPr="004C416D">
        <w:rPr>
          <w:rFonts w:ascii="Times New Roman" w:hAnsi="Times New Roman" w:cs="Times New Roman"/>
          <w:noProof/>
          <w:sz w:val="28"/>
          <w:szCs w:val="28"/>
        </w:rPr>
        <w:lastRenderedPageBreak/>
        <w:t>часто не звітувала перед козаками про свою політичну діяльність, всупереч звичаям, що склалися, утримувала у своїх руках виборні посади протягом кількох років. У знаряддя класового впливу старшина перетворила також військовий суд. Однак засилля старшини не в</w:t>
      </w:r>
      <w:r w:rsidR="0047642D" w:rsidRPr="004C416D">
        <w:rPr>
          <w:rFonts w:ascii="Times New Roman" w:hAnsi="Times New Roman" w:cs="Times New Roman"/>
          <w:noProof/>
          <w:sz w:val="28"/>
          <w:szCs w:val="28"/>
        </w:rPr>
        <w:t xml:space="preserve"> </w:t>
      </w:r>
      <w:r w:rsidRPr="004C416D">
        <w:rPr>
          <w:rFonts w:ascii="Times New Roman" w:hAnsi="Times New Roman" w:cs="Times New Roman"/>
          <w:noProof/>
          <w:sz w:val="28"/>
          <w:szCs w:val="28"/>
        </w:rPr>
        <w:t>змо</w:t>
      </w:r>
      <w:r w:rsidR="0047642D" w:rsidRPr="004C416D">
        <w:rPr>
          <w:rFonts w:ascii="Times New Roman" w:hAnsi="Times New Roman" w:cs="Times New Roman"/>
          <w:noProof/>
          <w:sz w:val="28"/>
          <w:szCs w:val="28"/>
        </w:rPr>
        <w:t>зі було зруйнувати основні демо</w:t>
      </w:r>
      <w:r w:rsidRPr="004C416D">
        <w:rPr>
          <w:rFonts w:ascii="Times New Roman" w:hAnsi="Times New Roman" w:cs="Times New Roman"/>
          <w:noProof/>
          <w:sz w:val="28"/>
          <w:szCs w:val="28"/>
        </w:rPr>
        <w:t xml:space="preserve">кратичні принципи побудови органів військово-адміністративної влади, скасувати притаманні цій </w:t>
      </w:r>
      <w:r w:rsidR="0047642D" w:rsidRPr="004C416D">
        <w:rPr>
          <w:rFonts w:ascii="Times New Roman" w:hAnsi="Times New Roman" w:cs="Times New Roman"/>
          <w:noProof/>
          <w:sz w:val="28"/>
          <w:szCs w:val="28"/>
        </w:rPr>
        <w:t>системі риси демократизму. Запо</w:t>
      </w:r>
      <w:r w:rsidRPr="004C416D">
        <w:rPr>
          <w:rFonts w:ascii="Times New Roman" w:hAnsi="Times New Roman" w:cs="Times New Roman"/>
          <w:noProof/>
          <w:sz w:val="28"/>
          <w:szCs w:val="28"/>
        </w:rPr>
        <w:t>різьке лицарське братство мало великий вплив на процеси держ</w:t>
      </w:r>
      <w:r w:rsidR="0047642D" w:rsidRPr="004C416D">
        <w:rPr>
          <w:rFonts w:ascii="Times New Roman" w:hAnsi="Times New Roman" w:cs="Times New Roman"/>
          <w:noProof/>
          <w:sz w:val="28"/>
          <w:szCs w:val="28"/>
        </w:rPr>
        <w:t>а</w:t>
      </w:r>
      <w:r w:rsidRPr="004C416D">
        <w:rPr>
          <w:rFonts w:ascii="Times New Roman" w:hAnsi="Times New Roman" w:cs="Times New Roman"/>
          <w:noProof/>
          <w:sz w:val="28"/>
          <w:szCs w:val="28"/>
        </w:rPr>
        <w:t>вотворення. Мабуть, саме це мав на увазі К.</w:t>
      </w:r>
      <w:r w:rsidR="0047642D" w:rsidRPr="004C416D">
        <w:rPr>
          <w:rFonts w:ascii="Times New Roman" w:hAnsi="Times New Roman" w:cs="Times New Roman"/>
          <w:noProof/>
          <w:sz w:val="28"/>
          <w:szCs w:val="28"/>
        </w:rPr>
        <w:t xml:space="preserve"> Маркс, коли характе</w:t>
      </w:r>
      <w:r w:rsidRPr="004C416D">
        <w:rPr>
          <w:rFonts w:ascii="Times New Roman" w:hAnsi="Times New Roman" w:cs="Times New Roman"/>
          <w:noProof/>
          <w:sz w:val="28"/>
          <w:szCs w:val="28"/>
        </w:rPr>
        <w:t>ризував Запорізьку Січ як християнську козацьку республіку.</w:t>
      </w:r>
    </w:p>
    <w:p w14:paraId="376166B4" w14:textId="77777777" w:rsidR="0054061C" w:rsidRPr="004C416D" w:rsidRDefault="00192A11"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Багатий досвід самобутньої </w:t>
      </w:r>
      <w:r w:rsidR="0047642D" w:rsidRPr="004C416D">
        <w:rPr>
          <w:rFonts w:ascii="Times New Roman" w:hAnsi="Times New Roman" w:cs="Times New Roman"/>
          <w:noProof/>
          <w:sz w:val="28"/>
          <w:szCs w:val="28"/>
        </w:rPr>
        <w:t>козацької організації самовряду</w:t>
      </w:r>
      <w:r w:rsidRPr="004C416D">
        <w:rPr>
          <w:rFonts w:ascii="Times New Roman" w:hAnsi="Times New Roman" w:cs="Times New Roman"/>
          <w:noProof/>
          <w:sz w:val="28"/>
          <w:szCs w:val="28"/>
        </w:rPr>
        <w:t>вання був використаний у ході визвольної війни українського на-роду 1648</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1654рр.</w:t>
      </w:r>
    </w:p>
    <w:p w14:paraId="2EADD385"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p>
    <w:p w14:paraId="5D985DC5" w14:textId="77777777" w:rsidR="0047642D" w:rsidRPr="004C416D" w:rsidRDefault="0047642D" w:rsidP="0047642D">
      <w:pPr>
        <w:pStyle w:val="a3"/>
        <w:spacing w:line="360" w:lineRule="auto"/>
        <w:jc w:val="both"/>
        <w:rPr>
          <w:rFonts w:ascii="Times New Roman" w:hAnsi="Times New Roman" w:cs="Times New Roman"/>
          <w:b/>
          <w:noProof/>
          <w:sz w:val="28"/>
          <w:szCs w:val="28"/>
        </w:rPr>
      </w:pPr>
    </w:p>
    <w:p w14:paraId="39524135" w14:textId="77777777" w:rsidR="0054061C" w:rsidRPr="004C416D" w:rsidRDefault="0054061C" w:rsidP="0047642D">
      <w:pPr>
        <w:pStyle w:val="a3"/>
        <w:spacing w:line="360" w:lineRule="auto"/>
        <w:jc w:val="both"/>
        <w:rPr>
          <w:rFonts w:ascii="Times New Roman" w:hAnsi="Times New Roman" w:cs="Times New Roman"/>
          <w:b/>
          <w:noProof/>
          <w:sz w:val="28"/>
          <w:szCs w:val="28"/>
        </w:rPr>
      </w:pPr>
    </w:p>
    <w:p w14:paraId="239C64A6" w14:textId="77777777" w:rsidR="0054061C" w:rsidRPr="004C416D" w:rsidRDefault="0054061C" w:rsidP="0047642D">
      <w:pPr>
        <w:pStyle w:val="a3"/>
        <w:spacing w:line="360" w:lineRule="auto"/>
        <w:jc w:val="both"/>
        <w:rPr>
          <w:rFonts w:ascii="Times New Roman" w:hAnsi="Times New Roman" w:cs="Times New Roman"/>
          <w:b/>
          <w:noProof/>
          <w:sz w:val="28"/>
          <w:szCs w:val="28"/>
        </w:rPr>
      </w:pPr>
    </w:p>
    <w:p w14:paraId="41CDF857" w14:textId="77777777" w:rsidR="0054061C" w:rsidRPr="004C416D" w:rsidRDefault="0054061C" w:rsidP="0047642D">
      <w:pPr>
        <w:pStyle w:val="a3"/>
        <w:spacing w:line="360" w:lineRule="auto"/>
        <w:jc w:val="both"/>
        <w:rPr>
          <w:rFonts w:ascii="Times New Roman" w:hAnsi="Times New Roman" w:cs="Times New Roman"/>
          <w:b/>
          <w:noProof/>
          <w:sz w:val="28"/>
          <w:szCs w:val="28"/>
        </w:rPr>
      </w:pPr>
    </w:p>
    <w:p w14:paraId="15BCF8C0" w14:textId="77777777" w:rsidR="0054061C" w:rsidRPr="004C416D" w:rsidRDefault="0054061C" w:rsidP="0047642D">
      <w:pPr>
        <w:pStyle w:val="a3"/>
        <w:spacing w:line="360" w:lineRule="auto"/>
        <w:jc w:val="both"/>
        <w:rPr>
          <w:rFonts w:ascii="Times New Roman" w:hAnsi="Times New Roman" w:cs="Times New Roman"/>
          <w:b/>
          <w:noProof/>
          <w:sz w:val="28"/>
          <w:szCs w:val="28"/>
        </w:rPr>
      </w:pPr>
    </w:p>
    <w:p w14:paraId="0D9F9ABF" w14:textId="77777777" w:rsidR="0054061C" w:rsidRPr="004C416D" w:rsidRDefault="0054061C" w:rsidP="0047642D">
      <w:pPr>
        <w:pStyle w:val="a3"/>
        <w:spacing w:line="360" w:lineRule="auto"/>
        <w:jc w:val="both"/>
        <w:rPr>
          <w:rFonts w:ascii="Times New Roman" w:hAnsi="Times New Roman" w:cs="Times New Roman"/>
          <w:b/>
          <w:noProof/>
          <w:sz w:val="28"/>
          <w:szCs w:val="28"/>
        </w:rPr>
      </w:pPr>
    </w:p>
    <w:p w14:paraId="3F003F51" w14:textId="77777777" w:rsidR="0054061C" w:rsidRPr="004C416D" w:rsidRDefault="0054061C" w:rsidP="0047642D">
      <w:pPr>
        <w:pStyle w:val="a3"/>
        <w:spacing w:line="360" w:lineRule="auto"/>
        <w:jc w:val="both"/>
        <w:rPr>
          <w:rFonts w:ascii="Times New Roman" w:hAnsi="Times New Roman" w:cs="Times New Roman"/>
          <w:noProof/>
          <w:sz w:val="28"/>
          <w:szCs w:val="28"/>
        </w:rPr>
      </w:pPr>
    </w:p>
    <w:p w14:paraId="0789ED88" w14:textId="77777777" w:rsidR="0047642D" w:rsidRPr="004C416D" w:rsidRDefault="0047642D" w:rsidP="0047642D">
      <w:pPr>
        <w:pStyle w:val="a3"/>
        <w:spacing w:line="360" w:lineRule="auto"/>
        <w:jc w:val="both"/>
        <w:rPr>
          <w:rFonts w:ascii="Times New Roman" w:hAnsi="Times New Roman" w:cs="Times New Roman"/>
          <w:noProof/>
          <w:sz w:val="28"/>
          <w:szCs w:val="28"/>
        </w:rPr>
      </w:pPr>
    </w:p>
    <w:p w14:paraId="516A2B7C" w14:textId="77777777" w:rsidR="0047642D" w:rsidRPr="004C416D" w:rsidRDefault="0047642D" w:rsidP="0047642D">
      <w:pPr>
        <w:pStyle w:val="a3"/>
        <w:spacing w:line="360" w:lineRule="auto"/>
        <w:jc w:val="both"/>
        <w:rPr>
          <w:rFonts w:ascii="Times New Roman" w:hAnsi="Times New Roman" w:cs="Times New Roman"/>
          <w:noProof/>
          <w:sz w:val="28"/>
          <w:szCs w:val="28"/>
        </w:rPr>
      </w:pPr>
    </w:p>
    <w:p w14:paraId="71130CE9" w14:textId="77777777" w:rsidR="0047642D" w:rsidRPr="004C416D" w:rsidRDefault="0047642D" w:rsidP="0047642D">
      <w:pPr>
        <w:pStyle w:val="a3"/>
        <w:spacing w:line="360" w:lineRule="auto"/>
        <w:jc w:val="both"/>
        <w:rPr>
          <w:rFonts w:ascii="Times New Roman" w:hAnsi="Times New Roman" w:cs="Times New Roman"/>
          <w:noProof/>
          <w:sz w:val="28"/>
          <w:szCs w:val="28"/>
        </w:rPr>
      </w:pPr>
    </w:p>
    <w:p w14:paraId="02E330D2" w14:textId="77777777" w:rsidR="0047642D" w:rsidRPr="004C416D" w:rsidRDefault="0047642D" w:rsidP="0047642D">
      <w:pPr>
        <w:pStyle w:val="a3"/>
        <w:spacing w:line="360" w:lineRule="auto"/>
        <w:jc w:val="both"/>
        <w:rPr>
          <w:rFonts w:ascii="Times New Roman" w:hAnsi="Times New Roman" w:cs="Times New Roman"/>
          <w:noProof/>
          <w:sz w:val="28"/>
          <w:szCs w:val="28"/>
        </w:rPr>
      </w:pPr>
    </w:p>
    <w:p w14:paraId="60D4AA99" w14:textId="77777777" w:rsidR="0047642D" w:rsidRPr="004C416D" w:rsidRDefault="0047642D" w:rsidP="0047642D">
      <w:pPr>
        <w:pStyle w:val="a3"/>
        <w:spacing w:line="360" w:lineRule="auto"/>
        <w:jc w:val="both"/>
        <w:rPr>
          <w:rFonts w:ascii="Times New Roman" w:hAnsi="Times New Roman" w:cs="Times New Roman"/>
          <w:noProof/>
          <w:sz w:val="28"/>
          <w:szCs w:val="28"/>
        </w:rPr>
      </w:pPr>
    </w:p>
    <w:p w14:paraId="59A1A645" w14:textId="77777777" w:rsidR="0047642D" w:rsidRPr="004C416D" w:rsidRDefault="0047642D" w:rsidP="0047642D">
      <w:pPr>
        <w:pStyle w:val="a3"/>
        <w:spacing w:line="360" w:lineRule="auto"/>
        <w:jc w:val="both"/>
        <w:rPr>
          <w:rFonts w:ascii="Times New Roman" w:hAnsi="Times New Roman" w:cs="Times New Roman"/>
          <w:noProof/>
          <w:sz w:val="28"/>
          <w:szCs w:val="28"/>
        </w:rPr>
      </w:pPr>
    </w:p>
    <w:p w14:paraId="29748B1F" w14:textId="77777777" w:rsidR="0047642D" w:rsidRPr="004C416D" w:rsidRDefault="0047642D" w:rsidP="0047642D">
      <w:pPr>
        <w:pStyle w:val="a3"/>
        <w:spacing w:line="360" w:lineRule="auto"/>
        <w:jc w:val="both"/>
        <w:rPr>
          <w:rFonts w:ascii="Times New Roman" w:hAnsi="Times New Roman" w:cs="Times New Roman"/>
          <w:noProof/>
          <w:sz w:val="28"/>
          <w:szCs w:val="28"/>
        </w:rPr>
      </w:pPr>
    </w:p>
    <w:p w14:paraId="7709E6DF" w14:textId="77777777" w:rsidR="0047642D" w:rsidRPr="004C416D" w:rsidRDefault="0047642D" w:rsidP="0047642D">
      <w:pPr>
        <w:pStyle w:val="a3"/>
        <w:spacing w:line="360" w:lineRule="auto"/>
        <w:jc w:val="both"/>
        <w:rPr>
          <w:rFonts w:ascii="Times New Roman" w:hAnsi="Times New Roman" w:cs="Times New Roman"/>
          <w:noProof/>
          <w:sz w:val="28"/>
          <w:szCs w:val="28"/>
        </w:rPr>
      </w:pPr>
    </w:p>
    <w:p w14:paraId="51EAE535" w14:textId="77777777" w:rsidR="0047642D" w:rsidRPr="004C416D" w:rsidRDefault="0047642D" w:rsidP="0047642D">
      <w:pPr>
        <w:pStyle w:val="a3"/>
        <w:spacing w:line="360" w:lineRule="auto"/>
        <w:jc w:val="both"/>
        <w:rPr>
          <w:rFonts w:ascii="Times New Roman" w:hAnsi="Times New Roman" w:cs="Times New Roman"/>
          <w:noProof/>
          <w:sz w:val="28"/>
          <w:szCs w:val="28"/>
        </w:rPr>
      </w:pPr>
    </w:p>
    <w:p w14:paraId="3B68072F" w14:textId="77777777" w:rsidR="0047642D" w:rsidRPr="004C416D" w:rsidRDefault="0047642D" w:rsidP="0047642D">
      <w:pPr>
        <w:pStyle w:val="a3"/>
        <w:spacing w:line="360" w:lineRule="auto"/>
        <w:jc w:val="both"/>
        <w:rPr>
          <w:rFonts w:ascii="Times New Roman" w:hAnsi="Times New Roman" w:cs="Times New Roman"/>
          <w:noProof/>
          <w:sz w:val="28"/>
          <w:szCs w:val="28"/>
        </w:rPr>
      </w:pPr>
    </w:p>
    <w:p w14:paraId="20E86341" w14:textId="77777777" w:rsidR="0047642D" w:rsidRPr="004C416D" w:rsidRDefault="0047642D" w:rsidP="0047642D">
      <w:pPr>
        <w:pStyle w:val="a3"/>
        <w:spacing w:line="360" w:lineRule="auto"/>
        <w:jc w:val="both"/>
        <w:rPr>
          <w:rFonts w:ascii="Times New Roman" w:hAnsi="Times New Roman" w:cs="Times New Roman"/>
          <w:noProof/>
          <w:sz w:val="28"/>
          <w:szCs w:val="28"/>
        </w:rPr>
      </w:pPr>
    </w:p>
    <w:p w14:paraId="0E346B8A" w14:textId="77777777" w:rsidR="0054061C" w:rsidRPr="004C416D" w:rsidRDefault="0054061C" w:rsidP="0054061C">
      <w:pPr>
        <w:pStyle w:val="a3"/>
        <w:spacing w:line="360" w:lineRule="auto"/>
        <w:jc w:val="center"/>
        <w:rPr>
          <w:rFonts w:ascii="Times New Roman" w:hAnsi="Times New Roman" w:cs="Times New Roman"/>
          <w:b/>
          <w:noProof/>
          <w:sz w:val="28"/>
          <w:szCs w:val="28"/>
        </w:rPr>
      </w:pPr>
      <w:r w:rsidRPr="004C416D">
        <w:rPr>
          <w:rFonts w:ascii="Times New Roman" w:hAnsi="Times New Roman" w:cs="Times New Roman"/>
          <w:b/>
          <w:noProof/>
          <w:sz w:val="28"/>
          <w:szCs w:val="28"/>
        </w:rPr>
        <w:lastRenderedPageBreak/>
        <w:t>РОЗДІЛ 2. ПРАВО І СУДОЧИНСТВО У ЗАПОРІЗЬКІЙ СІЧІ</w:t>
      </w:r>
    </w:p>
    <w:p w14:paraId="0C0E4615" w14:textId="77777777" w:rsidR="0054061C" w:rsidRPr="004C416D" w:rsidRDefault="0054061C" w:rsidP="0054061C">
      <w:pPr>
        <w:pStyle w:val="a3"/>
        <w:spacing w:line="360" w:lineRule="auto"/>
        <w:jc w:val="center"/>
        <w:rPr>
          <w:rFonts w:ascii="Times New Roman" w:hAnsi="Times New Roman" w:cs="Times New Roman"/>
          <w:noProof/>
          <w:sz w:val="28"/>
          <w:szCs w:val="28"/>
        </w:rPr>
      </w:pPr>
    </w:p>
    <w:p w14:paraId="1AA348E8" w14:textId="77777777" w:rsidR="0047642D" w:rsidRPr="004C416D" w:rsidRDefault="0047642D" w:rsidP="0054061C">
      <w:pPr>
        <w:pStyle w:val="a3"/>
        <w:spacing w:line="360" w:lineRule="auto"/>
        <w:jc w:val="center"/>
        <w:rPr>
          <w:rFonts w:ascii="Times New Roman" w:hAnsi="Times New Roman" w:cs="Times New Roman"/>
          <w:noProof/>
          <w:sz w:val="28"/>
          <w:szCs w:val="28"/>
        </w:rPr>
      </w:pPr>
      <w:r w:rsidRPr="004C416D">
        <w:rPr>
          <w:rFonts w:ascii="Times New Roman" w:hAnsi="Times New Roman" w:cs="Times New Roman"/>
          <w:noProof/>
          <w:sz w:val="28"/>
          <w:szCs w:val="28"/>
        </w:rPr>
        <w:t>2.1. Право Запорізької Січі</w:t>
      </w:r>
    </w:p>
    <w:p w14:paraId="0530A561" w14:textId="77777777" w:rsidR="0047642D" w:rsidRPr="004C416D" w:rsidRDefault="0047642D" w:rsidP="0054061C">
      <w:pPr>
        <w:pStyle w:val="a3"/>
        <w:spacing w:line="360" w:lineRule="auto"/>
        <w:jc w:val="both"/>
        <w:rPr>
          <w:rFonts w:ascii="Times New Roman" w:hAnsi="Times New Roman" w:cs="Times New Roman"/>
          <w:noProof/>
          <w:sz w:val="28"/>
          <w:szCs w:val="28"/>
        </w:rPr>
      </w:pPr>
    </w:p>
    <w:p w14:paraId="36453D73"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Звичаєве право Запорозької Січі у частині правових інститутів не знало різниці між кримінальними й цивільними правопорушеннями; урегульовувало відносини кримінального (злочини, покарання) і цивільного (право власності, угоди) характеру.</w:t>
      </w:r>
    </w:p>
    <w:p w14:paraId="19533BFF"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Найбільшого розвитку набула сфера кримінально-правового регулювання, особливо норми, що встановлювали відповідальність за злочини. Злочином уважалася шкода, заподіяна життю, здоров'ю, майну, честі особи або всьому запорозькому товариству. </w:t>
      </w:r>
    </w:p>
    <w:p w14:paraId="29316999"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"Козацьке право" передбачало досить широкий перелік злочинів, які, залежно від об'єкта злочину, умовно поділяють (І. Грозовський) декілька видів:</w:t>
      </w:r>
    </w:p>
    <w:p w14:paraId="67ACE2C1" w14:textId="77777777" w:rsidR="0054061C" w:rsidRPr="004C416D" w:rsidRDefault="0054061C" w:rsidP="0054061C">
      <w:pPr>
        <w:pStyle w:val="a3"/>
        <w:numPr>
          <w:ilvl w:val="0"/>
          <w:numId w:val="6"/>
        </w:numPr>
        <w:spacing w:line="360" w:lineRule="auto"/>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військові (порушення правил несення служби, дезертирство, ухиляння від служби); </w:t>
      </w:r>
    </w:p>
    <w:p w14:paraId="6E83ED96" w14:textId="77777777" w:rsidR="0054061C" w:rsidRPr="004C416D" w:rsidRDefault="0054061C" w:rsidP="0054061C">
      <w:pPr>
        <w:pStyle w:val="a3"/>
        <w:numPr>
          <w:ilvl w:val="0"/>
          <w:numId w:val="6"/>
        </w:numPr>
        <w:spacing w:line="360" w:lineRule="auto"/>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службові (розкрадання скарбниці, перевищення службових повноважень і зловживання службовим становищем); </w:t>
      </w:r>
    </w:p>
    <w:p w14:paraId="563E8DC6" w14:textId="77777777" w:rsidR="0054061C" w:rsidRPr="004C416D" w:rsidRDefault="0054061C" w:rsidP="0054061C">
      <w:pPr>
        <w:pStyle w:val="a3"/>
        <w:numPr>
          <w:ilvl w:val="0"/>
          <w:numId w:val="6"/>
        </w:numPr>
        <w:spacing w:line="360" w:lineRule="auto"/>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проти порядку управління і суду (непокора адміністрації, фальшивомонетництво, підроблення печаток і документів, кривоприсяга і кривосвідчення в суді); </w:t>
      </w:r>
    </w:p>
    <w:p w14:paraId="38D1CF8E" w14:textId="77777777" w:rsidR="0054061C" w:rsidRPr="004C416D" w:rsidRDefault="0054061C" w:rsidP="0054061C">
      <w:pPr>
        <w:pStyle w:val="a3"/>
        <w:numPr>
          <w:ilvl w:val="0"/>
          <w:numId w:val="6"/>
        </w:numPr>
        <w:spacing w:line="360" w:lineRule="auto"/>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проти особи (убивство, завдання каліцтва, ран чи побоїв, образа); </w:t>
      </w:r>
    </w:p>
    <w:p w14:paraId="64144044" w14:textId="77777777" w:rsidR="0054061C" w:rsidRPr="004C416D" w:rsidRDefault="0054061C" w:rsidP="0054061C">
      <w:pPr>
        <w:pStyle w:val="a3"/>
        <w:numPr>
          <w:ilvl w:val="0"/>
          <w:numId w:val="6"/>
        </w:numPr>
        <w:spacing w:line="360" w:lineRule="auto"/>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проти власності (крадіжка, пограбування, приховування краденої речі, знищення чужого майна); </w:t>
      </w:r>
    </w:p>
    <w:p w14:paraId="77F26E0E" w14:textId="77777777" w:rsidR="0054061C" w:rsidRPr="004C416D" w:rsidRDefault="0054061C" w:rsidP="0054061C">
      <w:pPr>
        <w:pStyle w:val="a3"/>
        <w:numPr>
          <w:ilvl w:val="0"/>
          <w:numId w:val="6"/>
        </w:numPr>
        <w:spacing w:line="360" w:lineRule="auto"/>
        <w:jc w:val="both"/>
        <w:rPr>
          <w:rFonts w:ascii="Times New Roman" w:hAnsi="Times New Roman" w:cs="Times New Roman"/>
          <w:noProof/>
          <w:sz w:val="28"/>
          <w:szCs w:val="28"/>
        </w:rPr>
      </w:pPr>
      <w:r w:rsidRPr="004C416D">
        <w:rPr>
          <w:rFonts w:ascii="Times New Roman" w:hAnsi="Times New Roman" w:cs="Times New Roman"/>
          <w:noProof/>
          <w:sz w:val="28"/>
          <w:szCs w:val="28"/>
        </w:rPr>
        <w:t>проти моралі ("зганьблення жінки не по пристойності", перелюбство чи зв'язок із жінкою (на Січі), приведення на Січ жінки).</w:t>
      </w:r>
    </w:p>
    <w:p w14:paraId="2A750ADE"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Мета покарання полягала у відплаті й відшкодуванні збитків та в залякуванні. Широко застосовувалися публічні види покарань. Покарання мали публічний характер. Вироки виносилися й виконувалися на площі привселюдно. Це робилося з двох причин: по-перше, вважалося, що публічне покарання було </w:t>
      </w:r>
      <w:r w:rsidRPr="004C416D">
        <w:rPr>
          <w:rFonts w:ascii="Times New Roman" w:hAnsi="Times New Roman" w:cs="Times New Roman"/>
          <w:noProof/>
          <w:sz w:val="28"/>
          <w:szCs w:val="28"/>
        </w:rPr>
        <w:lastRenderedPageBreak/>
        <w:t>пересторогою дія інших козаків утриматися від злочинних дій; по-друге, велика ролі у справі винесення вироку та його виконання належала козацькій громаді.</w:t>
      </w:r>
    </w:p>
    <w:p w14:paraId="672EC32F"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Для звичаєвого права запорозьких козаків було характерним установлення виду покарання без визначення його міри. Воно відзначалося значною суворістю. Широко застосовувалася смертна кара, сфера застосування якої (за І. Грозовським) була досить близькою до визначеної Литовськими статутами. Щоправда, з часом і застосування смертної кари звузилося.</w:t>
      </w:r>
    </w:p>
    <w:p w14:paraId="0802C86E"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Смертну кару, що поділялася на просту й кваліфіковану, здійснювали закопуванням у землю (за вбивство товариша), повітанням посадженням на гостру палю, у топленням і забиванням біля ганебного стовпа киями. Зокрема, останньому покаранню, яке виконувалося найчастіше, піддавали злодіїв, переховувачів краденого, боржник", осіб, що дозволяли собі перелюбство, вчинили бійку або насильство.</w:t>
      </w:r>
    </w:p>
    <w:p w14:paraId="6DCFDC14"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Досить суворими були тілесні покарання, які залежно від мети поділялися на болючі (побиття киями) і калічницькі (відсіканні носа, вух, кінцівок, таврування). За крадіжку, заподіяння тілесних ушкоджень часто карали покаліченням </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 xml:space="preserve"> ламали руку або ногу. Ув'язнення як вид покарання застосовувалося тільки як тимчасовий захід, до остаточного розслідування справи або ж до виконання смертного вироку. За дрібні провини застосовувалось прив'язування чи приковування до ганебного стовпа.</w:t>
      </w:r>
    </w:p>
    <w:p w14:paraId="5A3AED57"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Відомостей про норми, які регулювали би відносини цивільно-правового характеру, збереглося дуже мало. Козакам були відомі такі складні юридичні поняття, як давність володіння, право першого володіння, нерівний розподіл стягнення. Норми звичаєвого права встановлювали порядок володіння й користування землею, лісами, озерами. Земля й усі угіддя вважалися спільною власністю. Землею користувався кожен, хто мав змогу її обробляти, а угіддя (особливо риболовні - лимани, ставки, степові річки) підлягали щорічному розподілу між куренями, яке здійснювалося жеребкуванням. </w:t>
      </w:r>
    </w:p>
    <w:p w14:paraId="21B00909"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З часом на запорозьких землях почала формуватися приватна власність на землю (XVIII ст.). Цей процес відобразився і в праві. Так, у період Нової Січі, за </w:t>
      </w:r>
      <w:r w:rsidRPr="004C416D">
        <w:rPr>
          <w:rFonts w:ascii="Times New Roman" w:hAnsi="Times New Roman" w:cs="Times New Roman"/>
          <w:noProof/>
          <w:sz w:val="28"/>
          <w:szCs w:val="28"/>
        </w:rPr>
        <w:lastRenderedPageBreak/>
        <w:t>спостереженнями вже неодноразово згадуваного авторитетного сучасного вченого І. Грозовського, посилилася відповідальність за збройні напади козацько-селянських низів на землю старшин і багатого козацтва.</w:t>
      </w:r>
    </w:p>
    <w:p w14:paraId="79575D5B"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Зобов'язання виникали внаслідок заподіяння шкоди і з договорів. Звичаєве право Запорозької Січі знало також різноманітні угоди. Найпоширенішими договорами між козаками були міна, купівля-продаж майна, дарування, позика, особистий найм. Усі вони укладалися в усній формі (за винятком договору позики).</w:t>
      </w:r>
    </w:p>
    <w:p w14:paraId="27A56A04"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Суд на Запоріжжі був "простим, правим і скорим" (Д. Яворницький). Він не відділявся від адміністрації та ґрунтувався лише на нормах усного права. Писані закони інших держав не мали чинності. У судочинстві брала участь уся військова старшина. Рішення в особливо важливих справах виносив увесь кіш чи навіть рада.</w:t>
      </w:r>
    </w:p>
    <w:p w14:paraId="0FE0DBF8"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Козацький суд у запорізьких козаків мав кілька інстанцій. Для козаків, що жили у паланках, таких інстанцій було чотири: паланковий суд, курінний отаман, військовий суддя й кошовий отаман. Для січовиків першою інстанцією був курінний отаман. Звичайно справа вирішувалася тією чи іншою особою з середовища козацької старшини у межах її компетенції. Рішення підлягало негайному виконанню. Проте, в окремих випадках допускалося оскарження рішення нижчої інстанції козацького суду у вищій (Я. Падох).</w:t>
      </w:r>
    </w:p>
    <w:p w14:paraId="40637BA1"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У судовій практиці козаків існував єдиний процес розгляду як кримінальних, так і цивільних справ. За докази в судовому процесі правили визнання сторін, покази свідків, різні письмові документи (наприклад, розписки в одержанні грошей чи майна тощо). Судовий процес був усним. Розгляд справи починався з умовляння злочинця покаятись у вчиненому злочині, відмовитися від поганих справ і добре поводитися. </w:t>
      </w:r>
    </w:p>
    <w:p w14:paraId="438AB4B7"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Наприклад, викрадачів худоби у татар прощали, якщо вони давали присягу в церкві, що відмовляються від вчинення поганих справ. У разі відмови давати покази обвинуваченого допитували під тортурами. Мали місце катування не лише в січовій, а й у паланкових в'язницях. Під час допиту військовий писар вів </w:t>
      </w:r>
      <w:r w:rsidRPr="004C416D">
        <w:rPr>
          <w:rFonts w:ascii="Times New Roman" w:hAnsi="Times New Roman" w:cs="Times New Roman"/>
          <w:noProof/>
          <w:sz w:val="28"/>
          <w:szCs w:val="28"/>
        </w:rPr>
        <w:lastRenderedPageBreak/>
        <w:t>протокол. Коли злочинець визнавав свою провину, старшина на сходці виносила вирок, який відразу ж виконувався тут же, на місці злочину, або на ярмарку біля ганебного стовпа чи шибениці.</w:t>
      </w:r>
    </w:p>
    <w:p w14:paraId="3B43B988"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За наявності достатніх пом'якшувальних підстав злочинця могли відпустити на поруки близьких. Останні зобов'язувалися в разі повторного порушення закону спіймати злочинця і доправити його на Січ. Беручи до уваги наявність у злочинця на утриманні малолітніх дітей, дружини, смертну кару іноді замінювали побиттям киями.</w:t>
      </w:r>
    </w:p>
    <w:p w14:paraId="30316336"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Отже, правова система в Запорозькій Січі була своєрідним інструментом військово-адміністративної влади.</w:t>
      </w:r>
    </w:p>
    <w:p w14:paraId="71B7C90F"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32A9385D" w14:textId="77777777" w:rsidR="0054061C" w:rsidRPr="004C416D" w:rsidRDefault="0054061C" w:rsidP="0054061C">
      <w:pPr>
        <w:pStyle w:val="a3"/>
        <w:spacing w:line="360" w:lineRule="auto"/>
        <w:jc w:val="center"/>
        <w:rPr>
          <w:rFonts w:ascii="Times New Roman" w:hAnsi="Times New Roman" w:cs="Times New Roman"/>
          <w:b/>
          <w:noProof/>
          <w:sz w:val="28"/>
          <w:szCs w:val="28"/>
        </w:rPr>
      </w:pPr>
      <w:r w:rsidRPr="004C416D">
        <w:rPr>
          <w:rFonts w:ascii="Times New Roman" w:hAnsi="Times New Roman" w:cs="Times New Roman"/>
          <w:b/>
          <w:noProof/>
          <w:sz w:val="28"/>
          <w:szCs w:val="28"/>
        </w:rPr>
        <w:t>2.2.Судова діяльність в Запорізькій Січі</w:t>
      </w:r>
    </w:p>
    <w:p w14:paraId="20E421A0"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6AEAC8CB"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Як і завжди, коли відсутні оригінальні архівні матеріали, виникають логічні домисли. Так було і по ряду питань судової діяльності в Запорізькій Січі. Одним з них було питання судового устрою і порядку: хто судив винних на Україні, в тому числі і на Лівобережній. Відомий дослідник старини Д. Міллер стверджував, що в Україні до 1648 року громадянське населення відповідало за здійснені злочини перед судами земськими, міськими, підкоморськими, тобто перед статутовими судами, які діяли в той час і в інших частинах Речі Посполитої. </w:t>
      </w:r>
    </w:p>
    <w:p w14:paraId="4C261380"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В якості апеляційної інстанції для цих судів був Люблінський трибунал. Разом з тим у багатьох містах функціонували так звані міщанські суди, а у козаків козацькі. Але А. Лазаревський в рецензії на книжку Д. Міллера «Суди зе</w:t>
      </w:r>
      <w:r w:rsidR="00BB7325" w:rsidRPr="004C416D">
        <w:rPr>
          <w:rFonts w:ascii="Times New Roman" w:hAnsi="Times New Roman" w:cs="Times New Roman"/>
          <w:noProof/>
          <w:sz w:val="28"/>
          <w:szCs w:val="28"/>
        </w:rPr>
        <w:t>мські, міські і підкоморні в ХV</w:t>
      </w:r>
      <w:r w:rsidRPr="004C416D">
        <w:rPr>
          <w:rFonts w:ascii="Times New Roman" w:hAnsi="Times New Roman" w:cs="Times New Roman"/>
          <w:noProof/>
          <w:sz w:val="28"/>
          <w:szCs w:val="28"/>
        </w:rPr>
        <w:t>ІІІ столітті» опротестував цю думку. Він говорить, що для такого категоричного твердження у Д. Міллера не було достатніх підстав.</w:t>
      </w:r>
    </w:p>
    <w:p w14:paraId="6BC6E3CC"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Більше того А. Лазаревський наводить деякі дані, які свідчать про те, що на територію України того часу суд і розправу над громадянськими особами творили не статутові суди, а «намісники» польських вельмож Вишневецьких, Острозьких, Конецпольських, Жолкевських. </w:t>
      </w:r>
    </w:p>
    <w:p w14:paraId="481E0231"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lastRenderedPageBreak/>
        <w:t>Причому, на підставі знайдених ним архівних матеріалів про ратушні суди ХVІІ століття робить висновок, що намісники або старости майже не засідали. Від їх імені зазвичай судочинство велося війтами при участі бургомістрів і райців. Відповідно, на думку А. Лазаревського, в Лівобережній Україні до Б. Хмельницького статутних судів (передбачених відповідним законом) взагалі не було.</w:t>
      </w:r>
    </w:p>
    <w:p w14:paraId="42470005"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Вирішувати спір, не маючи ніяких архівних матеріалів, неможливо. Два ці підходи мають право на існування, але з деякими уточненнями. Аналіз численних матеріалів показує, що судові органи на різних територіях України були різними. Не була одноманітною і їх судова практика: різними були суди в містах і селах, на правому березі Дніпра і в Лівобережній Україні, для громадянських осіб, які проживали на переферії, і в Запорізькій Січі, в</w:t>
      </w:r>
      <w:r w:rsidR="00BB7325" w:rsidRPr="004C416D">
        <w:rPr>
          <w:rFonts w:ascii="Times New Roman" w:hAnsi="Times New Roman" w:cs="Times New Roman"/>
          <w:noProof/>
          <w:sz w:val="28"/>
          <w:szCs w:val="28"/>
        </w:rPr>
        <w:t xml:space="preserve"> мирний час і під час походів.</w:t>
      </w:r>
    </w:p>
    <w:p w14:paraId="38D8A113"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В місцевостях, освоєних населенням, дійсно були створені і функціонували статутні суди. Ці суди створювались органами польської шляхти і діяли у відповідності з існуючими законами. Але в цей же час функціонували суди Копні, козацькі, сільські, ратушні, сотенні, полкові, генеральний суд і суд генеральної канцелярії. Здійснювалось таке правосуддя і командуванням частин і підрозділів впритул до кошового отамана.</w:t>
      </w:r>
    </w:p>
    <w:p w14:paraId="69A826E6"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Кожний з них володів зразковою концепцією і, користуючись статутним або звичаєвим правом, міг карати і милувати злочинців. Копні суди (копа-зібрання громадян населеного пункту) керувались звичаєвим правом. Вони скликались в сільській місцевості по надзвичайному поводу, що порушував нормальну діяльність та життя общини по наполяганню «потерпілого». Якщо скликалась «Гаряча копа», тобто термінова, то вона зразу ж призначала слідчих, які мали розкрити злочин, зібрати докази про вину чи невинність. Якщо доказів було недостатньо, то скликалась «велика копа», яка сама розглядала справу. На «велику копу» скликались, як правило, всі хазяї (голови сімей) селянських дворів населеного пункту.</w:t>
      </w:r>
    </w:p>
    <w:p w14:paraId="72E92CF4"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До числа звичаєвих судів і «козацький радний суд».</w:t>
      </w:r>
    </w:p>
    <w:p w14:paraId="766E7FF4"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lastRenderedPageBreak/>
        <w:t>Винного викликали на «козацьку раду», яка вислухавши сторони і свідків, приймала рішення по суті. Іноді «козацька рада» давала дозвіл на проведення «суду божого»: сторони виходили на відкритий бій бичами або канчуками. Такого роду суд признавався правомочним, хоча в житті зустрічалися рідко.</w:t>
      </w:r>
    </w:p>
    <w:p w14:paraId="082FA277"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b/>
          <w:noProof/>
          <w:sz w:val="28"/>
          <w:szCs w:val="28"/>
        </w:rPr>
        <w:t>Полкові суди.</w:t>
      </w:r>
      <w:r w:rsidRPr="004C416D">
        <w:rPr>
          <w:rFonts w:ascii="Times New Roman" w:hAnsi="Times New Roman" w:cs="Times New Roman"/>
          <w:noProof/>
          <w:sz w:val="28"/>
          <w:szCs w:val="28"/>
        </w:rPr>
        <w:t> Полкові суди складались з судді і полкової старшини. Засідання проводились в спеціально призначених для цього приміщеннях. Такі суди розглядали в основному громадянські спори, але вони могли розглядати і кримінальні справи по малозначних злочинах.</w:t>
      </w:r>
    </w:p>
    <w:p w14:paraId="26785539"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Наряду з полковими судами були суди полкових канцелярій. В їх склад входили: полковник і полковий старшина, в той час як в полковий суд входив, крім того, полковий суддя, старшина і «знатні товариші». Йому були підсудні справи полкової і сотенної старшини, а також «значкових і знатних військових товаришів». Суд розглядав всі види громадянських і кримінальних справ.</w:t>
      </w:r>
    </w:p>
    <w:p w14:paraId="716A22B4"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b/>
          <w:noProof/>
          <w:sz w:val="28"/>
          <w:szCs w:val="28"/>
        </w:rPr>
        <w:t>Генеральний суд.</w:t>
      </w:r>
      <w:r w:rsidRPr="004C416D">
        <w:rPr>
          <w:rFonts w:ascii="Times New Roman" w:hAnsi="Times New Roman" w:cs="Times New Roman"/>
          <w:noProof/>
          <w:sz w:val="28"/>
          <w:szCs w:val="28"/>
        </w:rPr>
        <w:t> На відміну від інших судових постанов в засіданнях генерального суду приймали участь два генеральних судді та «інші з генеральної старшини або від знатних бунчукових товаришів, у праві вправні особи». При генеральному суді був створений і третейський суд. Його підсудність складали справи, які можна було закінчити миром, а також інші кримінальні і цивільні справи меншої складності. У складі третейського суду були «декілька персон з числа осіб знатних, добросовісних і в правилах вправних».</w:t>
      </w:r>
    </w:p>
    <w:p w14:paraId="0FC239AC"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b/>
          <w:noProof/>
          <w:sz w:val="28"/>
          <w:szCs w:val="28"/>
        </w:rPr>
        <w:t>Суд генеральної воєнної канцелярії. </w:t>
      </w:r>
      <w:r w:rsidRPr="004C416D">
        <w:rPr>
          <w:rFonts w:ascii="Times New Roman" w:hAnsi="Times New Roman" w:cs="Times New Roman"/>
          <w:noProof/>
          <w:sz w:val="28"/>
          <w:szCs w:val="28"/>
        </w:rPr>
        <w:t>В його склад входили: гетьман, декілька чоловік із генеральної старшини. Йому були підсудні найбільш важливі справи у відношенні осіб генеральської старшини, бунчукових товаришів і «куманських протекціонерів», тобто осіб, які знаходились під особливим протекторатом гетьмана.</w:t>
      </w:r>
    </w:p>
    <w:p w14:paraId="292B2CB7"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b/>
          <w:noProof/>
          <w:sz w:val="28"/>
          <w:szCs w:val="28"/>
        </w:rPr>
        <w:t>Суд гетьмана.</w:t>
      </w:r>
      <w:r w:rsidRPr="004C416D">
        <w:rPr>
          <w:rFonts w:ascii="Times New Roman" w:hAnsi="Times New Roman" w:cs="Times New Roman"/>
          <w:noProof/>
          <w:sz w:val="28"/>
          <w:szCs w:val="28"/>
        </w:rPr>
        <w:t> Це найвища судова інстанція. Матеріали багаточисельних досліджень старовини, викладені авторами ХV</w:t>
      </w:r>
      <w:r w:rsidR="00BB7325" w:rsidRPr="004C416D">
        <w:rPr>
          <w:rFonts w:ascii="Times New Roman" w:hAnsi="Times New Roman" w:cs="Times New Roman"/>
          <w:noProof/>
          <w:sz w:val="28"/>
          <w:szCs w:val="28"/>
        </w:rPr>
        <w:t>ІІІ–</w:t>
      </w:r>
      <w:r w:rsidRPr="004C416D">
        <w:rPr>
          <w:rFonts w:ascii="Times New Roman" w:hAnsi="Times New Roman" w:cs="Times New Roman"/>
          <w:noProof/>
          <w:sz w:val="28"/>
          <w:szCs w:val="28"/>
        </w:rPr>
        <w:t xml:space="preserve">ХІХ століть у різного роду записах, очерках, наукових книгах, говорять про те, що цей суд був своєрідним органом кабінетної юстиції. Справи по першій інстанції він не розглядав. У його задачу входило розглядання прохань про помилування, заміні одних мір </w:t>
      </w:r>
      <w:r w:rsidRPr="004C416D">
        <w:rPr>
          <w:rFonts w:ascii="Times New Roman" w:hAnsi="Times New Roman" w:cs="Times New Roman"/>
          <w:noProof/>
          <w:sz w:val="28"/>
          <w:szCs w:val="28"/>
        </w:rPr>
        <w:lastRenderedPageBreak/>
        <w:t>покарання іншими, припинення кримінальних справ та ряд інших рішень, які входили в компетенцію верховної влади.</w:t>
      </w:r>
    </w:p>
    <w:p w14:paraId="785F28EA"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Судова система в той період часу не відрізнялась стабільністю і не була однаков</w:t>
      </w:r>
      <w:r w:rsidR="00BB7325" w:rsidRPr="004C416D">
        <w:rPr>
          <w:rFonts w:ascii="Times New Roman" w:hAnsi="Times New Roman" w:cs="Times New Roman"/>
          <w:noProof/>
          <w:sz w:val="28"/>
          <w:szCs w:val="28"/>
        </w:rPr>
        <w:t>ою на всій території України. Її</w:t>
      </w:r>
      <w:r w:rsidRPr="004C416D">
        <w:rPr>
          <w:rFonts w:ascii="Times New Roman" w:hAnsi="Times New Roman" w:cs="Times New Roman"/>
          <w:noProof/>
          <w:sz w:val="28"/>
          <w:szCs w:val="28"/>
        </w:rPr>
        <w:t xml:space="preserve"> зміни і уточнення залежали від ряду зовнішніх обставин (зміна «хазяїв» України: Литва, Польща, Росія) і внутрішніх (зміна гетьманів) накладала свій відбиток на судову систему і застосування правових норм в Україні. Наприклад, гетьман Розумовський ввів чисто воєнний суд, якого до нього не було. У склад цього суду входили: генеральний єсаул, генеральний хорунжий і генеральний бунчужний. Був створений і Верховний суд, який розглядав виключно справи політичного характеру. У його складі були, крім генеральної старшини, представники полкової старшини і духовенства.</w:t>
      </w:r>
    </w:p>
    <w:p w14:paraId="75B1A14D" w14:textId="77777777" w:rsidR="0054061C" w:rsidRPr="004C416D" w:rsidRDefault="0054061C" w:rsidP="0054061C">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Так в основному виглядала судова система України в ХVІІ</w:t>
      </w:r>
      <w:r w:rsidR="00BB7325" w:rsidRPr="004C416D">
        <w:rPr>
          <w:rFonts w:ascii="Times New Roman" w:hAnsi="Times New Roman" w:cs="Times New Roman"/>
          <w:noProof/>
          <w:sz w:val="28"/>
          <w:szCs w:val="28"/>
        </w:rPr>
        <w:t>–</w:t>
      </w:r>
      <w:r w:rsidRPr="004C416D">
        <w:rPr>
          <w:rFonts w:ascii="Times New Roman" w:hAnsi="Times New Roman" w:cs="Times New Roman"/>
          <w:noProof/>
          <w:sz w:val="28"/>
          <w:szCs w:val="28"/>
        </w:rPr>
        <w:t>ХVІІ століттях. Вона існувала до 1763 року, коли була замінена судами міськими, земськими, підкоморськими.</w:t>
      </w:r>
    </w:p>
    <w:p w14:paraId="3A85F066"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3F644269"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04548952"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3A24B3BB"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2D0FD577"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537D097A"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7EE15F97"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271D0EA1"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20C70A2F"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0EDE82CC"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094C77CC"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559C7C9D"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6F657304"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21FA5472"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1B8653C9"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0B490C9B"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0C754DD5" w14:textId="77777777" w:rsidR="0054061C" w:rsidRPr="004C416D" w:rsidRDefault="0054061C" w:rsidP="00615304">
      <w:pPr>
        <w:pStyle w:val="a3"/>
        <w:spacing w:line="360" w:lineRule="auto"/>
        <w:jc w:val="center"/>
        <w:rPr>
          <w:rFonts w:ascii="Times New Roman" w:hAnsi="Times New Roman" w:cs="Times New Roman"/>
          <w:b/>
          <w:noProof/>
          <w:sz w:val="28"/>
          <w:szCs w:val="28"/>
        </w:rPr>
      </w:pPr>
      <w:r w:rsidRPr="004C416D">
        <w:rPr>
          <w:rFonts w:ascii="Times New Roman" w:hAnsi="Times New Roman" w:cs="Times New Roman"/>
          <w:b/>
          <w:noProof/>
          <w:sz w:val="28"/>
          <w:szCs w:val="28"/>
        </w:rPr>
        <w:lastRenderedPageBreak/>
        <w:t>ВИСНОВКИ</w:t>
      </w:r>
    </w:p>
    <w:p w14:paraId="0B37AEB6"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723636C9" w14:textId="77777777" w:rsidR="0054061C" w:rsidRPr="004C416D" w:rsidRDefault="00615304" w:rsidP="00615304">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Отже, підводячи підсумок, можна сказати, що Запорізька Січ була єдиним і основним витоком української державності. Не дивлячись на сумнівну освіченість та віддаленість від таких понять, як політика та геодезія, розміщення Запорізької Січі та її політичний устрій були майже досконалими. Посада гетьмана, вершини козацької військово-адміністративної піраміди, була виборною, що свідчить як про демократизм, так і про республіканізм козацької держави.</w:t>
      </w:r>
    </w:p>
    <w:p w14:paraId="24E09F7A" w14:textId="77777777" w:rsidR="00615304" w:rsidRPr="004C416D" w:rsidRDefault="00615304" w:rsidP="00615304">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Хоч Запорозька Січ і перестала існувати, вона залишила незгладимий слід у пам’яті народу. Запорозькі козаки уславили себе героїчною боротьбою проти чужоземних загарбників і обороною південних кордонів України. Запорожці завжди були з українським народом і в періоди національно-визвольних рухів разом з ним ділили радість перемог і гіркоту поразок. </w:t>
      </w:r>
    </w:p>
    <w:p w14:paraId="5852D8DF" w14:textId="77777777" w:rsidR="00615304" w:rsidRPr="004C416D" w:rsidRDefault="00615304" w:rsidP="00615304">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 xml:space="preserve">Козацтво, створивши Запорозьку республіку, виявило незвичайну сміливість і оригінальну творчу здібність в організації військової справи, відстоюванні нових форм соціального, політичного і економічного буття, у створенні своєрідної культури. Сам запорозький козак для українського народу став еталоном найкращих людських якостей, виразником національного духу. Непримиренність козацтва до поневолювачів, його героїзм будили й підтримували в народі надію на визволення, запалювали наступні покоління на боротьбу за кращу долю. </w:t>
      </w:r>
    </w:p>
    <w:p w14:paraId="7D56BCC6" w14:textId="77777777" w:rsidR="00615304" w:rsidRPr="004C416D" w:rsidRDefault="00615304" w:rsidP="00615304">
      <w:pPr>
        <w:pStyle w:val="a3"/>
        <w:spacing w:line="360" w:lineRule="auto"/>
        <w:ind w:firstLine="708"/>
        <w:jc w:val="both"/>
        <w:rPr>
          <w:rFonts w:ascii="Times New Roman" w:hAnsi="Times New Roman" w:cs="Times New Roman"/>
          <w:noProof/>
          <w:sz w:val="28"/>
          <w:szCs w:val="28"/>
        </w:rPr>
      </w:pPr>
      <w:r w:rsidRPr="004C416D">
        <w:rPr>
          <w:rFonts w:ascii="Times New Roman" w:hAnsi="Times New Roman" w:cs="Times New Roman"/>
          <w:noProof/>
          <w:sz w:val="28"/>
          <w:szCs w:val="28"/>
        </w:rPr>
        <w:t>І сьогодні, в часи нового національного відродження, історія запорозького козацтва надихає сучасних борців продовжувати змагання за вільну суверенну Україну. Дуже хочеться, щоб сучасне суспільство звертало більше уваги на свої витоки, щоб молодь цікавилась своєю історією, вивчала наукову літературу</w:t>
      </w:r>
      <w:r w:rsidR="004C416D" w:rsidRPr="004C416D">
        <w:rPr>
          <w:rFonts w:ascii="Times New Roman" w:hAnsi="Times New Roman" w:cs="Times New Roman"/>
          <w:noProof/>
          <w:sz w:val="28"/>
          <w:szCs w:val="28"/>
        </w:rPr>
        <w:t>.</w:t>
      </w:r>
    </w:p>
    <w:p w14:paraId="0394E900" w14:textId="77777777" w:rsidR="004C416D" w:rsidRPr="004C416D" w:rsidRDefault="004C416D" w:rsidP="00615304">
      <w:pPr>
        <w:pStyle w:val="a3"/>
        <w:spacing w:line="360" w:lineRule="auto"/>
        <w:ind w:firstLine="708"/>
        <w:jc w:val="both"/>
        <w:rPr>
          <w:rFonts w:ascii="Times New Roman" w:hAnsi="Times New Roman" w:cs="Times New Roman"/>
          <w:noProof/>
          <w:sz w:val="28"/>
          <w:szCs w:val="28"/>
        </w:rPr>
      </w:pPr>
    </w:p>
    <w:p w14:paraId="02BB5C3A" w14:textId="77777777" w:rsidR="004C416D" w:rsidRPr="004C416D" w:rsidRDefault="004C416D" w:rsidP="00615304">
      <w:pPr>
        <w:pStyle w:val="a3"/>
        <w:spacing w:line="360" w:lineRule="auto"/>
        <w:ind w:firstLine="708"/>
        <w:jc w:val="both"/>
        <w:rPr>
          <w:rFonts w:ascii="Times New Roman" w:hAnsi="Times New Roman" w:cs="Times New Roman"/>
          <w:noProof/>
          <w:sz w:val="28"/>
          <w:szCs w:val="28"/>
        </w:rPr>
      </w:pPr>
    </w:p>
    <w:p w14:paraId="68CDCB86"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3A05C533" w14:textId="77777777" w:rsidR="0054061C" w:rsidRPr="004C416D" w:rsidRDefault="0054061C" w:rsidP="0054061C">
      <w:pPr>
        <w:pStyle w:val="a3"/>
        <w:spacing w:line="360" w:lineRule="auto"/>
        <w:jc w:val="both"/>
        <w:rPr>
          <w:rFonts w:ascii="Times New Roman" w:hAnsi="Times New Roman" w:cs="Times New Roman"/>
          <w:noProof/>
          <w:sz w:val="28"/>
          <w:szCs w:val="28"/>
        </w:rPr>
      </w:pPr>
    </w:p>
    <w:p w14:paraId="0A6B0721" w14:textId="77777777" w:rsidR="00615304" w:rsidRPr="004C416D" w:rsidRDefault="00615304" w:rsidP="00615304">
      <w:pPr>
        <w:pStyle w:val="a3"/>
        <w:spacing w:line="360" w:lineRule="auto"/>
        <w:jc w:val="center"/>
        <w:rPr>
          <w:rFonts w:ascii="Times New Roman" w:hAnsi="Times New Roman" w:cs="Times New Roman"/>
          <w:b/>
          <w:noProof/>
          <w:sz w:val="28"/>
          <w:szCs w:val="28"/>
        </w:rPr>
      </w:pPr>
      <w:r w:rsidRPr="004C416D">
        <w:rPr>
          <w:rFonts w:ascii="Times New Roman" w:hAnsi="Times New Roman" w:cs="Times New Roman"/>
          <w:b/>
          <w:noProof/>
          <w:sz w:val="28"/>
          <w:szCs w:val="28"/>
        </w:rPr>
        <w:lastRenderedPageBreak/>
        <w:t>СПИСОК ВИКОРИСТАНИХ ДЖЕРЕЛ</w:t>
      </w:r>
    </w:p>
    <w:p w14:paraId="46FD290C" w14:textId="77777777" w:rsidR="0047642D" w:rsidRPr="004C416D" w:rsidRDefault="0047642D" w:rsidP="00615304">
      <w:pPr>
        <w:pStyle w:val="a3"/>
        <w:spacing w:line="360" w:lineRule="auto"/>
        <w:jc w:val="both"/>
        <w:rPr>
          <w:rFonts w:ascii="Times New Roman" w:hAnsi="Times New Roman" w:cs="Times New Roman"/>
          <w:noProof/>
          <w:sz w:val="28"/>
          <w:szCs w:val="28"/>
        </w:rPr>
      </w:pPr>
    </w:p>
    <w:p w14:paraId="791C83B4"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Антонович В. Розповіді про запорізьких козаків. - К., 1992.</w:t>
      </w:r>
    </w:p>
    <w:p w14:paraId="55F58221"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Голобуцький В. Запорізьке козацтво. К., 1994.</w:t>
      </w:r>
    </w:p>
    <w:p w14:paraId="468E2200"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Грозовський І. Козацьке право // Право України, 1997 р., № 6., ст. 76-80.</w:t>
      </w:r>
    </w:p>
    <w:p w14:paraId="55BB370F"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Грушевський М. Історія української козаччини// Вітчизна. - 1989. №1-11</w:t>
      </w:r>
    </w:p>
    <w:p w14:paraId="0A3C2B38"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Історія Держави та права /за ред. А Рогожина. - К., 1996.</w:t>
      </w:r>
    </w:p>
    <w:p w14:paraId="4152C4FB"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Історія держави та права України /за ред. П. Музиченка. - Київ. - 1999.</w:t>
      </w:r>
    </w:p>
    <w:p w14:paraId="1F5BAF85"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Історія України /за ред. В.А Смолія. - К., 1997.</w:t>
      </w:r>
    </w:p>
    <w:p w14:paraId="1B694F18"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Історія українського війська (від княжих часів до 20-х років XX ст.). Львів,1992.-- С. 171.</w:t>
      </w:r>
    </w:p>
    <w:p w14:paraId="320C1407"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Кугутяк М. Галичина: Сторінки історії. Івано-Франківськ, 1993.</w:t>
      </w:r>
    </w:p>
    <w:p w14:paraId="14690EE3"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Кульчицький В.С. і ін. Історія держави і права України. Навчальний посібник для вузів. Львів: Світ, 1996 рік.</w:t>
      </w:r>
    </w:p>
    <w:p w14:paraId="1D6CD2BD"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Мишецький С. Історія про запорозьких козаків. К., 1999. С. 72.</w:t>
      </w:r>
    </w:p>
    <w:p w14:paraId="72DD5FF1"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Наріжний Н. Судівництво і кара на Запорожжі. К., 2000. С. 69.</w:t>
      </w:r>
    </w:p>
    <w:p w14:paraId="31B6A51A"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Полонська-Василенко Н. Запорiжжя XVIII ст. та його спадщина в 2-х т. -Мюнхен. 1965. т.1. С. 101.</w:t>
      </w:r>
    </w:p>
    <w:p w14:paraId="46E8965C"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Скальковський А.О. Історія Нової Січі, або останнього Коша запорозького. -Дн-ськ. 1994. С. 318, 334.</w:t>
      </w:r>
    </w:p>
    <w:p w14:paraId="63DD1EF0"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Слабченко М. Соціально-правова організація Січі Запорозької. ВУАН, К., 1997. С. 26.</w:t>
      </w:r>
    </w:p>
    <w:p w14:paraId="34F8BD06"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Субтельний О. Україна: історія. - К., 1991.</w:t>
      </w:r>
    </w:p>
    <w:p w14:paraId="45784EDE"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Щербак В. О. Запорізька Січ як фактор консолідації українського козацтва до середини XVII ст. // УЇЖ. -- 1995. -- № 5. -- С. 66.</w:t>
      </w:r>
    </w:p>
    <w:p w14:paraId="337683A0" w14:textId="77777777" w:rsidR="00615304"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Яворницький Д. Історія запорізьких козаків. - К., 1990-1991. - Т.1-2.</w:t>
      </w:r>
    </w:p>
    <w:p w14:paraId="64A456F5" w14:textId="77777777" w:rsidR="00192A11" w:rsidRPr="004C416D" w:rsidRDefault="00615304" w:rsidP="00615304">
      <w:pPr>
        <w:pStyle w:val="a3"/>
        <w:numPr>
          <w:ilvl w:val="0"/>
          <w:numId w:val="9"/>
        </w:numPr>
        <w:spacing w:line="360" w:lineRule="auto"/>
        <w:jc w:val="both"/>
        <w:rPr>
          <w:rFonts w:ascii="Times New Roman" w:eastAsia="Times New Roman" w:hAnsi="Times New Roman" w:cs="Times New Roman"/>
          <w:noProof/>
          <w:color w:val="000000"/>
          <w:sz w:val="28"/>
          <w:szCs w:val="28"/>
          <w:lang w:eastAsia="uk-UA"/>
        </w:rPr>
      </w:pPr>
      <w:r w:rsidRPr="004C416D">
        <w:rPr>
          <w:rFonts w:ascii="Times New Roman" w:eastAsia="Times New Roman" w:hAnsi="Times New Roman" w:cs="Times New Roman"/>
          <w:noProof/>
          <w:color w:val="000000"/>
          <w:sz w:val="28"/>
          <w:szCs w:val="28"/>
          <w:lang w:eastAsia="uk-UA"/>
        </w:rPr>
        <w:t>Яворницький Д.І. Історія запорізьких козаків. Львів, 1990-1992. Т.1-3.</w:t>
      </w:r>
    </w:p>
    <w:p w14:paraId="0FA8D9F0" w14:textId="77777777" w:rsidR="008F5224" w:rsidRPr="004C416D" w:rsidRDefault="008F5224" w:rsidP="008F5224">
      <w:pPr>
        <w:pStyle w:val="a3"/>
        <w:spacing w:line="360" w:lineRule="auto"/>
        <w:jc w:val="both"/>
        <w:rPr>
          <w:rFonts w:ascii="Times New Roman" w:hAnsi="Times New Roman" w:cs="Times New Roman"/>
          <w:noProof/>
          <w:sz w:val="28"/>
          <w:szCs w:val="28"/>
        </w:rPr>
      </w:pPr>
    </w:p>
    <w:sectPr w:rsidR="008F5224" w:rsidRPr="004C416D" w:rsidSect="008F5224">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D61B6" w14:textId="77777777" w:rsidR="006B1DC2" w:rsidRDefault="006B1DC2" w:rsidP="008F5224">
      <w:pPr>
        <w:spacing w:after="0" w:line="240" w:lineRule="auto"/>
      </w:pPr>
      <w:r>
        <w:separator/>
      </w:r>
    </w:p>
  </w:endnote>
  <w:endnote w:type="continuationSeparator" w:id="0">
    <w:p w14:paraId="2DDB7F8A" w14:textId="77777777" w:rsidR="006B1DC2" w:rsidRDefault="006B1DC2" w:rsidP="008F5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E1B8C" w14:textId="77777777" w:rsidR="006B1DC2" w:rsidRDefault="006B1DC2" w:rsidP="008F5224">
      <w:pPr>
        <w:spacing w:after="0" w:line="240" w:lineRule="auto"/>
      </w:pPr>
      <w:r>
        <w:separator/>
      </w:r>
    </w:p>
  </w:footnote>
  <w:footnote w:type="continuationSeparator" w:id="0">
    <w:p w14:paraId="7F2C9E8A" w14:textId="77777777" w:rsidR="006B1DC2" w:rsidRDefault="006B1DC2" w:rsidP="008F52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3282798"/>
      <w:docPartObj>
        <w:docPartGallery w:val="Page Numbers (Top of Page)"/>
        <w:docPartUnique/>
      </w:docPartObj>
    </w:sdtPr>
    <w:sdtContent>
      <w:p w14:paraId="67269E56" w14:textId="77777777" w:rsidR="008F5224" w:rsidRDefault="008F5224">
        <w:pPr>
          <w:pStyle w:val="a4"/>
          <w:jc w:val="right"/>
        </w:pPr>
        <w:r>
          <w:fldChar w:fldCharType="begin"/>
        </w:r>
        <w:r>
          <w:instrText>PAGE   \* MERGEFORMAT</w:instrText>
        </w:r>
        <w:r>
          <w:fldChar w:fldCharType="separate"/>
        </w:r>
        <w:r w:rsidR="004C416D" w:rsidRPr="004C416D">
          <w:rPr>
            <w:noProof/>
            <w:lang w:val="ru-RU"/>
          </w:rPr>
          <w:t>19</w:t>
        </w:r>
        <w:r>
          <w:fldChar w:fldCharType="end"/>
        </w:r>
      </w:p>
    </w:sdtContent>
  </w:sdt>
  <w:p w14:paraId="4F954386" w14:textId="77777777" w:rsidR="008F5224" w:rsidRDefault="008F522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25EA4"/>
    <w:multiLevelType w:val="hybridMultilevel"/>
    <w:tmpl w:val="EF38BAAE"/>
    <w:lvl w:ilvl="0" w:tplc="529CAFF4">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1E415D03"/>
    <w:multiLevelType w:val="multilevel"/>
    <w:tmpl w:val="17465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2D580A"/>
    <w:multiLevelType w:val="hybridMultilevel"/>
    <w:tmpl w:val="9D80DEEA"/>
    <w:lvl w:ilvl="0" w:tplc="529CAFF4">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 w15:restartNumberingAfterBreak="0">
    <w:nsid w:val="2BAA54E7"/>
    <w:multiLevelType w:val="multilevel"/>
    <w:tmpl w:val="DD8E4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386D03"/>
    <w:multiLevelType w:val="multilevel"/>
    <w:tmpl w:val="9CCE2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864C6"/>
    <w:multiLevelType w:val="multilevel"/>
    <w:tmpl w:val="A0A42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2446C3"/>
    <w:multiLevelType w:val="hybridMultilevel"/>
    <w:tmpl w:val="6A5A58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E161AC6"/>
    <w:multiLevelType w:val="hybridMultilevel"/>
    <w:tmpl w:val="9E964C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4B46911"/>
    <w:multiLevelType w:val="multilevel"/>
    <w:tmpl w:val="005E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9563856">
    <w:abstractNumId w:val="5"/>
  </w:num>
  <w:num w:numId="2" w16cid:durableId="371541454">
    <w:abstractNumId w:val="3"/>
  </w:num>
  <w:num w:numId="3" w16cid:durableId="465201934">
    <w:abstractNumId w:val="1"/>
  </w:num>
  <w:num w:numId="4" w16cid:durableId="1057389261">
    <w:abstractNumId w:val="4"/>
  </w:num>
  <w:num w:numId="5" w16cid:durableId="979725571">
    <w:abstractNumId w:val="2"/>
  </w:num>
  <w:num w:numId="6" w16cid:durableId="940336287">
    <w:abstractNumId w:val="0"/>
  </w:num>
  <w:num w:numId="7" w16cid:durableId="243105536">
    <w:abstractNumId w:val="8"/>
  </w:num>
  <w:num w:numId="8" w16cid:durableId="1466973220">
    <w:abstractNumId w:val="7"/>
  </w:num>
  <w:num w:numId="9" w16cid:durableId="5075207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C0C"/>
    <w:rsid w:val="00192A11"/>
    <w:rsid w:val="003A0049"/>
    <w:rsid w:val="0047642D"/>
    <w:rsid w:val="004A0B50"/>
    <w:rsid w:val="004C416D"/>
    <w:rsid w:val="0054061C"/>
    <w:rsid w:val="00615304"/>
    <w:rsid w:val="006B1DC2"/>
    <w:rsid w:val="006E1C0C"/>
    <w:rsid w:val="00843326"/>
    <w:rsid w:val="008F5224"/>
    <w:rsid w:val="00BB7325"/>
    <w:rsid w:val="00DA30E8"/>
    <w:rsid w:val="00DE2F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FAC9E"/>
  <w15:chartTrackingRefBased/>
  <w15:docId w15:val="{F62D6D95-88F0-4F61-8F0B-950E8F729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E2F10"/>
    <w:pPr>
      <w:spacing w:after="0" w:line="240" w:lineRule="auto"/>
    </w:pPr>
  </w:style>
  <w:style w:type="paragraph" w:styleId="a4">
    <w:name w:val="header"/>
    <w:basedOn w:val="a"/>
    <w:link w:val="a5"/>
    <w:uiPriority w:val="99"/>
    <w:unhideWhenUsed/>
    <w:rsid w:val="008F5224"/>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8F5224"/>
  </w:style>
  <w:style w:type="paragraph" w:styleId="a6">
    <w:name w:val="footer"/>
    <w:basedOn w:val="a"/>
    <w:link w:val="a7"/>
    <w:uiPriority w:val="99"/>
    <w:unhideWhenUsed/>
    <w:rsid w:val="008F5224"/>
    <w:pPr>
      <w:tabs>
        <w:tab w:val="center" w:pos="4819"/>
        <w:tab w:val="right" w:pos="9639"/>
      </w:tabs>
      <w:spacing w:after="0" w:line="240" w:lineRule="auto"/>
    </w:pPr>
  </w:style>
  <w:style w:type="character" w:customStyle="1" w:styleId="a7">
    <w:name w:val="Нижній колонтитул Знак"/>
    <w:basedOn w:val="a0"/>
    <w:link w:val="a6"/>
    <w:uiPriority w:val="99"/>
    <w:rsid w:val="008F5224"/>
  </w:style>
  <w:style w:type="paragraph" w:styleId="a8">
    <w:name w:val="Normal (Web)"/>
    <w:basedOn w:val="a"/>
    <w:uiPriority w:val="99"/>
    <w:semiHidden/>
    <w:unhideWhenUsed/>
    <w:rsid w:val="008F522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Hyperlink"/>
    <w:basedOn w:val="a0"/>
    <w:uiPriority w:val="99"/>
    <w:semiHidden/>
    <w:unhideWhenUsed/>
    <w:rsid w:val="006153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09497">
      <w:bodyDiv w:val="1"/>
      <w:marLeft w:val="0"/>
      <w:marRight w:val="0"/>
      <w:marTop w:val="0"/>
      <w:marBottom w:val="0"/>
      <w:divBdr>
        <w:top w:val="none" w:sz="0" w:space="0" w:color="auto"/>
        <w:left w:val="none" w:sz="0" w:space="0" w:color="auto"/>
        <w:bottom w:val="none" w:sz="0" w:space="0" w:color="auto"/>
        <w:right w:val="none" w:sz="0" w:space="0" w:color="auto"/>
      </w:divBdr>
    </w:div>
    <w:div w:id="239491173">
      <w:bodyDiv w:val="1"/>
      <w:marLeft w:val="0"/>
      <w:marRight w:val="0"/>
      <w:marTop w:val="0"/>
      <w:marBottom w:val="0"/>
      <w:divBdr>
        <w:top w:val="none" w:sz="0" w:space="0" w:color="auto"/>
        <w:left w:val="none" w:sz="0" w:space="0" w:color="auto"/>
        <w:bottom w:val="none" w:sz="0" w:space="0" w:color="auto"/>
        <w:right w:val="none" w:sz="0" w:space="0" w:color="auto"/>
      </w:divBdr>
    </w:div>
    <w:div w:id="251475685">
      <w:bodyDiv w:val="1"/>
      <w:marLeft w:val="0"/>
      <w:marRight w:val="0"/>
      <w:marTop w:val="0"/>
      <w:marBottom w:val="0"/>
      <w:divBdr>
        <w:top w:val="none" w:sz="0" w:space="0" w:color="auto"/>
        <w:left w:val="none" w:sz="0" w:space="0" w:color="auto"/>
        <w:bottom w:val="none" w:sz="0" w:space="0" w:color="auto"/>
        <w:right w:val="none" w:sz="0" w:space="0" w:color="auto"/>
      </w:divBdr>
    </w:div>
    <w:div w:id="590242673">
      <w:bodyDiv w:val="1"/>
      <w:marLeft w:val="0"/>
      <w:marRight w:val="0"/>
      <w:marTop w:val="0"/>
      <w:marBottom w:val="0"/>
      <w:divBdr>
        <w:top w:val="none" w:sz="0" w:space="0" w:color="auto"/>
        <w:left w:val="none" w:sz="0" w:space="0" w:color="auto"/>
        <w:bottom w:val="none" w:sz="0" w:space="0" w:color="auto"/>
        <w:right w:val="none" w:sz="0" w:space="0" w:color="auto"/>
      </w:divBdr>
    </w:div>
    <w:div w:id="628319462">
      <w:bodyDiv w:val="1"/>
      <w:marLeft w:val="0"/>
      <w:marRight w:val="0"/>
      <w:marTop w:val="0"/>
      <w:marBottom w:val="0"/>
      <w:divBdr>
        <w:top w:val="none" w:sz="0" w:space="0" w:color="auto"/>
        <w:left w:val="none" w:sz="0" w:space="0" w:color="auto"/>
        <w:bottom w:val="none" w:sz="0" w:space="0" w:color="auto"/>
        <w:right w:val="none" w:sz="0" w:space="0" w:color="auto"/>
      </w:divBdr>
    </w:div>
    <w:div w:id="678847320">
      <w:bodyDiv w:val="1"/>
      <w:marLeft w:val="0"/>
      <w:marRight w:val="0"/>
      <w:marTop w:val="0"/>
      <w:marBottom w:val="0"/>
      <w:divBdr>
        <w:top w:val="none" w:sz="0" w:space="0" w:color="auto"/>
        <w:left w:val="none" w:sz="0" w:space="0" w:color="auto"/>
        <w:bottom w:val="none" w:sz="0" w:space="0" w:color="auto"/>
        <w:right w:val="none" w:sz="0" w:space="0" w:color="auto"/>
      </w:divBdr>
      <w:divsChild>
        <w:div w:id="953362549">
          <w:marLeft w:val="0"/>
          <w:marRight w:val="0"/>
          <w:marTop w:val="0"/>
          <w:marBottom w:val="0"/>
          <w:divBdr>
            <w:top w:val="none" w:sz="0" w:space="0" w:color="auto"/>
            <w:left w:val="none" w:sz="0" w:space="0" w:color="auto"/>
            <w:bottom w:val="none" w:sz="0" w:space="0" w:color="auto"/>
            <w:right w:val="none" w:sz="0" w:space="0" w:color="auto"/>
          </w:divBdr>
        </w:div>
      </w:divsChild>
    </w:div>
    <w:div w:id="693657329">
      <w:bodyDiv w:val="1"/>
      <w:marLeft w:val="0"/>
      <w:marRight w:val="0"/>
      <w:marTop w:val="0"/>
      <w:marBottom w:val="0"/>
      <w:divBdr>
        <w:top w:val="none" w:sz="0" w:space="0" w:color="auto"/>
        <w:left w:val="none" w:sz="0" w:space="0" w:color="auto"/>
        <w:bottom w:val="none" w:sz="0" w:space="0" w:color="auto"/>
        <w:right w:val="none" w:sz="0" w:space="0" w:color="auto"/>
      </w:divBdr>
    </w:div>
    <w:div w:id="731001038">
      <w:bodyDiv w:val="1"/>
      <w:marLeft w:val="0"/>
      <w:marRight w:val="0"/>
      <w:marTop w:val="0"/>
      <w:marBottom w:val="0"/>
      <w:divBdr>
        <w:top w:val="none" w:sz="0" w:space="0" w:color="auto"/>
        <w:left w:val="none" w:sz="0" w:space="0" w:color="auto"/>
        <w:bottom w:val="none" w:sz="0" w:space="0" w:color="auto"/>
        <w:right w:val="none" w:sz="0" w:space="0" w:color="auto"/>
      </w:divBdr>
    </w:div>
    <w:div w:id="1540779776">
      <w:bodyDiv w:val="1"/>
      <w:marLeft w:val="0"/>
      <w:marRight w:val="0"/>
      <w:marTop w:val="0"/>
      <w:marBottom w:val="0"/>
      <w:divBdr>
        <w:top w:val="none" w:sz="0" w:space="0" w:color="auto"/>
        <w:left w:val="none" w:sz="0" w:space="0" w:color="auto"/>
        <w:bottom w:val="none" w:sz="0" w:space="0" w:color="auto"/>
        <w:right w:val="none" w:sz="0" w:space="0" w:color="auto"/>
      </w:divBdr>
    </w:div>
    <w:div w:id="1719893994">
      <w:bodyDiv w:val="1"/>
      <w:marLeft w:val="0"/>
      <w:marRight w:val="0"/>
      <w:marTop w:val="0"/>
      <w:marBottom w:val="0"/>
      <w:divBdr>
        <w:top w:val="none" w:sz="0" w:space="0" w:color="auto"/>
        <w:left w:val="none" w:sz="0" w:space="0" w:color="auto"/>
        <w:bottom w:val="none" w:sz="0" w:space="0" w:color="auto"/>
        <w:right w:val="none" w:sz="0" w:space="0" w:color="auto"/>
      </w:divBdr>
    </w:div>
    <w:div w:id="1745908560">
      <w:bodyDiv w:val="1"/>
      <w:marLeft w:val="0"/>
      <w:marRight w:val="0"/>
      <w:marTop w:val="0"/>
      <w:marBottom w:val="0"/>
      <w:divBdr>
        <w:top w:val="none" w:sz="0" w:space="0" w:color="auto"/>
        <w:left w:val="none" w:sz="0" w:space="0" w:color="auto"/>
        <w:bottom w:val="none" w:sz="0" w:space="0" w:color="auto"/>
        <w:right w:val="none" w:sz="0" w:space="0" w:color="auto"/>
      </w:divBdr>
    </w:div>
    <w:div w:id="206308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19</Pages>
  <Words>18477</Words>
  <Characters>10533</Characters>
  <Application>Microsoft Office Word</Application>
  <DocSecurity>0</DocSecurity>
  <Lines>87</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Brain</cp:lastModifiedBy>
  <cp:revision>3</cp:revision>
  <dcterms:created xsi:type="dcterms:W3CDTF">2022-04-13T20:19:00Z</dcterms:created>
  <dcterms:modified xsi:type="dcterms:W3CDTF">2023-09-05T07:41:00Z</dcterms:modified>
</cp:coreProperties>
</file>