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FB0" w:rsidRPr="00B06EDD" w:rsidRDefault="002B7FB0" w:rsidP="00722196">
      <w:pPr>
        <w:spacing w:after="0" w:line="360" w:lineRule="auto"/>
        <w:jc w:val="center"/>
        <w:rPr>
          <w:rFonts w:ascii="Times New Roman" w:hAnsi="Times New Roman" w:cs="Times New Roman"/>
          <w:sz w:val="28"/>
          <w:szCs w:val="28"/>
          <w:lang w:val="uk-UA"/>
        </w:rPr>
      </w:pPr>
      <w:r w:rsidRPr="00B06EDD">
        <w:rPr>
          <w:rFonts w:ascii="Times New Roman" w:hAnsi="Times New Roman" w:cs="Times New Roman"/>
          <w:sz w:val="28"/>
          <w:szCs w:val="28"/>
          <w:lang w:val="uk-UA"/>
        </w:rPr>
        <w:t>ЗМІСТ</w:t>
      </w:r>
    </w:p>
    <w:sdt>
      <w:sdtPr>
        <w:rPr>
          <w:rFonts w:asciiTheme="minorHAnsi" w:eastAsiaTheme="minorHAnsi" w:hAnsiTheme="minorHAnsi" w:cstheme="minorBidi"/>
          <w:b w:val="0"/>
          <w:bCs w:val="0"/>
          <w:color w:val="auto"/>
          <w:sz w:val="22"/>
          <w:szCs w:val="22"/>
          <w:lang w:eastAsia="en-US"/>
        </w:rPr>
        <w:id w:val="1923832751"/>
        <w:docPartObj>
          <w:docPartGallery w:val="Table of Contents"/>
          <w:docPartUnique/>
        </w:docPartObj>
      </w:sdtPr>
      <w:sdtEndPr>
        <w:rPr>
          <w:rFonts w:ascii="Times New Roman" w:hAnsi="Times New Roman" w:cs="Times New Roman"/>
          <w:sz w:val="28"/>
          <w:szCs w:val="28"/>
        </w:rPr>
      </w:sdtEndPr>
      <w:sdtContent>
        <w:p w:rsidR="008545C8" w:rsidRPr="00B06EDD" w:rsidRDefault="008545C8" w:rsidP="00C666ED">
          <w:pPr>
            <w:pStyle w:val="ab"/>
            <w:rPr>
              <w:color w:val="auto"/>
              <w:lang w:val="uk-UA"/>
            </w:rPr>
          </w:pPr>
        </w:p>
        <w:p w:rsidR="001E7CD3" w:rsidRPr="001E7CD3" w:rsidRDefault="00095CEC">
          <w:pPr>
            <w:pStyle w:val="11"/>
            <w:tabs>
              <w:tab w:val="right" w:leader="dot" w:pos="9345"/>
            </w:tabs>
            <w:rPr>
              <w:rFonts w:ascii="Times New Roman" w:eastAsiaTheme="minorEastAsia" w:hAnsi="Times New Roman" w:cs="Times New Roman"/>
              <w:noProof/>
              <w:sz w:val="28"/>
              <w:szCs w:val="28"/>
              <w:lang w:eastAsia="ru-RU"/>
            </w:rPr>
          </w:pPr>
          <w:r w:rsidRPr="001E7CD3">
            <w:rPr>
              <w:rFonts w:ascii="Times New Roman" w:hAnsi="Times New Roman" w:cs="Times New Roman"/>
              <w:sz w:val="28"/>
              <w:szCs w:val="28"/>
            </w:rPr>
            <w:fldChar w:fldCharType="begin"/>
          </w:r>
          <w:r w:rsidR="008545C8" w:rsidRPr="001E7CD3">
            <w:rPr>
              <w:rFonts w:ascii="Times New Roman" w:hAnsi="Times New Roman" w:cs="Times New Roman"/>
              <w:sz w:val="28"/>
              <w:szCs w:val="28"/>
            </w:rPr>
            <w:instrText xml:space="preserve"> TOC \o "1-3" \h \z \u </w:instrText>
          </w:r>
          <w:r w:rsidRPr="001E7CD3">
            <w:rPr>
              <w:rFonts w:ascii="Times New Roman" w:hAnsi="Times New Roman" w:cs="Times New Roman"/>
              <w:sz w:val="28"/>
              <w:szCs w:val="28"/>
            </w:rPr>
            <w:fldChar w:fldCharType="separate"/>
          </w:r>
          <w:hyperlink w:anchor="_Toc412092755" w:history="1">
            <w:r w:rsidR="001E7CD3" w:rsidRPr="001E7CD3">
              <w:rPr>
                <w:rStyle w:val="ac"/>
                <w:rFonts w:ascii="Times New Roman" w:hAnsi="Times New Roman" w:cs="Times New Roman"/>
                <w:caps/>
                <w:noProof/>
                <w:sz w:val="28"/>
                <w:szCs w:val="28"/>
                <w:lang w:val="uk-UA"/>
              </w:rPr>
              <w:t>Вступ</w:t>
            </w:r>
            <w:r w:rsidR="001E7CD3" w:rsidRPr="001E7CD3">
              <w:rPr>
                <w:rFonts w:ascii="Times New Roman" w:hAnsi="Times New Roman" w:cs="Times New Roman"/>
                <w:noProof/>
                <w:webHidden/>
                <w:sz w:val="28"/>
                <w:szCs w:val="28"/>
              </w:rPr>
              <w:tab/>
            </w:r>
            <w:r w:rsidR="001E7CD3" w:rsidRPr="001E7CD3">
              <w:rPr>
                <w:rFonts w:ascii="Times New Roman" w:hAnsi="Times New Roman" w:cs="Times New Roman"/>
                <w:noProof/>
                <w:webHidden/>
                <w:sz w:val="28"/>
                <w:szCs w:val="28"/>
              </w:rPr>
              <w:fldChar w:fldCharType="begin"/>
            </w:r>
            <w:r w:rsidR="001E7CD3" w:rsidRPr="001E7CD3">
              <w:rPr>
                <w:rFonts w:ascii="Times New Roman" w:hAnsi="Times New Roman" w:cs="Times New Roman"/>
                <w:noProof/>
                <w:webHidden/>
                <w:sz w:val="28"/>
                <w:szCs w:val="28"/>
              </w:rPr>
              <w:instrText xml:space="preserve"> PAGEREF _Toc412092755 \h </w:instrText>
            </w:r>
            <w:r w:rsidR="001E7CD3" w:rsidRPr="001E7CD3">
              <w:rPr>
                <w:rFonts w:ascii="Times New Roman" w:hAnsi="Times New Roman" w:cs="Times New Roman"/>
                <w:noProof/>
                <w:webHidden/>
                <w:sz w:val="28"/>
                <w:szCs w:val="28"/>
              </w:rPr>
            </w:r>
            <w:r w:rsidR="001E7CD3" w:rsidRPr="001E7CD3">
              <w:rPr>
                <w:rFonts w:ascii="Times New Roman" w:hAnsi="Times New Roman" w:cs="Times New Roman"/>
                <w:noProof/>
                <w:webHidden/>
                <w:sz w:val="28"/>
                <w:szCs w:val="28"/>
              </w:rPr>
              <w:fldChar w:fldCharType="separate"/>
            </w:r>
            <w:r w:rsidR="001E7CD3" w:rsidRPr="001E7CD3">
              <w:rPr>
                <w:rFonts w:ascii="Times New Roman" w:hAnsi="Times New Roman" w:cs="Times New Roman"/>
                <w:noProof/>
                <w:webHidden/>
                <w:sz w:val="28"/>
                <w:szCs w:val="28"/>
              </w:rPr>
              <w:t>2</w:t>
            </w:r>
            <w:r w:rsidR="001E7CD3" w:rsidRPr="001E7CD3">
              <w:rPr>
                <w:rFonts w:ascii="Times New Roman" w:hAnsi="Times New Roman" w:cs="Times New Roman"/>
                <w:noProof/>
                <w:webHidden/>
                <w:sz w:val="28"/>
                <w:szCs w:val="28"/>
              </w:rPr>
              <w:fldChar w:fldCharType="end"/>
            </w:r>
          </w:hyperlink>
        </w:p>
        <w:p w:rsidR="001E7CD3" w:rsidRPr="001E7CD3" w:rsidRDefault="001E7CD3">
          <w:pPr>
            <w:pStyle w:val="11"/>
            <w:tabs>
              <w:tab w:val="right" w:leader="dot" w:pos="9345"/>
            </w:tabs>
            <w:rPr>
              <w:rFonts w:ascii="Times New Roman" w:eastAsiaTheme="minorEastAsia" w:hAnsi="Times New Roman" w:cs="Times New Roman"/>
              <w:noProof/>
              <w:sz w:val="28"/>
              <w:szCs w:val="28"/>
              <w:lang w:eastAsia="ru-RU"/>
            </w:rPr>
          </w:pPr>
          <w:hyperlink w:anchor="_Toc412092756" w:history="1">
            <w:r w:rsidRPr="001E7CD3">
              <w:rPr>
                <w:rStyle w:val="ac"/>
                <w:rFonts w:ascii="Times New Roman" w:hAnsi="Times New Roman" w:cs="Times New Roman"/>
                <w:caps/>
                <w:noProof/>
                <w:sz w:val="28"/>
                <w:szCs w:val="28"/>
                <w:lang w:val="uk-UA"/>
              </w:rPr>
              <w:t>Розділ 1. Злочинність як соціально-правове явище</w:t>
            </w:r>
            <w:r w:rsidRPr="001E7CD3">
              <w:rPr>
                <w:rFonts w:ascii="Times New Roman" w:hAnsi="Times New Roman" w:cs="Times New Roman"/>
                <w:noProof/>
                <w:webHidden/>
                <w:sz w:val="28"/>
                <w:szCs w:val="28"/>
              </w:rPr>
              <w:tab/>
            </w:r>
            <w:r w:rsidRPr="001E7CD3">
              <w:rPr>
                <w:rFonts w:ascii="Times New Roman" w:hAnsi="Times New Roman" w:cs="Times New Roman"/>
                <w:noProof/>
                <w:webHidden/>
                <w:sz w:val="28"/>
                <w:szCs w:val="28"/>
              </w:rPr>
              <w:fldChar w:fldCharType="begin"/>
            </w:r>
            <w:r w:rsidRPr="001E7CD3">
              <w:rPr>
                <w:rFonts w:ascii="Times New Roman" w:hAnsi="Times New Roman" w:cs="Times New Roman"/>
                <w:noProof/>
                <w:webHidden/>
                <w:sz w:val="28"/>
                <w:szCs w:val="28"/>
              </w:rPr>
              <w:instrText xml:space="preserve"> PAGEREF _Toc412092756 \h </w:instrText>
            </w:r>
            <w:r w:rsidRPr="001E7CD3">
              <w:rPr>
                <w:rFonts w:ascii="Times New Roman" w:hAnsi="Times New Roman" w:cs="Times New Roman"/>
                <w:noProof/>
                <w:webHidden/>
                <w:sz w:val="28"/>
                <w:szCs w:val="28"/>
              </w:rPr>
            </w:r>
            <w:r w:rsidRPr="001E7CD3">
              <w:rPr>
                <w:rFonts w:ascii="Times New Roman" w:hAnsi="Times New Roman" w:cs="Times New Roman"/>
                <w:noProof/>
                <w:webHidden/>
                <w:sz w:val="28"/>
                <w:szCs w:val="28"/>
              </w:rPr>
              <w:fldChar w:fldCharType="separate"/>
            </w:r>
            <w:r w:rsidRPr="001E7CD3">
              <w:rPr>
                <w:rFonts w:ascii="Times New Roman" w:hAnsi="Times New Roman" w:cs="Times New Roman"/>
                <w:noProof/>
                <w:webHidden/>
                <w:sz w:val="28"/>
                <w:szCs w:val="28"/>
              </w:rPr>
              <w:t>5</w:t>
            </w:r>
            <w:r w:rsidRPr="001E7CD3">
              <w:rPr>
                <w:rFonts w:ascii="Times New Roman" w:hAnsi="Times New Roman" w:cs="Times New Roman"/>
                <w:noProof/>
                <w:webHidden/>
                <w:sz w:val="28"/>
                <w:szCs w:val="28"/>
              </w:rPr>
              <w:fldChar w:fldCharType="end"/>
            </w:r>
          </w:hyperlink>
        </w:p>
        <w:p w:rsidR="001E7CD3" w:rsidRPr="001E7CD3" w:rsidRDefault="001E7CD3">
          <w:pPr>
            <w:pStyle w:val="23"/>
            <w:tabs>
              <w:tab w:val="right" w:leader="dot" w:pos="9345"/>
            </w:tabs>
            <w:rPr>
              <w:rFonts w:ascii="Times New Roman" w:eastAsiaTheme="minorEastAsia" w:hAnsi="Times New Roman" w:cs="Times New Roman"/>
              <w:noProof/>
              <w:sz w:val="28"/>
              <w:szCs w:val="28"/>
              <w:lang w:eastAsia="ru-RU"/>
            </w:rPr>
          </w:pPr>
          <w:hyperlink w:anchor="_Toc412092757" w:history="1">
            <w:r w:rsidRPr="001E7CD3">
              <w:rPr>
                <w:rStyle w:val="ac"/>
                <w:rFonts w:ascii="Times New Roman" w:hAnsi="Times New Roman" w:cs="Times New Roman"/>
                <w:noProof/>
                <w:sz w:val="28"/>
                <w:szCs w:val="28"/>
                <w:lang w:val="uk-UA"/>
              </w:rPr>
              <w:t>1.1. Визначення та класифікація злочинності</w:t>
            </w:r>
            <w:r w:rsidRPr="001E7CD3">
              <w:rPr>
                <w:rFonts w:ascii="Times New Roman" w:hAnsi="Times New Roman" w:cs="Times New Roman"/>
                <w:noProof/>
                <w:webHidden/>
                <w:sz w:val="28"/>
                <w:szCs w:val="28"/>
              </w:rPr>
              <w:tab/>
            </w:r>
            <w:r w:rsidRPr="001E7CD3">
              <w:rPr>
                <w:rFonts w:ascii="Times New Roman" w:hAnsi="Times New Roman" w:cs="Times New Roman"/>
                <w:noProof/>
                <w:webHidden/>
                <w:sz w:val="28"/>
                <w:szCs w:val="28"/>
              </w:rPr>
              <w:fldChar w:fldCharType="begin"/>
            </w:r>
            <w:r w:rsidRPr="001E7CD3">
              <w:rPr>
                <w:rFonts w:ascii="Times New Roman" w:hAnsi="Times New Roman" w:cs="Times New Roman"/>
                <w:noProof/>
                <w:webHidden/>
                <w:sz w:val="28"/>
                <w:szCs w:val="28"/>
              </w:rPr>
              <w:instrText xml:space="preserve"> PAGEREF _Toc412092757 \h </w:instrText>
            </w:r>
            <w:r w:rsidRPr="001E7CD3">
              <w:rPr>
                <w:rFonts w:ascii="Times New Roman" w:hAnsi="Times New Roman" w:cs="Times New Roman"/>
                <w:noProof/>
                <w:webHidden/>
                <w:sz w:val="28"/>
                <w:szCs w:val="28"/>
              </w:rPr>
            </w:r>
            <w:r w:rsidRPr="001E7CD3">
              <w:rPr>
                <w:rFonts w:ascii="Times New Roman" w:hAnsi="Times New Roman" w:cs="Times New Roman"/>
                <w:noProof/>
                <w:webHidden/>
                <w:sz w:val="28"/>
                <w:szCs w:val="28"/>
              </w:rPr>
              <w:fldChar w:fldCharType="separate"/>
            </w:r>
            <w:r w:rsidRPr="001E7CD3">
              <w:rPr>
                <w:rFonts w:ascii="Times New Roman" w:hAnsi="Times New Roman" w:cs="Times New Roman"/>
                <w:noProof/>
                <w:webHidden/>
                <w:sz w:val="28"/>
                <w:szCs w:val="28"/>
              </w:rPr>
              <w:t>5</w:t>
            </w:r>
            <w:r w:rsidRPr="001E7CD3">
              <w:rPr>
                <w:rFonts w:ascii="Times New Roman" w:hAnsi="Times New Roman" w:cs="Times New Roman"/>
                <w:noProof/>
                <w:webHidden/>
                <w:sz w:val="28"/>
                <w:szCs w:val="28"/>
              </w:rPr>
              <w:fldChar w:fldCharType="end"/>
            </w:r>
          </w:hyperlink>
        </w:p>
        <w:p w:rsidR="001E7CD3" w:rsidRPr="001E7CD3" w:rsidRDefault="001E7CD3">
          <w:pPr>
            <w:pStyle w:val="23"/>
            <w:tabs>
              <w:tab w:val="right" w:leader="dot" w:pos="9345"/>
            </w:tabs>
            <w:rPr>
              <w:rFonts w:ascii="Times New Roman" w:eastAsiaTheme="minorEastAsia" w:hAnsi="Times New Roman" w:cs="Times New Roman"/>
              <w:noProof/>
              <w:sz w:val="28"/>
              <w:szCs w:val="28"/>
              <w:lang w:eastAsia="ru-RU"/>
            </w:rPr>
          </w:pPr>
          <w:hyperlink w:anchor="_Toc412092758" w:history="1">
            <w:r w:rsidRPr="001E7CD3">
              <w:rPr>
                <w:rStyle w:val="ac"/>
                <w:rFonts w:ascii="Times New Roman" w:hAnsi="Times New Roman" w:cs="Times New Roman"/>
                <w:noProof/>
                <w:sz w:val="28"/>
                <w:szCs w:val="28"/>
                <w:lang w:val="uk-UA"/>
              </w:rPr>
              <w:t>1.2. Латентна злочинність та її вплив на кількісні показники злочинності</w:t>
            </w:r>
            <w:r w:rsidRPr="001E7CD3">
              <w:rPr>
                <w:rFonts w:ascii="Times New Roman" w:hAnsi="Times New Roman" w:cs="Times New Roman"/>
                <w:noProof/>
                <w:webHidden/>
                <w:sz w:val="28"/>
                <w:szCs w:val="28"/>
              </w:rPr>
              <w:tab/>
            </w:r>
            <w:r w:rsidRPr="001E7CD3">
              <w:rPr>
                <w:rFonts w:ascii="Times New Roman" w:hAnsi="Times New Roman" w:cs="Times New Roman"/>
                <w:noProof/>
                <w:webHidden/>
                <w:sz w:val="28"/>
                <w:szCs w:val="28"/>
              </w:rPr>
              <w:fldChar w:fldCharType="begin"/>
            </w:r>
            <w:r w:rsidRPr="001E7CD3">
              <w:rPr>
                <w:rFonts w:ascii="Times New Roman" w:hAnsi="Times New Roman" w:cs="Times New Roman"/>
                <w:noProof/>
                <w:webHidden/>
                <w:sz w:val="28"/>
                <w:szCs w:val="28"/>
              </w:rPr>
              <w:instrText xml:space="preserve"> PAGEREF _Toc412092758 \h </w:instrText>
            </w:r>
            <w:r w:rsidRPr="001E7CD3">
              <w:rPr>
                <w:rFonts w:ascii="Times New Roman" w:hAnsi="Times New Roman" w:cs="Times New Roman"/>
                <w:noProof/>
                <w:webHidden/>
                <w:sz w:val="28"/>
                <w:szCs w:val="28"/>
              </w:rPr>
            </w:r>
            <w:r w:rsidRPr="001E7CD3">
              <w:rPr>
                <w:rFonts w:ascii="Times New Roman" w:hAnsi="Times New Roman" w:cs="Times New Roman"/>
                <w:noProof/>
                <w:webHidden/>
                <w:sz w:val="28"/>
                <w:szCs w:val="28"/>
              </w:rPr>
              <w:fldChar w:fldCharType="separate"/>
            </w:r>
            <w:r w:rsidRPr="001E7CD3">
              <w:rPr>
                <w:rFonts w:ascii="Times New Roman" w:hAnsi="Times New Roman" w:cs="Times New Roman"/>
                <w:noProof/>
                <w:webHidden/>
                <w:sz w:val="28"/>
                <w:szCs w:val="28"/>
              </w:rPr>
              <w:t>16</w:t>
            </w:r>
            <w:r w:rsidRPr="001E7CD3">
              <w:rPr>
                <w:rFonts w:ascii="Times New Roman" w:hAnsi="Times New Roman" w:cs="Times New Roman"/>
                <w:noProof/>
                <w:webHidden/>
                <w:sz w:val="28"/>
                <w:szCs w:val="28"/>
              </w:rPr>
              <w:fldChar w:fldCharType="end"/>
            </w:r>
          </w:hyperlink>
        </w:p>
        <w:p w:rsidR="001E7CD3" w:rsidRPr="001E7CD3" w:rsidRDefault="001E7CD3">
          <w:pPr>
            <w:pStyle w:val="11"/>
            <w:tabs>
              <w:tab w:val="right" w:leader="dot" w:pos="9345"/>
            </w:tabs>
            <w:rPr>
              <w:rFonts w:ascii="Times New Roman" w:eastAsiaTheme="minorEastAsia" w:hAnsi="Times New Roman" w:cs="Times New Roman"/>
              <w:noProof/>
              <w:sz w:val="28"/>
              <w:szCs w:val="28"/>
              <w:lang w:eastAsia="ru-RU"/>
            </w:rPr>
          </w:pPr>
          <w:hyperlink w:anchor="_Toc412092759" w:history="1">
            <w:r w:rsidRPr="001E7CD3">
              <w:rPr>
                <w:rStyle w:val="ac"/>
                <w:rFonts w:ascii="Times New Roman" w:hAnsi="Times New Roman" w:cs="Times New Roman"/>
                <w:caps/>
                <w:noProof/>
                <w:sz w:val="28"/>
                <w:szCs w:val="28"/>
                <w:lang w:val="uk-UA"/>
              </w:rPr>
              <w:t>Розділ 2. АНАЛІЗ ОКРЕМИХ КІЛЬКІСНИХ ПОКАЗНИКІВ ЗЛОЧИННОСТІ ТА МЕТОДИКА ЇХ ВИМІРЮВАННЯ</w:t>
            </w:r>
            <w:r w:rsidRPr="001E7CD3">
              <w:rPr>
                <w:rFonts w:ascii="Times New Roman" w:hAnsi="Times New Roman" w:cs="Times New Roman"/>
                <w:noProof/>
                <w:webHidden/>
                <w:sz w:val="28"/>
                <w:szCs w:val="28"/>
              </w:rPr>
              <w:tab/>
            </w:r>
            <w:r w:rsidRPr="001E7CD3">
              <w:rPr>
                <w:rFonts w:ascii="Times New Roman" w:hAnsi="Times New Roman" w:cs="Times New Roman"/>
                <w:noProof/>
                <w:webHidden/>
                <w:sz w:val="28"/>
                <w:szCs w:val="28"/>
              </w:rPr>
              <w:fldChar w:fldCharType="begin"/>
            </w:r>
            <w:r w:rsidRPr="001E7CD3">
              <w:rPr>
                <w:rFonts w:ascii="Times New Roman" w:hAnsi="Times New Roman" w:cs="Times New Roman"/>
                <w:noProof/>
                <w:webHidden/>
                <w:sz w:val="28"/>
                <w:szCs w:val="28"/>
              </w:rPr>
              <w:instrText xml:space="preserve"> PAGEREF _Toc412092759 \h </w:instrText>
            </w:r>
            <w:r w:rsidRPr="001E7CD3">
              <w:rPr>
                <w:rFonts w:ascii="Times New Roman" w:hAnsi="Times New Roman" w:cs="Times New Roman"/>
                <w:noProof/>
                <w:webHidden/>
                <w:sz w:val="28"/>
                <w:szCs w:val="28"/>
              </w:rPr>
            </w:r>
            <w:r w:rsidRPr="001E7CD3">
              <w:rPr>
                <w:rFonts w:ascii="Times New Roman" w:hAnsi="Times New Roman" w:cs="Times New Roman"/>
                <w:noProof/>
                <w:webHidden/>
                <w:sz w:val="28"/>
                <w:szCs w:val="28"/>
              </w:rPr>
              <w:fldChar w:fldCharType="separate"/>
            </w:r>
            <w:r w:rsidRPr="001E7CD3">
              <w:rPr>
                <w:rFonts w:ascii="Times New Roman" w:hAnsi="Times New Roman" w:cs="Times New Roman"/>
                <w:noProof/>
                <w:webHidden/>
                <w:sz w:val="28"/>
                <w:szCs w:val="28"/>
              </w:rPr>
              <w:t>25</w:t>
            </w:r>
            <w:r w:rsidRPr="001E7CD3">
              <w:rPr>
                <w:rFonts w:ascii="Times New Roman" w:hAnsi="Times New Roman" w:cs="Times New Roman"/>
                <w:noProof/>
                <w:webHidden/>
                <w:sz w:val="28"/>
                <w:szCs w:val="28"/>
              </w:rPr>
              <w:fldChar w:fldCharType="end"/>
            </w:r>
          </w:hyperlink>
        </w:p>
        <w:p w:rsidR="001E7CD3" w:rsidRPr="001E7CD3" w:rsidRDefault="001E7CD3">
          <w:pPr>
            <w:pStyle w:val="23"/>
            <w:tabs>
              <w:tab w:val="right" w:leader="dot" w:pos="9345"/>
            </w:tabs>
            <w:rPr>
              <w:rFonts w:ascii="Times New Roman" w:eastAsiaTheme="minorEastAsia" w:hAnsi="Times New Roman" w:cs="Times New Roman"/>
              <w:noProof/>
              <w:sz w:val="28"/>
              <w:szCs w:val="28"/>
              <w:lang w:eastAsia="ru-RU"/>
            </w:rPr>
          </w:pPr>
          <w:hyperlink w:anchor="_Toc412092760" w:history="1">
            <w:r w:rsidRPr="001E7CD3">
              <w:rPr>
                <w:rStyle w:val="ac"/>
                <w:rFonts w:ascii="Times New Roman" w:hAnsi="Times New Roman" w:cs="Times New Roman"/>
                <w:noProof/>
                <w:sz w:val="28"/>
                <w:szCs w:val="28"/>
                <w:lang w:val="uk-UA"/>
              </w:rPr>
              <w:t>2.1. Рівень та коефіцієнт злочинності</w:t>
            </w:r>
            <w:r w:rsidRPr="001E7CD3">
              <w:rPr>
                <w:rFonts w:ascii="Times New Roman" w:hAnsi="Times New Roman" w:cs="Times New Roman"/>
                <w:noProof/>
                <w:webHidden/>
                <w:sz w:val="28"/>
                <w:szCs w:val="28"/>
              </w:rPr>
              <w:tab/>
            </w:r>
            <w:r w:rsidRPr="001E7CD3">
              <w:rPr>
                <w:rFonts w:ascii="Times New Roman" w:hAnsi="Times New Roman" w:cs="Times New Roman"/>
                <w:noProof/>
                <w:webHidden/>
                <w:sz w:val="28"/>
                <w:szCs w:val="28"/>
              </w:rPr>
              <w:fldChar w:fldCharType="begin"/>
            </w:r>
            <w:r w:rsidRPr="001E7CD3">
              <w:rPr>
                <w:rFonts w:ascii="Times New Roman" w:hAnsi="Times New Roman" w:cs="Times New Roman"/>
                <w:noProof/>
                <w:webHidden/>
                <w:sz w:val="28"/>
                <w:szCs w:val="28"/>
              </w:rPr>
              <w:instrText xml:space="preserve"> PAGEREF _Toc412092760 \h </w:instrText>
            </w:r>
            <w:r w:rsidRPr="001E7CD3">
              <w:rPr>
                <w:rFonts w:ascii="Times New Roman" w:hAnsi="Times New Roman" w:cs="Times New Roman"/>
                <w:noProof/>
                <w:webHidden/>
                <w:sz w:val="28"/>
                <w:szCs w:val="28"/>
              </w:rPr>
            </w:r>
            <w:r w:rsidRPr="001E7CD3">
              <w:rPr>
                <w:rFonts w:ascii="Times New Roman" w:hAnsi="Times New Roman" w:cs="Times New Roman"/>
                <w:noProof/>
                <w:webHidden/>
                <w:sz w:val="28"/>
                <w:szCs w:val="28"/>
              </w:rPr>
              <w:fldChar w:fldCharType="separate"/>
            </w:r>
            <w:r w:rsidRPr="001E7CD3">
              <w:rPr>
                <w:rFonts w:ascii="Times New Roman" w:hAnsi="Times New Roman" w:cs="Times New Roman"/>
                <w:noProof/>
                <w:webHidden/>
                <w:sz w:val="28"/>
                <w:szCs w:val="28"/>
              </w:rPr>
              <w:t>25</w:t>
            </w:r>
            <w:r w:rsidRPr="001E7CD3">
              <w:rPr>
                <w:rFonts w:ascii="Times New Roman" w:hAnsi="Times New Roman" w:cs="Times New Roman"/>
                <w:noProof/>
                <w:webHidden/>
                <w:sz w:val="28"/>
                <w:szCs w:val="28"/>
              </w:rPr>
              <w:fldChar w:fldCharType="end"/>
            </w:r>
          </w:hyperlink>
        </w:p>
        <w:p w:rsidR="001E7CD3" w:rsidRPr="001E7CD3" w:rsidRDefault="001E7CD3">
          <w:pPr>
            <w:pStyle w:val="23"/>
            <w:tabs>
              <w:tab w:val="right" w:leader="dot" w:pos="9345"/>
            </w:tabs>
            <w:rPr>
              <w:rFonts w:ascii="Times New Roman" w:eastAsiaTheme="minorEastAsia" w:hAnsi="Times New Roman" w:cs="Times New Roman"/>
              <w:noProof/>
              <w:sz w:val="28"/>
              <w:szCs w:val="28"/>
              <w:lang w:eastAsia="ru-RU"/>
            </w:rPr>
          </w:pPr>
          <w:hyperlink w:anchor="_Toc412092761" w:history="1">
            <w:r w:rsidRPr="001E7CD3">
              <w:rPr>
                <w:rStyle w:val="ac"/>
                <w:rFonts w:ascii="Times New Roman" w:hAnsi="Times New Roman" w:cs="Times New Roman"/>
                <w:noProof/>
                <w:sz w:val="28"/>
                <w:szCs w:val="28"/>
                <w:lang w:val="uk-UA"/>
              </w:rPr>
              <w:t>2.2. Динаміка та питома вага злочинності</w:t>
            </w:r>
            <w:r w:rsidRPr="001E7CD3">
              <w:rPr>
                <w:rFonts w:ascii="Times New Roman" w:hAnsi="Times New Roman" w:cs="Times New Roman"/>
                <w:noProof/>
                <w:webHidden/>
                <w:sz w:val="28"/>
                <w:szCs w:val="28"/>
              </w:rPr>
              <w:tab/>
            </w:r>
            <w:r w:rsidRPr="001E7CD3">
              <w:rPr>
                <w:rFonts w:ascii="Times New Roman" w:hAnsi="Times New Roman" w:cs="Times New Roman"/>
                <w:noProof/>
                <w:webHidden/>
                <w:sz w:val="28"/>
                <w:szCs w:val="28"/>
              </w:rPr>
              <w:fldChar w:fldCharType="begin"/>
            </w:r>
            <w:r w:rsidRPr="001E7CD3">
              <w:rPr>
                <w:rFonts w:ascii="Times New Roman" w:hAnsi="Times New Roman" w:cs="Times New Roman"/>
                <w:noProof/>
                <w:webHidden/>
                <w:sz w:val="28"/>
                <w:szCs w:val="28"/>
              </w:rPr>
              <w:instrText xml:space="preserve"> PAGEREF _Toc412092761 \h </w:instrText>
            </w:r>
            <w:r w:rsidRPr="001E7CD3">
              <w:rPr>
                <w:rFonts w:ascii="Times New Roman" w:hAnsi="Times New Roman" w:cs="Times New Roman"/>
                <w:noProof/>
                <w:webHidden/>
                <w:sz w:val="28"/>
                <w:szCs w:val="28"/>
              </w:rPr>
            </w:r>
            <w:r w:rsidRPr="001E7CD3">
              <w:rPr>
                <w:rFonts w:ascii="Times New Roman" w:hAnsi="Times New Roman" w:cs="Times New Roman"/>
                <w:noProof/>
                <w:webHidden/>
                <w:sz w:val="28"/>
                <w:szCs w:val="28"/>
              </w:rPr>
              <w:fldChar w:fldCharType="separate"/>
            </w:r>
            <w:r w:rsidRPr="001E7CD3">
              <w:rPr>
                <w:rFonts w:ascii="Times New Roman" w:hAnsi="Times New Roman" w:cs="Times New Roman"/>
                <w:noProof/>
                <w:webHidden/>
                <w:sz w:val="28"/>
                <w:szCs w:val="28"/>
              </w:rPr>
              <w:t>32</w:t>
            </w:r>
            <w:r w:rsidRPr="001E7CD3">
              <w:rPr>
                <w:rFonts w:ascii="Times New Roman" w:hAnsi="Times New Roman" w:cs="Times New Roman"/>
                <w:noProof/>
                <w:webHidden/>
                <w:sz w:val="28"/>
                <w:szCs w:val="28"/>
              </w:rPr>
              <w:fldChar w:fldCharType="end"/>
            </w:r>
          </w:hyperlink>
        </w:p>
        <w:p w:rsidR="001E7CD3" w:rsidRPr="001E7CD3" w:rsidRDefault="001E7CD3">
          <w:pPr>
            <w:pStyle w:val="23"/>
            <w:tabs>
              <w:tab w:val="right" w:leader="dot" w:pos="9345"/>
            </w:tabs>
            <w:rPr>
              <w:rFonts w:ascii="Times New Roman" w:eastAsiaTheme="minorEastAsia" w:hAnsi="Times New Roman" w:cs="Times New Roman"/>
              <w:noProof/>
              <w:sz w:val="28"/>
              <w:szCs w:val="28"/>
              <w:lang w:eastAsia="ru-RU"/>
            </w:rPr>
          </w:pPr>
          <w:hyperlink w:anchor="_Toc412092762" w:history="1">
            <w:r w:rsidRPr="001E7CD3">
              <w:rPr>
                <w:rStyle w:val="ac"/>
                <w:rFonts w:ascii="Times New Roman" w:hAnsi="Times New Roman" w:cs="Times New Roman"/>
                <w:noProof/>
                <w:sz w:val="28"/>
                <w:szCs w:val="28"/>
                <w:lang w:val="uk-UA"/>
              </w:rPr>
              <w:t>2.3. Кількісні показники злочинності в Україні в період 2010-2014 рр.</w:t>
            </w:r>
            <w:r w:rsidRPr="001E7CD3">
              <w:rPr>
                <w:rFonts w:ascii="Times New Roman" w:hAnsi="Times New Roman" w:cs="Times New Roman"/>
                <w:noProof/>
                <w:webHidden/>
                <w:sz w:val="28"/>
                <w:szCs w:val="28"/>
              </w:rPr>
              <w:tab/>
            </w:r>
            <w:r w:rsidRPr="001E7CD3">
              <w:rPr>
                <w:rFonts w:ascii="Times New Roman" w:hAnsi="Times New Roman" w:cs="Times New Roman"/>
                <w:noProof/>
                <w:webHidden/>
                <w:sz w:val="28"/>
                <w:szCs w:val="28"/>
              </w:rPr>
              <w:fldChar w:fldCharType="begin"/>
            </w:r>
            <w:r w:rsidRPr="001E7CD3">
              <w:rPr>
                <w:rFonts w:ascii="Times New Roman" w:hAnsi="Times New Roman" w:cs="Times New Roman"/>
                <w:noProof/>
                <w:webHidden/>
                <w:sz w:val="28"/>
                <w:szCs w:val="28"/>
              </w:rPr>
              <w:instrText xml:space="preserve"> PAGEREF _Toc412092762 \h </w:instrText>
            </w:r>
            <w:r w:rsidRPr="001E7CD3">
              <w:rPr>
                <w:rFonts w:ascii="Times New Roman" w:hAnsi="Times New Roman" w:cs="Times New Roman"/>
                <w:noProof/>
                <w:webHidden/>
                <w:sz w:val="28"/>
                <w:szCs w:val="28"/>
              </w:rPr>
            </w:r>
            <w:r w:rsidRPr="001E7CD3">
              <w:rPr>
                <w:rFonts w:ascii="Times New Roman" w:hAnsi="Times New Roman" w:cs="Times New Roman"/>
                <w:noProof/>
                <w:webHidden/>
                <w:sz w:val="28"/>
                <w:szCs w:val="28"/>
              </w:rPr>
              <w:fldChar w:fldCharType="separate"/>
            </w:r>
            <w:r w:rsidRPr="001E7CD3">
              <w:rPr>
                <w:rFonts w:ascii="Times New Roman" w:hAnsi="Times New Roman" w:cs="Times New Roman"/>
                <w:noProof/>
                <w:webHidden/>
                <w:sz w:val="28"/>
                <w:szCs w:val="28"/>
              </w:rPr>
              <w:t>39</w:t>
            </w:r>
            <w:r w:rsidRPr="001E7CD3">
              <w:rPr>
                <w:rFonts w:ascii="Times New Roman" w:hAnsi="Times New Roman" w:cs="Times New Roman"/>
                <w:noProof/>
                <w:webHidden/>
                <w:sz w:val="28"/>
                <w:szCs w:val="28"/>
              </w:rPr>
              <w:fldChar w:fldCharType="end"/>
            </w:r>
          </w:hyperlink>
        </w:p>
        <w:p w:rsidR="001E7CD3" w:rsidRPr="001E7CD3" w:rsidRDefault="001E7CD3">
          <w:pPr>
            <w:pStyle w:val="11"/>
            <w:tabs>
              <w:tab w:val="right" w:leader="dot" w:pos="9345"/>
            </w:tabs>
            <w:rPr>
              <w:rFonts w:ascii="Times New Roman" w:eastAsiaTheme="minorEastAsia" w:hAnsi="Times New Roman" w:cs="Times New Roman"/>
              <w:noProof/>
              <w:sz w:val="28"/>
              <w:szCs w:val="28"/>
              <w:lang w:eastAsia="ru-RU"/>
            </w:rPr>
          </w:pPr>
          <w:hyperlink w:anchor="_Toc412092763" w:history="1">
            <w:r w:rsidRPr="001E7CD3">
              <w:rPr>
                <w:rStyle w:val="ac"/>
                <w:rFonts w:ascii="Times New Roman" w:hAnsi="Times New Roman" w:cs="Times New Roman"/>
                <w:caps/>
                <w:noProof/>
                <w:sz w:val="28"/>
                <w:szCs w:val="28"/>
                <w:lang w:val="uk-UA"/>
              </w:rPr>
              <w:t>розділ 3. Кількісні показники злочинності та їх облік в діяльності органів внутрішніх справ</w:t>
            </w:r>
            <w:r w:rsidRPr="001E7CD3">
              <w:rPr>
                <w:rFonts w:ascii="Times New Roman" w:hAnsi="Times New Roman" w:cs="Times New Roman"/>
                <w:noProof/>
                <w:webHidden/>
                <w:sz w:val="28"/>
                <w:szCs w:val="28"/>
              </w:rPr>
              <w:tab/>
            </w:r>
            <w:r w:rsidRPr="001E7CD3">
              <w:rPr>
                <w:rFonts w:ascii="Times New Roman" w:hAnsi="Times New Roman" w:cs="Times New Roman"/>
                <w:noProof/>
                <w:webHidden/>
                <w:sz w:val="28"/>
                <w:szCs w:val="28"/>
              </w:rPr>
              <w:fldChar w:fldCharType="begin"/>
            </w:r>
            <w:r w:rsidRPr="001E7CD3">
              <w:rPr>
                <w:rFonts w:ascii="Times New Roman" w:hAnsi="Times New Roman" w:cs="Times New Roman"/>
                <w:noProof/>
                <w:webHidden/>
                <w:sz w:val="28"/>
                <w:szCs w:val="28"/>
              </w:rPr>
              <w:instrText xml:space="preserve"> PAGEREF _Toc412092763 \h </w:instrText>
            </w:r>
            <w:r w:rsidRPr="001E7CD3">
              <w:rPr>
                <w:rFonts w:ascii="Times New Roman" w:hAnsi="Times New Roman" w:cs="Times New Roman"/>
                <w:noProof/>
                <w:webHidden/>
                <w:sz w:val="28"/>
                <w:szCs w:val="28"/>
              </w:rPr>
            </w:r>
            <w:r w:rsidRPr="001E7CD3">
              <w:rPr>
                <w:rFonts w:ascii="Times New Roman" w:hAnsi="Times New Roman" w:cs="Times New Roman"/>
                <w:noProof/>
                <w:webHidden/>
                <w:sz w:val="28"/>
                <w:szCs w:val="28"/>
              </w:rPr>
              <w:fldChar w:fldCharType="separate"/>
            </w:r>
            <w:r w:rsidRPr="001E7CD3">
              <w:rPr>
                <w:rFonts w:ascii="Times New Roman" w:hAnsi="Times New Roman" w:cs="Times New Roman"/>
                <w:noProof/>
                <w:webHidden/>
                <w:sz w:val="28"/>
                <w:szCs w:val="28"/>
              </w:rPr>
              <w:t>47</w:t>
            </w:r>
            <w:r w:rsidRPr="001E7CD3">
              <w:rPr>
                <w:rFonts w:ascii="Times New Roman" w:hAnsi="Times New Roman" w:cs="Times New Roman"/>
                <w:noProof/>
                <w:webHidden/>
                <w:sz w:val="28"/>
                <w:szCs w:val="28"/>
              </w:rPr>
              <w:fldChar w:fldCharType="end"/>
            </w:r>
          </w:hyperlink>
        </w:p>
        <w:p w:rsidR="001E7CD3" w:rsidRPr="001E7CD3" w:rsidRDefault="001E7CD3">
          <w:pPr>
            <w:pStyle w:val="11"/>
            <w:tabs>
              <w:tab w:val="right" w:leader="dot" w:pos="9345"/>
            </w:tabs>
            <w:rPr>
              <w:rFonts w:ascii="Times New Roman" w:eastAsiaTheme="minorEastAsia" w:hAnsi="Times New Roman" w:cs="Times New Roman"/>
              <w:noProof/>
              <w:sz w:val="28"/>
              <w:szCs w:val="28"/>
              <w:lang w:eastAsia="ru-RU"/>
            </w:rPr>
          </w:pPr>
          <w:hyperlink w:anchor="_Toc412092764" w:history="1">
            <w:r w:rsidRPr="001E7CD3">
              <w:rPr>
                <w:rStyle w:val="ac"/>
                <w:rFonts w:ascii="Times New Roman" w:hAnsi="Times New Roman" w:cs="Times New Roman"/>
                <w:noProof/>
                <w:sz w:val="28"/>
                <w:szCs w:val="28"/>
                <w:lang w:val="uk-UA"/>
              </w:rPr>
              <w:t>ВИСНОВКИ</w:t>
            </w:r>
            <w:r w:rsidRPr="001E7CD3">
              <w:rPr>
                <w:rFonts w:ascii="Times New Roman" w:hAnsi="Times New Roman" w:cs="Times New Roman"/>
                <w:noProof/>
                <w:webHidden/>
                <w:sz w:val="28"/>
                <w:szCs w:val="28"/>
              </w:rPr>
              <w:tab/>
            </w:r>
            <w:r w:rsidRPr="001E7CD3">
              <w:rPr>
                <w:rFonts w:ascii="Times New Roman" w:hAnsi="Times New Roman" w:cs="Times New Roman"/>
                <w:noProof/>
                <w:webHidden/>
                <w:sz w:val="28"/>
                <w:szCs w:val="28"/>
              </w:rPr>
              <w:fldChar w:fldCharType="begin"/>
            </w:r>
            <w:r w:rsidRPr="001E7CD3">
              <w:rPr>
                <w:rFonts w:ascii="Times New Roman" w:hAnsi="Times New Roman" w:cs="Times New Roman"/>
                <w:noProof/>
                <w:webHidden/>
                <w:sz w:val="28"/>
                <w:szCs w:val="28"/>
              </w:rPr>
              <w:instrText xml:space="preserve"> PAGEREF _Toc412092764 \h </w:instrText>
            </w:r>
            <w:r w:rsidRPr="001E7CD3">
              <w:rPr>
                <w:rFonts w:ascii="Times New Roman" w:hAnsi="Times New Roman" w:cs="Times New Roman"/>
                <w:noProof/>
                <w:webHidden/>
                <w:sz w:val="28"/>
                <w:szCs w:val="28"/>
              </w:rPr>
            </w:r>
            <w:r w:rsidRPr="001E7CD3">
              <w:rPr>
                <w:rFonts w:ascii="Times New Roman" w:hAnsi="Times New Roman" w:cs="Times New Roman"/>
                <w:noProof/>
                <w:webHidden/>
                <w:sz w:val="28"/>
                <w:szCs w:val="28"/>
              </w:rPr>
              <w:fldChar w:fldCharType="separate"/>
            </w:r>
            <w:r w:rsidRPr="001E7CD3">
              <w:rPr>
                <w:rFonts w:ascii="Times New Roman" w:hAnsi="Times New Roman" w:cs="Times New Roman"/>
                <w:noProof/>
                <w:webHidden/>
                <w:sz w:val="28"/>
                <w:szCs w:val="28"/>
              </w:rPr>
              <w:t>53</w:t>
            </w:r>
            <w:r w:rsidRPr="001E7CD3">
              <w:rPr>
                <w:rFonts w:ascii="Times New Roman" w:hAnsi="Times New Roman" w:cs="Times New Roman"/>
                <w:noProof/>
                <w:webHidden/>
                <w:sz w:val="28"/>
                <w:szCs w:val="28"/>
              </w:rPr>
              <w:fldChar w:fldCharType="end"/>
            </w:r>
          </w:hyperlink>
        </w:p>
        <w:p w:rsidR="001E7CD3" w:rsidRPr="001E7CD3" w:rsidRDefault="001E7CD3">
          <w:pPr>
            <w:pStyle w:val="11"/>
            <w:tabs>
              <w:tab w:val="right" w:leader="dot" w:pos="9345"/>
            </w:tabs>
            <w:rPr>
              <w:rFonts w:ascii="Times New Roman" w:eastAsiaTheme="minorEastAsia" w:hAnsi="Times New Roman" w:cs="Times New Roman"/>
              <w:noProof/>
              <w:sz w:val="28"/>
              <w:szCs w:val="28"/>
              <w:lang w:eastAsia="ru-RU"/>
            </w:rPr>
          </w:pPr>
          <w:hyperlink w:anchor="_Toc412092765" w:history="1">
            <w:r w:rsidRPr="001E7CD3">
              <w:rPr>
                <w:rStyle w:val="ac"/>
                <w:rFonts w:ascii="Times New Roman" w:hAnsi="Times New Roman" w:cs="Times New Roman"/>
                <w:noProof/>
                <w:sz w:val="28"/>
                <w:szCs w:val="28"/>
                <w:lang w:val="uk-UA"/>
              </w:rPr>
              <w:t>СПИСОК ВИКОРИСТАНОЇ ЛІТЕРАТУРИ</w:t>
            </w:r>
            <w:r w:rsidRPr="001E7CD3">
              <w:rPr>
                <w:rFonts w:ascii="Times New Roman" w:hAnsi="Times New Roman" w:cs="Times New Roman"/>
                <w:noProof/>
                <w:webHidden/>
                <w:sz w:val="28"/>
                <w:szCs w:val="28"/>
              </w:rPr>
              <w:tab/>
            </w:r>
            <w:r w:rsidRPr="001E7CD3">
              <w:rPr>
                <w:rFonts w:ascii="Times New Roman" w:hAnsi="Times New Roman" w:cs="Times New Roman"/>
                <w:noProof/>
                <w:webHidden/>
                <w:sz w:val="28"/>
                <w:szCs w:val="28"/>
              </w:rPr>
              <w:fldChar w:fldCharType="begin"/>
            </w:r>
            <w:r w:rsidRPr="001E7CD3">
              <w:rPr>
                <w:rFonts w:ascii="Times New Roman" w:hAnsi="Times New Roman" w:cs="Times New Roman"/>
                <w:noProof/>
                <w:webHidden/>
                <w:sz w:val="28"/>
                <w:szCs w:val="28"/>
              </w:rPr>
              <w:instrText xml:space="preserve"> PAGEREF _Toc412092765 \h </w:instrText>
            </w:r>
            <w:r w:rsidRPr="001E7CD3">
              <w:rPr>
                <w:rFonts w:ascii="Times New Roman" w:hAnsi="Times New Roman" w:cs="Times New Roman"/>
                <w:noProof/>
                <w:webHidden/>
                <w:sz w:val="28"/>
                <w:szCs w:val="28"/>
              </w:rPr>
            </w:r>
            <w:r w:rsidRPr="001E7CD3">
              <w:rPr>
                <w:rFonts w:ascii="Times New Roman" w:hAnsi="Times New Roman" w:cs="Times New Roman"/>
                <w:noProof/>
                <w:webHidden/>
                <w:sz w:val="28"/>
                <w:szCs w:val="28"/>
              </w:rPr>
              <w:fldChar w:fldCharType="separate"/>
            </w:r>
            <w:r w:rsidRPr="001E7CD3">
              <w:rPr>
                <w:rFonts w:ascii="Times New Roman" w:hAnsi="Times New Roman" w:cs="Times New Roman"/>
                <w:noProof/>
                <w:webHidden/>
                <w:sz w:val="28"/>
                <w:szCs w:val="28"/>
              </w:rPr>
              <w:t>57</w:t>
            </w:r>
            <w:r w:rsidRPr="001E7CD3">
              <w:rPr>
                <w:rFonts w:ascii="Times New Roman" w:hAnsi="Times New Roman" w:cs="Times New Roman"/>
                <w:noProof/>
                <w:webHidden/>
                <w:sz w:val="28"/>
                <w:szCs w:val="28"/>
              </w:rPr>
              <w:fldChar w:fldCharType="end"/>
            </w:r>
          </w:hyperlink>
        </w:p>
        <w:p w:rsidR="001E7CD3" w:rsidRPr="001E7CD3" w:rsidRDefault="001E7CD3">
          <w:pPr>
            <w:pStyle w:val="11"/>
            <w:tabs>
              <w:tab w:val="right" w:leader="dot" w:pos="9345"/>
            </w:tabs>
            <w:rPr>
              <w:rFonts w:ascii="Times New Roman" w:eastAsiaTheme="minorEastAsia" w:hAnsi="Times New Roman" w:cs="Times New Roman"/>
              <w:noProof/>
              <w:sz w:val="28"/>
              <w:szCs w:val="28"/>
              <w:lang w:eastAsia="ru-RU"/>
            </w:rPr>
          </w:pPr>
          <w:hyperlink w:anchor="_Toc412092766" w:history="1">
            <w:r w:rsidRPr="001E7CD3">
              <w:rPr>
                <w:rStyle w:val="ac"/>
                <w:rFonts w:ascii="Times New Roman" w:hAnsi="Times New Roman" w:cs="Times New Roman"/>
                <w:noProof/>
                <w:sz w:val="28"/>
                <w:szCs w:val="28"/>
                <w:lang w:val="uk-UA"/>
              </w:rPr>
              <w:t>ДОДАТКИ</w:t>
            </w:r>
            <w:r w:rsidRPr="001E7CD3">
              <w:rPr>
                <w:rFonts w:ascii="Times New Roman" w:hAnsi="Times New Roman" w:cs="Times New Roman"/>
                <w:noProof/>
                <w:webHidden/>
                <w:sz w:val="28"/>
                <w:szCs w:val="28"/>
              </w:rPr>
              <w:tab/>
            </w:r>
            <w:r w:rsidRPr="001E7CD3">
              <w:rPr>
                <w:rFonts w:ascii="Times New Roman" w:hAnsi="Times New Roman" w:cs="Times New Roman"/>
                <w:noProof/>
                <w:webHidden/>
                <w:sz w:val="28"/>
                <w:szCs w:val="28"/>
              </w:rPr>
              <w:fldChar w:fldCharType="begin"/>
            </w:r>
            <w:r w:rsidRPr="001E7CD3">
              <w:rPr>
                <w:rFonts w:ascii="Times New Roman" w:hAnsi="Times New Roman" w:cs="Times New Roman"/>
                <w:noProof/>
                <w:webHidden/>
                <w:sz w:val="28"/>
                <w:szCs w:val="28"/>
              </w:rPr>
              <w:instrText xml:space="preserve"> PAGEREF _Toc412092766 \h </w:instrText>
            </w:r>
            <w:r w:rsidRPr="001E7CD3">
              <w:rPr>
                <w:rFonts w:ascii="Times New Roman" w:hAnsi="Times New Roman" w:cs="Times New Roman"/>
                <w:noProof/>
                <w:webHidden/>
                <w:sz w:val="28"/>
                <w:szCs w:val="28"/>
              </w:rPr>
            </w:r>
            <w:r w:rsidRPr="001E7CD3">
              <w:rPr>
                <w:rFonts w:ascii="Times New Roman" w:hAnsi="Times New Roman" w:cs="Times New Roman"/>
                <w:noProof/>
                <w:webHidden/>
                <w:sz w:val="28"/>
                <w:szCs w:val="28"/>
              </w:rPr>
              <w:fldChar w:fldCharType="separate"/>
            </w:r>
            <w:r w:rsidRPr="001E7CD3">
              <w:rPr>
                <w:rFonts w:ascii="Times New Roman" w:hAnsi="Times New Roman" w:cs="Times New Roman"/>
                <w:noProof/>
                <w:webHidden/>
                <w:sz w:val="28"/>
                <w:szCs w:val="28"/>
              </w:rPr>
              <w:t>61</w:t>
            </w:r>
            <w:r w:rsidRPr="001E7CD3">
              <w:rPr>
                <w:rFonts w:ascii="Times New Roman" w:hAnsi="Times New Roman" w:cs="Times New Roman"/>
                <w:noProof/>
                <w:webHidden/>
                <w:sz w:val="28"/>
                <w:szCs w:val="28"/>
              </w:rPr>
              <w:fldChar w:fldCharType="end"/>
            </w:r>
          </w:hyperlink>
        </w:p>
        <w:p w:rsidR="001E7CD3" w:rsidRPr="001E7CD3" w:rsidRDefault="001E7CD3">
          <w:pPr>
            <w:pStyle w:val="23"/>
            <w:tabs>
              <w:tab w:val="right" w:leader="dot" w:pos="9345"/>
            </w:tabs>
            <w:rPr>
              <w:rFonts w:ascii="Times New Roman" w:eastAsiaTheme="minorEastAsia" w:hAnsi="Times New Roman" w:cs="Times New Roman"/>
              <w:noProof/>
              <w:sz w:val="28"/>
              <w:szCs w:val="28"/>
              <w:lang w:eastAsia="ru-RU"/>
            </w:rPr>
          </w:pPr>
          <w:hyperlink w:anchor="_Toc412092767" w:history="1">
            <w:r w:rsidRPr="001E7CD3">
              <w:rPr>
                <w:rStyle w:val="ac"/>
                <w:rFonts w:ascii="Times New Roman" w:hAnsi="Times New Roman" w:cs="Times New Roman"/>
                <w:noProof/>
                <w:sz w:val="28"/>
                <w:szCs w:val="28"/>
                <w:lang w:val="uk-UA"/>
              </w:rPr>
              <w:t>Додаток 1</w:t>
            </w:r>
            <w:r w:rsidRPr="001E7CD3">
              <w:rPr>
                <w:rFonts w:ascii="Times New Roman" w:hAnsi="Times New Roman" w:cs="Times New Roman"/>
                <w:noProof/>
                <w:webHidden/>
                <w:sz w:val="28"/>
                <w:szCs w:val="28"/>
              </w:rPr>
              <w:tab/>
            </w:r>
            <w:r w:rsidRPr="001E7CD3">
              <w:rPr>
                <w:rFonts w:ascii="Times New Roman" w:hAnsi="Times New Roman" w:cs="Times New Roman"/>
                <w:noProof/>
                <w:webHidden/>
                <w:sz w:val="28"/>
                <w:szCs w:val="28"/>
              </w:rPr>
              <w:fldChar w:fldCharType="begin"/>
            </w:r>
            <w:r w:rsidRPr="001E7CD3">
              <w:rPr>
                <w:rFonts w:ascii="Times New Roman" w:hAnsi="Times New Roman" w:cs="Times New Roman"/>
                <w:noProof/>
                <w:webHidden/>
                <w:sz w:val="28"/>
                <w:szCs w:val="28"/>
              </w:rPr>
              <w:instrText xml:space="preserve"> PAGEREF _Toc412092767 \h </w:instrText>
            </w:r>
            <w:r w:rsidRPr="001E7CD3">
              <w:rPr>
                <w:rFonts w:ascii="Times New Roman" w:hAnsi="Times New Roman" w:cs="Times New Roman"/>
                <w:noProof/>
                <w:webHidden/>
                <w:sz w:val="28"/>
                <w:szCs w:val="28"/>
              </w:rPr>
            </w:r>
            <w:r w:rsidRPr="001E7CD3">
              <w:rPr>
                <w:rFonts w:ascii="Times New Roman" w:hAnsi="Times New Roman" w:cs="Times New Roman"/>
                <w:noProof/>
                <w:webHidden/>
                <w:sz w:val="28"/>
                <w:szCs w:val="28"/>
              </w:rPr>
              <w:fldChar w:fldCharType="separate"/>
            </w:r>
            <w:r w:rsidRPr="001E7CD3">
              <w:rPr>
                <w:rFonts w:ascii="Times New Roman" w:hAnsi="Times New Roman" w:cs="Times New Roman"/>
                <w:noProof/>
                <w:webHidden/>
                <w:sz w:val="28"/>
                <w:szCs w:val="28"/>
              </w:rPr>
              <w:t>61</w:t>
            </w:r>
            <w:r w:rsidRPr="001E7CD3">
              <w:rPr>
                <w:rFonts w:ascii="Times New Roman" w:hAnsi="Times New Roman" w:cs="Times New Roman"/>
                <w:noProof/>
                <w:webHidden/>
                <w:sz w:val="28"/>
                <w:szCs w:val="28"/>
              </w:rPr>
              <w:fldChar w:fldCharType="end"/>
            </w:r>
          </w:hyperlink>
        </w:p>
        <w:p w:rsidR="001E7CD3" w:rsidRPr="001E7CD3" w:rsidRDefault="001E7CD3">
          <w:pPr>
            <w:pStyle w:val="23"/>
            <w:tabs>
              <w:tab w:val="right" w:leader="dot" w:pos="9345"/>
            </w:tabs>
            <w:rPr>
              <w:rFonts w:ascii="Times New Roman" w:eastAsiaTheme="minorEastAsia" w:hAnsi="Times New Roman" w:cs="Times New Roman"/>
              <w:noProof/>
              <w:sz w:val="28"/>
              <w:szCs w:val="28"/>
              <w:lang w:eastAsia="ru-RU"/>
            </w:rPr>
          </w:pPr>
          <w:hyperlink w:anchor="_Toc412092768" w:history="1">
            <w:r w:rsidRPr="001E7CD3">
              <w:rPr>
                <w:rStyle w:val="ac"/>
                <w:rFonts w:ascii="Times New Roman" w:hAnsi="Times New Roman" w:cs="Times New Roman"/>
                <w:noProof/>
                <w:sz w:val="28"/>
                <w:szCs w:val="28"/>
                <w:lang w:val="uk-UA"/>
              </w:rPr>
              <w:t>Додаток 2</w:t>
            </w:r>
            <w:r w:rsidRPr="001E7CD3">
              <w:rPr>
                <w:rFonts w:ascii="Times New Roman" w:hAnsi="Times New Roman" w:cs="Times New Roman"/>
                <w:noProof/>
                <w:webHidden/>
                <w:sz w:val="28"/>
                <w:szCs w:val="28"/>
              </w:rPr>
              <w:tab/>
            </w:r>
            <w:r w:rsidRPr="001E7CD3">
              <w:rPr>
                <w:rFonts w:ascii="Times New Roman" w:hAnsi="Times New Roman" w:cs="Times New Roman"/>
                <w:noProof/>
                <w:webHidden/>
                <w:sz w:val="28"/>
                <w:szCs w:val="28"/>
              </w:rPr>
              <w:fldChar w:fldCharType="begin"/>
            </w:r>
            <w:r w:rsidRPr="001E7CD3">
              <w:rPr>
                <w:rFonts w:ascii="Times New Roman" w:hAnsi="Times New Roman" w:cs="Times New Roman"/>
                <w:noProof/>
                <w:webHidden/>
                <w:sz w:val="28"/>
                <w:szCs w:val="28"/>
              </w:rPr>
              <w:instrText xml:space="preserve"> PAGEREF _Toc412092768 \h </w:instrText>
            </w:r>
            <w:r w:rsidRPr="001E7CD3">
              <w:rPr>
                <w:rFonts w:ascii="Times New Roman" w:hAnsi="Times New Roman" w:cs="Times New Roman"/>
                <w:noProof/>
                <w:webHidden/>
                <w:sz w:val="28"/>
                <w:szCs w:val="28"/>
              </w:rPr>
            </w:r>
            <w:r w:rsidRPr="001E7CD3">
              <w:rPr>
                <w:rFonts w:ascii="Times New Roman" w:hAnsi="Times New Roman" w:cs="Times New Roman"/>
                <w:noProof/>
                <w:webHidden/>
                <w:sz w:val="28"/>
                <w:szCs w:val="28"/>
              </w:rPr>
              <w:fldChar w:fldCharType="separate"/>
            </w:r>
            <w:r w:rsidRPr="001E7CD3">
              <w:rPr>
                <w:rFonts w:ascii="Times New Roman" w:hAnsi="Times New Roman" w:cs="Times New Roman"/>
                <w:noProof/>
                <w:webHidden/>
                <w:sz w:val="28"/>
                <w:szCs w:val="28"/>
              </w:rPr>
              <w:t>63</w:t>
            </w:r>
            <w:r w:rsidRPr="001E7CD3">
              <w:rPr>
                <w:rFonts w:ascii="Times New Roman" w:hAnsi="Times New Roman" w:cs="Times New Roman"/>
                <w:noProof/>
                <w:webHidden/>
                <w:sz w:val="28"/>
                <w:szCs w:val="28"/>
              </w:rPr>
              <w:fldChar w:fldCharType="end"/>
            </w:r>
          </w:hyperlink>
        </w:p>
        <w:p w:rsidR="008545C8" w:rsidRPr="001E7CD3" w:rsidRDefault="00095CEC" w:rsidP="00C666ED">
          <w:pPr>
            <w:rPr>
              <w:rFonts w:ascii="Times New Roman" w:hAnsi="Times New Roman" w:cs="Times New Roman"/>
              <w:sz w:val="28"/>
              <w:szCs w:val="28"/>
            </w:rPr>
          </w:pPr>
          <w:r w:rsidRPr="001E7CD3">
            <w:rPr>
              <w:rFonts w:ascii="Times New Roman" w:hAnsi="Times New Roman" w:cs="Times New Roman"/>
              <w:b/>
              <w:bCs/>
              <w:sz w:val="28"/>
              <w:szCs w:val="28"/>
            </w:rPr>
            <w:fldChar w:fldCharType="end"/>
          </w:r>
        </w:p>
      </w:sdtContent>
    </w:sdt>
    <w:p w:rsidR="008545C8" w:rsidRPr="00B06EDD" w:rsidRDefault="008545C8" w:rsidP="00722196">
      <w:pPr>
        <w:spacing w:after="0" w:line="360" w:lineRule="auto"/>
        <w:ind w:firstLine="709"/>
        <w:jc w:val="both"/>
        <w:rPr>
          <w:rFonts w:ascii="Times New Roman" w:hAnsi="Times New Roman" w:cs="Times New Roman"/>
          <w:sz w:val="28"/>
          <w:szCs w:val="28"/>
          <w:lang w:val="uk-UA"/>
        </w:rPr>
      </w:pPr>
    </w:p>
    <w:p w:rsidR="008545C8" w:rsidRPr="00B06EDD" w:rsidRDefault="008545C8" w:rsidP="00722196">
      <w:pPr>
        <w:spacing w:after="0" w:line="360" w:lineRule="auto"/>
        <w:ind w:firstLine="709"/>
        <w:jc w:val="both"/>
        <w:rPr>
          <w:rFonts w:ascii="Times New Roman" w:hAnsi="Times New Roman" w:cs="Times New Roman"/>
          <w:sz w:val="28"/>
          <w:szCs w:val="28"/>
          <w:lang w:val="uk-UA"/>
        </w:rPr>
      </w:pPr>
    </w:p>
    <w:p w:rsidR="002B7FB0" w:rsidRPr="00B06EDD" w:rsidRDefault="002B7FB0" w:rsidP="00722196">
      <w:pPr>
        <w:spacing w:after="0" w:line="360" w:lineRule="auto"/>
        <w:rPr>
          <w:rFonts w:ascii="Times New Roman" w:hAnsi="Times New Roman" w:cs="Times New Roman"/>
          <w:sz w:val="28"/>
          <w:szCs w:val="28"/>
        </w:rPr>
      </w:pPr>
      <w:r w:rsidRPr="00B06EDD">
        <w:rPr>
          <w:rFonts w:ascii="Times New Roman" w:hAnsi="Times New Roman" w:cs="Times New Roman"/>
          <w:sz w:val="28"/>
          <w:szCs w:val="28"/>
        </w:rPr>
        <w:br w:type="page"/>
      </w:r>
    </w:p>
    <w:p w:rsidR="002B7FB0" w:rsidRPr="00B06EDD" w:rsidRDefault="002B7FB0" w:rsidP="00722196">
      <w:pPr>
        <w:pStyle w:val="1"/>
        <w:spacing w:before="0" w:line="360" w:lineRule="auto"/>
        <w:jc w:val="center"/>
        <w:rPr>
          <w:rFonts w:ascii="Times New Roman" w:hAnsi="Times New Roman" w:cs="Times New Roman"/>
          <w:caps/>
          <w:color w:val="auto"/>
          <w:lang w:val="uk-UA"/>
        </w:rPr>
      </w:pPr>
      <w:bookmarkStart w:id="0" w:name="_Toc412092755"/>
      <w:r w:rsidRPr="00B06EDD">
        <w:rPr>
          <w:rFonts w:ascii="Times New Roman" w:hAnsi="Times New Roman" w:cs="Times New Roman"/>
          <w:caps/>
          <w:color w:val="auto"/>
          <w:lang w:val="uk-UA"/>
        </w:rPr>
        <w:lastRenderedPageBreak/>
        <w:t>Вступ</w:t>
      </w:r>
      <w:bookmarkEnd w:id="0"/>
    </w:p>
    <w:p w:rsidR="00C96633" w:rsidRPr="00B06EDD" w:rsidRDefault="00C96633" w:rsidP="00722196">
      <w:pPr>
        <w:spacing w:after="0" w:line="360" w:lineRule="auto"/>
        <w:ind w:firstLine="709"/>
        <w:jc w:val="both"/>
        <w:rPr>
          <w:rFonts w:ascii="Times New Roman" w:hAnsi="Times New Roman" w:cs="Times New Roman"/>
          <w:sz w:val="28"/>
          <w:szCs w:val="28"/>
          <w:shd w:val="clear" w:color="auto" w:fill="FFFFFF"/>
          <w:lang w:val="uk-UA"/>
        </w:rPr>
      </w:pPr>
    </w:p>
    <w:p w:rsidR="002B7FB0" w:rsidRPr="00B06EDD" w:rsidRDefault="002B7FB0" w:rsidP="00722196">
      <w:pPr>
        <w:spacing w:after="0" w:line="360" w:lineRule="auto"/>
        <w:ind w:firstLine="709"/>
        <w:jc w:val="both"/>
        <w:rPr>
          <w:rFonts w:ascii="Times New Roman" w:hAnsi="Times New Roman" w:cs="Times New Roman"/>
          <w:sz w:val="28"/>
          <w:szCs w:val="28"/>
          <w:shd w:val="clear" w:color="auto" w:fill="FFFFFF"/>
          <w:lang w:val="uk-UA"/>
        </w:rPr>
      </w:pPr>
      <w:r w:rsidRPr="00B06EDD">
        <w:rPr>
          <w:rFonts w:ascii="Times New Roman" w:hAnsi="Times New Roman" w:cs="Times New Roman"/>
          <w:sz w:val="28"/>
          <w:szCs w:val="28"/>
          <w:shd w:val="clear" w:color="auto" w:fill="FFFFFF"/>
          <w:lang w:val="uk-UA"/>
        </w:rPr>
        <w:t>Актуальність теми дослідження. Успіх боротьби зі злочинністю багато в чому визначається проведенням глибоких кримінологічних досліджень найбільш важливих компонентів предмета кримінології та використанням результатів таких досліджень на практиці попередження злочинів. Кримінологічні дослідження являють собою вивчення з використанням досягнень науки на основі спеціально розроблених методів і методик різноманітних соціальних, правових, моральних, соціально-психологічних та інших факторів, що позитивно або негативно впливають на злочинність, її причини та умови, особистість злочинця, попередження злочинів.</w:t>
      </w:r>
    </w:p>
    <w:p w:rsidR="002B7FB0" w:rsidRPr="00B06EDD" w:rsidRDefault="002B7FB0" w:rsidP="00722196">
      <w:pPr>
        <w:spacing w:after="0" w:line="360" w:lineRule="auto"/>
        <w:ind w:firstLine="709"/>
        <w:jc w:val="both"/>
        <w:rPr>
          <w:rFonts w:ascii="Times New Roman" w:hAnsi="Times New Roman" w:cs="Times New Roman"/>
          <w:sz w:val="28"/>
          <w:szCs w:val="28"/>
          <w:shd w:val="clear" w:color="auto" w:fill="FFFFFF"/>
          <w:lang w:val="uk-UA"/>
        </w:rPr>
      </w:pPr>
      <w:r w:rsidRPr="00B06EDD">
        <w:rPr>
          <w:rFonts w:ascii="Times New Roman" w:hAnsi="Times New Roman" w:cs="Times New Roman"/>
          <w:sz w:val="28"/>
          <w:szCs w:val="28"/>
          <w:shd w:val="clear" w:color="auto" w:fill="FFFFFF"/>
          <w:lang w:val="uk-UA"/>
        </w:rPr>
        <w:t>Основними цілями кримінологічних досліджень є:</w:t>
      </w:r>
      <w:r w:rsidR="00763159" w:rsidRPr="00B06EDD">
        <w:rPr>
          <w:rFonts w:ascii="Times New Roman" w:hAnsi="Times New Roman" w:cs="Times New Roman"/>
          <w:sz w:val="28"/>
          <w:szCs w:val="28"/>
          <w:shd w:val="clear" w:color="auto" w:fill="FFFFFF"/>
          <w:lang w:val="uk-UA"/>
        </w:rPr>
        <w:t xml:space="preserve"> г</w:t>
      </w:r>
      <w:r w:rsidRPr="00B06EDD">
        <w:rPr>
          <w:rFonts w:ascii="Times New Roman" w:hAnsi="Times New Roman" w:cs="Times New Roman"/>
          <w:sz w:val="28"/>
          <w:szCs w:val="28"/>
          <w:shd w:val="clear" w:color="auto" w:fill="FFFFFF"/>
          <w:lang w:val="uk-UA"/>
        </w:rPr>
        <w:t>либоке пізнання факторів, що впливають на злочинність, їх взаємозв’язок та закономірностей прояву;</w:t>
      </w:r>
      <w:r w:rsidR="00763159" w:rsidRPr="00B06EDD">
        <w:rPr>
          <w:rFonts w:ascii="Times New Roman" w:hAnsi="Times New Roman" w:cs="Times New Roman"/>
          <w:sz w:val="28"/>
          <w:szCs w:val="28"/>
          <w:shd w:val="clear" w:color="auto" w:fill="FFFFFF"/>
          <w:lang w:val="uk-UA"/>
        </w:rPr>
        <w:t xml:space="preserve"> в</w:t>
      </w:r>
      <w:r w:rsidRPr="00B06EDD">
        <w:rPr>
          <w:rFonts w:ascii="Times New Roman" w:hAnsi="Times New Roman" w:cs="Times New Roman"/>
          <w:sz w:val="28"/>
          <w:szCs w:val="28"/>
          <w:shd w:val="clear" w:color="auto" w:fill="FFFFFF"/>
          <w:lang w:val="uk-UA"/>
        </w:rPr>
        <w:t xml:space="preserve">инесення </w:t>
      </w:r>
      <w:r w:rsidR="00763159" w:rsidRPr="00B06EDD">
        <w:rPr>
          <w:rFonts w:ascii="Times New Roman" w:hAnsi="Times New Roman" w:cs="Times New Roman"/>
          <w:sz w:val="28"/>
          <w:szCs w:val="28"/>
          <w:shd w:val="clear" w:color="auto" w:fill="FFFFFF"/>
          <w:lang w:val="uk-UA"/>
        </w:rPr>
        <w:t>обґрунтованих</w:t>
      </w:r>
      <w:r w:rsidRPr="00B06EDD">
        <w:rPr>
          <w:rFonts w:ascii="Times New Roman" w:hAnsi="Times New Roman" w:cs="Times New Roman"/>
          <w:sz w:val="28"/>
          <w:szCs w:val="28"/>
          <w:shd w:val="clear" w:color="auto" w:fill="FFFFFF"/>
          <w:lang w:val="uk-UA"/>
        </w:rPr>
        <w:t xml:space="preserve"> пропозицій про прийняття на різних рівнях управлінь рішень, реалізація яких дозволила б знизити негативний і підвищити позитивний вплив зазначених чинників на кримінальну ситуацію в країні;</w:t>
      </w:r>
      <w:r w:rsidR="00763159" w:rsidRPr="00B06EDD">
        <w:rPr>
          <w:rFonts w:ascii="Times New Roman" w:hAnsi="Times New Roman" w:cs="Times New Roman"/>
          <w:sz w:val="28"/>
          <w:szCs w:val="28"/>
          <w:shd w:val="clear" w:color="auto" w:fill="FFFFFF"/>
          <w:lang w:val="uk-UA"/>
        </w:rPr>
        <w:t xml:space="preserve"> з</w:t>
      </w:r>
      <w:r w:rsidRPr="00B06EDD">
        <w:rPr>
          <w:rFonts w:ascii="Times New Roman" w:hAnsi="Times New Roman" w:cs="Times New Roman"/>
          <w:sz w:val="28"/>
          <w:szCs w:val="28"/>
          <w:shd w:val="clear" w:color="auto" w:fill="FFFFFF"/>
          <w:lang w:val="uk-UA"/>
        </w:rPr>
        <w:t>дійснення конкретного аналізу кримінологічної обстановки в країні, окремих регіонах та територіальних утвореннях за певні часові періоди;</w:t>
      </w:r>
      <w:r w:rsidR="00763159" w:rsidRPr="00B06EDD">
        <w:rPr>
          <w:rFonts w:ascii="Times New Roman" w:hAnsi="Times New Roman" w:cs="Times New Roman"/>
          <w:sz w:val="28"/>
          <w:szCs w:val="28"/>
          <w:shd w:val="clear" w:color="auto" w:fill="FFFFFF"/>
          <w:lang w:val="uk-UA"/>
        </w:rPr>
        <w:t xml:space="preserve"> в</w:t>
      </w:r>
      <w:r w:rsidRPr="00B06EDD">
        <w:rPr>
          <w:rFonts w:ascii="Times New Roman" w:hAnsi="Times New Roman" w:cs="Times New Roman"/>
          <w:sz w:val="28"/>
          <w:szCs w:val="28"/>
          <w:shd w:val="clear" w:color="auto" w:fill="FFFFFF"/>
          <w:lang w:val="uk-UA"/>
        </w:rPr>
        <w:t>иявлення найбільш криміналізованих сфер суспільного життя, особливо суспільно небезпечних видів злочинності в них, активізація правоохоронної діяльності шляхом розробки і реалізації державних регіональних комплексних програм протидії злочинності;</w:t>
      </w:r>
      <w:r w:rsidR="00763159" w:rsidRPr="00B06EDD">
        <w:rPr>
          <w:rFonts w:ascii="Times New Roman" w:hAnsi="Times New Roman" w:cs="Times New Roman"/>
          <w:sz w:val="28"/>
          <w:szCs w:val="28"/>
          <w:shd w:val="clear" w:color="auto" w:fill="FFFFFF"/>
          <w:lang w:val="uk-UA"/>
        </w:rPr>
        <w:t xml:space="preserve"> а</w:t>
      </w:r>
      <w:r w:rsidRPr="00B06EDD">
        <w:rPr>
          <w:rFonts w:ascii="Times New Roman" w:hAnsi="Times New Roman" w:cs="Times New Roman"/>
          <w:sz w:val="28"/>
          <w:szCs w:val="28"/>
          <w:shd w:val="clear" w:color="auto" w:fill="FFFFFF"/>
          <w:lang w:val="uk-UA"/>
        </w:rPr>
        <w:t>налітичне забезпечення в результаті оперативних досліджень вирішення конкретних завдань, попередження окремих видів злочинів шляхом проведення правоохоронними органами спеціальних профілактичних операцій.</w:t>
      </w:r>
    </w:p>
    <w:p w:rsidR="002B7FB0" w:rsidRPr="00B06EDD" w:rsidRDefault="002B7FB0" w:rsidP="00722196">
      <w:pPr>
        <w:spacing w:after="0" w:line="360" w:lineRule="auto"/>
        <w:ind w:firstLine="709"/>
        <w:jc w:val="both"/>
        <w:rPr>
          <w:rFonts w:ascii="Times New Roman" w:hAnsi="Times New Roman" w:cs="Times New Roman"/>
          <w:sz w:val="28"/>
          <w:szCs w:val="28"/>
          <w:shd w:val="clear" w:color="auto" w:fill="FFFFFF"/>
          <w:lang w:val="uk-UA"/>
        </w:rPr>
      </w:pPr>
      <w:r w:rsidRPr="00B06EDD">
        <w:rPr>
          <w:rFonts w:ascii="Times New Roman" w:hAnsi="Times New Roman" w:cs="Times New Roman"/>
          <w:sz w:val="28"/>
          <w:szCs w:val="28"/>
          <w:shd w:val="clear" w:color="auto" w:fill="FFFFFF"/>
        </w:rPr>
        <w:t>Особливе значення кримінологічні дослідження мають для глибокого пізнання та оцінки злочинності в цілому. Саме пізнання злочинності дозволяє робити обґрунтовані висновки з тим, щоб своєчасно прийняти і реалізувати рішення, що стосуються протидії їй, маневрування в цих цілях наявних сил і засобів. В ході кримінологічногодослідження злочинності виявляються:</w:t>
      </w:r>
      <w:r w:rsidR="00763159" w:rsidRPr="00B06EDD">
        <w:rPr>
          <w:rFonts w:ascii="Times New Roman" w:hAnsi="Times New Roman" w:cs="Times New Roman"/>
          <w:sz w:val="28"/>
          <w:szCs w:val="28"/>
          <w:shd w:val="clear" w:color="auto" w:fill="FFFFFF"/>
          <w:lang w:val="uk-UA"/>
        </w:rPr>
        <w:t xml:space="preserve"> </w:t>
      </w:r>
      <w:r w:rsidR="00763159" w:rsidRPr="00B06EDD">
        <w:rPr>
          <w:rFonts w:ascii="Times New Roman" w:hAnsi="Times New Roman" w:cs="Times New Roman"/>
          <w:sz w:val="28"/>
          <w:szCs w:val="28"/>
          <w:shd w:val="clear" w:color="auto" w:fill="FFFFFF"/>
          <w:lang w:val="uk-UA"/>
        </w:rPr>
        <w:lastRenderedPageBreak/>
        <w:t>с</w:t>
      </w:r>
      <w:r w:rsidRPr="00B06EDD">
        <w:rPr>
          <w:rFonts w:ascii="Times New Roman" w:hAnsi="Times New Roman" w:cs="Times New Roman"/>
          <w:sz w:val="28"/>
          <w:szCs w:val="28"/>
          <w:shd w:val="clear" w:color="auto" w:fill="FFFFFF"/>
        </w:rPr>
        <w:t>тупінь її поширеності, інтенсивності і суспільної небезпеки, основні тенденції розвитку;</w:t>
      </w:r>
      <w:r w:rsidR="00763159" w:rsidRPr="00B06EDD">
        <w:rPr>
          <w:rFonts w:ascii="Times New Roman" w:hAnsi="Times New Roman" w:cs="Times New Roman"/>
          <w:sz w:val="28"/>
          <w:szCs w:val="28"/>
          <w:shd w:val="clear" w:color="auto" w:fill="FFFFFF"/>
          <w:lang w:val="uk-UA"/>
        </w:rPr>
        <w:t xml:space="preserve"> с</w:t>
      </w:r>
      <w:r w:rsidRPr="00B06EDD">
        <w:rPr>
          <w:rFonts w:ascii="Times New Roman" w:hAnsi="Times New Roman" w:cs="Times New Roman"/>
          <w:sz w:val="28"/>
          <w:szCs w:val="28"/>
          <w:shd w:val="clear" w:color="auto" w:fill="FFFFFF"/>
        </w:rPr>
        <w:t>оціально-правові характеристики злочинності, механізм її породження та функціонування;</w:t>
      </w:r>
      <w:r w:rsidR="00763159" w:rsidRPr="00B06EDD">
        <w:rPr>
          <w:rFonts w:ascii="Times New Roman" w:hAnsi="Times New Roman" w:cs="Times New Roman"/>
          <w:sz w:val="28"/>
          <w:szCs w:val="28"/>
          <w:shd w:val="clear" w:color="auto" w:fill="FFFFFF"/>
          <w:lang w:val="uk-UA"/>
        </w:rPr>
        <w:t xml:space="preserve"> х</w:t>
      </w:r>
      <w:r w:rsidRPr="00B06EDD">
        <w:rPr>
          <w:rFonts w:ascii="Times New Roman" w:hAnsi="Times New Roman" w:cs="Times New Roman"/>
          <w:sz w:val="28"/>
          <w:szCs w:val="28"/>
          <w:shd w:val="clear" w:color="auto" w:fill="FFFFFF"/>
        </w:rPr>
        <w:t>арактеристики злочинності, що відображають її внутрішні особливості (організованість, кримінальний професіоналізм, сфери розповсюдження і т.п.).</w:t>
      </w:r>
    </w:p>
    <w:p w:rsidR="00B06EDD" w:rsidRDefault="00B06EDD" w:rsidP="00722196">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Дана проблема досліджувалася багатьма українськими та зарубіжними науковцями-кримінологами. Серед них потрібно виділити праці таких вчених як Н.Ф. Кузнецова, В.Н. Кудрявцев, В.А. Аванесов, Л.А. Волошин, С.Є. Віцин, О.М. Джужа, Ю.В. Алксандров, А.П. Гель, Г.С. Семаков, А.Ф. Зеленський, І.І. Карпець, Я.Ю. Кондратьєв, Н.А. Стручков, А.С. Шляпочніков, Г.Н. Забрянський, А.П. Закалюк, Ю.В. Бишевський, А.А. Конєв, В.Ф. Оболенцев, Г.А. Кригер, П.І. Гришаєв, В.В. Сташис, Н.А. Беляєв, М.Д. Шаргородський, Е.А. Саркісова, О.Г. Фролова, В.Л. Чубарєв та інших.</w:t>
      </w:r>
    </w:p>
    <w:p w:rsidR="002B7FB0" w:rsidRPr="00B06EDD" w:rsidRDefault="002B7FB0" w:rsidP="00722196">
      <w:pPr>
        <w:spacing w:after="0" w:line="360" w:lineRule="auto"/>
        <w:ind w:firstLine="709"/>
        <w:jc w:val="both"/>
        <w:rPr>
          <w:rFonts w:ascii="Times New Roman" w:hAnsi="Times New Roman" w:cs="Times New Roman"/>
          <w:sz w:val="28"/>
          <w:szCs w:val="28"/>
          <w:shd w:val="clear" w:color="auto" w:fill="FFFFFF"/>
          <w:lang w:val="uk-UA"/>
        </w:rPr>
      </w:pPr>
      <w:r w:rsidRPr="00B06EDD">
        <w:rPr>
          <w:rFonts w:ascii="Times New Roman" w:hAnsi="Times New Roman" w:cs="Times New Roman"/>
          <w:sz w:val="28"/>
          <w:szCs w:val="28"/>
          <w:shd w:val="clear" w:color="auto" w:fill="FFFFFF"/>
          <w:lang w:val="uk-UA"/>
        </w:rPr>
        <w:t>Метою даної роботи є багатоаспектна характеристика такого інституту кримінології, як кількісні показники злочинності.</w:t>
      </w:r>
    </w:p>
    <w:p w:rsidR="002B7FB0" w:rsidRDefault="002B7FB0" w:rsidP="00722196">
      <w:pPr>
        <w:spacing w:after="0" w:line="360" w:lineRule="auto"/>
        <w:ind w:firstLine="709"/>
        <w:jc w:val="both"/>
        <w:rPr>
          <w:rFonts w:ascii="Times New Roman" w:hAnsi="Times New Roman" w:cs="Times New Roman"/>
          <w:sz w:val="28"/>
          <w:szCs w:val="28"/>
          <w:shd w:val="clear" w:color="auto" w:fill="FFFFFF"/>
          <w:lang w:val="uk-UA"/>
        </w:rPr>
      </w:pPr>
      <w:r w:rsidRPr="00B06EDD">
        <w:rPr>
          <w:rFonts w:ascii="Times New Roman" w:hAnsi="Times New Roman" w:cs="Times New Roman"/>
          <w:sz w:val="28"/>
          <w:szCs w:val="28"/>
          <w:shd w:val="clear" w:color="auto" w:fill="FFFFFF"/>
          <w:lang w:val="uk-UA"/>
        </w:rPr>
        <w:t xml:space="preserve">Згідно </w:t>
      </w:r>
      <w:r w:rsidRPr="00B06EDD">
        <w:rPr>
          <w:rFonts w:ascii="Times New Roman" w:hAnsi="Times New Roman" w:cs="Times New Roman"/>
          <w:sz w:val="28"/>
          <w:szCs w:val="28"/>
          <w:shd w:val="clear" w:color="auto" w:fill="FFFFFF"/>
        </w:rPr>
        <w:t xml:space="preserve">висунутої мети, завданнями роботи </w:t>
      </w:r>
      <w:r w:rsidRPr="00B06EDD">
        <w:rPr>
          <w:rFonts w:ascii="Times New Roman" w:hAnsi="Times New Roman" w:cs="Times New Roman"/>
          <w:sz w:val="28"/>
          <w:szCs w:val="28"/>
          <w:shd w:val="clear" w:color="auto" w:fill="FFFFFF"/>
          <w:lang w:val="uk-UA"/>
        </w:rPr>
        <w:t>є</w:t>
      </w:r>
      <w:r w:rsidRPr="00B06EDD">
        <w:rPr>
          <w:rFonts w:ascii="Times New Roman" w:hAnsi="Times New Roman" w:cs="Times New Roman"/>
          <w:sz w:val="28"/>
          <w:szCs w:val="28"/>
          <w:shd w:val="clear" w:color="auto" w:fill="FFFFFF"/>
        </w:rPr>
        <w:t>:</w:t>
      </w:r>
    </w:p>
    <w:p w:rsidR="00B06EDD" w:rsidRPr="00B06EDD" w:rsidRDefault="00B06EDD" w:rsidP="00B06EDD">
      <w:pPr>
        <w:pStyle w:val="a3"/>
        <w:numPr>
          <w:ilvl w:val="0"/>
          <w:numId w:val="15"/>
        </w:numPr>
        <w:spacing w:after="0" w:line="360" w:lineRule="auto"/>
        <w:ind w:left="0" w:firstLine="709"/>
        <w:jc w:val="both"/>
        <w:rPr>
          <w:rFonts w:ascii="Times New Roman" w:hAnsi="Times New Roman" w:cs="Times New Roman"/>
          <w:sz w:val="28"/>
          <w:szCs w:val="28"/>
          <w:shd w:val="clear" w:color="auto" w:fill="FFFFFF"/>
          <w:lang w:val="uk-UA"/>
        </w:rPr>
      </w:pPr>
      <w:r w:rsidRPr="00B06EDD">
        <w:rPr>
          <w:rFonts w:ascii="Times New Roman" w:hAnsi="Times New Roman" w:cs="Times New Roman"/>
          <w:sz w:val="28"/>
          <w:szCs w:val="28"/>
          <w:shd w:val="clear" w:color="auto" w:fill="FFFFFF"/>
          <w:lang w:val="uk-UA"/>
        </w:rPr>
        <w:t>Визначити поняття злочинності та її класифікацію;</w:t>
      </w:r>
    </w:p>
    <w:p w:rsidR="00B06EDD" w:rsidRPr="00B06EDD" w:rsidRDefault="00B06EDD" w:rsidP="00B06EDD">
      <w:pPr>
        <w:pStyle w:val="a3"/>
        <w:numPr>
          <w:ilvl w:val="0"/>
          <w:numId w:val="15"/>
        </w:numPr>
        <w:spacing w:after="0" w:line="360" w:lineRule="auto"/>
        <w:ind w:left="0" w:firstLine="709"/>
        <w:jc w:val="both"/>
        <w:rPr>
          <w:rFonts w:ascii="Times New Roman" w:hAnsi="Times New Roman" w:cs="Times New Roman"/>
          <w:sz w:val="28"/>
          <w:szCs w:val="28"/>
          <w:shd w:val="clear" w:color="auto" w:fill="FFFFFF"/>
          <w:lang w:val="uk-UA"/>
        </w:rPr>
      </w:pPr>
      <w:r w:rsidRPr="00B06EDD">
        <w:rPr>
          <w:rFonts w:ascii="Times New Roman" w:hAnsi="Times New Roman" w:cs="Times New Roman"/>
          <w:sz w:val="28"/>
          <w:szCs w:val="28"/>
          <w:shd w:val="clear" w:color="auto" w:fill="FFFFFF"/>
          <w:lang w:val="uk-UA"/>
        </w:rPr>
        <w:t>Розкрити поняття латентної злочинності та її вплив на кількісні показники злочинності;</w:t>
      </w:r>
    </w:p>
    <w:p w:rsidR="00B06EDD" w:rsidRPr="00B06EDD" w:rsidRDefault="00B06EDD" w:rsidP="00B06EDD">
      <w:pPr>
        <w:pStyle w:val="a3"/>
        <w:numPr>
          <w:ilvl w:val="0"/>
          <w:numId w:val="15"/>
        </w:numPr>
        <w:spacing w:after="0" w:line="360" w:lineRule="auto"/>
        <w:ind w:left="0" w:firstLine="709"/>
        <w:jc w:val="both"/>
        <w:rPr>
          <w:rFonts w:ascii="Times New Roman" w:hAnsi="Times New Roman" w:cs="Times New Roman"/>
          <w:sz w:val="28"/>
          <w:szCs w:val="28"/>
          <w:shd w:val="clear" w:color="auto" w:fill="FFFFFF"/>
          <w:lang w:val="uk-UA"/>
        </w:rPr>
      </w:pPr>
      <w:r w:rsidRPr="00B06EDD">
        <w:rPr>
          <w:rFonts w:ascii="Times New Roman" w:hAnsi="Times New Roman" w:cs="Times New Roman"/>
          <w:sz w:val="28"/>
          <w:szCs w:val="28"/>
          <w:shd w:val="clear" w:color="auto" w:fill="FFFFFF"/>
          <w:lang w:val="uk-UA"/>
        </w:rPr>
        <w:t>Охарактеризувати окремі кількісні показники злочинності (рівень, коефіцієнт, динаміка, питома вага) та визначити методику їх вимірювання;</w:t>
      </w:r>
    </w:p>
    <w:p w:rsidR="00B06EDD" w:rsidRPr="00B06EDD" w:rsidRDefault="00B06EDD" w:rsidP="00B06EDD">
      <w:pPr>
        <w:pStyle w:val="a3"/>
        <w:numPr>
          <w:ilvl w:val="0"/>
          <w:numId w:val="15"/>
        </w:numPr>
        <w:spacing w:after="0" w:line="360" w:lineRule="auto"/>
        <w:ind w:left="0" w:firstLine="709"/>
        <w:jc w:val="both"/>
        <w:rPr>
          <w:rFonts w:ascii="Times New Roman" w:hAnsi="Times New Roman" w:cs="Times New Roman"/>
          <w:sz w:val="28"/>
          <w:szCs w:val="28"/>
          <w:shd w:val="clear" w:color="auto" w:fill="FFFFFF"/>
          <w:lang w:val="uk-UA"/>
        </w:rPr>
      </w:pPr>
      <w:r w:rsidRPr="00B06EDD">
        <w:rPr>
          <w:rFonts w:ascii="Times New Roman" w:hAnsi="Times New Roman" w:cs="Times New Roman"/>
          <w:sz w:val="28"/>
          <w:szCs w:val="28"/>
          <w:shd w:val="clear" w:color="auto" w:fill="FFFFFF"/>
          <w:lang w:val="uk-UA"/>
        </w:rPr>
        <w:t>Проаналізувати кількісні показники злочинності в Україні вперіод 2010-2014 рр.;</w:t>
      </w:r>
    </w:p>
    <w:p w:rsidR="00B06EDD" w:rsidRPr="00B06EDD" w:rsidRDefault="00B06EDD" w:rsidP="00B06EDD">
      <w:pPr>
        <w:pStyle w:val="a3"/>
        <w:numPr>
          <w:ilvl w:val="0"/>
          <w:numId w:val="15"/>
        </w:numPr>
        <w:spacing w:after="0" w:line="360" w:lineRule="auto"/>
        <w:ind w:left="0" w:firstLine="709"/>
        <w:jc w:val="both"/>
        <w:rPr>
          <w:rFonts w:ascii="Times New Roman" w:hAnsi="Times New Roman" w:cs="Times New Roman"/>
          <w:sz w:val="28"/>
          <w:szCs w:val="28"/>
          <w:shd w:val="clear" w:color="auto" w:fill="FFFFFF"/>
          <w:lang w:val="uk-UA"/>
        </w:rPr>
      </w:pPr>
      <w:r w:rsidRPr="00B06EDD">
        <w:rPr>
          <w:rFonts w:ascii="Times New Roman" w:hAnsi="Times New Roman" w:cs="Times New Roman"/>
          <w:sz w:val="28"/>
          <w:szCs w:val="28"/>
          <w:shd w:val="clear" w:color="auto" w:fill="FFFFFF"/>
          <w:lang w:val="uk-UA"/>
        </w:rPr>
        <w:t>Визначити порядок обліку кількісних показників злочинності в діяльності органів внутрішніх справ.</w:t>
      </w:r>
    </w:p>
    <w:p w:rsidR="002B7FB0" w:rsidRPr="00B06EDD" w:rsidRDefault="002B7FB0" w:rsidP="00722196">
      <w:pPr>
        <w:spacing w:after="0" w:line="360" w:lineRule="auto"/>
        <w:ind w:firstLine="709"/>
        <w:jc w:val="both"/>
        <w:rPr>
          <w:rFonts w:ascii="Times New Roman" w:hAnsi="Times New Roman" w:cs="Times New Roman"/>
          <w:sz w:val="28"/>
          <w:szCs w:val="28"/>
          <w:shd w:val="clear" w:color="auto" w:fill="FFFFFF"/>
          <w:lang w:val="uk-UA"/>
        </w:rPr>
      </w:pPr>
      <w:r w:rsidRPr="00B06EDD">
        <w:rPr>
          <w:rFonts w:ascii="Times New Roman" w:hAnsi="Times New Roman" w:cs="Times New Roman"/>
          <w:sz w:val="28"/>
          <w:szCs w:val="28"/>
          <w:shd w:val="clear" w:color="auto" w:fill="FFFFFF"/>
          <w:lang w:val="uk-UA"/>
        </w:rPr>
        <w:t>Об’єктом дослідження є злочинність як суспільно-небезпечне соціальне явище, що отримує правову оцінку.</w:t>
      </w:r>
    </w:p>
    <w:p w:rsidR="002B7FB0" w:rsidRPr="00B06EDD" w:rsidRDefault="002B7FB0" w:rsidP="00722196">
      <w:pPr>
        <w:spacing w:after="0" w:line="360" w:lineRule="auto"/>
        <w:ind w:firstLine="709"/>
        <w:jc w:val="both"/>
        <w:rPr>
          <w:rFonts w:ascii="Times New Roman" w:hAnsi="Times New Roman" w:cs="Times New Roman"/>
          <w:sz w:val="28"/>
          <w:szCs w:val="28"/>
          <w:shd w:val="clear" w:color="auto" w:fill="FFFFFF"/>
          <w:lang w:val="uk-UA"/>
        </w:rPr>
      </w:pPr>
      <w:r w:rsidRPr="00B06EDD">
        <w:rPr>
          <w:rFonts w:ascii="Times New Roman" w:hAnsi="Times New Roman" w:cs="Times New Roman"/>
          <w:sz w:val="28"/>
          <w:szCs w:val="28"/>
          <w:shd w:val="clear" w:color="auto" w:fill="FFFFFF"/>
          <w:lang w:val="uk-UA"/>
        </w:rPr>
        <w:t>Предметом дослідження є кількісні показники злочинності: поняття, види та методика їх вимірювання.</w:t>
      </w:r>
    </w:p>
    <w:p w:rsidR="002B7FB0" w:rsidRPr="00B06EDD" w:rsidRDefault="002B7FB0" w:rsidP="00722196">
      <w:pPr>
        <w:spacing w:after="0" w:line="360" w:lineRule="auto"/>
        <w:ind w:firstLine="709"/>
        <w:jc w:val="both"/>
        <w:rPr>
          <w:rStyle w:val="apple-converted-space"/>
          <w:rFonts w:ascii="Times New Roman" w:hAnsi="Times New Roman" w:cs="Times New Roman"/>
          <w:sz w:val="28"/>
          <w:szCs w:val="28"/>
          <w:shd w:val="clear" w:color="auto" w:fill="FFFFFF"/>
          <w:lang w:val="uk-UA"/>
        </w:rPr>
      </w:pPr>
      <w:r w:rsidRPr="00B06EDD">
        <w:rPr>
          <w:rFonts w:ascii="Times New Roman" w:hAnsi="Times New Roman" w:cs="Times New Roman"/>
          <w:sz w:val="28"/>
          <w:szCs w:val="28"/>
          <w:shd w:val="clear" w:color="auto" w:fill="FFFFFF"/>
          <w:lang w:val="uk-UA"/>
        </w:rPr>
        <w:lastRenderedPageBreak/>
        <w:t xml:space="preserve"> Методи дослідження – системний, функціональний, аналітичний та спеціально-юридичні методів – порівняльно-правовий, історико-юридичний, формально-логічний та інші засоби наукового пізнання.</w:t>
      </w:r>
      <w:r w:rsidRPr="00B06EDD">
        <w:rPr>
          <w:rStyle w:val="apple-converted-space"/>
          <w:rFonts w:ascii="Times New Roman" w:hAnsi="Times New Roman" w:cs="Times New Roman"/>
          <w:sz w:val="28"/>
          <w:szCs w:val="28"/>
          <w:shd w:val="clear" w:color="auto" w:fill="FFFFFF"/>
        </w:rPr>
        <w:t> </w:t>
      </w:r>
    </w:p>
    <w:p w:rsidR="002B7FB0" w:rsidRPr="00B06EDD" w:rsidRDefault="002B7FB0" w:rsidP="00722196">
      <w:pPr>
        <w:spacing w:after="0" w:line="360" w:lineRule="auto"/>
        <w:ind w:firstLine="709"/>
        <w:jc w:val="both"/>
        <w:rPr>
          <w:rFonts w:ascii="Times New Roman" w:hAnsi="Times New Roman" w:cs="Times New Roman"/>
          <w:sz w:val="28"/>
          <w:szCs w:val="28"/>
          <w:shd w:val="clear" w:color="auto" w:fill="FFFFFF"/>
          <w:lang w:val="uk-UA"/>
        </w:rPr>
      </w:pPr>
      <w:r w:rsidRPr="00B06EDD">
        <w:rPr>
          <w:rFonts w:ascii="Times New Roman" w:hAnsi="Times New Roman" w:cs="Times New Roman"/>
          <w:sz w:val="28"/>
          <w:szCs w:val="28"/>
          <w:shd w:val="clear" w:color="auto" w:fill="FFFFFF"/>
          <w:lang w:val="uk-UA"/>
        </w:rPr>
        <w:t>У роботі використані нормативно-правові акти України, підр</w:t>
      </w:r>
      <w:r w:rsidRPr="00B06EDD">
        <w:rPr>
          <w:rFonts w:ascii="Times New Roman" w:hAnsi="Times New Roman" w:cs="Times New Roman"/>
          <w:sz w:val="28"/>
          <w:szCs w:val="28"/>
          <w:shd w:val="clear" w:color="auto" w:fill="FFFFFF"/>
        </w:rPr>
        <w:t>учники з кримінології та статисти</w:t>
      </w:r>
      <w:r w:rsidRPr="00B06EDD">
        <w:rPr>
          <w:rFonts w:ascii="Times New Roman" w:hAnsi="Times New Roman" w:cs="Times New Roman"/>
          <w:sz w:val="28"/>
          <w:szCs w:val="28"/>
          <w:shd w:val="clear" w:color="auto" w:fill="FFFFFF"/>
          <w:lang w:val="uk-UA"/>
        </w:rPr>
        <w:t>ки</w:t>
      </w:r>
      <w:r w:rsidRPr="00B06EDD">
        <w:rPr>
          <w:rFonts w:ascii="Times New Roman" w:hAnsi="Times New Roman" w:cs="Times New Roman"/>
          <w:sz w:val="28"/>
          <w:szCs w:val="28"/>
          <w:shd w:val="clear" w:color="auto" w:fill="FFFFFF"/>
        </w:rPr>
        <w:t xml:space="preserve">, монографії та публікації окремих </w:t>
      </w:r>
      <w:r w:rsidRPr="00B06EDD">
        <w:rPr>
          <w:rFonts w:ascii="Times New Roman" w:hAnsi="Times New Roman" w:cs="Times New Roman"/>
          <w:sz w:val="28"/>
          <w:szCs w:val="28"/>
          <w:shd w:val="clear" w:color="auto" w:fill="FFFFFF"/>
          <w:lang w:val="uk-UA"/>
        </w:rPr>
        <w:t xml:space="preserve">вітчизняних та зарубіжних </w:t>
      </w:r>
      <w:r w:rsidRPr="00B06EDD">
        <w:rPr>
          <w:rFonts w:ascii="Times New Roman" w:hAnsi="Times New Roman" w:cs="Times New Roman"/>
          <w:sz w:val="28"/>
          <w:szCs w:val="28"/>
          <w:shd w:val="clear" w:color="auto" w:fill="FFFFFF"/>
        </w:rPr>
        <w:t>авторів.</w:t>
      </w:r>
    </w:p>
    <w:p w:rsidR="00763159" w:rsidRPr="00B06EDD" w:rsidRDefault="00763159" w:rsidP="00722196">
      <w:pPr>
        <w:spacing w:after="0" w:line="360" w:lineRule="auto"/>
        <w:ind w:firstLine="709"/>
        <w:jc w:val="both"/>
        <w:rPr>
          <w:rFonts w:ascii="Times New Roman" w:hAnsi="Times New Roman" w:cs="Times New Roman"/>
          <w:sz w:val="28"/>
          <w:szCs w:val="28"/>
          <w:shd w:val="clear" w:color="auto" w:fill="FFFFFF"/>
          <w:lang w:val="uk-UA"/>
        </w:rPr>
      </w:pPr>
      <w:r w:rsidRPr="00B06EDD">
        <w:rPr>
          <w:rFonts w:ascii="Times New Roman" w:hAnsi="Times New Roman" w:cs="Times New Roman"/>
          <w:sz w:val="28"/>
          <w:szCs w:val="28"/>
          <w:shd w:val="clear" w:color="auto" w:fill="FFFFFF"/>
          <w:lang w:val="uk-UA"/>
        </w:rPr>
        <w:t>Робота складається з</w:t>
      </w:r>
      <w:r w:rsidR="00B06EDD">
        <w:rPr>
          <w:rFonts w:ascii="Times New Roman" w:hAnsi="Times New Roman" w:cs="Times New Roman"/>
          <w:sz w:val="28"/>
          <w:szCs w:val="28"/>
          <w:shd w:val="clear" w:color="auto" w:fill="FFFFFF"/>
          <w:lang w:val="uk-UA"/>
        </w:rPr>
        <w:t xml:space="preserve"> вступу, 3 розділів основної частини (які мають підрозділи), висноків, списку використаної літератури та додатків.</w:t>
      </w:r>
    </w:p>
    <w:p w:rsidR="002B7FB0" w:rsidRPr="00B06EDD" w:rsidRDefault="002B7FB0" w:rsidP="00722196">
      <w:pPr>
        <w:spacing w:after="0" w:line="360" w:lineRule="auto"/>
        <w:rPr>
          <w:rFonts w:ascii="Times New Roman" w:hAnsi="Times New Roman" w:cs="Times New Roman"/>
          <w:sz w:val="28"/>
          <w:szCs w:val="28"/>
          <w:shd w:val="clear" w:color="auto" w:fill="FFFFFF"/>
        </w:rPr>
      </w:pPr>
      <w:r w:rsidRPr="00B06EDD">
        <w:rPr>
          <w:rFonts w:ascii="Times New Roman" w:hAnsi="Times New Roman" w:cs="Times New Roman"/>
          <w:sz w:val="28"/>
          <w:szCs w:val="28"/>
          <w:shd w:val="clear" w:color="auto" w:fill="FFFFFF"/>
        </w:rPr>
        <w:br w:type="page"/>
      </w:r>
    </w:p>
    <w:p w:rsidR="002B7FB0" w:rsidRPr="00B06EDD" w:rsidRDefault="002B7FB0" w:rsidP="00722196">
      <w:pPr>
        <w:pStyle w:val="1"/>
        <w:spacing w:before="0" w:line="360" w:lineRule="auto"/>
        <w:jc w:val="center"/>
        <w:rPr>
          <w:rFonts w:ascii="Times New Roman" w:hAnsi="Times New Roman" w:cs="Times New Roman"/>
          <w:caps/>
          <w:color w:val="auto"/>
          <w:lang w:val="uk-UA"/>
        </w:rPr>
      </w:pPr>
      <w:bookmarkStart w:id="1" w:name="_Toc412092756"/>
      <w:r w:rsidRPr="00B06EDD">
        <w:rPr>
          <w:rFonts w:ascii="Times New Roman" w:hAnsi="Times New Roman" w:cs="Times New Roman"/>
          <w:caps/>
          <w:color w:val="auto"/>
          <w:lang w:val="uk-UA"/>
        </w:rPr>
        <w:lastRenderedPageBreak/>
        <w:t>Розділ 1. Злочинність як соціально-правове явище</w:t>
      </w:r>
      <w:bookmarkEnd w:id="1"/>
    </w:p>
    <w:p w:rsidR="002B7FB0" w:rsidRPr="00B06EDD" w:rsidRDefault="00722196" w:rsidP="00722196">
      <w:pPr>
        <w:pStyle w:val="2"/>
        <w:spacing w:before="0" w:line="360" w:lineRule="auto"/>
        <w:jc w:val="center"/>
        <w:rPr>
          <w:rFonts w:ascii="Times New Roman" w:hAnsi="Times New Roman" w:cs="Times New Roman"/>
          <w:color w:val="auto"/>
          <w:sz w:val="28"/>
          <w:szCs w:val="28"/>
          <w:lang w:val="uk-UA"/>
        </w:rPr>
      </w:pPr>
      <w:bookmarkStart w:id="2" w:name="_Toc412092757"/>
      <w:r w:rsidRPr="00B06EDD">
        <w:rPr>
          <w:rFonts w:ascii="Times New Roman" w:hAnsi="Times New Roman" w:cs="Times New Roman"/>
          <w:bCs w:val="0"/>
          <w:color w:val="auto"/>
          <w:sz w:val="28"/>
          <w:szCs w:val="28"/>
          <w:lang w:val="uk-UA"/>
        </w:rPr>
        <w:t>1.</w:t>
      </w:r>
      <w:r w:rsidRPr="00B06EDD">
        <w:rPr>
          <w:rFonts w:ascii="Times New Roman" w:hAnsi="Times New Roman" w:cs="Times New Roman"/>
          <w:color w:val="auto"/>
          <w:sz w:val="28"/>
          <w:szCs w:val="28"/>
          <w:lang w:val="uk-UA"/>
        </w:rPr>
        <w:t xml:space="preserve">1. </w:t>
      </w:r>
      <w:r w:rsidR="002B7FB0" w:rsidRPr="00B06EDD">
        <w:rPr>
          <w:rFonts w:ascii="Times New Roman" w:hAnsi="Times New Roman" w:cs="Times New Roman"/>
          <w:color w:val="auto"/>
          <w:sz w:val="28"/>
          <w:szCs w:val="28"/>
          <w:lang w:val="uk-UA"/>
        </w:rPr>
        <w:t xml:space="preserve">Визначення </w:t>
      </w:r>
      <w:r w:rsidRPr="00B06EDD">
        <w:rPr>
          <w:rFonts w:ascii="Times New Roman" w:hAnsi="Times New Roman" w:cs="Times New Roman"/>
          <w:color w:val="auto"/>
          <w:sz w:val="28"/>
          <w:szCs w:val="28"/>
          <w:lang w:val="uk-UA"/>
        </w:rPr>
        <w:t xml:space="preserve">та класифікація </w:t>
      </w:r>
      <w:r w:rsidR="002B7FB0" w:rsidRPr="00B06EDD">
        <w:rPr>
          <w:rFonts w:ascii="Times New Roman" w:hAnsi="Times New Roman" w:cs="Times New Roman"/>
          <w:color w:val="auto"/>
          <w:sz w:val="28"/>
          <w:szCs w:val="28"/>
          <w:lang w:val="uk-UA"/>
        </w:rPr>
        <w:t>злочинності</w:t>
      </w:r>
      <w:bookmarkEnd w:id="2"/>
      <w:r w:rsidRPr="00B06EDD">
        <w:rPr>
          <w:rFonts w:ascii="Times New Roman" w:hAnsi="Times New Roman" w:cs="Times New Roman"/>
          <w:color w:val="auto"/>
          <w:sz w:val="28"/>
          <w:szCs w:val="28"/>
          <w:lang w:val="uk-UA"/>
        </w:rPr>
        <w:t xml:space="preserve"> </w:t>
      </w:r>
    </w:p>
    <w:p w:rsidR="00FE4AAD" w:rsidRDefault="00FE4AAD" w:rsidP="00722196">
      <w:pPr>
        <w:spacing w:after="0" w:line="360" w:lineRule="auto"/>
        <w:ind w:firstLine="709"/>
        <w:jc w:val="both"/>
        <w:rPr>
          <w:rFonts w:ascii="Times New Roman" w:hAnsi="Times New Roman" w:cs="Times New Roman"/>
          <w:sz w:val="28"/>
          <w:szCs w:val="28"/>
          <w:lang w:val="uk-UA"/>
        </w:rPr>
      </w:pPr>
    </w:p>
    <w:p w:rsidR="00376419" w:rsidRDefault="00376419" w:rsidP="00AE485C">
      <w:pPr>
        <w:autoSpaceDE w:val="0"/>
        <w:autoSpaceDN w:val="0"/>
        <w:adjustRightInd w:val="0"/>
        <w:spacing w:after="0" w:line="360" w:lineRule="auto"/>
        <w:ind w:firstLine="709"/>
        <w:jc w:val="both"/>
        <w:rPr>
          <w:rFonts w:ascii="Times New Roman" w:hAnsi="Times New Roman" w:cs="Times New Roman"/>
          <w:sz w:val="28"/>
          <w:szCs w:val="28"/>
          <w:lang w:val="uk-UA"/>
        </w:rPr>
      </w:pPr>
      <w:r w:rsidRPr="00376419">
        <w:rPr>
          <w:rFonts w:ascii="Times New Roman" w:eastAsia="HiddenHorzOCR" w:hAnsi="Times New Roman" w:cs="Times New Roman"/>
          <w:sz w:val="28"/>
          <w:szCs w:val="28"/>
        </w:rPr>
        <w:t>Злочинність, її сутність та природа належать до предмета науки</w:t>
      </w:r>
      <w:r w:rsidR="00AE485C">
        <w:rPr>
          <w:rFonts w:ascii="Times New Roman" w:eastAsia="HiddenHorzOCR" w:hAnsi="Times New Roman" w:cs="Times New Roman"/>
          <w:sz w:val="28"/>
          <w:szCs w:val="28"/>
          <w:lang w:val="uk-UA"/>
        </w:rPr>
        <w:t xml:space="preserve"> </w:t>
      </w:r>
      <w:r w:rsidRPr="00376419">
        <w:rPr>
          <w:rFonts w:ascii="Times New Roman" w:eastAsia="HiddenHorzOCR" w:hAnsi="Times New Roman" w:cs="Times New Roman"/>
          <w:sz w:val="28"/>
          <w:szCs w:val="28"/>
        </w:rPr>
        <w:t>кримінології, становлять один з основних його елементів. Теорія</w:t>
      </w:r>
      <w:r w:rsidR="00AE485C">
        <w:rPr>
          <w:rFonts w:ascii="Times New Roman" w:eastAsia="HiddenHorzOCR" w:hAnsi="Times New Roman" w:cs="Times New Roman"/>
          <w:sz w:val="28"/>
          <w:szCs w:val="28"/>
          <w:lang w:val="uk-UA"/>
        </w:rPr>
        <w:t xml:space="preserve"> </w:t>
      </w:r>
      <w:r w:rsidRPr="00376419">
        <w:rPr>
          <w:rFonts w:ascii="Times New Roman" w:eastAsia="HiddenHorzOCR" w:hAnsi="Times New Roman" w:cs="Times New Roman"/>
          <w:sz w:val="28"/>
          <w:szCs w:val="28"/>
        </w:rPr>
        <w:t>злочинності займає центральне місце у кримінологічній науці.</w:t>
      </w:r>
      <w:r w:rsidR="00AE485C">
        <w:rPr>
          <w:rFonts w:ascii="Times New Roman" w:eastAsia="HiddenHorzOCR" w:hAnsi="Times New Roman" w:cs="Times New Roman"/>
          <w:sz w:val="28"/>
          <w:szCs w:val="28"/>
          <w:lang w:val="uk-UA"/>
        </w:rPr>
        <w:t xml:space="preserve"> </w:t>
      </w:r>
      <w:r w:rsidRPr="00AE485C">
        <w:rPr>
          <w:rFonts w:ascii="Times New Roman" w:eastAsia="HiddenHorzOCR" w:hAnsi="Times New Roman" w:cs="Times New Roman"/>
          <w:sz w:val="28"/>
          <w:szCs w:val="28"/>
          <w:lang w:val="uk-UA"/>
        </w:rPr>
        <w:t>Вона містить теоретичні та методологічні положення щодо наукового</w:t>
      </w:r>
      <w:r w:rsidR="00AE485C">
        <w:rPr>
          <w:rFonts w:ascii="Times New Roman" w:eastAsia="HiddenHorzOCR" w:hAnsi="Times New Roman" w:cs="Times New Roman"/>
          <w:sz w:val="28"/>
          <w:szCs w:val="28"/>
          <w:lang w:val="uk-UA"/>
        </w:rPr>
        <w:t xml:space="preserve"> </w:t>
      </w:r>
      <w:r w:rsidRPr="00AE485C">
        <w:rPr>
          <w:rFonts w:ascii="Times New Roman" w:eastAsia="HiddenHorzOCR" w:hAnsi="Times New Roman" w:cs="Times New Roman"/>
          <w:sz w:val="28"/>
          <w:szCs w:val="28"/>
          <w:lang w:val="uk-UA"/>
        </w:rPr>
        <w:t>розуміння природи, сутності, поняття злочинності, форм її</w:t>
      </w:r>
      <w:r w:rsidR="00AE485C">
        <w:rPr>
          <w:rFonts w:ascii="Times New Roman" w:eastAsia="HiddenHorzOCR" w:hAnsi="Times New Roman" w:cs="Times New Roman"/>
          <w:sz w:val="28"/>
          <w:szCs w:val="28"/>
          <w:lang w:val="uk-UA"/>
        </w:rPr>
        <w:t xml:space="preserve"> </w:t>
      </w:r>
      <w:r w:rsidRPr="00AE485C">
        <w:rPr>
          <w:rFonts w:ascii="Times New Roman" w:eastAsia="HiddenHorzOCR" w:hAnsi="Times New Roman" w:cs="Times New Roman"/>
          <w:sz w:val="28"/>
          <w:szCs w:val="28"/>
          <w:lang w:val="uk-UA"/>
        </w:rPr>
        <w:t>проявів, основних кримінологічних характеристик, показників</w:t>
      </w:r>
      <w:r w:rsidR="00AE485C">
        <w:rPr>
          <w:rFonts w:ascii="Times New Roman" w:eastAsia="HiddenHorzOCR" w:hAnsi="Times New Roman" w:cs="Times New Roman"/>
          <w:sz w:val="28"/>
          <w:szCs w:val="28"/>
          <w:lang w:val="uk-UA"/>
        </w:rPr>
        <w:t xml:space="preserve"> </w:t>
      </w:r>
      <w:r w:rsidRPr="00AE485C">
        <w:rPr>
          <w:rFonts w:ascii="Times New Roman" w:eastAsia="HiddenHorzOCR" w:hAnsi="Times New Roman" w:cs="Times New Roman"/>
          <w:sz w:val="28"/>
          <w:szCs w:val="28"/>
          <w:lang w:val="uk-UA"/>
        </w:rPr>
        <w:t>останніх, методологічних засад їх вимірювання тощо.</w:t>
      </w:r>
      <w:r w:rsidRPr="00376419">
        <w:rPr>
          <w:rFonts w:ascii="Times New Roman" w:hAnsi="Times New Roman" w:cs="Times New Roman"/>
          <w:sz w:val="28"/>
          <w:szCs w:val="28"/>
          <w:lang w:val="uk-UA"/>
        </w:rPr>
        <w:t xml:space="preserve"> </w:t>
      </w:r>
      <w:r w:rsidR="00AE485C">
        <w:rPr>
          <w:rFonts w:ascii="Times New Roman" w:hAnsi="Times New Roman" w:cs="Times New Roman"/>
          <w:sz w:val="28"/>
          <w:szCs w:val="28"/>
          <w:lang w:val="uk-UA"/>
        </w:rPr>
        <w:t>Тому, в</w:t>
      </w:r>
      <w:r w:rsidR="00FE4AAD">
        <w:rPr>
          <w:rFonts w:ascii="Times New Roman" w:hAnsi="Times New Roman" w:cs="Times New Roman"/>
          <w:sz w:val="28"/>
          <w:szCs w:val="28"/>
          <w:lang w:val="uk-UA"/>
        </w:rPr>
        <w:t>ивчення кількісних показників злочинності неможливо без визначення поняття та характеристики</w:t>
      </w:r>
      <w:r>
        <w:rPr>
          <w:rFonts w:ascii="Times New Roman" w:hAnsi="Times New Roman" w:cs="Times New Roman"/>
          <w:sz w:val="28"/>
          <w:szCs w:val="28"/>
          <w:lang w:val="uk-UA"/>
        </w:rPr>
        <w:t xml:space="preserve"> злочинності </w:t>
      </w:r>
      <w:r w:rsidR="00FE4AAD">
        <w:rPr>
          <w:rFonts w:ascii="Times New Roman" w:hAnsi="Times New Roman" w:cs="Times New Roman"/>
          <w:sz w:val="28"/>
          <w:szCs w:val="28"/>
          <w:lang w:val="uk-UA"/>
        </w:rPr>
        <w:t>в</w:t>
      </w:r>
      <w:r>
        <w:rPr>
          <w:rFonts w:ascii="Times New Roman" w:hAnsi="Times New Roman" w:cs="Times New Roman"/>
          <w:sz w:val="28"/>
          <w:szCs w:val="28"/>
          <w:lang w:val="uk-UA"/>
        </w:rPr>
        <w:t>цілому.</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Злочинність є однією з найгостріших проблем суспільства. Згідно з результатами опитувань громадської думки, проведених в останні десятиліття, люди багатьох країн ставлять її за значимістю на друге-третє місце після проблем економічного характеру.</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Багато мислителів приділяли увагу цій проблемі. Перші думки з цього приводу можна знайти вже у Арістотеля і Платона, які висловлювались щодо злочинності, розглядаючи філософські проблеми суспільного устрою, етики людської поведінки. З початком формування суспільства сучасного типу увага до проблеми злочинності значно зросла. У </w:t>
      </w:r>
      <w:r w:rsidRPr="00B06EDD">
        <w:rPr>
          <w:rFonts w:ascii="Times New Roman" w:hAnsi="Times New Roman" w:cs="Times New Roman"/>
          <w:sz w:val="28"/>
          <w:szCs w:val="28"/>
          <w:lang w:val="en-US"/>
        </w:rPr>
        <w:t>XVIII</w:t>
      </w:r>
      <w:r w:rsidRPr="00B06EDD">
        <w:rPr>
          <w:rFonts w:ascii="Times New Roman" w:hAnsi="Times New Roman" w:cs="Times New Roman"/>
          <w:sz w:val="28"/>
          <w:szCs w:val="28"/>
        </w:rPr>
        <w:t xml:space="preserve"> </w:t>
      </w:r>
      <w:r w:rsidRPr="00B06EDD">
        <w:rPr>
          <w:rFonts w:ascii="Times New Roman" w:hAnsi="Times New Roman" w:cs="Times New Roman"/>
          <w:sz w:val="28"/>
          <w:szCs w:val="28"/>
          <w:lang w:val="uk-UA"/>
        </w:rPr>
        <w:t>столітті до неї зверталися Ч. Беккаріа, Д. Дідро, Вольтер, К. Гельвецій, Ш-Л. Монтеск’є, І. Бентам, Дж. Лок та інші видатні вчені. Вони вбачали причини злочинності в соціальній невлаштованості суспільства та поганому вихованні громадян, пропонували правителям перейти від жорстоких покарань за  вчинення злочинів до їх попередження</w:t>
      </w:r>
      <w:r w:rsidR="00A53E9F" w:rsidRPr="00B06EDD">
        <w:rPr>
          <w:rStyle w:val="a6"/>
          <w:rFonts w:ascii="Times New Roman" w:hAnsi="Times New Roman" w:cs="Times New Roman"/>
          <w:sz w:val="28"/>
          <w:szCs w:val="28"/>
          <w:lang w:val="uk-UA"/>
        </w:rPr>
        <w:footnoteReference w:id="1"/>
      </w:r>
      <w:r w:rsidRPr="00B06EDD">
        <w:rPr>
          <w:rFonts w:ascii="Times New Roman" w:hAnsi="Times New Roman" w:cs="Times New Roman"/>
          <w:sz w:val="28"/>
          <w:szCs w:val="28"/>
          <w:lang w:val="uk-UA"/>
        </w:rPr>
        <w:t>.</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Багато уваги злочинності приділили соціалісти-утопісти Т. Мор, А. Сен-Сімон, Ш. Фур’є, Р. Оуен та інші. Вони стверджували, що злочинність </w:t>
      </w:r>
      <w:r w:rsidRPr="00B06EDD">
        <w:rPr>
          <w:rFonts w:ascii="Times New Roman" w:hAnsi="Times New Roman" w:cs="Times New Roman"/>
          <w:sz w:val="28"/>
          <w:szCs w:val="28"/>
          <w:lang w:val="uk-UA"/>
        </w:rPr>
        <w:lastRenderedPageBreak/>
        <w:t>породжується самою природою суспільства, заснованого на приватній  власності, експлуатації та гнобленні людей. Через це вони вважали боротьбу із злочинністю шляхом застосування до злочинців кримінальних покарань неефективною. Подолати злочинність, на їхню думку, можна лише шляхом повної пербудови суспільства на соціалістичних засадах.</w:t>
      </w:r>
    </w:p>
    <w:p w:rsidR="007A439D"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Сучасний погляд на це явище почав формуватися у ХІХ ст. із запровадженням регулярних статистичних спостережень злочинності. Перші кримінальні статистичні звіти були складені у Франції у 1826 р. і з того часу почали друкуватися. Дослідження, засновані на аналізі статистичних звітів, були започатковані бельгійцем Дюкпетью, французом Гері і видатним бельгійським математиком і астрономом А. Кетле. В результаті цих досліджень, передусім праць А. Кетле, було встановлено дивовижну незмінність даних щодо злочинності, яка спостерігалася з року в рік. Це дало можливість глибше усвідомити сутність злочинності як соціального явища, виявити її закономірності. Суспільство несе у собі зародки всіх злочинів, що мають бути вчинені, тому що в ньому наявні умови, які сприятимуть їхньому розвитку, воно, так би мовити, готує злочини, а злочинність є лише засобом. Будь-який соціальний стан передбачає, відповідно, певну кількість та певний порядок проступків, які є необхідним на</w:t>
      </w:r>
      <w:r w:rsidR="00763159" w:rsidRPr="00B06EDD">
        <w:rPr>
          <w:rFonts w:ascii="Times New Roman" w:hAnsi="Times New Roman" w:cs="Times New Roman"/>
          <w:sz w:val="28"/>
          <w:szCs w:val="28"/>
          <w:lang w:val="uk-UA"/>
        </w:rPr>
        <w:t>слідком його організації</w:t>
      </w:r>
      <w:r w:rsidR="00562746" w:rsidRPr="00B06EDD">
        <w:rPr>
          <w:rStyle w:val="a6"/>
          <w:rFonts w:ascii="Times New Roman" w:hAnsi="Times New Roman" w:cs="Times New Roman"/>
          <w:sz w:val="28"/>
          <w:szCs w:val="28"/>
          <w:lang w:val="uk-UA"/>
        </w:rPr>
        <w:footnoteReference w:id="2"/>
      </w:r>
      <w:r w:rsidRPr="00B06EDD">
        <w:rPr>
          <w:rFonts w:ascii="Times New Roman" w:hAnsi="Times New Roman" w:cs="Times New Roman"/>
          <w:sz w:val="28"/>
          <w:szCs w:val="28"/>
          <w:lang w:val="uk-UA"/>
        </w:rPr>
        <w:t>.</w:t>
      </w:r>
      <w:r w:rsidR="00763159" w:rsidRPr="00B06EDD">
        <w:rPr>
          <w:rFonts w:ascii="Times New Roman" w:hAnsi="Times New Roman" w:cs="Times New Roman"/>
          <w:sz w:val="28"/>
          <w:szCs w:val="28"/>
          <w:lang w:val="uk-UA"/>
        </w:rPr>
        <w:t xml:space="preserve"> </w:t>
      </w:r>
    </w:p>
    <w:p w:rsidR="004025FB" w:rsidRPr="00B06EDD" w:rsidRDefault="004025FB"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В радянській кримінології після її відродження визначенню злочинності спочатку не приділялося багато уваги. В першому підручнику з кримінології цьому питанню був присвячений невеличкий параграф. У ньому вказувалось, що ―злочинність містить у собі всю сукупність конкретних злочинів, вчинених у певний період часу в даному суспільстві, але не є простою сумою цих злочинів</w:t>
      </w:r>
      <w:r w:rsidRPr="00B06EDD">
        <w:rPr>
          <w:rStyle w:val="a6"/>
          <w:rFonts w:ascii="Times New Roman" w:hAnsi="Times New Roman" w:cs="Times New Roman"/>
          <w:sz w:val="28"/>
          <w:szCs w:val="28"/>
        </w:rPr>
        <w:footnoteReference w:id="3"/>
      </w:r>
      <w:r w:rsidRPr="00B06EDD">
        <w:rPr>
          <w:rFonts w:ascii="Times New Roman" w:hAnsi="Times New Roman" w:cs="Times New Roman"/>
          <w:sz w:val="28"/>
          <w:szCs w:val="28"/>
        </w:rPr>
        <w:t>. Далі розглядалися стан, структура та динаміка злочинності. Особливо підкреслювалось, що злочинність є явищем соціальним.</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lastRenderedPageBreak/>
        <w:t xml:space="preserve">Найбільш серйозною працею в 60-х роках про злочини і злочинність була монографія Н.Ф. Кузнецової «Преступление и преступность». </w:t>
      </w:r>
      <w:r w:rsidR="004025FB" w:rsidRPr="00B06EDD">
        <w:rPr>
          <w:rFonts w:ascii="Times New Roman" w:hAnsi="Times New Roman" w:cs="Times New Roman"/>
          <w:sz w:val="28"/>
          <w:szCs w:val="28"/>
          <w:lang w:val="uk-UA"/>
        </w:rPr>
        <w:t>Як зазначала Н.Ф. Кузнецова, з</w:t>
      </w:r>
      <w:r w:rsidRPr="00B06EDD">
        <w:rPr>
          <w:rFonts w:ascii="Times New Roman" w:hAnsi="Times New Roman" w:cs="Times New Roman"/>
          <w:sz w:val="28"/>
          <w:szCs w:val="28"/>
          <w:lang w:val="uk-UA"/>
        </w:rPr>
        <w:t>лочинність – це відносно масове, історично мінливе соціальне, що має кримінально-правовий характер, явище класового суспільства, що складається з усієї сукупності злочинів, які вчиняються у певній державі у певний період часу</w:t>
      </w:r>
      <w:r w:rsidRPr="00B06EDD">
        <w:rPr>
          <w:rStyle w:val="a6"/>
          <w:rFonts w:ascii="Times New Roman" w:hAnsi="Times New Roman" w:cs="Times New Roman"/>
          <w:sz w:val="28"/>
          <w:szCs w:val="28"/>
          <w:lang w:val="uk-UA"/>
        </w:rPr>
        <w:footnoteReference w:id="4"/>
      </w:r>
      <w:r w:rsidRPr="00B06EDD">
        <w:rPr>
          <w:rFonts w:ascii="Times New Roman" w:hAnsi="Times New Roman" w:cs="Times New Roman"/>
          <w:sz w:val="28"/>
          <w:szCs w:val="28"/>
          <w:lang w:val="uk-UA"/>
        </w:rPr>
        <w:t>.</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Основні положення цієї роботи дістали загальне визнання і відтворювалися у багатьох підручниках з кримінології. Майже в усіх виданих в останні десятиліття працях підкреслювалася соціальна природа злочинності, її історичність і класова обумовленість, розкривалися кількісні і якісні характеристики цього явища, співвідношення злочину і злочинності</w:t>
      </w:r>
      <w:r w:rsidR="004025FB" w:rsidRPr="00B06EDD">
        <w:rPr>
          <w:rStyle w:val="a6"/>
          <w:rFonts w:ascii="Times New Roman" w:hAnsi="Times New Roman" w:cs="Times New Roman"/>
          <w:sz w:val="28"/>
          <w:szCs w:val="28"/>
          <w:lang w:val="uk-UA"/>
        </w:rPr>
        <w:footnoteReference w:id="5"/>
      </w:r>
      <w:r w:rsidRPr="00B06EDD">
        <w:rPr>
          <w:rFonts w:ascii="Times New Roman" w:hAnsi="Times New Roman" w:cs="Times New Roman"/>
          <w:sz w:val="28"/>
          <w:szCs w:val="28"/>
          <w:lang w:val="uk-UA"/>
        </w:rPr>
        <w:t>.</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Ряд авторів аналізували злочинність у ширшому контексті, як вид поведінки, що відхиляється від встановлених суспільством соціальних норм</w:t>
      </w:r>
      <w:r w:rsidR="007E2535" w:rsidRPr="00B06EDD">
        <w:rPr>
          <w:rStyle w:val="a6"/>
          <w:rFonts w:ascii="Times New Roman" w:hAnsi="Times New Roman" w:cs="Times New Roman"/>
          <w:sz w:val="28"/>
          <w:szCs w:val="28"/>
          <w:lang w:val="uk-UA"/>
        </w:rPr>
        <w:footnoteReference w:id="6"/>
      </w:r>
      <w:r w:rsidRPr="00B06EDD">
        <w:rPr>
          <w:rFonts w:ascii="Times New Roman" w:hAnsi="Times New Roman" w:cs="Times New Roman"/>
          <w:sz w:val="28"/>
          <w:szCs w:val="28"/>
          <w:lang w:val="uk-UA"/>
        </w:rPr>
        <w:t>. У деяких працях злочинність пропонувалося розглядати як своєрідну систему</w:t>
      </w:r>
      <w:r w:rsidR="007E2535" w:rsidRPr="00B06EDD">
        <w:rPr>
          <w:rStyle w:val="a6"/>
          <w:rFonts w:ascii="Times New Roman" w:hAnsi="Times New Roman" w:cs="Times New Roman"/>
          <w:sz w:val="28"/>
          <w:szCs w:val="28"/>
          <w:lang w:val="uk-UA"/>
        </w:rPr>
        <w:footnoteReference w:id="7"/>
      </w:r>
      <w:r w:rsidRPr="00B06EDD">
        <w:rPr>
          <w:rFonts w:ascii="Times New Roman" w:hAnsi="Times New Roman" w:cs="Times New Roman"/>
          <w:sz w:val="28"/>
          <w:szCs w:val="28"/>
          <w:lang w:val="uk-UA"/>
        </w:rPr>
        <w:t xml:space="preserve">. Для досліджень злочинності радянського періоду були характерні певні методологічні недоліки, які стримували розвиток наукових поглядів на цю проблему. Це, по-перше, ідеологічна забарвленість питання про злочинність, яка і досі не зникла повною мірою і продовжує обмежувати науковий пошук, знижує ступінь об’єктивності дослідження. По-друге, мало місце переважання юридичного підходу до розгляду злочинності при недостатньому застосуванні історичного, соціологічного, економічного та соціально-психологічного методів аналізу. По-третє, для значної кількості праць, характерним є загальнотеоретичний, умоглядний погляд на злочинність, явно недостатнє використання даних статистичного аналізу, </w:t>
      </w:r>
      <w:r w:rsidRPr="00B06EDD">
        <w:rPr>
          <w:rFonts w:ascii="Times New Roman" w:hAnsi="Times New Roman" w:cs="Times New Roman"/>
          <w:sz w:val="28"/>
          <w:szCs w:val="28"/>
          <w:lang w:val="uk-UA"/>
        </w:rPr>
        <w:lastRenderedPageBreak/>
        <w:t>результатів кримінологічних досліджень реального стану злочинності та окремих видів злочинів</w:t>
      </w:r>
      <w:r w:rsidR="00A53E9F" w:rsidRPr="00B06EDD">
        <w:rPr>
          <w:rStyle w:val="a6"/>
          <w:rFonts w:ascii="Times New Roman" w:hAnsi="Times New Roman" w:cs="Times New Roman"/>
          <w:sz w:val="28"/>
          <w:szCs w:val="28"/>
          <w:lang w:val="uk-UA"/>
        </w:rPr>
        <w:footnoteReference w:id="8"/>
      </w:r>
      <w:r w:rsidRPr="00B06EDD">
        <w:rPr>
          <w:rFonts w:ascii="Times New Roman" w:hAnsi="Times New Roman" w:cs="Times New Roman"/>
          <w:sz w:val="28"/>
          <w:szCs w:val="28"/>
          <w:lang w:val="uk-UA"/>
        </w:rPr>
        <w:t>.</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Злочинність – є одним з центральних об’єктів дослідження науки кримінології. За своєю суттю злочинність – явище негативне, що заподіює шкоду як суспільству в цілому, так і конкретним його членам.</w:t>
      </w:r>
    </w:p>
    <w:p w:rsidR="00E15B64" w:rsidRPr="00B06EDD" w:rsidRDefault="00562746"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До 90-х років ХХ ст. за часів існування СРСР тривалий час у</w:t>
      </w:r>
      <w:r w:rsidR="002B7FB0" w:rsidRPr="00B06EDD">
        <w:rPr>
          <w:rFonts w:ascii="Times New Roman" w:hAnsi="Times New Roman" w:cs="Times New Roman"/>
          <w:sz w:val="28"/>
          <w:szCs w:val="28"/>
          <w:lang w:val="uk-UA"/>
        </w:rPr>
        <w:t xml:space="preserve"> радянський кримінології панувало таке тлумачення поняття злочинності: це соціально-правове явище, яке змінюється і охоплює сукупність злочинів, що вчинені в суспільстві за певний період і характеризуються певними кількісними та якісними показниками</w:t>
      </w:r>
      <w:r w:rsidRPr="00B06EDD">
        <w:rPr>
          <w:rStyle w:val="a6"/>
          <w:rFonts w:ascii="Times New Roman" w:hAnsi="Times New Roman" w:cs="Times New Roman"/>
          <w:sz w:val="28"/>
          <w:szCs w:val="28"/>
          <w:lang w:val="uk-UA"/>
        </w:rPr>
        <w:footnoteReference w:id="9"/>
      </w:r>
      <w:r w:rsidR="002B7FB0" w:rsidRPr="00B06EDD">
        <w:rPr>
          <w:rFonts w:ascii="Times New Roman" w:hAnsi="Times New Roman" w:cs="Times New Roman"/>
          <w:sz w:val="28"/>
          <w:szCs w:val="28"/>
          <w:lang w:val="uk-UA"/>
        </w:rPr>
        <w:t>.</w:t>
      </w:r>
      <w:r w:rsidR="00763159" w:rsidRPr="00B06EDD">
        <w:rPr>
          <w:rFonts w:ascii="Times New Roman" w:hAnsi="Times New Roman" w:cs="Times New Roman"/>
          <w:sz w:val="28"/>
          <w:szCs w:val="28"/>
          <w:lang w:val="uk-UA"/>
        </w:rPr>
        <w:t xml:space="preserve"> </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Піддаючи критиці наведене визначення, А.Зеленський </w:t>
      </w:r>
      <w:r w:rsidRPr="00B06EDD">
        <w:rPr>
          <w:rFonts w:ascii="Times New Roman" w:hAnsi="Times New Roman" w:cs="Times New Roman"/>
          <w:sz w:val="28"/>
          <w:szCs w:val="28"/>
        </w:rPr>
        <w:t>обґрунтував свою думку так</w:t>
      </w:r>
      <w:r w:rsidRPr="00B06EDD">
        <w:rPr>
          <w:rStyle w:val="a6"/>
          <w:rFonts w:ascii="Times New Roman" w:hAnsi="Times New Roman" w:cs="Times New Roman"/>
          <w:sz w:val="28"/>
          <w:szCs w:val="28"/>
        </w:rPr>
        <w:footnoteReference w:id="10"/>
      </w:r>
      <w:r w:rsidRPr="00B06EDD">
        <w:rPr>
          <w:rFonts w:ascii="Times New Roman" w:hAnsi="Times New Roman" w:cs="Times New Roman"/>
          <w:sz w:val="28"/>
          <w:szCs w:val="28"/>
        </w:rPr>
        <w:t>:</w:t>
      </w:r>
    </w:p>
    <w:p w:rsidR="002B7FB0" w:rsidRPr="00B06EDD" w:rsidRDefault="002B7FB0" w:rsidP="00722196">
      <w:pPr>
        <w:pStyle w:val="a3"/>
        <w:numPr>
          <w:ilvl w:val="0"/>
          <w:numId w:val="6"/>
        </w:numPr>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У наведеному визначенні злочинність як соціально-правове явище є „логічним монстром”, оскільки словосполучення „соціально-правове явище” позбавляє сенсу через те, що все правове, тобто те, що регулюється правом є соціальним, бо як правова норма є різновидом соціальних норм. Водночас усі аномалії у житті суспільства (техногенні катастрофи та природні катаклізми) набувають соціального значення і можуть вважатися соціальними явищами.</w:t>
      </w:r>
    </w:p>
    <w:p w:rsidR="002B7FB0" w:rsidRPr="00B06EDD" w:rsidRDefault="002B7FB0" w:rsidP="00722196">
      <w:pPr>
        <w:pStyle w:val="a3"/>
        <w:numPr>
          <w:ilvl w:val="0"/>
          <w:numId w:val="6"/>
        </w:numPr>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Точніше буде визначення злочинності не як сукупності злочинів, а як система, що підпорядковується статистичним закономірностям, тобто імовірнісної системи. </w:t>
      </w:r>
    </w:p>
    <w:p w:rsidR="002B7FB0" w:rsidRPr="00B06EDD" w:rsidRDefault="002B7FB0" w:rsidP="00722196">
      <w:pPr>
        <w:pStyle w:val="a3"/>
        <w:numPr>
          <w:ilvl w:val="0"/>
          <w:numId w:val="6"/>
        </w:numPr>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Наведене формулювання не розкриває змісту поняття злочинності.</w:t>
      </w:r>
    </w:p>
    <w:p w:rsidR="002B7FB0" w:rsidRPr="00B06EDD" w:rsidRDefault="002B7FB0" w:rsidP="00722196">
      <w:pPr>
        <w:pStyle w:val="a3"/>
        <w:numPr>
          <w:ilvl w:val="0"/>
          <w:numId w:val="6"/>
        </w:numPr>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Кримінальну злочинність, що складається з діянь, які каралися в усі часи і в усіх країнах, не можна визнати найнебезпечнішим проявом деструктивних сил людини. </w:t>
      </w:r>
    </w:p>
    <w:p w:rsidR="002B7FB0" w:rsidRPr="00B06EDD" w:rsidRDefault="002B7FB0" w:rsidP="00722196">
      <w:pPr>
        <w:pStyle w:val="a3"/>
        <w:numPr>
          <w:ilvl w:val="0"/>
          <w:numId w:val="6"/>
        </w:numPr>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lastRenderedPageBreak/>
        <w:t>Злочинність, що складається з великої кількості різних злочинів, вчинених у суспільстві, є не механічною сумою анти суспільних вчинків, а множиною, якій притаманні ознаки ймовірної системи – певна цілісність, сталість параметрів, взаємодія підсистем, що є складовими цієї множини.</w:t>
      </w:r>
    </w:p>
    <w:p w:rsidR="002B7FB0" w:rsidRPr="00B06EDD" w:rsidRDefault="002B7FB0" w:rsidP="00722196">
      <w:pPr>
        <w:pStyle w:val="a3"/>
        <w:numPr>
          <w:ilvl w:val="0"/>
          <w:numId w:val="6"/>
        </w:numPr>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Як загальне поняття злочинність існує через окреме, тобто через конкретні вчинки винних осіб. У кожному конкретному випадку виявляються ознаки, що притаманні злочинності, тобто загальному. До цих ознак належать злісність, протиправність, винність, караність. Водночас кожний окремий злочин за змістом має множину ознак, що перебувають за межами загального поняття злочинності.</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Також серед кримінологів поширене і таке визначення злочинності: це соціально-правове, відносно стійке антагоністичне явище, що само детермінується й охоплює сукупність злочинів, вчинених у конкретному суспільстві в певний період, що характеризується кількісними і якісними показниками</w:t>
      </w:r>
      <w:r w:rsidRPr="00B06EDD">
        <w:rPr>
          <w:rStyle w:val="a6"/>
          <w:rFonts w:ascii="Times New Roman" w:hAnsi="Times New Roman" w:cs="Times New Roman"/>
          <w:sz w:val="28"/>
          <w:szCs w:val="28"/>
          <w:lang w:val="uk-UA"/>
        </w:rPr>
        <w:footnoteReference w:id="11"/>
      </w:r>
      <w:r w:rsidRPr="00B06EDD">
        <w:rPr>
          <w:rFonts w:ascii="Times New Roman" w:hAnsi="Times New Roman" w:cs="Times New Roman"/>
          <w:sz w:val="28"/>
          <w:szCs w:val="28"/>
          <w:lang w:val="uk-UA"/>
        </w:rPr>
        <w:t>.</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Узагальнення та певне переосмислення наукових поглядів на злочинність дає підстави для виділення її суттєвих ознак. </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Злочинність за своєю суттю – явище негативне, що заподіює шкоду як суспільству в цілому, так і конкретним його членам. У той же час деякими мислителями ставилося під сумнів таке розуміння. Проте біди, що їх злочинність несе людям, навряд чи дозволяють говорити про неї інакше, ніж як про негативне явище.</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Чи є злочинність вічною? Це питання має абстрактний характер. В радянській кримінології відстоювалась ідея про те, що злочинність є явищем в історичному плані тимчасовим, яке повинно зникнути в комуністичному суспільстві. Згодом ряд кримінологів відмовилися від цього погляду</w:t>
      </w:r>
      <w:r w:rsidR="007E2535" w:rsidRPr="00B06EDD">
        <w:rPr>
          <w:rStyle w:val="a6"/>
          <w:rFonts w:ascii="Times New Roman" w:hAnsi="Times New Roman" w:cs="Times New Roman"/>
          <w:sz w:val="28"/>
          <w:szCs w:val="28"/>
          <w:lang w:val="uk-UA"/>
        </w:rPr>
        <w:footnoteReference w:id="12"/>
      </w:r>
      <w:r w:rsidRPr="00B06EDD">
        <w:rPr>
          <w:rFonts w:ascii="Times New Roman" w:hAnsi="Times New Roman" w:cs="Times New Roman"/>
          <w:sz w:val="28"/>
          <w:szCs w:val="28"/>
          <w:lang w:val="uk-UA"/>
        </w:rPr>
        <w:t>.</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Вважається, що застосування такої невизначеної категорії, як «вічність», в даному контексті є ненауковим. Можна лише стверджувати, що </w:t>
      </w:r>
      <w:r w:rsidRPr="00B06EDD">
        <w:rPr>
          <w:rFonts w:ascii="Times New Roman" w:hAnsi="Times New Roman" w:cs="Times New Roman"/>
          <w:sz w:val="28"/>
          <w:szCs w:val="28"/>
          <w:lang w:val="uk-UA"/>
        </w:rPr>
        <w:lastRenderedPageBreak/>
        <w:t>злочинність існувала й існує в усіх країнах і типах суспільства, а також те, що вона існуватиме в найближчу історичну епоху.</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Злочинність є відносно масовим явищем. Це означає, що абсолютна більшість актів поведінки в суспільстві є соціально-позитивними або соціально-нейтральними. Соціальні відхилення як позитивного (героїчні вчинки, випадки самопожертви), так і негативного характеру, в тому числі злочини, становлять дуже невеликий відсоток актів людської поведінки. Тим не менше, вони є досить розповсюдженими й істотно впливають на життя суспільства. Визначити й обґрунтувати якісь кількісні параметри злочинності, які є «нормальними» для суспільства наука в даний час не може. Рівень злочинності є дуже різним залежно від низки економічних, соціальних, політико-правових, культурно-історичних та соціально-психологічних факторів, що діють в кожній країні. Так, згідно з даними Інтерполу, коефіцієнт злочинності у розрахунку на 100 тис. населення в 1997 р. був найвищим у Фінляндії (14027) та Швеції, які за загальним визнанням є країнами з високим рівнем життя.</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Важливою ознакою злочинності є її правовий характер. Це означає, що до злочинів належать тільки суспільно небезпечні діяння, які прямо передбачені кримінальним законом і вчинення яких тягне встановлене цим законом покарання. Ця ознака дозволяє відокремити злочини від менш небезпечних правопорушень, а також реально існуючих діянь, які об’єктивно є суспільно небезпечними, але не визнаються такими кримінальним законом, тобто є некриміналізованими. Криміналізація чи декриміналізація в праві є єдиним легальним засобом зміни кола діянь, що є злочинними.</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Злочинність має історично мінливий характер. Протягом усього розвитку суспільства коло злочинів дуже істотно змінювалось. З ускладненням суспільних відносин збільшувалась і загальна кількість видів злочинів, ряд діянь були декриміналізовані, а то й взагалі перестали траплятися, виникли нові різновиди злочинних посягань. Мінливість властива багатьом соціальним явищам, але в даному випадку вказівка на цю </w:t>
      </w:r>
      <w:r w:rsidRPr="00B06EDD">
        <w:rPr>
          <w:rFonts w:ascii="Times New Roman" w:hAnsi="Times New Roman" w:cs="Times New Roman"/>
          <w:sz w:val="28"/>
          <w:szCs w:val="28"/>
          <w:lang w:val="uk-UA"/>
        </w:rPr>
        <w:lastRenderedPageBreak/>
        <w:t>ознаку не є зайвою. Справа в тому, що злочинність є дуже чутливою щодо змін у житті суспільства і чітко відтворює їх</w:t>
      </w:r>
      <w:r w:rsidRPr="00B06EDD">
        <w:rPr>
          <w:rStyle w:val="a6"/>
          <w:rFonts w:ascii="Times New Roman" w:hAnsi="Times New Roman" w:cs="Times New Roman"/>
          <w:sz w:val="28"/>
          <w:szCs w:val="28"/>
          <w:lang w:val="uk-UA"/>
        </w:rPr>
        <w:footnoteReference w:id="13"/>
      </w:r>
      <w:r w:rsidRPr="00B06EDD">
        <w:rPr>
          <w:rFonts w:ascii="Times New Roman" w:hAnsi="Times New Roman" w:cs="Times New Roman"/>
          <w:sz w:val="28"/>
          <w:szCs w:val="28"/>
          <w:lang w:val="uk-UA"/>
        </w:rPr>
        <w:t>.</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До цього часу злочинність розглядалася як сукупність усіх злочинів, вчинених у певному суспільстві. Багато авторів вживають більш конкретне, формулювання – сукупність злочинів, вчинених на певній території (країні, області, районі тощо) в певний проміжок часу. Це дозволяє охарактеризувати її кількісні параметри. Слід зазначити, що злочинність є статистичною сукупністю актів протиправної поведінки, не погоджених і прямо не пов’язаних між собою. З цього положення випливають два питання, які багато обговорювалися в літературі. Йдеться про співвідношення конкретного злочину та злочинності, а також сукупності конкретних злочинів та злочинності. Співвідношення злочинності і конкретних злочинів зазвичай розглядається як співвідношення цілого і частини, загального й одиничного. Тільки реальне існування конкретних злочинів, їх повторюваність дозволили сформулювати поняття злочинності. Злочинність не виявляється іншим чином ніж через процес постійного вчинення конкретних злочинів, які взяті в часових та територіальних межах, створюють певну сукупність</w:t>
      </w:r>
      <w:r w:rsidR="005A0B72" w:rsidRPr="00B06EDD">
        <w:rPr>
          <w:rStyle w:val="a6"/>
          <w:rFonts w:ascii="Times New Roman" w:hAnsi="Times New Roman" w:cs="Times New Roman"/>
          <w:sz w:val="28"/>
          <w:szCs w:val="28"/>
          <w:lang w:val="uk-UA"/>
        </w:rPr>
        <w:footnoteReference w:id="14"/>
      </w:r>
      <w:r w:rsidRPr="00B06EDD">
        <w:rPr>
          <w:rFonts w:ascii="Times New Roman" w:hAnsi="Times New Roman" w:cs="Times New Roman"/>
          <w:sz w:val="28"/>
          <w:szCs w:val="28"/>
          <w:lang w:val="uk-UA"/>
        </w:rPr>
        <w:t>.</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Між тим популярною є думка про те, що злочинність не зводиться до сукупності злочинів. Стверджується, що вона виявляє себе як в конкретних злочинах, так і в особах, які їх вчиняють, або включає всю сукупність вчинених злочинів і суспільно-небезпечних наслідків. Такі тлумачення по суті порушують логіку побудови визначення, оскільки призводять до включення до нього явищ, які знаходяться за його рамками. Насправді необхідними елементом кожного конкретного злочину є особа, яка його вчинила, і це є беззаперечним. Можна сказати, що є коло осіб, які вже вчиняли злочини або мають схильність до злочинної поведінки, але ці явища не охоплюються поняттям злочинності і є самостійними кримінологічними </w:t>
      </w:r>
      <w:r w:rsidRPr="00B06EDD">
        <w:rPr>
          <w:rFonts w:ascii="Times New Roman" w:hAnsi="Times New Roman" w:cs="Times New Roman"/>
          <w:sz w:val="28"/>
          <w:szCs w:val="28"/>
          <w:lang w:val="uk-UA"/>
        </w:rPr>
        <w:lastRenderedPageBreak/>
        <w:t>категоріями. Щодо наслідків, то безпосередні наслідки злочинів прямо зазначені в кримінальному законі і входять до поняття злочину, а взяті в масі – до поняття злочинності. Щодо більш віддалених наслідків конкретних злочинів та злочинності в цілому, то вони також є самостійним явищем, яке виходить за межі злочинності і може розглядатися як соціальні наслідки злочинності.</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Наприкінці 70-х рр.. у радянській кримінології набув поширення погляд, відповідно до якого злочинність має системно-структурний характер, що вона є певною системою. Проте й дотепер це не є загальновизнаним. Спроби обґрунтування злочинності як специфічного системно-структурного утворення робилися різними кримінологами.</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Одні автори вважали, що при системному підході до дослідження цього явища йдеться про взаємозв’язок, взаємозумовленість злочинності та її причин</w:t>
      </w:r>
      <w:r w:rsidR="007E2535" w:rsidRPr="00B06EDD">
        <w:rPr>
          <w:rStyle w:val="a6"/>
          <w:rFonts w:ascii="Times New Roman" w:hAnsi="Times New Roman" w:cs="Times New Roman"/>
          <w:sz w:val="28"/>
          <w:szCs w:val="28"/>
          <w:lang w:val="uk-UA"/>
        </w:rPr>
        <w:footnoteReference w:id="15"/>
      </w:r>
      <w:r w:rsidRPr="00B06EDD">
        <w:rPr>
          <w:rFonts w:ascii="Times New Roman" w:hAnsi="Times New Roman" w:cs="Times New Roman"/>
          <w:sz w:val="28"/>
          <w:szCs w:val="28"/>
          <w:lang w:val="uk-UA"/>
        </w:rPr>
        <w:t xml:space="preserve">, на думку інших – про взаємозв’язок злочинів і осіб, які їх </w:t>
      </w:r>
      <w:r w:rsidR="00F9493C" w:rsidRPr="00B06EDD">
        <w:rPr>
          <w:rFonts w:ascii="Times New Roman" w:hAnsi="Times New Roman" w:cs="Times New Roman"/>
          <w:sz w:val="28"/>
          <w:szCs w:val="28"/>
          <w:lang w:val="uk-UA"/>
        </w:rPr>
        <w:t>скою</w:t>
      </w:r>
      <w:r w:rsidRPr="00B06EDD">
        <w:rPr>
          <w:rFonts w:ascii="Times New Roman" w:hAnsi="Times New Roman" w:cs="Times New Roman"/>
          <w:sz w:val="28"/>
          <w:szCs w:val="28"/>
          <w:lang w:val="uk-UA"/>
        </w:rPr>
        <w:t>ють</w:t>
      </w:r>
      <w:r w:rsidR="00F9493C" w:rsidRPr="00B06EDD">
        <w:rPr>
          <w:rStyle w:val="a6"/>
          <w:rFonts w:ascii="Times New Roman" w:hAnsi="Times New Roman" w:cs="Times New Roman"/>
          <w:sz w:val="28"/>
          <w:szCs w:val="28"/>
          <w:lang w:val="uk-UA"/>
        </w:rPr>
        <w:footnoteReference w:id="16"/>
      </w:r>
      <w:r w:rsidRPr="00B06EDD">
        <w:rPr>
          <w:rFonts w:ascii="Times New Roman" w:hAnsi="Times New Roman" w:cs="Times New Roman"/>
          <w:sz w:val="28"/>
          <w:szCs w:val="28"/>
          <w:lang w:val="uk-UA"/>
        </w:rPr>
        <w:t>. Треті вказували на взаємозв’язок різних підструктур (елементів) злочинності. Зокрема, С.Е. Віцин зазначає, що для цього явища характерний комплекс взаємозалежних елементів. Ними визнаються і окремі злочини, і види злочинності. Стосовно останньої вони виступають у якості підсистем</w:t>
      </w:r>
      <w:r w:rsidR="00F9493C" w:rsidRPr="00B06EDD">
        <w:rPr>
          <w:rStyle w:val="a6"/>
          <w:rFonts w:ascii="Times New Roman" w:hAnsi="Times New Roman" w:cs="Times New Roman"/>
          <w:sz w:val="28"/>
          <w:szCs w:val="28"/>
          <w:lang w:val="uk-UA"/>
        </w:rPr>
        <w:footnoteReference w:id="17"/>
      </w:r>
      <w:r w:rsidRPr="00B06EDD">
        <w:rPr>
          <w:rFonts w:ascii="Times New Roman" w:hAnsi="Times New Roman" w:cs="Times New Roman"/>
          <w:sz w:val="28"/>
          <w:szCs w:val="28"/>
          <w:lang w:val="uk-UA"/>
        </w:rPr>
        <w:t>.</w:t>
      </w:r>
      <w:r w:rsidR="00763159" w:rsidRPr="00B06EDD">
        <w:rPr>
          <w:rFonts w:ascii="Times New Roman" w:hAnsi="Times New Roman" w:cs="Times New Roman"/>
          <w:sz w:val="28"/>
          <w:szCs w:val="28"/>
          <w:lang w:val="uk-UA"/>
        </w:rPr>
        <w:t xml:space="preserve"> </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Ці погляди розвивалися в рамках популярних у той час методологічних течій – системного підходу та загальної теорії систем. Проте, деякі науковці вважають ідею про системний характер злочинності є сумнівною. По-перше, взаємозв’язок, який існує між видами злочинності, окремими злочинами не має самостійного характеру, й є лише відбитком тих закономірностей функціонування суспільства, що обумовлюють існування суспільства, що обумовлюють існування злочинності. Самі автори цих тверджень визнають, що конкретні злочини не пов’язані між собою. Те саме можна сказати про певні види злочинів. Те, що існує професійна та організована злочинність, злочинне середовище, яке утворюється на основі зв’язків між особами, що </w:t>
      </w:r>
      <w:r w:rsidRPr="00B06EDD">
        <w:rPr>
          <w:rFonts w:ascii="Times New Roman" w:hAnsi="Times New Roman" w:cs="Times New Roman"/>
          <w:sz w:val="28"/>
          <w:szCs w:val="28"/>
          <w:lang w:val="uk-UA"/>
        </w:rPr>
        <w:lastRenderedPageBreak/>
        <w:t>відбували покарання в місцях позбавлення волі, не дає достатніх підстав говорити про злочинність як про систему. По-друге, прихильники цієї ідеї надзвичайно широко трактують саме поняття «система», відповідно до якого майже будь-яка сукупність одночасно існуючих, будь-чим пов’язаних явищ, може розглядатися як система.</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Розуміючи умовність і неповноту, властиві будь-якому визначенню, можна констатувати, що найбільш обґрунтованим і поширеним тепер є визначення злочинності як негативного, соціального, історично мінливого правового явища, що полягає у вчиненні частиною членів суспільства вчинків, які заподіюють шкоду іншим членам суспільства або суспільству в цілому, відповідальність за які передбачена кримінально-правовими нормами.</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Злочинність є вкрай неоднорідним явищем. Діяння, які вона об’єднує, є схожими тільки за двома загальними ознаками: всі вони становлять небезпеку для суспільства і відповідальність за їх вчинення передбачена кримінальним законом. У всьому іншому вони дуже різноманітні й істотно різняться між собою. Це зумовлює необхідність виокремлення різних видів злочинності. Критерії цього виділення можуть бути різними і, відповідно, існують різні класифікації злочинів. Але всі вони мають значення для кримінологічної характеристики злочинності.</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За кількістю вчинених злочинів розрізняють первинну (сукупність злочинів, вчинених уперше) і рецидивну (сукупність повторних злочинів) злочинність.</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В якості особливого її різновиду останнім часом виділяється професійна злочинність (сукупність злочинів, що вчиняються постійно і є для злочинця основним джерелом існування).</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За статтю виділяють злочинність чоловіків і злочинність жінок. За віком – злочинність дорослих і неповнолітніх. Також можна розрізняти злочинність молоді та інших вікових груп.</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lastRenderedPageBreak/>
        <w:t>За мотивацією діяння виокремлюють корисливу, насильницьку і корисливо-насильницьку злочинність. За іншими критеріями розрізняють професійну, економічну, екологічну, організовану, корупційну, рецидивну, необережну злочинність тощо. Можна виділити види злочинності за розділами Особливої частини Кримінального Кодексу України.</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Така класифікація допомагає, по-перше, конкретизувати вивчення багатьох проблем, а по-друге, є важливою для вирішення практичних завдань боротьби зі злочинністю загалом та окремими її видами.</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Злочинність – це деяка стійка єдність, цілісне в певному значення утворення. Поняття ж цілісності в сучасній науці є підґрунтям системно-структурного підходу до вивчення об’єктів і явищ навколишньої дійсності. Багато з них завжди можна уявити у вигляді комплексу взаємопов’язаних елементів, які утворюють певну цілісність. Системний підхід може бути застосований і до вивчення злочинності.</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Доказ цілісності злочинності полягає, по-перше, в тому, що на відміну від окремо взятих злочинів вона є закономірним явищем, по-друге, в межах всієї злочинності між окремими її проявами і параметрами існують певний зв’язок і залежність, по-третє, тільки при аналізі злочинності взагалі біль рельєфно виявляються її певні взаємозв’язки і взаємозалежність з іншими соціальними явищами.</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У зв’язку з цим злочинність з огляду на системно-структурний підхід розглядається як порівняно самостійна, динамічна, ймовірна соціальна система, елементами якої є конкретні злочини, а також окремі види злочинів, об’єднані в однорідні групи. Специфічний зв’язок цих елементів створює вже не просту сумарну сукупність, а якісно інше за своїм змістом явище – злочинність.</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«Конкретний злочин», «окремий вид злочинів, а також їх об’єднання в однорідні групи» і «злочинність» - не тотожні поняття. Між ними слід проводити принципову відмінність: вони знаходяться в діалектичному взаємозв’язку одиничного, особливого і спільного (загального). Названі три </w:t>
      </w:r>
      <w:r w:rsidRPr="00B06EDD">
        <w:rPr>
          <w:rFonts w:ascii="Times New Roman" w:hAnsi="Times New Roman" w:cs="Times New Roman"/>
          <w:sz w:val="28"/>
          <w:szCs w:val="28"/>
          <w:lang w:val="uk-UA"/>
        </w:rPr>
        <w:lastRenderedPageBreak/>
        <w:t>філософські категорії співвідносяться між собою таким чином: а) загальне існує лише  окремому, через окреме, причому воно лише приблизно охоплює всі окремі предмети; б) будь-яке одиничне неповно входить у загальне; в) особливе є зв’язуючою ланкою між окремим (одиничним) і загальним, тобто щодо одиничного особливе є загальним, а щодо спільного (загального) – одиничним.</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Злочин завжди вчиняється конкретною особою, він – явище (подія), одиничне, яке несе на собі відбиток індивідуальності. Існуюча в суспільстві злочинність і окремі види (групи) злочинів – це явища, що відображають одну із сторін поняття суспільного організму, визначеного наперед соціальними умовами життя суспільства, це відносно масові категорії, що характеризуються статистичними закономірностями. У злочинності проявляється не індивідуальна воля, а дія суспільних закономірностей.</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Злочин (одиничне) проявляється в особливому (в певних видах злочинів) і загальному. В свою чергу злочинність (загальне) включає в себе окремі види злочинів (особливе) і конкретні злочини (окреме). Злочинність відображає найбільш істотні риси окремих злочинів, абстрагуючись від випадкових і індивідуальних ознак, що мають значення для конкретних злочинів. </w:t>
      </w:r>
    </w:p>
    <w:p w:rsidR="002B7FB0" w:rsidRPr="00B06EDD" w:rsidRDefault="002B7FB0"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Отже, враховуючи короткий аналіз перелічених вище ознак злочинності, сформулюємо її визначення. Злочинність – це відносно масове, історично мінливе соціальне явище, яке має певну територіальну і часову поширеність, являє собою цілісну, засновану на статистичних закономірностях систему одиничних суспільно-небезпечних діянь, заборонених кримінальним законом. Таке визначення містить найбільш загальні істотні ознаки злочинності: дає досить повне уявлення про неї; розкриває її природу, походження і зміст, дозволяє відрізнити її від суміжних соціальних явищ.</w:t>
      </w:r>
    </w:p>
    <w:p w:rsidR="002B7FB0" w:rsidRPr="00B06EDD" w:rsidRDefault="002B7FB0" w:rsidP="00722196">
      <w:pPr>
        <w:spacing w:after="0" w:line="360" w:lineRule="auto"/>
        <w:rPr>
          <w:rFonts w:ascii="Times New Roman" w:hAnsi="Times New Roman" w:cs="Times New Roman"/>
          <w:sz w:val="28"/>
          <w:szCs w:val="28"/>
          <w:lang w:val="uk-UA"/>
        </w:rPr>
      </w:pPr>
      <w:r w:rsidRPr="00B06EDD">
        <w:rPr>
          <w:rFonts w:ascii="Times New Roman" w:hAnsi="Times New Roman" w:cs="Times New Roman"/>
          <w:sz w:val="28"/>
          <w:szCs w:val="28"/>
          <w:lang w:val="uk-UA"/>
        </w:rPr>
        <w:br w:type="page"/>
      </w:r>
    </w:p>
    <w:p w:rsidR="00824F0E" w:rsidRPr="00B06EDD" w:rsidRDefault="00824F0E" w:rsidP="00722196">
      <w:pPr>
        <w:pStyle w:val="2"/>
        <w:spacing w:before="0" w:line="360" w:lineRule="auto"/>
        <w:jc w:val="center"/>
        <w:rPr>
          <w:rFonts w:ascii="Times New Roman" w:hAnsi="Times New Roman" w:cs="Times New Roman"/>
          <w:bCs w:val="0"/>
          <w:color w:val="auto"/>
          <w:sz w:val="28"/>
          <w:szCs w:val="28"/>
          <w:lang w:val="uk-UA"/>
        </w:rPr>
      </w:pPr>
      <w:bookmarkStart w:id="3" w:name="_Toc412092758"/>
      <w:r w:rsidRPr="00B06EDD">
        <w:rPr>
          <w:rFonts w:ascii="Times New Roman" w:hAnsi="Times New Roman" w:cs="Times New Roman"/>
          <w:bCs w:val="0"/>
          <w:color w:val="auto"/>
          <w:sz w:val="28"/>
          <w:szCs w:val="28"/>
          <w:lang w:val="uk-UA"/>
        </w:rPr>
        <w:lastRenderedPageBreak/>
        <w:t>1.2. Латентна злочинність та її вплив на кількісні показники злочинності</w:t>
      </w:r>
      <w:bookmarkEnd w:id="3"/>
    </w:p>
    <w:p w:rsidR="00E67428" w:rsidRDefault="00E67428" w:rsidP="00E67428">
      <w:pPr>
        <w:autoSpaceDE w:val="0"/>
        <w:autoSpaceDN w:val="0"/>
        <w:adjustRightInd w:val="0"/>
        <w:spacing w:after="0" w:line="360" w:lineRule="auto"/>
        <w:ind w:firstLine="709"/>
        <w:jc w:val="both"/>
        <w:rPr>
          <w:rFonts w:ascii="Times New Roman" w:hAnsi="Times New Roman" w:cs="Times New Roman"/>
          <w:sz w:val="28"/>
          <w:szCs w:val="28"/>
          <w:lang w:val="uk-UA"/>
        </w:rPr>
      </w:pPr>
      <w:r w:rsidRPr="00E67428">
        <w:rPr>
          <w:rFonts w:ascii="Times New Roman" w:hAnsi="Times New Roman" w:cs="Times New Roman"/>
          <w:iCs/>
          <w:sz w:val="28"/>
          <w:szCs w:val="28"/>
        </w:rPr>
        <w:t>Латентність злочинності — це ознака, яка відображає існування</w:t>
      </w:r>
      <w:r>
        <w:rPr>
          <w:rFonts w:ascii="Times New Roman" w:hAnsi="Times New Roman" w:cs="Times New Roman"/>
          <w:iCs/>
          <w:sz w:val="28"/>
          <w:szCs w:val="28"/>
          <w:lang w:val="uk-UA"/>
        </w:rPr>
        <w:t xml:space="preserve"> </w:t>
      </w:r>
      <w:r w:rsidRPr="00E67428">
        <w:rPr>
          <w:rFonts w:ascii="Times New Roman" w:hAnsi="Times New Roman" w:cs="Times New Roman"/>
          <w:iCs/>
          <w:sz w:val="28"/>
          <w:szCs w:val="28"/>
        </w:rPr>
        <w:t xml:space="preserve">в країні тієї реальної ситуації, коли певна частина злочинності залишається неврахованою. </w:t>
      </w:r>
      <w:r w:rsidRPr="00E67428">
        <w:rPr>
          <w:rFonts w:ascii="Times New Roman" w:hAnsi="Times New Roman" w:cs="Times New Roman"/>
          <w:sz w:val="28"/>
          <w:szCs w:val="28"/>
        </w:rPr>
        <w:t>В усіх державах фактична злочинність перевищує ту кількість злочинів, які зареєстровані їх органами. Так було</w:t>
      </w:r>
      <w:r>
        <w:rPr>
          <w:rFonts w:ascii="Times New Roman" w:hAnsi="Times New Roman" w:cs="Times New Roman"/>
          <w:sz w:val="28"/>
          <w:szCs w:val="28"/>
          <w:lang w:val="uk-UA"/>
        </w:rPr>
        <w:t xml:space="preserve"> </w:t>
      </w:r>
      <w:r w:rsidRPr="00E67428">
        <w:rPr>
          <w:rFonts w:ascii="Times New Roman" w:hAnsi="Times New Roman" w:cs="Times New Roman"/>
          <w:sz w:val="28"/>
          <w:szCs w:val="28"/>
        </w:rPr>
        <w:t>раніше, так є і тепер. У зв’язку з цим практика свідчить про те, що</w:t>
      </w:r>
      <w:r>
        <w:rPr>
          <w:rFonts w:ascii="Times New Roman" w:hAnsi="Times New Roman" w:cs="Times New Roman"/>
          <w:sz w:val="28"/>
          <w:szCs w:val="28"/>
          <w:lang w:val="uk-UA"/>
        </w:rPr>
        <w:t xml:space="preserve"> </w:t>
      </w:r>
      <w:r w:rsidRPr="00E67428">
        <w:rPr>
          <w:rFonts w:ascii="Times New Roman" w:hAnsi="Times New Roman" w:cs="Times New Roman"/>
          <w:sz w:val="28"/>
          <w:szCs w:val="28"/>
        </w:rPr>
        <w:t>інформація, заснована на статистичному відображенні, має спотворений</w:t>
      </w:r>
      <w:r>
        <w:rPr>
          <w:rFonts w:ascii="Times New Roman" w:hAnsi="Times New Roman" w:cs="Times New Roman"/>
          <w:sz w:val="28"/>
          <w:szCs w:val="28"/>
          <w:lang w:val="uk-UA"/>
        </w:rPr>
        <w:t xml:space="preserve"> </w:t>
      </w:r>
      <w:r w:rsidRPr="00E67428">
        <w:rPr>
          <w:rFonts w:ascii="Times New Roman" w:hAnsi="Times New Roman" w:cs="Times New Roman"/>
          <w:sz w:val="28"/>
          <w:szCs w:val="28"/>
        </w:rPr>
        <w:t>характер, далеко не завжди відповідає дійсності. За межами обліку</w:t>
      </w:r>
      <w:r>
        <w:rPr>
          <w:rFonts w:ascii="Times New Roman" w:hAnsi="Times New Roman" w:cs="Times New Roman"/>
          <w:sz w:val="28"/>
          <w:szCs w:val="28"/>
          <w:lang w:val="uk-UA"/>
        </w:rPr>
        <w:t xml:space="preserve"> </w:t>
      </w:r>
      <w:r w:rsidRPr="00E67428">
        <w:rPr>
          <w:rFonts w:ascii="Times New Roman" w:hAnsi="Times New Roman" w:cs="Times New Roman"/>
          <w:sz w:val="28"/>
          <w:szCs w:val="28"/>
        </w:rPr>
        <w:t>залишається латентна (прихована) злочинність, так звана</w:t>
      </w:r>
      <w:r w:rsidR="00564F32">
        <w:rPr>
          <w:rFonts w:ascii="Times New Roman" w:hAnsi="Times New Roman" w:cs="Times New Roman"/>
          <w:sz w:val="28"/>
          <w:szCs w:val="28"/>
          <w:lang w:val="uk-UA"/>
        </w:rPr>
        <w:t>,</w:t>
      </w:r>
      <w:r w:rsidRPr="00E67428">
        <w:rPr>
          <w:rFonts w:ascii="Times New Roman" w:hAnsi="Times New Roman" w:cs="Times New Roman"/>
          <w:sz w:val="28"/>
          <w:szCs w:val="28"/>
        </w:rPr>
        <w:t xml:space="preserve"> «темна цифра»</w:t>
      </w:r>
      <w:r w:rsidR="00564F32">
        <w:rPr>
          <w:rStyle w:val="a6"/>
          <w:rFonts w:ascii="Times New Roman" w:hAnsi="Times New Roman" w:cs="Times New Roman"/>
          <w:sz w:val="28"/>
          <w:szCs w:val="28"/>
        </w:rPr>
        <w:footnoteReference w:id="18"/>
      </w:r>
      <w:r w:rsidRPr="00E67428">
        <w:rPr>
          <w:rFonts w:ascii="Times New Roman" w:hAnsi="Times New Roman" w:cs="Times New Roman"/>
          <w:sz w:val="28"/>
          <w:szCs w:val="28"/>
        </w:rPr>
        <w:t xml:space="preserve"> злочинності.</w:t>
      </w:r>
    </w:p>
    <w:p w:rsidR="00B06EDD" w:rsidRPr="00B06EDD" w:rsidRDefault="00B06EDD" w:rsidP="00B06EDD">
      <w:pPr>
        <w:autoSpaceDE w:val="0"/>
        <w:autoSpaceDN w:val="0"/>
        <w:adjustRightInd w:val="0"/>
        <w:spacing w:after="0" w:line="360" w:lineRule="auto"/>
        <w:ind w:firstLine="709"/>
        <w:jc w:val="both"/>
        <w:rPr>
          <w:rFonts w:ascii="Times New Roman" w:hAnsi="Times New Roman" w:cs="Times New Roman"/>
          <w:sz w:val="28"/>
          <w:szCs w:val="28"/>
        </w:rPr>
      </w:pPr>
      <w:r w:rsidRPr="00B06EDD">
        <w:rPr>
          <w:rFonts w:ascii="Times New Roman" w:hAnsi="Times New Roman" w:cs="Times New Roman"/>
          <w:sz w:val="28"/>
          <w:szCs w:val="28"/>
        </w:rPr>
        <w:t>Питання, пов’язані з латентною (прихованою) злочинністю, належать до</w:t>
      </w:r>
      <w:r>
        <w:rPr>
          <w:rFonts w:ascii="Times New Roman" w:hAnsi="Times New Roman" w:cs="Times New Roman"/>
          <w:sz w:val="28"/>
          <w:szCs w:val="28"/>
          <w:lang w:val="uk-UA"/>
        </w:rPr>
        <w:t xml:space="preserve"> </w:t>
      </w:r>
      <w:r w:rsidRPr="00B06EDD">
        <w:rPr>
          <w:rFonts w:ascii="Times New Roman" w:hAnsi="Times New Roman" w:cs="Times New Roman"/>
          <w:sz w:val="28"/>
          <w:szCs w:val="28"/>
        </w:rPr>
        <w:t>найважливіших і одночасно найскладніших проблем кримінології. Ефективна протидія злочинності, встановлення над нею дієвого соціального та державного контролю потребують дослідження реальних масштабів злочинності, прогнозування її «поведінки», визначення адекватної антикримінальної</w:t>
      </w:r>
      <w:r>
        <w:rPr>
          <w:rFonts w:ascii="Times New Roman" w:hAnsi="Times New Roman" w:cs="Times New Roman"/>
          <w:sz w:val="28"/>
          <w:szCs w:val="28"/>
          <w:lang w:val="uk-UA"/>
        </w:rPr>
        <w:t xml:space="preserve"> </w:t>
      </w:r>
      <w:r w:rsidRPr="00B06EDD">
        <w:rPr>
          <w:rFonts w:ascii="Times New Roman" w:hAnsi="Times New Roman" w:cs="Times New Roman"/>
          <w:sz w:val="28"/>
          <w:szCs w:val="28"/>
        </w:rPr>
        <w:t>стратегії й тактики.</w:t>
      </w:r>
    </w:p>
    <w:p w:rsidR="00B06EDD" w:rsidRPr="00B06EDD" w:rsidRDefault="00B06EDD" w:rsidP="00B06EDD">
      <w:pPr>
        <w:autoSpaceDE w:val="0"/>
        <w:autoSpaceDN w:val="0"/>
        <w:adjustRightInd w:val="0"/>
        <w:spacing w:after="0" w:line="360" w:lineRule="auto"/>
        <w:ind w:firstLine="709"/>
        <w:jc w:val="both"/>
        <w:rPr>
          <w:rFonts w:ascii="Times New Roman" w:hAnsi="Times New Roman" w:cs="Times New Roman"/>
          <w:sz w:val="28"/>
          <w:szCs w:val="28"/>
        </w:rPr>
      </w:pPr>
      <w:r w:rsidRPr="00B06EDD">
        <w:rPr>
          <w:rFonts w:ascii="Times New Roman" w:hAnsi="Times New Roman" w:cs="Times New Roman"/>
          <w:sz w:val="28"/>
          <w:szCs w:val="28"/>
        </w:rPr>
        <w:t>Однак спиратися при цьому виключно на дані офіційної статистики</w:t>
      </w:r>
      <w:r>
        <w:rPr>
          <w:rFonts w:ascii="Times New Roman" w:hAnsi="Times New Roman" w:cs="Times New Roman"/>
          <w:sz w:val="28"/>
          <w:szCs w:val="28"/>
          <w:lang w:val="uk-UA"/>
        </w:rPr>
        <w:t xml:space="preserve"> </w:t>
      </w:r>
      <w:r w:rsidRPr="00B06EDD">
        <w:rPr>
          <w:rFonts w:ascii="Times New Roman" w:hAnsi="Times New Roman" w:cs="Times New Roman"/>
          <w:sz w:val="28"/>
          <w:szCs w:val="28"/>
        </w:rPr>
        <w:t>злочинності, як одностайно вважають науковці та більшість спеціалістів</w:t>
      </w:r>
      <w:r>
        <w:rPr>
          <w:rFonts w:ascii="Times New Roman" w:hAnsi="Times New Roman" w:cs="Times New Roman"/>
          <w:sz w:val="28"/>
          <w:szCs w:val="28"/>
          <w:lang w:val="uk-UA"/>
        </w:rPr>
        <w:t xml:space="preserve"> </w:t>
      </w:r>
      <w:r w:rsidRPr="00B06EDD">
        <w:rPr>
          <w:rFonts w:ascii="Times New Roman" w:hAnsi="Times New Roman" w:cs="Times New Roman"/>
          <w:sz w:val="28"/>
          <w:szCs w:val="28"/>
        </w:rPr>
        <w:t>практиків, не можна, оскільки такі дані не повною мірою відображають реальний стан злочинності в державі.</w:t>
      </w:r>
    </w:p>
    <w:p w:rsidR="00B06EDD" w:rsidRDefault="00B06EDD" w:rsidP="00B06EDD">
      <w:pPr>
        <w:autoSpaceDE w:val="0"/>
        <w:autoSpaceDN w:val="0"/>
        <w:adjustRightInd w:val="0"/>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Офіційна статистика відображає не стільки стан злочинності, скільки стан</w:t>
      </w:r>
      <w:r>
        <w:rPr>
          <w:rFonts w:ascii="Times New Roman" w:hAnsi="Times New Roman" w:cs="Times New Roman"/>
          <w:sz w:val="28"/>
          <w:szCs w:val="28"/>
          <w:lang w:val="uk-UA"/>
        </w:rPr>
        <w:t xml:space="preserve"> </w:t>
      </w:r>
      <w:r w:rsidRPr="00B06EDD">
        <w:rPr>
          <w:rFonts w:ascii="Times New Roman" w:hAnsi="Times New Roman" w:cs="Times New Roman"/>
          <w:sz w:val="28"/>
          <w:szCs w:val="28"/>
        </w:rPr>
        <w:t>її реєстрації в країні. Вітчизняні дослідники справедливо наголошують, що</w:t>
      </w:r>
      <w:r>
        <w:rPr>
          <w:rFonts w:ascii="Times New Roman" w:hAnsi="Times New Roman" w:cs="Times New Roman"/>
          <w:sz w:val="28"/>
          <w:szCs w:val="28"/>
          <w:lang w:val="uk-UA"/>
        </w:rPr>
        <w:t xml:space="preserve"> </w:t>
      </w:r>
      <w:r w:rsidRPr="00B06EDD">
        <w:rPr>
          <w:rFonts w:ascii="Times New Roman" w:hAnsi="Times New Roman" w:cs="Times New Roman"/>
          <w:sz w:val="28"/>
          <w:szCs w:val="28"/>
        </w:rPr>
        <w:t>прихована злочинність суттєво спотворює наші уявлення про кримінологічну ситуацію, реальний стан, структуру, характер, динаміку злочинності, про</w:t>
      </w:r>
      <w:r>
        <w:rPr>
          <w:rFonts w:ascii="Times New Roman" w:hAnsi="Times New Roman" w:cs="Times New Roman"/>
          <w:sz w:val="28"/>
          <w:szCs w:val="28"/>
          <w:lang w:val="uk-UA"/>
        </w:rPr>
        <w:t xml:space="preserve"> </w:t>
      </w:r>
      <w:r w:rsidRPr="00B06EDD">
        <w:rPr>
          <w:rFonts w:ascii="Times New Roman" w:hAnsi="Times New Roman" w:cs="Times New Roman"/>
          <w:sz w:val="28"/>
          <w:szCs w:val="28"/>
        </w:rPr>
        <w:t>розмір і характер завданої шкоди</w:t>
      </w:r>
      <w:r>
        <w:rPr>
          <w:rStyle w:val="a6"/>
          <w:rFonts w:ascii="Times New Roman" w:hAnsi="Times New Roman" w:cs="Times New Roman"/>
          <w:sz w:val="28"/>
          <w:szCs w:val="28"/>
        </w:rPr>
        <w:footnoteReference w:id="19"/>
      </w:r>
      <w:r>
        <w:rPr>
          <w:rFonts w:ascii="Times New Roman" w:hAnsi="Times New Roman" w:cs="Times New Roman"/>
          <w:sz w:val="28"/>
          <w:szCs w:val="28"/>
          <w:lang w:val="uk-UA"/>
        </w:rPr>
        <w:t>.</w:t>
      </w:r>
    </w:p>
    <w:p w:rsidR="00564F32" w:rsidRPr="00E67428" w:rsidRDefault="00564F32" w:rsidP="00564F32">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на підставі вищевикладеного, можна зазначити, що латентна злочинність спотворює дані про реальну злочинність, а тому потрібно визначити, чи впливає вона на кількісні показники злочинності і якщо так, то яким чином. </w:t>
      </w:r>
    </w:p>
    <w:p w:rsidR="00824F0E" w:rsidRPr="00B06EDD" w:rsidRDefault="00824F0E" w:rsidP="00722196">
      <w:pPr>
        <w:autoSpaceDE w:val="0"/>
        <w:autoSpaceDN w:val="0"/>
        <w:adjustRightInd w:val="0"/>
        <w:spacing w:after="0" w:line="360" w:lineRule="auto"/>
        <w:ind w:firstLine="709"/>
        <w:jc w:val="both"/>
        <w:rPr>
          <w:rFonts w:ascii="Times New Roman" w:eastAsia="HiddenHorzOCR" w:hAnsi="Times New Roman" w:cs="Times New Roman"/>
          <w:sz w:val="28"/>
          <w:szCs w:val="28"/>
        </w:rPr>
      </w:pPr>
      <w:r w:rsidRPr="00B06EDD">
        <w:rPr>
          <w:rFonts w:ascii="Times New Roman" w:eastAsia="HiddenHorzOCR" w:hAnsi="Times New Roman" w:cs="Times New Roman"/>
          <w:sz w:val="28"/>
          <w:szCs w:val="28"/>
        </w:rPr>
        <w:lastRenderedPageBreak/>
        <w:t xml:space="preserve">Вимірювання рівня злочинності ти інших її показників ведеться на основі даних про зареєстровані злочини. Давно відомо, що з різних причин реєструються </w:t>
      </w:r>
      <w:r w:rsidRPr="00B06EDD">
        <w:rPr>
          <w:rFonts w:ascii="Times New Roman" w:eastAsia="HiddenHorzOCR" w:hAnsi="Times New Roman" w:cs="Times New Roman"/>
          <w:sz w:val="28"/>
          <w:szCs w:val="28"/>
          <w:lang w:val="uk-UA"/>
        </w:rPr>
        <w:t>н</w:t>
      </w:r>
      <w:r w:rsidRPr="00B06EDD">
        <w:rPr>
          <w:rFonts w:ascii="Times New Roman" w:eastAsia="HiddenHorzOCR" w:hAnsi="Times New Roman" w:cs="Times New Roman"/>
          <w:sz w:val="28"/>
          <w:szCs w:val="28"/>
        </w:rPr>
        <w:t>е всі вчинені злочини. Фактична кількість вчинених злочинів завжди більша від зареєстрованої:</w:t>
      </w:r>
    </w:p>
    <w:p w:rsidR="00824F0E" w:rsidRPr="00B06EDD" w:rsidRDefault="00824F0E" w:rsidP="00722196">
      <w:pPr>
        <w:autoSpaceDE w:val="0"/>
        <w:autoSpaceDN w:val="0"/>
        <w:adjustRightInd w:val="0"/>
        <w:spacing w:after="0" w:line="360" w:lineRule="auto"/>
        <w:ind w:firstLine="709"/>
        <w:jc w:val="center"/>
        <w:rPr>
          <w:rFonts w:ascii="Times New Roman" w:eastAsia="HiddenHorzOCR" w:hAnsi="Times New Roman" w:cs="Times New Roman"/>
          <w:sz w:val="28"/>
          <w:szCs w:val="28"/>
          <w:lang w:val="uk-UA"/>
        </w:rPr>
      </w:pPr>
      <w:r w:rsidRPr="00B06EDD">
        <w:rPr>
          <w:rFonts w:ascii="Times New Roman" w:eastAsia="HiddenHorzOCR" w:hAnsi="Times New Roman" w:cs="Times New Roman"/>
          <w:sz w:val="28"/>
          <w:szCs w:val="28"/>
        </w:rPr>
        <w:t>З</w:t>
      </w:r>
      <w:r w:rsidRPr="00B06EDD">
        <w:rPr>
          <w:rFonts w:ascii="Times New Roman" w:eastAsia="HiddenHorzOCR" w:hAnsi="Times New Roman" w:cs="Times New Roman"/>
          <w:sz w:val="28"/>
          <w:szCs w:val="28"/>
          <w:vertAlign w:val="subscript"/>
        </w:rPr>
        <w:t xml:space="preserve">факт </w:t>
      </w:r>
      <w:r w:rsidRPr="00B06EDD">
        <w:rPr>
          <w:rFonts w:ascii="Times New Roman" w:eastAsia="HiddenHorzOCR" w:hAnsi="Times New Roman" w:cs="Times New Roman"/>
          <w:sz w:val="28"/>
          <w:szCs w:val="28"/>
        </w:rPr>
        <w:t>&gt; З</w:t>
      </w:r>
      <w:r w:rsidRPr="00B06EDD">
        <w:rPr>
          <w:rFonts w:ascii="Times New Roman" w:eastAsia="HiddenHorzOCR" w:hAnsi="Times New Roman" w:cs="Times New Roman"/>
          <w:sz w:val="28"/>
          <w:szCs w:val="28"/>
          <w:vertAlign w:val="subscript"/>
        </w:rPr>
        <w:t>ре</w:t>
      </w:r>
      <w:r w:rsidRPr="00B06EDD">
        <w:rPr>
          <w:rFonts w:ascii="Times New Roman" w:eastAsia="HiddenHorzOCR" w:hAnsi="Times New Roman" w:cs="Times New Roman"/>
          <w:sz w:val="28"/>
          <w:szCs w:val="28"/>
          <w:vertAlign w:val="subscript"/>
          <w:lang w:val="uk-UA"/>
        </w:rPr>
        <w:t>єстр.</w:t>
      </w:r>
      <w:r w:rsidRPr="00B06EDD">
        <w:rPr>
          <w:rFonts w:ascii="Times New Roman" w:eastAsia="HiddenHorzOCR" w:hAnsi="Times New Roman" w:cs="Times New Roman"/>
          <w:sz w:val="28"/>
          <w:szCs w:val="28"/>
        </w:rPr>
        <w:t xml:space="preserve"> </w:t>
      </w:r>
    </w:p>
    <w:p w:rsidR="00824F0E" w:rsidRPr="00B06EDD" w:rsidRDefault="00824F0E" w:rsidP="00722196">
      <w:pPr>
        <w:autoSpaceDE w:val="0"/>
        <w:autoSpaceDN w:val="0"/>
        <w:adjustRightInd w:val="0"/>
        <w:spacing w:after="0" w:line="360" w:lineRule="auto"/>
        <w:ind w:firstLine="709"/>
        <w:jc w:val="both"/>
        <w:rPr>
          <w:rFonts w:ascii="Times New Roman" w:eastAsia="HiddenHorzOCR" w:hAnsi="Times New Roman" w:cs="Times New Roman"/>
          <w:sz w:val="28"/>
          <w:szCs w:val="28"/>
          <w:lang w:val="uk-UA"/>
        </w:rPr>
      </w:pPr>
      <w:r w:rsidRPr="00B06EDD">
        <w:rPr>
          <w:rFonts w:ascii="Times New Roman" w:eastAsia="HiddenHorzOCR" w:hAnsi="Times New Roman" w:cs="Times New Roman"/>
          <w:sz w:val="28"/>
          <w:szCs w:val="28"/>
        </w:rPr>
        <w:t xml:space="preserve">Фактично вчинена злочинність, яка </w:t>
      </w:r>
      <w:r w:rsidRPr="00B06EDD">
        <w:rPr>
          <w:rFonts w:ascii="Times New Roman" w:eastAsia="HiddenHorzOCR" w:hAnsi="Times New Roman" w:cs="Times New Roman"/>
          <w:sz w:val="28"/>
          <w:szCs w:val="28"/>
          <w:lang w:val="uk-UA"/>
        </w:rPr>
        <w:t>н</w:t>
      </w:r>
      <w:r w:rsidRPr="00B06EDD">
        <w:rPr>
          <w:rFonts w:ascii="Times New Roman" w:eastAsia="HiddenHorzOCR" w:hAnsi="Times New Roman" w:cs="Times New Roman"/>
          <w:sz w:val="28"/>
          <w:szCs w:val="28"/>
        </w:rPr>
        <w:t xml:space="preserve">е стала предметом реєстрації </w:t>
      </w:r>
      <w:r w:rsidRPr="00B06EDD">
        <w:rPr>
          <w:rFonts w:ascii="Times New Roman" w:eastAsia="HiddenHorzOCR" w:hAnsi="Times New Roman" w:cs="Times New Roman"/>
          <w:sz w:val="28"/>
          <w:szCs w:val="28"/>
          <w:lang w:val="uk-UA"/>
        </w:rPr>
        <w:t>з</w:t>
      </w:r>
      <w:r w:rsidRPr="00B06EDD">
        <w:rPr>
          <w:rFonts w:ascii="Times New Roman" w:eastAsia="HiddenHorzOCR" w:hAnsi="Times New Roman" w:cs="Times New Roman"/>
          <w:sz w:val="28"/>
          <w:szCs w:val="28"/>
        </w:rPr>
        <w:t xml:space="preserve">лочинів, називається латентною (від лат. </w:t>
      </w:r>
      <w:r w:rsidRPr="00B06EDD">
        <w:rPr>
          <w:rFonts w:ascii="Times New Roman" w:eastAsia="HiddenHorzOCR" w:hAnsi="Times New Roman" w:cs="Times New Roman"/>
          <w:i/>
          <w:iCs/>
          <w:sz w:val="28"/>
          <w:szCs w:val="28"/>
        </w:rPr>
        <w:t>Latens</w:t>
      </w:r>
      <w:r w:rsidRPr="00B06EDD">
        <w:rPr>
          <w:rFonts w:ascii="Times New Roman" w:eastAsia="HiddenHorzOCR" w:hAnsi="Times New Roman" w:cs="Times New Roman"/>
          <w:i/>
          <w:iCs/>
          <w:sz w:val="28"/>
          <w:szCs w:val="28"/>
          <w:lang w:val="uk-UA"/>
        </w:rPr>
        <w:t xml:space="preserve"> </w:t>
      </w:r>
      <w:r w:rsidRPr="00B06EDD">
        <w:rPr>
          <w:rFonts w:ascii="Times New Roman" w:eastAsia="HiddenHorzOCR" w:hAnsi="Times New Roman" w:cs="Times New Roman"/>
          <w:sz w:val="28"/>
          <w:szCs w:val="28"/>
        </w:rPr>
        <w:t>(lateпtis) - прихований, невидимий). Латентна злочинність, її</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розміри обумовлюють викривлене, неповне уявлення про злочинність</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в цілому і тому мають вивчатися, визначатися для отримання</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більш адекватного уявлення про фактич</w:t>
      </w:r>
      <w:r w:rsidRPr="00B06EDD">
        <w:rPr>
          <w:rFonts w:ascii="Times New Roman" w:eastAsia="HiddenHorzOCR" w:hAnsi="Times New Roman" w:cs="Times New Roman"/>
          <w:sz w:val="28"/>
          <w:szCs w:val="28"/>
          <w:lang w:val="uk-UA"/>
        </w:rPr>
        <w:t>н</w:t>
      </w:r>
      <w:r w:rsidRPr="00B06EDD">
        <w:rPr>
          <w:rFonts w:ascii="Times New Roman" w:eastAsia="HiddenHorzOCR" w:hAnsi="Times New Roman" w:cs="Times New Roman"/>
          <w:sz w:val="28"/>
          <w:szCs w:val="28"/>
        </w:rPr>
        <w:t>о вчинену кількість</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злочинів</w:t>
      </w:r>
      <w:r w:rsidRPr="00B06EDD">
        <w:rPr>
          <w:rFonts w:ascii="Times New Roman" w:eastAsia="HiddenHorzOCR" w:hAnsi="Times New Roman" w:cs="Times New Roman"/>
          <w:sz w:val="28"/>
          <w:szCs w:val="28"/>
          <w:lang w:val="uk-UA"/>
        </w:rPr>
        <w:t>. Проте на офіційну статистику латентна злочинність не впливає, оскільки просто не береться до уваги.</w:t>
      </w:r>
    </w:p>
    <w:p w:rsidR="00824F0E" w:rsidRPr="00B06EDD" w:rsidRDefault="00824F0E" w:rsidP="00722196">
      <w:pPr>
        <w:autoSpaceDE w:val="0"/>
        <w:autoSpaceDN w:val="0"/>
        <w:adjustRightInd w:val="0"/>
        <w:spacing w:after="0" w:line="360" w:lineRule="auto"/>
        <w:ind w:firstLine="709"/>
        <w:jc w:val="both"/>
        <w:rPr>
          <w:rFonts w:ascii="Times New Roman" w:eastAsia="HiddenHorzOCR" w:hAnsi="Times New Roman" w:cs="Times New Roman"/>
          <w:sz w:val="28"/>
          <w:szCs w:val="28"/>
          <w:lang w:val="uk-UA"/>
        </w:rPr>
      </w:pPr>
      <w:r w:rsidRPr="00B06EDD">
        <w:rPr>
          <w:rFonts w:ascii="Times New Roman" w:hAnsi="Times New Roman" w:cs="Times New Roman"/>
          <w:sz w:val="28"/>
          <w:szCs w:val="28"/>
          <w:shd w:val="clear" w:color="auto" w:fill="FFFFFF"/>
          <w:lang w:val="uk-UA"/>
        </w:rPr>
        <w:t>Під латентною (прихованою) злочинністю у кримінології та правоохоронній практиці розуміють сукупність злочинних діянь, що були реально вчинені, але не стали відомі органам кримінального судочинства і відповідно не відображаються в офіціальній статистиці</w:t>
      </w:r>
      <w:r w:rsidRPr="00B06EDD">
        <w:rPr>
          <w:rStyle w:val="a6"/>
          <w:rFonts w:ascii="Times New Roman" w:hAnsi="Times New Roman" w:cs="Times New Roman"/>
          <w:sz w:val="28"/>
          <w:szCs w:val="28"/>
          <w:shd w:val="clear" w:color="auto" w:fill="FFFFFF"/>
          <w:lang w:val="uk-UA"/>
        </w:rPr>
        <w:footnoteReference w:id="20"/>
      </w:r>
      <w:r w:rsidRPr="00B06EDD">
        <w:rPr>
          <w:rFonts w:ascii="Times New Roman" w:hAnsi="Times New Roman" w:cs="Times New Roman"/>
          <w:sz w:val="28"/>
          <w:szCs w:val="28"/>
          <w:shd w:val="clear" w:color="auto" w:fill="FFFFFF"/>
          <w:lang w:val="uk-UA"/>
        </w:rPr>
        <w:t>.</w:t>
      </w:r>
    </w:p>
    <w:p w:rsidR="00824F0E" w:rsidRPr="00B06EDD" w:rsidRDefault="00824F0E" w:rsidP="00722196">
      <w:pPr>
        <w:autoSpaceDE w:val="0"/>
        <w:autoSpaceDN w:val="0"/>
        <w:adjustRightInd w:val="0"/>
        <w:spacing w:after="0" w:line="360" w:lineRule="auto"/>
        <w:ind w:firstLine="709"/>
        <w:jc w:val="both"/>
        <w:rPr>
          <w:rFonts w:ascii="Times New Roman" w:eastAsia="HiddenHorzOCR" w:hAnsi="Times New Roman" w:cs="Times New Roman"/>
          <w:sz w:val="28"/>
          <w:szCs w:val="28"/>
          <w:lang w:val="uk-UA"/>
        </w:rPr>
      </w:pPr>
      <w:r w:rsidRPr="00B06EDD">
        <w:rPr>
          <w:rFonts w:ascii="Times New Roman" w:eastAsia="HiddenHorzOCR" w:hAnsi="Times New Roman" w:cs="Times New Roman"/>
          <w:sz w:val="28"/>
          <w:szCs w:val="28"/>
        </w:rPr>
        <w:t>Злочини, що стали латентними, відрізняються від інших та між</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собою причинами та механізмами набуття латентності. Існує</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досить поширена думка про те, що лате</w:t>
      </w:r>
      <w:r w:rsidRPr="00B06EDD">
        <w:rPr>
          <w:rFonts w:ascii="Times New Roman" w:eastAsia="HiddenHorzOCR" w:hAnsi="Times New Roman" w:cs="Times New Roman"/>
          <w:sz w:val="28"/>
          <w:szCs w:val="28"/>
          <w:lang w:val="uk-UA"/>
        </w:rPr>
        <w:t>н</w:t>
      </w:r>
      <w:r w:rsidRPr="00B06EDD">
        <w:rPr>
          <w:rFonts w:ascii="Times New Roman" w:eastAsia="HiddenHorzOCR" w:hAnsi="Times New Roman" w:cs="Times New Roman"/>
          <w:sz w:val="28"/>
          <w:szCs w:val="28"/>
        </w:rPr>
        <w:t>тність є ознакою злочинності</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в цілому, що лате</w:t>
      </w:r>
      <w:r w:rsidRPr="00B06EDD">
        <w:rPr>
          <w:rFonts w:ascii="Times New Roman" w:eastAsia="HiddenHorzOCR" w:hAnsi="Times New Roman" w:cs="Times New Roman"/>
          <w:sz w:val="28"/>
          <w:szCs w:val="28"/>
          <w:lang w:val="uk-UA"/>
        </w:rPr>
        <w:t>н</w:t>
      </w:r>
      <w:r w:rsidRPr="00B06EDD">
        <w:rPr>
          <w:rFonts w:ascii="Times New Roman" w:eastAsia="HiddenHorzOCR" w:hAnsi="Times New Roman" w:cs="Times New Roman"/>
          <w:sz w:val="28"/>
          <w:szCs w:val="28"/>
        </w:rPr>
        <w:t>тність та процес латентизації, тобто набуття</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злочинністю властивості латентності, характерні тією чи</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іншою мірою усім видам злочинів, оскільки переважна більшість</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осіб, які вчиняють злочини, прагнуть залишитися невикритими,</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 xml:space="preserve">невідомими для офіційної системи кримінальної юстиції. </w:t>
      </w:r>
    </w:p>
    <w:p w:rsidR="00824F0E" w:rsidRPr="00B06EDD" w:rsidRDefault="00824F0E" w:rsidP="00722196">
      <w:pPr>
        <w:autoSpaceDE w:val="0"/>
        <w:autoSpaceDN w:val="0"/>
        <w:adjustRightInd w:val="0"/>
        <w:spacing w:after="0" w:line="360" w:lineRule="auto"/>
        <w:ind w:firstLine="709"/>
        <w:jc w:val="both"/>
        <w:rPr>
          <w:rFonts w:ascii="Times New Roman" w:eastAsia="HiddenHorzOCR" w:hAnsi="Times New Roman" w:cs="Times New Roman"/>
          <w:sz w:val="28"/>
          <w:szCs w:val="28"/>
          <w:lang w:val="uk-UA"/>
        </w:rPr>
      </w:pPr>
      <w:r w:rsidRPr="00B06EDD">
        <w:rPr>
          <w:rFonts w:ascii="Times New Roman" w:eastAsia="HiddenHorzOCR" w:hAnsi="Times New Roman" w:cs="Times New Roman"/>
          <w:sz w:val="28"/>
          <w:szCs w:val="28"/>
          <w:lang w:val="uk-UA"/>
        </w:rPr>
        <w:t xml:space="preserve">З іншого боку, є противники використання самого терміна «латентність», який, мовляв, є штучним утворенням науковців-кримінологів і до поняття «латентна злочинність» нічого не додає, особливо у сфері практичної діяльності. З цим не можна погодитися, оскільки доведено, що латентні злочини мають різні причини та механізми набуття ознаки </w:t>
      </w:r>
      <w:r w:rsidRPr="00B06EDD">
        <w:rPr>
          <w:rFonts w:ascii="Times New Roman" w:eastAsia="HiddenHorzOCR" w:hAnsi="Times New Roman" w:cs="Times New Roman"/>
          <w:sz w:val="28"/>
          <w:szCs w:val="28"/>
          <w:lang w:val="uk-UA"/>
        </w:rPr>
        <w:lastRenderedPageBreak/>
        <w:t>латентності, а звідси передбачаються різні форми і засоби скорочення латентної злочинності, насамперед через гальмування процесів набуття злочинами ознаки латентності.</w:t>
      </w:r>
    </w:p>
    <w:p w:rsidR="00824F0E" w:rsidRPr="00B06EDD" w:rsidRDefault="00824F0E" w:rsidP="00722196">
      <w:pPr>
        <w:autoSpaceDE w:val="0"/>
        <w:autoSpaceDN w:val="0"/>
        <w:adjustRightInd w:val="0"/>
        <w:spacing w:after="0" w:line="360" w:lineRule="auto"/>
        <w:ind w:firstLine="709"/>
        <w:jc w:val="both"/>
        <w:rPr>
          <w:rFonts w:ascii="Times New Roman" w:eastAsia="HiddenHorzOCR" w:hAnsi="Times New Roman" w:cs="Times New Roman"/>
          <w:sz w:val="28"/>
          <w:szCs w:val="28"/>
          <w:lang w:val="uk-UA"/>
        </w:rPr>
      </w:pPr>
      <w:r w:rsidRPr="00B06EDD">
        <w:rPr>
          <w:rFonts w:ascii="Times New Roman" w:eastAsia="HiddenHorzOCR" w:hAnsi="Times New Roman" w:cs="Times New Roman"/>
          <w:sz w:val="28"/>
          <w:szCs w:val="28"/>
          <w:lang w:val="uk-UA"/>
        </w:rPr>
        <w:t xml:space="preserve">У кримінологічній літературі пропонується кілька варіантів поділів латентної злочинності. </w:t>
      </w:r>
      <w:r w:rsidRPr="00B06EDD">
        <w:rPr>
          <w:rFonts w:ascii="Times New Roman" w:eastAsia="HiddenHorzOCR" w:hAnsi="Times New Roman" w:cs="Times New Roman"/>
          <w:sz w:val="28"/>
          <w:szCs w:val="28"/>
        </w:rPr>
        <w:t>За одним з них її поділяють на природну, штучну та межову</w:t>
      </w:r>
      <w:r w:rsidRPr="00B06EDD">
        <w:rPr>
          <w:rStyle w:val="a6"/>
          <w:rFonts w:ascii="Times New Roman" w:eastAsia="HiddenHorzOCR" w:hAnsi="Times New Roman" w:cs="Times New Roman"/>
          <w:sz w:val="28"/>
          <w:szCs w:val="28"/>
        </w:rPr>
        <w:footnoteReference w:id="21"/>
      </w:r>
      <w:r w:rsidRPr="00B06EDD">
        <w:rPr>
          <w:rFonts w:ascii="Times New Roman" w:eastAsia="HiddenHorzOCR" w:hAnsi="Times New Roman" w:cs="Times New Roman"/>
          <w:sz w:val="28"/>
          <w:szCs w:val="28"/>
        </w:rPr>
        <w:t>. При</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 xml:space="preserve">цьому природною латентністю </w:t>
      </w:r>
      <w:r w:rsidRPr="00B06EDD">
        <w:rPr>
          <w:rFonts w:ascii="Times New Roman" w:eastAsia="HiddenHorzOCR" w:hAnsi="Times New Roman" w:cs="Times New Roman"/>
          <w:sz w:val="28"/>
          <w:szCs w:val="28"/>
          <w:lang w:val="uk-UA"/>
        </w:rPr>
        <w:t>н</w:t>
      </w:r>
      <w:r w:rsidRPr="00B06EDD">
        <w:rPr>
          <w:rFonts w:ascii="Times New Roman" w:eastAsia="HiddenHorzOCR" w:hAnsi="Times New Roman" w:cs="Times New Roman"/>
          <w:sz w:val="28"/>
          <w:szCs w:val="28"/>
        </w:rPr>
        <w:t>азивають сукупність вчинених</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злочинів, про які не відомо правоохоронним органам, що здійснюють</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їхню реєстрацію. До штучної лате</w:t>
      </w:r>
      <w:r w:rsidRPr="00B06EDD">
        <w:rPr>
          <w:rFonts w:ascii="Times New Roman" w:eastAsia="HiddenHorzOCR" w:hAnsi="Times New Roman" w:cs="Times New Roman"/>
          <w:sz w:val="28"/>
          <w:szCs w:val="28"/>
          <w:lang w:val="uk-UA"/>
        </w:rPr>
        <w:t>н</w:t>
      </w:r>
      <w:r w:rsidRPr="00B06EDD">
        <w:rPr>
          <w:rFonts w:ascii="Times New Roman" w:eastAsia="HiddenHorzOCR" w:hAnsi="Times New Roman" w:cs="Times New Roman"/>
          <w:sz w:val="28"/>
          <w:szCs w:val="28"/>
        </w:rPr>
        <w:t>тної злочинності при такому</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поділі відносять злочини, про вчинення яких стало відомо правоохоронним</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органам, але вони з різних причин не беруть їх на</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облік. Межовою латентністю називають сукупність тих злочинів,</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вчинення яких не відомо потерпілому, або факт їхнього вчинення</w:t>
      </w:r>
      <w:r w:rsidRPr="00B06EDD">
        <w:rPr>
          <w:rFonts w:ascii="Times New Roman" w:eastAsia="HiddenHorzOCR" w:hAnsi="Times New Roman" w:cs="Times New Roman"/>
          <w:sz w:val="28"/>
          <w:szCs w:val="28"/>
          <w:lang w:val="uk-UA"/>
        </w:rPr>
        <w:t xml:space="preserve"> н</w:t>
      </w:r>
      <w:r w:rsidRPr="00B06EDD">
        <w:rPr>
          <w:rFonts w:ascii="Times New Roman" w:eastAsia="HiddenHorzOCR" w:hAnsi="Times New Roman" w:cs="Times New Roman"/>
          <w:sz w:val="28"/>
          <w:szCs w:val="28"/>
        </w:rPr>
        <w:t xml:space="preserve">есприймається чи не усвідомлюється потерпілим як злочин. </w:t>
      </w:r>
    </w:p>
    <w:p w:rsidR="00824F0E" w:rsidRPr="00B06EDD" w:rsidRDefault="00824F0E" w:rsidP="00722196">
      <w:pPr>
        <w:autoSpaceDE w:val="0"/>
        <w:autoSpaceDN w:val="0"/>
        <w:adjustRightInd w:val="0"/>
        <w:spacing w:after="0" w:line="360" w:lineRule="auto"/>
        <w:ind w:firstLine="709"/>
        <w:jc w:val="both"/>
        <w:rPr>
          <w:rFonts w:ascii="Times New Roman" w:eastAsia="HiddenHorzOCR" w:hAnsi="Times New Roman" w:cs="Times New Roman"/>
          <w:sz w:val="28"/>
          <w:szCs w:val="28"/>
          <w:lang w:val="uk-UA"/>
        </w:rPr>
      </w:pPr>
      <w:r w:rsidRPr="00B06EDD">
        <w:rPr>
          <w:rFonts w:ascii="Times New Roman" w:eastAsia="HiddenHorzOCR" w:hAnsi="Times New Roman" w:cs="Times New Roman"/>
          <w:sz w:val="28"/>
          <w:szCs w:val="28"/>
          <w:lang w:val="uk-UA"/>
        </w:rPr>
        <w:t xml:space="preserve">Запропонований варіант поділу, на думку Закалюка А.П., не охоплює всі можливі причини та механізми латентизації злочинів. </w:t>
      </w:r>
      <w:r w:rsidRPr="00B06EDD">
        <w:rPr>
          <w:rFonts w:ascii="Times New Roman" w:eastAsia="HiddenHorzOCR" w:hAnsi="Times New Roman" w:cs="Times New Roman"/>
          <w:sz w:val="28"/>
          <w:szCs w:val="28"/>
        </w:rPr>
        <w:t>Крім того, деякі</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із запропонованих груп, зокрема межова латентність, не мають</w:t>
      </w:r>
      <w:r w:rsidRPr="00B06EDD">
        <w:rPr>
          <w:rFonts w:ascii="Times New Roman" w:eastAsia="HiddenHorzOCR" w:hAnsi="Times New Roman" w:cs="Times New Roman"/>
          <w:sz w:val="28"/>
          <w:szCs w:val="28"/>
          <w:lang w:val="uk-UA"/>
        </w:rPr>
        <w:t xml:space="preserve"> ч</w:t>
      </w:r>
      <w:r w:rsidRPr="00B06EDD">
        <w:rPr>
          <w:rFonts w:ascii="Times New Roman" w:eastAsia="HiddenHorzOCR" w:hAnsi="Times New Roman" w:cs="Times New Roman"/>
          <w:sz w:val="28"/>
          <w:szCs w:val="28"/>
        </w:rPr>
        <w:t>ітких критеріїв виділення.</w:t>
      </w:r>
      <w:r w:rsidRPr="00B06EDD">
        <w:rPr>
          <w:rFonts w:ascii="Times New Roman" w:eastAsia="HiddenHorzOCR" w:hAnsi="Times New Roman" w:cs="Times New Roman"/>
          <w:sz w:val="28"/>
          <w:szCs w:val="28"/>
          <w:lang w:val="uk-UA"/>
        </w:rPr>
        <w:t xml:space="preserve"> Тому він пропонує інший варіант поділу латентних злочинів залежно від причин і механізмів їхньої латентизації</w:t>
      </w:r>
      <w:r w:rsidRPr="00B06EDD">
        <w:rPr>
          <w:rStyle w:val="a6"/>
          <w:rFonts w:ascii="Times New Roman" w:eastAsia="HiddenHorzOCR" w:hAnsi="Times New Roman" w:cs="Times New Roman"/>
          <w:sz w:val="28"/>
          <w:szCs w:val="28"/>
          <w:lang w:val="uk-UA"/>
        </w:rPr>
        <w:footnoteReference w:id="22"/>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Він реалізований</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у Програмі вивчення причин латентності злочинів та розробки</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засобів забезпечення боротьби з латентною злочинністю.</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Програма затверджена прем'єр-міністром України 01.12.1998 р. Та</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реалізована у правоохоронних органах і наукових установах</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України. Згідно з цим поділом всі латентні злочини з названих</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підстав (причини і механізми набуття латентності) поділяються</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на шість основних груп.</w:t>
      </w:r>
    </w:p>
    <w:p w:rsidR="00824F0E" w:rsidRPr="00B06EDD" w:rsidRDefault="00824F0E" w:rsidP="00722196">
      <w:pPr>
        <w:pStyle w:val="a3"/>
        <w:numPr>
          <w:ilvl w:val="0"/>
          <w:numId w:val="7"/>
        </w:numPr>
        <w:autoSpaceDE w:val="0"/>
        <w:autoSpaceDN w:val="0"/>
        <w:adjustRightInd w:val="0"/>
        <w:spacing w:after="0" w:line="360" w:lineRule="auto"/>
        <w:ind w:left="0" w:firstLine="709"/>
        <w:jc w:val="both"/>
        <w:rPr>
          <w:rFonts w:ascii="Times New Roman" w:eastAsia="HiddenHorzOCR" w:hAnsi="Times New Roman" w:cs="Times New Roman"/>
          <w:sz w:val="28"/>
          <w:szCs w:val="28"/>
        </w:rPr>
      </w:pPr>
      <w:r w:rsidRPr="00B06EDD">
        <w:rPr>
          <w:rFonts w:ascii="Times New Roman" w:eastAsia="HiddenHorzOCR" w:hAnsi="Times New Roman" w:cs="Times New Roman"/>
          <w:sz w:val="28"/>
          <w:szCs w:val="28"/>
        </w:rPr>
        <w:t>Злочинні прояви, які з низки причин (вчинення з необережності,</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правова некомпетентність тощо) помилково не с</w:t>
      </w:r>
      <w:r w:rsidRPr="00B06EDD">
        <w:rPr>
          <w:rFonts w:ascii="Times New Roman" w:eastAsia="HiddenHorzOCR" w:hAnsi="Times New Roman" w:cs="Times New Roman"/>
          <w:sz w:val="28"/>
          <w:szCs w:val="28"/>
          <w:lang w:val="uk-UA"/>
        </w:rPr>
        <w:t>п</w:t>
      </w:r>
      <w:r w:rsidRPr="00B06EDD">
        <w:rPr>
          <w:rFonts w:ascii="Times New Roman" w:eastAsia="HiddenHorzOCR" w:hAnsi="Times New Roman" w:cs="Times New Roman"/>
          <w:sz w:val="28"/>
          <w:szCs w:val="28"/>
        </w:rPr>
        <w:t>риймаються</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як передбачені Кримі</w:t>
      </w:r>
      <w:r w:rsidRPr="00B06EDD">
        <w:rPr>
          <w:rFonts w:ascii="Times New Roman" w:eastAsia="HiddenHorzOCR" w:hAnsi="Times New Roman" w:cs="Times New Roman"/>
          <w:sz w:val="28"/>
          <w:szCs w:val="28"/>
          <w:lang w:val="uk-UA"/>
        </w:rPr>
        <w:t>н</w:t>
      </w:r>
      <w:r w:rsidRPr="00B06EDD">
        <w:rPr>
          <w:rFonts w:ascii="Times New Roman" w:eastAsia="HiddenHorzOCR" w:hAnsi="Times New Roman" w:cs="Times New Roman"/>
          <w:sz w:val="28"/>
          <w:szCs w:val="28"/>
        </w:rPr>
        <w:t>альним кодексом Укра</w:t>
      </w:r>
      <w:r w:rsidRPr="00B06EDD">
        <w:rPr>
          <w:rFonts w:ascii="Times New Roman" w:eastAsia="HiddenHorzOCR" w:hAnsi="Times New Roman" w:cs="Times New Roman"/>
          <w:sz w:val="28"/>
          <w:szCs w:val="28"/>
          <w:lang w:val="uk-UA"/>
        </w:rPr>
        <w:t>їни</w:t>
      </w:r>
      <w:r w:rsidRPr="00B06EDD">
        <w:rPr>
          <w:rFonts w:ascii="Times New Roman" w:eastAsia="HiddenHorzOCR" w:hAnsi="Times New Roman" w:cs="Times New Roman"/>
          <w:sz w:val="28"/>
          <w:szCs w:val="28"/>
        </w:rPr>
        <w:t xml:space="preserve"> кримі</w:t>
      </w:r>
      <w:r w:rsidRPr="00B06EDD">
        <w:rPr>
          <w:rFonts w:ascii="Times New Roman" w:eastAsia="HiddenHorzOCR" w:hAnsi="Times New Roman" w:cs="Times New Roman"/>
          <w:sz w:val="28"/>
          <w:szCs w:val="28"/>
          <w:lang w:val="uk-UA"/>
        </w:rPr>
        <w:t>н</w:t>
      </w:r>
      <w:r w:rsidRPr="00B06EDD">
        <w:rPr>
          <w:rFonts w:ascii="Times New Roman" w:eastAsia="HiddenHorzOCR" w:hAnsi="Times New Roman" w:cs="Times New Roman"/>
          <w:sz w:val="28"/>
          <w:szCs w:val="28"/>
        </w:rPr>
        <w:t>ально</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карані діяння.</w:t>
      </w:r>
    </w:p>
    <w:p w:rsidR="00824F0E" w:rsidRPr="00B06EDD" w:rsidRDefault="00824F0E" w:rsidP="00722196">
      <w:pPr>
        <w:pStyle w:val="a3"/>
        <w:numPr>
          <w:ilvl w:val="0"/>
          <w:numId w:val="7"/>
        </w:numPr>
        <w:autoSpaceDE w:val="0"/>
        <w:autoSpaceDN w:val="0"/>
        <w:adjustRightInd w:val="0"/>
        <w:spacing w:after="0" w:line="360" w:lineRule="auto"/>
        <w:ind w:left="0" w:firstLine="709"/>
        <w:jc w:val="both"/>
        <w:rPr>
          <w:rFonts w:ascii="Times New Roman" w:eastAsia="HiddenHorzOCR" w:hAnsi="Times New Roman" w:cs="Times New Roman"/>
          <w:sz w:val="28"/>
          <w:szCs w:val="28"/>
        </w:rPr>
      </w:pPr>
      <w:r w:rsidRPr="00B06EDD">
        <w:rPr>
          <w:rFonts w:ascii="Times New Roman" w:eastAsia="HiddenHorzOCR" w:hAnsi="Times New Roman" w:cs="Times New Roman"/>
          <w:sz w:val="28"/>
          <w:szCs w:val="28"/>
        </w:rPr>
        <w:lastRenderedPageBreak/>
        <w:t>Злочини, про які потерпілі з різних мотивів не повідомляють</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ком</w:t>
      </w:r>
      <w:r w:rsidRPr="00B06EDD">
        <w:rPr>
          <w:rFonts w:ascii="Times New Roman" w:eastAsia="HiddenHorzOCR" w:hAnsi="Times New Roman" w:cs="Times New Roman"/>
          <w:sz w:val="28"/>
          <w:szCs w:val="28"/>
          <w:lang w:val="uk-UA"/>
        </w:rPr>
        <w:t>п</w:t>
      </w:r>
      <w:r w:rsidRPr="00B06EDD">
        <w:rPr>
          <w:rFonts w:ascii="Times New Roman" w:eastAsia="HiddenHorzOCR" w:hAnsi="Times New Roman" w:cs="Times New Roman"/>
          <w:sz w:val="28"/>
          <w:szCs w:val="28"/>
        </w:rPr>
        <w:t>етентним органам.</w:t>
      </w:r>
    </w:p>
    <w:p w:rsidR="00824F0E" w:rsidRPr="00B06EDD" w:rsidRDefault="00824F0E" w:rsidP="00722196">
      <w:pPr>
        <w:pStyle w:val="a3"/>
        <w:numPr>
          <w:ilvl w:val="0"/>
          <w:numId w:val="7"/>
        </w:numPr>
        <w:autoSpaceDE w:val="0"/>
        <w:autoSpaceDN w:val="0"/>
        <w:adjustRightInd w:val="0"/>
        <w:spacing w:after="0" w:line="360" w:lineRule="auto"/>
        <w:ind w:left="0" w:firstLine="709"/>
        <w:jc w:val="both"/>
        <w:rPr>
          <w:rFonts w:ascii="Times New Roman" w:eastAsia="HiddenHorzOCR" w:hAnsi="Times New Roman" w:cs="Times New Roman"/>
          <w:sz w:val="28"/>
          <w:szCs w:val="28"/>
        </w:rPr>
      </w:pPr>
      <w:r w:rsidRPr="00B06EDD">
        <w:rPr>
          <w:rFonts w:ascii="Times New Roman" w:eastAsia="HiddenHorzOCR" w:hAnsi="Times New Roman" w:cs="Times New Roman"/>
          <w:sz w:val="28"/>
          <w:szCs w:val="28"/>
        </w:rPr>
        <w:t>Злочини, в яких немає персоніфікованого потерпілого</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суб'єкта, заінтересованого повідомляти про їхнє вчинення (посягання</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на державні, загальносуспільні об'єкти та відносини).</w:t>
      </w:r>
    </w:p>
    <w:p w:rsidR="00824F0E" w:rsidRPr="00B06EDD" w:rsidRDefault="00824F0E" w:rsidP="00722196">
      <w:pPr>
        <w:pStyle w:val="a3"/>
        <w:numPr>
          <w:ilvl w:val="0"/>
          <w:numId w:val="7"/>
        </w:numPr>
        <w:autoSpaceDE w:val="0"/>
        <w:autoSpaceDN w:val="0"/>
        <w:adjustRightInd w:val="0"/>
        <w:spacing w:after="0" w:line="360" w:lineRule="auto"/>
        <w:ind w:left="0" w:firstLine="709"/>
        <w:jc w:val="both"/>
        <w:rPr>
          <w:rFonts w:ascii="Times New Roman" w:eastAsia="HiddenHorzOCR" w:hAnsi="Times New Roman" w:cs="Times New Roman"/>
          <w:sz w:val="28"/>
          <w:szCs w:val="28"/>
        </w:rPr>
      </w:pPr>
      <w:r w:rsidRPr="00B06EDD">
        <w:rPr>
          <w:rFonts w:ascii="Times New Roman" w:eastAsia="HiddenHorzOCR" w:hAnsi="Times New Roman" w:cs="Times New Roman"/>
          <w:sz w:val="28"/>
          <w:szCs w:val="28"/>
        </w:rPr>
        <w:t>Злочини, факт вчинення яких відомий обмеженому колу осіб</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або лише винуватцям, проте через вж</w:t>
      </w:r>
      <w:r w:rsidRPr="00B06EDD">
        <w:rPr>
          <w:rFonts w:ascii="Times New Roman" w:eastAsia="HiddenHorzOCR" w:hAnsi="Times New Roman" w:cs="Times New Roman"/>
          <w:sz w:val="28"/>
          <w:szCs w:val="28"/>
          <w:lang w:val="uk-UA"/>
        </w:rPr>
        <w:t>ит</w:t>
      </w:r>
      <w:r w:rsidRPr="00B06EDD">
        <w:rPr>
          <w:rFonts w:ascii="Times New Roman" w:eastAsia="HiddenHorzOCR" w:hAnsi="Times New Roman" w:cs="Times New Roman"/>
          <w:sz w:val="28"/>
          <w:szCs w:val="28"/>
        </w:rPr>
        <w:t>тя ними спеціальних заходів</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щодо нерозповсюдження відомостей про згадані прояви, а</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також через незаінтересованість у цьому потерпілих, повідомлення</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про злочини не надходять до правоохоронних органів. Дуже часто</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такі злочини вчиняються у тіньових сферах економіки, у податкових</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відносинах, у процесі незаконного обігу наркотиків, у</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корумпованих ланках апарату управління. Вони спостерігаються і</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серед злочинів так званого загальнокримінального (неекономічного</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 xml:space="preserve">та управлінського) характеру, які </w:t>
      </w:r>
      <w:r w:rsidRPr="00B06EDD">
        <w:rPr>
          <w:rFonts w:ascii="Times New Roman" w:eastAsia="HiddenHorzOCR" w:hAnsi="Times New Roman" w:cs="Times New Roman"/>
          <w:sz w:val="28"/>
          <w:szCs w:val="28"/>
          <w:lang w:val="uk-UA"/>
        </w:rPr>
        <w:t>вчиня</w:t>
      </w:r>
      <w:r w:rsidRPr="00B06EDD">
        <w:rPr>
          <w:rFonts w:ascii="Times New Roman" w:eastAsia="HiddenHorzOCR" w:hAnsi="Times New Roman" w:cs="Times New Roman"/>
          <w:sz w:val="28"/>
          <w:szCs w:val="28"/>
        </w:rPr>
        <w:t>ють організовані</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злочинні групи (вбивства, захоплення заручників, шантажування,</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вимагання, шахрайство тощо).</w:t>
      </w:r>
    </w:p>
    <w:p w:rsidR="00824F0E" w:rsidRPr="00B06EDD" w:rsidRDefault="00824F0E" w:rsidP="00722196">
      <w:pPr>
        <w:pStyle w:val="a3"/>
        <w:numPr>
          <w:ilvl w:val="0"/>
          <w:numId w:val="7"/>
        </w:numPr>
        <w:autoSpaceDE w:val="0"/>
        <w:autoSpaceDN w:val="0"/>
        <w:adjustRightInd w:val="0"/>
        <w:spacing w:after="0" w:line="360" w:lineRule="auto"/>
        <w:ind w:left="0" w:firstLine="709"/>
        <w:jc w:val="both"/>
        <w:rPr>
          <w:rFonts w:ascii="Times New Roman" w:eastAsia="HiddenHorzOCR" w:hAnsi="Times New Roman" w:cs="Times New Roman"/>
          <w:sz w:val="28"/>
          <w:szCs w:val="28"/>
        </w:rPr>
      </w:pPr>
      <w:r w:rsidRPr="00B06EDD">
        <w:rPr>
          <w:rFonts w:ascii="Times New Roman" w:eastAsia="HiddenHorzOCR" w:hAnsi="Times New Roman" w:cs="Times New Roman"/>
          <w:sz w:val="28"/>
          <w:szCs w:val="28"/>
        </w:rPr>
        <w:t>Злочини, інформація про які відома правоохоронним</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органам, але вони (помилково або свідомо) не оцінені ними у встановленому</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кримінально-процесуальному порядку як кримінальні</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карані дія</w:t>
      </w:r>
      <w:r w:rsidRPr="00B06EDD">
        <w:rPr>
          <w:rFonts w:ascii="Times New Roman" w:eastAsia="HiddenHorzOCR" w:hAnsi="Times New Roman" w:cs="Times New Roman"/>
          <w:sz w:val="28"/>
          <w:szCs w:val="28"/>
          <w:lang w:val="uk-UA"/>
        </w:rPr>
        <w:t>н</w:t>
      </w:r>
      <w:r w:rsidRPr="00B06EDD">
        <w:rPr>
          <w:rFonts w:ascii="Times New Roman" w:eastAsia="HiddenHorzOCR" w:hAnsi="Times New Roman" w:cs="Times New Roman"/>
          <w:sz w:val="28"/>
          <w:szCs w:val="28"/>
        </w:rPr>
        <w:t xml:space="preserve">ня та залишені поза обліком. Це так звані </w:t>
      </w:r>
      <w:r w:rsidRPr="00B06EDD">
        <w:rPr>
          <w:rFonts w:ascii="Times New Roman" w:eastAsia="HiddenHorzOCR" w:hAnsi="Times New Roman" w:cs="Times New Roman"/>
          <w:sz w:val="28"/>
          <w:szCs w:val="28"/>
          <w:lang w:val="uk-UA"/>
        </w:rPr>
        <w:t>«</w:t>
      </w:r>
      <w:r w:rsidRPr="00B06EDD">
        <w:rPr>
          <w:rFonts w:ascii="Times New Roman" w:eastAsia="HiddenHorzOCR" w:hAnsi="Times New Roman" w:cs="Times New Roman"/>
          <w:sz w:val="28"/>
          <w:szCs w:val="28"/>
        </w:rPr>
        <w:t>приховані»</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 xml:space="preserve">злочини. </w:t>
      </w:r>
    </w:p>
    <w:p w:rsidR="00824F0E" w:rsidRPr="00B06EDD" w:rsidRDefault="00824F0E" w:rsidP="00722196">
      <w:pPr>
        <w:pStyle w:val="a3"/>
        <w:numPr>
          <w:ilvl w:val="0"/>
          <w:numId w:val="7"/>
        </w:numPr>
        <w:autoSpaceDE w:val="0"/>
        <w:autoSpaceDN w:val="0"/>
        <w:adjustRightInd w:val="0"/>
        <w:spacing w:after="0" w:line="360" w:lineRule="auto"/>
        <w:ind w:left="0" w:firstLine="709"/>
        <w:jc w:val="both"/>
        <w:rPr>
          <w:rFonts w:ascii="Times New Roman" w:hAnsi="Times New Roman" w:cs="Times New Roman"/>
          <w:sz w:val="28"/>
          <w:szCs w:val="28"/>
        </w:rPr>
      </w:pPr>
      <w:r w:rsidRPr="00B06EDD">
        <w:rPr>
          <w:rFonts w:ascii="Times New Roman" w:eastAsia="HiddenHorzOCR" w:hAnsi="Times New Roman" w:cs="Times New Roman"/>
          <w:sz w:val="28"/>
          <w:szCs w:val="28"/>
        </w:rPr>
        <w:t>Злочини, стосовно яких прийнято необrрунтоване процесуальне</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рішення щодо відсутності події або складу злочину.</w:t>
      </w:r>
    </w:p>
    <w:p w:rsidR="00824F0E" w:rsidRPr="00B06EDD" w:rsidRDefault="00824F0E"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Важко погодитись, що латентною є лише та злочинність, яка залишається нерозкритою, незареєстрованою, невиявленою. Адже є злочини, які хоч і розкрито, але з якихось причин не зареєстровано. Деякі з них хоч і розкрито, і зареєстровано, але вони не доходять до суду, внаслідок чого залишаються поза сферою кримінологічного аналізу. Точних відомостей про розміри латентної злочинності не існує. Безумовно, вона значна, її стан можна передати формулою:</w:t>
      </w:r>
    </w:p>
    <w:p w:rsidR="00824F0E" w:rsidRPr="00B06EDD" w:rsidRDefault="00095CEC" w:rsidP="00722196">
      <w:pPr>
        <w:spacing w:after="0" w:line="360" w:lineRule="auto"/>
        <w:ind w:firstLine="709"/>
        <w:jc w:val="both"/>
        <w:rPr>
          <w:rFonts w:ascii="Times New Roman" w:hAnsi="Times New Roman" w:cs="Times New Roman"/>
          <w:sz w:val="28"/>
          <w:szCs w:val="28"/>
          <w:lang w:val="uk-UA"/>
        </w:rPr>
      </w:pPr>
      <m:oMathPara>
        <m:oMath>
          <m:sSub>
            <m:sSubPr>
              <m:ctrlPr>
                <w:rPr>
                  <w:rFonts w:ascii="Cambria Math" w:hAnsi="Times New Roman" w:cs="Times New Roman"/>
                  <w:sz w:val="28"/>
                  <w:szCs w:val="28"/>
                  <w:lang w:val="uk-UA"/>
                </w:rPr>
              </m:ctrlPr>
            </m:sSubPr>
            <m:e>
              <m:r>
                <m:rPr>
                  <m:sty m:val="p"/>
                </m:rPr>
                <w:rPr>
                  <w:rFonts w:ascii="Times New Roman" w:hAnsi="Times New Roman" w:cs="Times New Roman"/>
                  <w:sz w:val="28"/>
                  <w:szCs w:val="28"/>
                  <w:lang w:val="uk-UA"/>
                </w:rPr>
                <m:t>Л</m:t>
              </m:r>
            </m:e>
            <m:sub>
              <m:r>
                <m:rPr>
                  <m:sty m:val="p"/>
                </m:rPr>
                <w:rPr>
                  <w:rFonts w:ascii="Times New Roman" w:hAnsi="Times New Roman" w:cs="Times New Roman"/>
                  <w:sz w:val="28"/>
                  <w:szCs w:val="28"/>
                  <w:lang w:val="uk-UA"/>
                </w:rPr>
                <m:t>з</m:t>
              </m:r>
            </m:sub>
          </m:sSub>
          <m:r>
            <m:rPr>
              <m:sty m:val="p"/>
            </m:rPr>
            <w:rPr>
              <w:rFonts w:ascii="Cambria Math" w:hAnsi="Times New Roman" w:cs="Times New Roman"/>
              <w:sz w:val="28"/>
              <w:szCs w:val="28"/>
              <w:lang w:val="uk-UA"/>
            </w:rPr>
            <m:t xml:space="preserve">= </m:t>
          </m:r>
          <m:sSub>
            <m:sSubPr>
              <m:ctrlPr>
                <w:rPr>
                  <w:rFonts w:ascii="Cambria Math" w:hAnsi="Times New Roman" w:cs="Times New Roman"/>
                  <w:sz w:val="28"/>
                  <w:szCs w:val="28"/>
                  <w:lang w:val="uk-UA"/>
                </w:rPr>
              </m:ctrlPr>
            </m:sSubPr>
            <m:e>
              <m:r>
                <m:rPr>
                  <m:sty m:val="p"/>
                </m:rPr>
                <w:rPr>
                  <w:rFonts w:ascii="Times New Roman" w:hAnsi="Times New Roman" w:cs="Times New Roman"/>
                  <w:sz w:val="28"/>
                  <w:szCs w:val="28"/>
                  <w:lang w:val="uk-UA"/>
                </w:rPr>
                <m:t>Н</m:t>
              </m:r>
            </m:e>
            <m:sub>
              <m:r>
                <m:rPr>
                  <m:sty m:val="p"/>
                </m:rPr>
                <w:rPr>
                  <w:rFonts w:ascii="Times New Roman" w:hAnsi="Times New Roman" w:cs="Times New Roman"/>
                  <w:sz w:val="28"/>
                  <w:szCs w:val="28"/>
                  <w:lang w:val="uk-UA"/>
                </w:rPr>
                <m:t>з</m:t>
              </m:r>
              <m:r>
                <m:rPr>
                  <m:sty m:val="p"/>
                </m:rPr>
                <w:rPr>
                  <w:rFonts w:ascii="Cambria Math" w:hAnsi="Times New Roman" w:cs="Times New Roman"/>
                  <w:sz w:val="28"/>
                  <w:szCs w:val="28"/>
                  <w:lang w:val="uk-UA"/>
                </w:rPr>
                <m:t xml:space="preserve"> </m:t>
              </m:r>
            </m:sub>
          </m:sSub>
          <m:r>
            <m:rPr>
              <m:sty m:val="p"/>
            </m:rPr>
            <w:rPr>
              <w:rFonts w:ascii="Cambria Math" w:hAnsi="Times New Roman" w:cs="Times New Roman"/>
              <w:sz w:val="28"/>
              <w:szCs w:val="28"/>
              <w:lang w:val="uk-UA"/>
            </w:rPr>
            <m:t xml:space="preserve">+ </m:t>
          </m:r>
          <m:sSub>
            <m:sSubPr>
              <m:ctrlPr>
                <w:rPr>
                  <w:rFonts w:ascii="Cambria Math" w:hAnsi="Times New Roman" w:cs="Times New Roman"/>
                  <w:sz w:val="28"/>
                  <w:szCs w:val="28"/>
                  <w:lang w:val="uk-UA"/>
                </w:rPr>
              </m:ctrlPr>
            </m:sSubPr>
            <m:e>
              <m:r>
                <m:rPr>
                  <m:sty m:val="p"/>
                </m:rPr>
                <w:rPr>
                  <w:rFonts w:ascii="Times New Roman" w:hAnsi="Times New Roman" w:cs="Times New Roman"/>
                  <w:sz w:val="28"/>
                  <w:szCs w:val="28"/>
                  <w:lang w:val="uk-UA"/>
                </w:rPr>
                <m:t>Нр</m:t>
              </m:r>
            </m:e>
            <m:sub>
              <m:r>
                <m:rPr>
                  <m:sty m:val="p"/>
                </m:rPr>
                <w:rPr>
                  <w:rFonts w:ascii="Times New Roman" w:hAnsi="Times New Roman" w:cs="Times New Roman"/>
                  <w:sz w:val="28"/>
                  <w:szCs w:val="28"/>
                  <w:lang w:val="uk-UA"/>
                </w:rPr>
                <m:t>з</m:t>
              </m:r>
            </m:sub>
          </m:sSub>
          <m:r>
            <m:rPr>
              <m:sty m:val="p"/>
            </m:rPr>
            <w:rPr>
              <w:rFonts w:ascii="Cambria Math" w:hAnsi="Times New Roman" w:cs="Times New Roman"/>
              <w:sz w:val="28"/>
              <w:szCs w:val="28"/>
              <w:lang w:val="uk-UA"/>
            </w:rPr>
            <m:t xml:space="preserve"> + </m:t>
          </m:r>
          <m:sSub>
            <m:sSubPr>
              <m:ctrlPr>
                <w:rPr>
                  <w:rFonts w:ascii="Cambria Math" w:hAnsi="Times New Roman" w:cs="Times New Roman"/>
                  <w:sz w:val="28"/>
                  <w:szCs w:val="28"/>
                  <w:lang w:val="uk-UA"/>
                </w:rPr>
              </m:ctrlPr>
            </m:sSubPr>
            <m:e>
              <m:r>
                <m:rPr>
                  <m:sty m:val="p"/>
                </m:rPr>
                <w:rPr>
                  <w:rFonts w:ascii="Times New Roman" w:hAnsi="Times New Roman" w:cs="Times New Roman"/>
                  <w:sz w:val="28"/>
                  <w:szCs w:val="28"/>
                  <w:lang w:val="uk-UA"/>
                </w:rPr>
                <m:t>З</m:t>
              </m:r>
            </m:e>
            <m:sub>
              <m:r>
                <m:rPr>
                  <m:sty m:val="p"/>
                </m:rPr>
                <w:rPr>
                  <w:rFonts w:ascii="Times New Roman" w:hAnsi="Times New Roman" w:cs="Times New Roman"/>
                  <w:sz w:val="28"/>
                  <w:szCs w:val="28"/>
                  <w:lang w:val="uk-UA"/>
                </w:rPr>
                <m:t>в</m:t>
              </m:r>
            </m:sub>
          </m:sSub>
          <m:r>
            <m:rPr>
              <m:sty m:val="p"/>
            </m:rPr>
            <w:rPr>
              <w:rFonts w:ascii="Cambria Math" w:hAnsi="Times New Roman" w:cs="Times New Roman"/>
              <w:sz w:val="28"/>
              <w:szCs w:val="28"/>
              <w:lang w:val="uk-UA"/>
            </w:rPr>
            <m:t xml:space="preserve">,  </m:t>
          </m:r>
          <m:r>
            <m:rPr>
              <m:sty m:val="p"/>
            </m:rPr>
            <w:rPr>
              <w:rFonts w:ascii="Times New Roman" w:hAnsi="Times New Roman" w:cs="Times New Roman"/>
              <w:sz w:val="28"/>
              <w:szCs w:val="28"/>
              <w:lang w:val="uk-UA"/>
            </w:rPr>
            <m:t>де</m:t>
          </m:r>
        </m:oMath>
      </m:oMathPara>
    </w:p>
    <w:p w:rsidR="00824F0E" w:rsidRPr="00B06EDD" w:rsidRDefault="00824F0E" w:rsidP="00722196">
      <w:pPr>
        <w:spacing w:after="0" w:line="360" w:lineRule="auto"/>
        <w:ind w:firstLine="709"/>
        <w:jc w:val="both"/>
        <w:rPr>
          <w:rFonts w:ascii="Times New Roman" w:hAnsi="Times New Roman" w:cs="Times New Roman"/>
          <w:sz w:val="28"/>
          <w:szCs w:val="28"/>
        </w:rPr>
      </w:pPr>
      <w:r w:rsidRPr="00B06EDD">
        <w:rPr>
          <w:rFonts w:ascii="Times New Roman" w:hAnsi="Times New Roman" w:cs="Times New Roman"/>
          <w:sz w:val="28"/>
          <w:szCs w:val="28"/>
        </w:rPr>
        <w:lastRenderedPageBreak/>
        <w:t>Н</w:t>
      </w:r>
      <w:r w:rsidRPr="00B06EDD">
        <w:rPr>
          <w:rFonts w:ascii="Times New Roman" w:hAnsi="Times New Roman" w:cs="Times New Roman"/>
          <w:sz w:val="28"/>
          <w:szCs w:val="28"/>
          <w:vertAlign w:val="subscript"/>
          <w:lang w:val="uk-UA"/>
        </w:rPr>
        <w:t>з</w:t>
      </w:r>
      <w:r w:rsidRPr="00B06EDD">
        <w:rPr>
          <w:rFonts w:ascii="Times New Roman" w:hAnsi="Times New Roman" w:cs="Times New Roman"/>
          <w:sz w:val="28"/>
          <w:szCs w:val="28"/>
        </w:rPr>
        <w:t xml:space="preserve"> </w:t>
      </w:r>
      <w:r w:rsidRPr="00B06EDD">
        <w:rPr>
          <w:rFonts w:ascii="Times New Roman" w:hAnsi="Times New Roman" w:cs="Times New Roman"/>
          <w:sz w:val="28"/>
          <w:szCs w:val="28"/>
          <w:lang w:val="uk-UA"/>
        </w:rPr>
        <w:t xml:space="preserve"> - </w:t>
      </w:r>
      <w:r w:rsidRPr="00B06EDD">
        <w:rPr>
          <w:rFonts w:ascii="Times New Roman" w:hAnsi="Times New Roman" w:cs="Times New Roman"/>
          <w:sz w:val="28"/>
          <w:szCs w:val="28"/>
        </w:rPr>
        <w:t>незареєстровані злочини; Нр</w:t>
      </w:r>
      <w:r w:rsidRPr="00B06EDD">
        <w:rPr>
          <w:rFonts w:ascii="Times New Roman" w:hAnsi="Times New Roman" w:cs="Times New Roman"/>
          <w:sz w:val="28"/>
          <w:szCs w:val="28"/>
          <w:vertAlign w:val="subscript"/>
          <w:lang w:val="uk-UA"/>
        </w:rPr>
        <w:t>з</w:t>
      </w:r>
      <w:r w:rsidRPr="00B06EDD">
        <w:rPr>
          <w:rFonts w:ascii="Times New Roman" w:hAnsi="Times New Roman" w:cs="Times New Roman"/>
          <w:sz w:val="28"/>
          <w:szCs w:val="28"/>
        </w:rPr>
        <w:t xml:space="preserve"> - нерозкриті злочини;</w:t>
      </w:r>
      <w:r w:rsidRPr="00B06EDD">
        <w:rPr>
          <w:rFonts w:ascii="Times New Roman" w:hAnsi="Times New Roman" w:cs="Times New Roman"/>
          <w:sz w:val="28"/>
          <w:szCs w:val="28"/>
          <w:lang w:val="uk-UA"/>
        </w:rPr>
        <w:t xml:space="preserve"> </w:t>
      </w:r>
      <w:r w:rsidRPr="00B06EDD">
        <w:rPr>
          <w:rFonts w:ascii="Times New Roman" w:hAnsi="Times New Roman" w:cs="Times New Roman"/>
          <w:sz w:val="28"/>
          <w:szCs w:val="28"/>
        </w:rPr>
        <w:t>З</w:t>
      </w:r>
      <w:r w:rsidRPr="00B06EDD">
        <w:rPr>
          <w:rFonts w:ascii="Times New Roman" w:hAnsi="Times New Roman" w:cs="Times New Roman"/>
          <w:sz w:val="28"/>
          <w:szCs w:val="28"/>
          <w:vertAlign w:val="subscript"/>
          <w:lang w:val="uk-UA"/>
        </w:rPr>
        <w:t>в</w:t>
      </w:r>
      <w:r w:rsidRPr="00B06EDD">
        <w:rPr>
          <w:rFonts w:ascii="Times New Roman" w:hAnsi="Times New Roman" w:cs="Times New Roman"/>
          <w:sz w:val="28"/>
          <w:szCs w:val="28"/>
        </w:rPr>
        <w:t xml:space="preserve"> - злочини, за якими не винесені обвинувавальні вироки (але вони розкриті).</w:t>
      </w:r>
    </w:p>
    <w:p w:rsidR="00824F0E" w:rsidRPr="00B06EDD" w:rsidRDefault="00824F0E"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Існує також загальна формула обчислення латентної злочинності:</w:t>
      </w:r>
    </w:p>
    <w:p w:rsidR="00824F0E" w:rsidRPr="00B06EDD" w:rsidRDefault="00095CEC" w:rsidP="00722196">
      <w:pPr>
        <w:spacing w:after="0" w:line="360" w:lineRule="auto"/>
        <w:ind w:firstLine="709"/>
        <w:jc w:val="both"/>
        <w:rPr>
          <w:rFonts w:ascii="Times New Roman" w:hAnsi="Times New Roman" w:cs="Times New Roman"/>
          <w:sz w:val="28"/>
          <w:szCs w:val="28"/>
          <w:lang w:val="uk-UA"/>
        </w:rPr>
      </w:pPr>
      <m:oMathPara>
        <m:oMath>
          <m:sSub>
            <m:sSubPr>
              <m:ctrlPr>
                <w:rPr>
                  <w:rFonts w:ascii="Cambria Math" w:hAnsi="Times New Roman" w:cs="Times New Roman"/>
                  <w:sz w:val="28"/>
                  <w:szCs w:val="28"/>
                  <w:lang w:val="uk-UA"/>
                </w:rPr>
              </m:ctrlPr>
            </m:sSubPr>
            <m:e>
              <m:r>
                <m:rPr>
                  <m:sty m:val="p"/>
                </m:rPr>
                <w:rPr>
                  <w:rFonts w:ascii="Times New Roman" w:hAnsi="Times New Roman" w:cs="Times New Roman"/>
                  <w:sz w:val="28"/>
                  <w:szCs w:val="28"/>
                  <w:lang w:val="uk-UA"/>
                </w:rPr>
                <m:t>Л</m:t>
              </m:r>
            </m:e>
            <m:sub>
              <m:r>
                <m:rPr>
                  <m:sty m:val="p"/>
                </m:rPr>
                <w:rPr>
                  <w:rFonts w:ascii="Times New Roman" w:hAnsi="Times New Roman" w:cs="Times New Roman"/>
                  <w:sz w:val="28"/>
                  <w:szCs w:val="28"/>
                  <w:lang w:val="uk-UA"/>
                </w:rPr>
                <m:t>з</m:t>
              </m:r>
            </m:sub>
          </m:sSub>
          <m:r>
            <m:rPr>
              <m:sty m:val="p"/>
            </m:rPr>
            <w:rPr>
              <w:rFonts w:ascii="Cambria Math" w:hAnsi="Times New Roman" w:cs="Times New Roman"/>
              <w:sz w:val="28"/>
              <w:szCs w:val="28"/>
              <w:lang w:val="uk-UA"/>
            </w:rPr>
            <m:t>=</m:t>
          </m:r>
          <m:sSub>
            <m:sSubPr>
              <m:ctrlPr>
                <w:rPr>
                  <w:rFonts w:ascii="Cambria Math" w:hAnsi="Times New Roman" w:cs="Times New Roman"/>
                  <w:sz w:val="28"/>
                  <w:szCs w:val="28"/>
                  <w:lang w:val="uk-UA"/>
                </w:rPr>
              </m:ctrlPr>
            </m:sSubPr>
            <m:e>
              <m:r>
                <m:rPr>
                  <m:sty m:val="p"/>
                </m:rPr>
                <w:rPr>
                  <w:rFonts w:ascii="Times New Roman" w:hAnsi="Times New Roman" w:cs="Times New Roman"/>
                  <w:sz w:val="28"/>
                  <w:szCs w:val="28"/>
                  <w:lang w:val="uk-UA"/>
                </w:rPr>
                <m:t>З</m:t>
              </m:r>
            </m:e>
            <m:sub>
              <m:r>
                <m:rPr>
                  <m:sty m:val="p"/>
                </m:rPr>
                <w:rPr>
                  <w:rFonts w:ascii="Times New Roman" w:hAnsi="Times New Roman" w:cs="Times New Roman"/>
                  <w:sz w:val="28"/>
                  <w:szCs w:val="28"/>
                  <w:lang w:val="uk-UA"/>
                </w:rPr>
                <m:t>ф</m:t>
              </m:r>
            </m:sub>
          </m:sSub>
          <m:r>
            <m:rPr>
              <m:sty m:val="p"/>
            </m:rPr>
            <w:rPr>
              <w:rFonts w:ascii="Cambria Math" w:hAnsi="Times New Roman" w:cs="Times New Roman"/>
              <w:sz w:val="28"/>
              <w:szCs w:val="28"/>
              <w:lang w:val="uk-UA"/>
            </w:rPr>
            <m:t xml:space="preserve"> </m:t>
          </m:r>
          <m:r>
            <m:rPr>
              <m:sty m:val="p"/>
            </m:rPr>
            <w:rPr>
              <w:rFonts w:ascii="Times New Roman" w:hAnsi="Times New Roman" w:cs="Times New Roman"/>
              <w:sz w:val="28"/>
              <w:szCs w:val="28"/>
              <w:lang w:val="uk-UA"/>
            </w:rPr>
            <m:t>-</m:t>
          </m:r>
          <m:r>
            <m:rPr>
              <m:sty m:val="p"/>
            </m:rPr>
            <w:rPr>
              <w:rFonts w:ascii="Cambria Math" w:hAnsi="Times New Roman" w:cs="Times New Roman"/>
              <w:sz w:val="28"/>
              <w:szCs w:val="28"/>
              <w:lang w:val="uk-UA"/>
            </w:rPr>
            <m:t xml:space="preserve"> </m:t>
          </m:r>
          <m:sSub>
            <m:sSubPr>
              <m:ctrlPr>
                <w:rPr>
                  <w:rFonts w:ascii="Cambria Math" w:hAnsi="Times New Roman" w:cs="Times New Roman"/>
                  <w:sz w:val="28"/>
                  <w:szCs w:val="28"/>
                  <w:lang w:val="uk-UA"/>
                </w:rPr>
              </m:ctrlPr>
            </m:sSubPr>
            <m:e>
              <m:r>
                <m:rPr>
                  <m:sty m:val="p"/>
                </m:rPr>
                <w:rPr>
                  <w:rFonts w:ascii="Times New Roman" w:hAnsi="Times New Roman" w:cs="Times New Roman"/>
                  <w:sz w:val="28"/>
                  <w:szCs w:val="28"/>
                  <w:lang w:val="uk-UA"/>
                </w:rPr>
                <m:t>З</m:t>
              </m:r>
            </m:e>
            <m:sub>
              <m:r>
                <m:rPr>
                  <m:sty m:val="p"/>
                </m:rPr>
                <w:rPr>
                  <w:rFonts w:ascii="Times New Roman" w:hAnsi="Times New Roman" w:cs="Times New Roman"/>
                  <w:sz w:val="28"/>
                  <w:szCs w:val="28"/>
                  <w:lang w:val="uk-UA"/>
                </w:rPr>
                <m:t>вр</m:t>
              </m:r>
            </m:sub>
          </m:sSub>
          <m:r>
            <m:rPr>
              <m:sty m:val="p"/>
            </m:rPr>
            <w:rPr>
              <w:rFonts w:ascii="Cambria Math" w:hAnsi="Times New Roman" w:cs="Times New Roman"/>
              <w:sz w:val="28"/>
              <w:szCs w:val="28"/>
              <w:lang w:val="uk-UA"/>
            </w:rPr>
            <m:t xml:space="preserve">,  </m:t>
          </m:r>
          <m:r>
            <m:rPr>
              <m:sty m:val="p"/>
            </m:rPr>
            <w:rPr>
              <w:rFonts w:ascii="Times New Roman" w:hAnsi="Times New Roman" w:cs="Times New Roman"/>
              <w:sz w:val="28"/>
              <w:szCs w:val="28"/>
              <w:lang w:val="uk-UA"/>
            </w:rPr>
            <m:t>де</m:t>
          </m:r>
        </m:oMath>
      </m:oMathPara>
    </w:p>
    <w:p w:rsidR="00824F0E" w:rsidRPr="00B06EDD" w:rsidRDefault="00824F0E"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З</w:t>
      </w:r>
      <w:r w:rsidRPr="00B06EDD">
        <w:rPr>
          <w:rFonts w:ascii="Times New Roman" w:hAnsi="Times New Roman" w:cs="Times New Roman"/>
          <w:sz w:val="28"/>
          <w:szCs w:val="28"/>
          <w:vertAlign w:val="subscript"/>
          <w:lang w:val="uk-UA"/>
        </w:rPr>
        <w:t>ф</w:t>
      </w:r>
      <w:r w:rsidRPr="00B06EDD">
        <w:rPr>
          <w:rFonts w:ascii="Times New Roman" w:hAnsi="Times New Roman" w:cs="Times New Roman"/>
          <w:sz w:val="28"/>
          <w:szCs w:val="28"/>
        </w:rPr>
        <w:t xml:space="preserve"> - злочинність фактична; З</w:t>
      </w:r>
      <w:r w:rsidRPr="00B06EDD">
        <w:rPr>
          <w:rFonts w:ascii="Times New Roman" w:hAnsi="Times New Roman" w:cs="Times New Roman"/>
          <w:sz w:val="28"/>
          <w:szCs w:val="28"/>
          <w:vertAlign w:val="subscript"/>
          <w:lang w:val="uk-UA"/>
        </w:rPr>
        <w:t>вр</w:t>
      </w:r>
      <w:r w:rsidRPr="00B06EDD">
        <w:rPr>
          <w:rFonts w:ascii="Times New Roman" w:hAnsi="Times New Roman" w:cs="Times New Roman"/>
          <w:sz w:val="28"/>
          <w:szCs w:val="28"/>
        </w:rPr>
        <w:t xml:space="preserve"> - злочинність врахована,</w:t>
      </w:r>
      <w:r w:rsidRPr="00B06EDD">
        <w:rPr>
          <w:rFonts w:ascii="Times New Roman" w:hAnsi="Times New Roman" w:cs="Times New Roman"/>
          <w:sz w:val="28"/>
          <w:szCs w:val="28"/>
          <w:lang w:val="uk-UA"/>
        </w:rPr>
        <w:t xml:space="preserve"> </w:t>
      </w:r>
      <w:r w:rsidRPr="00B06EDD">
        <w:rPr>
          <w:rFonts w:ascii="Times New Roman" w:hAnsi="Times New Roman" w:cs="Times New Roman"/>
          <w:sz w:val="28"/>
          <w:szCs w:val="28"/>
        </w:rPr>
        <w:t>а також формула обчислення її рівня:</w:t>
      </w:r>
    </w:p>
    <w:p w:rsidR="00824F0E" w:rsidRPr="00B06EDD" w:rsidRDefault="00824F0E" w:rsidP="00722196">
      <w:pPr>
        <w:spacing w:after="0" w:line="360" w:lineRule="auto"/>
        <w:ind w:firstLine="709"/>
        <w:jc w:val="both"/>
        <w:rPr>
          <w:rFonts w:ascii="Times New Roman" w:hAnsi="Times New Roman" w:cs="Times New Roman"/>
          <w:sz w:val="28"/>
          <w:szCs w:val="28"/>
          <w:lang w:val="uk-UA"/>
        </w:rPr>
      </w:pPr>
      <m:oMathPara>
        <m:oMath>
          <m:r>
            <m:rPr>
              <m:sty m:val="p"/>
            </m:rPr>
            <w:rPr>
              <w:rFonts w:ascii="Times New Roman" w:hAnsi="Times New Roman" w:cs="Times New Roman"/>
              <w:sz w:val="28"/>
              <w:szCs w:val="28"/>
              <w:lang w:val="uk-UA"/>
            </w:rPr>
            <m:t>Р</m:t>
          </m:r>
          <m:r>
            <m:rPr>
              <m:sty m:val="p"/>
            </m:rPr>
            <w:rPr>
              <w:rFonts w:ascii="Cambria Math" w:hAnsi="Times New Roman" w:cs="Times New Roman"/>
              <w:sz w:val="28"/>
              <w:szCs w:val="28"/>
              <w:lang w:val="uk-UA"/>
            </w:rPr>
            <m:t>=</m:t>
          </m:r>
          <m:f>
            <m:fPr>
              <m:ctrlPr>
                <w:rPr>
                  <w:rFonts w:ascii="Cambria Math" w:hAnsi="Times New Roman" w:cs="Times New Roman"/>
                  <w:sz w:val="28"/>
                  <w:szCs w:val="28"/>
                  <w:lang w:val="uk-UA"/>
                </w:rPr>
              </m:ctrlPr>
            </m:fPr>
            <m:num>
              <m:sSub>
                <m:sSubPr>
                  <m:ctrlPr>
                    <w:rPr>
                      <w:rFonts w:ascii="Cambria Math" w:hAnsi="Times New Roman" w:cs="Times New Roman"/>
                      <w:sz w:val="28"/>
                      <w:szCs w:val="28"/>
                      <w:lang w:val="uk-UA"/>
                    </w:rPr>
                  </m:ctrlPr>
                </m:sSubPr>
                <m:e>
                  <m:r>
                    <m:rPr>
                      <m:sty m:val="p"/>
                    </m:rPr>
                    <w:rPr>
                      <w:rFonts w:ascii="Times New Roman" w:hAnsi="Times New Roman" w:cs="Times New Roman"/>
                      <w:sz w:val="28"/>
                      <w:szCs w:val="28"/>
                      <w:lang w:val="uk-UA"/>
                    </w:rPr>
                    <m:t>З</m:t>
                  </m:r>
                </m:e>
                <m:sub>
                  <m:r>
                    <m:rPr>
                      <m:sty m:val="p"/>
                    </m:rPr>
                    <w:rPr>
                      <w:rFonts w:ascii="Times New Roman" w:hAnsi="Times New Roman" w:cs="Times New Roman"/>
                      <w:sz w:val="28"/>
                      <w:szCs w:val="28"/>
                      <w:lang w:val="uk-UA"/>
                    </w:rPr>
                    <m:t>вр</m:t>
                  </m:r>
                </m:sub>
              </m:sSub>
            </m:num>
            <m:den>
              <m:sSub>
                <m:sSubPr>
                  <m:ctrlPr>
                    <w:rPr>
                      <w:rFonts w:ascii="Cambria Math" w:hAnsi="Times New Roman" w:cs="Times New Roman"/>
                      <w:sz w:val="28"/>
                      <w:szCs w:val="28"/>
                      <w:lang w:val="uk-UA"/>
                    </w:rPr>
                  </m:ctrlPr>
                </m:sSubPr>
                <m:e>
                  <m:r>
                    <m:rPr>
                      <m:sty m:val="p"/>
                    </m:rPr>
                    <w:rPr>
                      <w:rFonts w:ascii="Times New Roman" w:hAnsi="Times New Roman" w:cs="Times New Roman"/>
                      <w:sz w:val="28"/>
                      <w:szCs w:val="28"/>
                      <w:lang w:val="uk-UA"/>
                    </w:rPr>
                    <m:t>З</m:t>
                  </m:r>
                </m:e>
                <m:sub>
                  <m:r>
                    <m:rPr>
                      <m:sty m:val="p"/>
                    </m:rPr>
                    <w:rPr>
                      <w:rFonts w:ascii="Times New Roman" w:hAnsi="Times New Roman" w:cs="Times New Roman"/>
                      <w:sz w:val="28"/>
                      <w:szCs w:val="28"/>
                      <w:lang w:val="uk-UA"/>
                    </w:rPr>
                    <m:t>ф</m:t>
                  </m:r>
                </m:sub>
              </m:sSub>
            </m:den>
          </m:f>
        </m:oMath>
      </m:oMathPara>
    </w:p>
    <w:p w:rsidR="00824F0E" w:rsidRPr="00B06EDD" w:rsidRDefault="00824F0E" w:rsidP="00722196">
      <w:pPr>
        <w:autoSpaceDE w:val="0"/>
        <w:autoSpaceDN w:val="0"/>
        <w:adjustRightInd w:val="0"/>
        <w:spacing w:after="0" w:line="360" w:lineRule="auto"/>
        <w:ind w:firstLine="709"/>
        <w:jc w:val="both"/>
        <w:rPr>
          <w:rFonts w:ascii="Times New Roman" w:eastAsia="HiddenHorzOCR" w:hAnsi="Times New Roman" w:cs="Times New Roman"/>
          <w:sz w:val="28"/>
          <w:szCs w:val="28"/>
          <w:lang w:val="uk-UA"/>
        </w:rPr>
      </w:pPr>
      <w:r w:rsidRPr="00B06EDD">
        <w:rPr>
          <w:rFonts w:ascii="Times New Roman" w:eastAsia="HiddenHorzOCR" w:hAnsi="Times New Roman" w:cs="Times New Roman"/>
          <w:sz w:val="28"/>
          <w:szCs w:val="28"/>
        </w:rPr>
        <w:t>Для встановлення рівня латентності злочинності та окремих</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видів злочинів розроблені та використовуються загальні та</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спеціальні методи. До загальних належать опитування громадської</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думки про стан латентної злочинності, у тому числі виявлення</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осіб, які потерпіли від злочинів, про що повідомляли до правоохоронних</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органів, але не отримали передбаченого законом реагування;</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експертна оцінка фахівців; вивчення документів правоохоронних</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органів, матеріалів фінансового та ревізійного контролю,</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обліків медичних закладів тощо. До спеціальних методів, які</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застосовуються прокурорами та науковцями, належить аналіз</w:t>
      </w:r>
      <w:r w:rsidRPr="00B06EDD">
        <w:rPr>
          <w:rFonts w:ascii="Times New Roman" w:eastAsia="HiddenHorzOCR" w:hAnsi="Times New Roman" w:cs="Times New Roman"/>
          <w:sz w:val="28"/>
          <w:szCs w:val="28"/>
          <w:lang w:val="uk-UA"/>
        </w:rPr>
        <w:t xml:space="preserve"> ді</w:t>
      </w:r>
      <w:r w:rsidRPr="00B06EDD">
        <w:rPr>
          <w:rFonts w:ascii="Times New Roman" w:eastAsia="HiddenHorzOCR" w:hAnsi="Times New Roman" w:cs="Times New Roman"/>
          <w:sz w:val="28"/>
          <w:szCs w:val="28"/>
        </w:rPr>
        <w:t>яльпості правоохоронних органів щодо реагування на інформацію</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про злочини, їх розслідування, судовий розгляд справ про</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 xml:space="preserve">них тощо. </w:t>
      </w:r>
    </w:p>
    <w:p w:rsidR="00824F0E" w:rsidRPr="00B06EDD" w:rsidRDefault="00824F0E" w:rsidP="00722196">
      <w:pPr>
        <w:spacing w:after="0" w:line="360" w:lineRule="auto"/>
        <w:ind w:firstLine="709"/>
        <w:jc w:val="both"/>
        <w:rPr>
          <w:rFonts w:ascii="Times New Roman" w:hAnsi="Times New Roman" w:cs="Times New Roman"/>
          <w:sz w:val="28"/>
          <w:szCs w:val="28"/>
        </w:rPr>
      </w:pPr>
      <w:r w:rsidRPr="00B06EDD">
        <w:rPr>
          <w:rFonts w:ascii="Times New Roman" w:hAnsi="Times New Roman" w:cs="Times New Roman"/>
          <w:sz w:val="28"/>
          <w:szCs w:val="28"/>
          <w:lang w:val="uk-UA"/>
        </w:rPr>
        <w:t xml:space="preserve">Дослідження проблеми латентної злочинності були активізовані після Другої світової війни завдяки зусиллям учених США. </w:t>
      </w:r>
      <w:r w:rsidRPr="00B06EDD">
        <w:rPr>
          <w:rFonts w:ascii="Times New Roman" w:hAnsi="Times New Roman" w:cs="Times New Roman"/>
          <w:sz w:val="28"/>
          <w:szCs w:val="28"/>
        </w:rPr>
        <w:t>Дискусія з приводу цієї проблеми точилася між двома течіями: інституціоналістами і реалістами. Перші виходили з того, що єдиною реальною злочинністю є сукупність офіційно зареєстрованих злочинів, щодо яких органи кримінального судочинства здійснювали заходи офіційного реагування. Реалісти прагнули до встановлення справжніх розмірів злочинності шляхом визначення кількості злочинів, які були реально вчинені, але не зареєстровані офіційною статистикою. Ця дискусія закінчилась перемогою реалістів.</w:t>
      </w:r>
    </w:p>
    <w:p w:rsidR="00824F0E" w:rsidRPr="00B06EDD" w:rsidRDefault="00824F0E" w:rsidP="00722196">
      <w:pPr>
        <w:spacing w:after="0" w:line="360" w:lineRule="auto"/>
        <w:ind w:firstLine="709"/>
        <w:jc w:val="both"/>
        <w:rPr>
          <w:rFonts w:ascii="Times New Roman" w:hAnsi="Times New Roman" w:cs="Times New Roman"/>
          <w:sz w:val="28"/>
          <w:szCs w:val="28"/>
        </w:rPr>
      </w:pPr>
      <w:r w:rsidRPr="00B06EDD">
        <w:rPr>
          <w:rFonts w:ascii="Times New Roman" w:hAnsi="Times New Roman" w:cs="Times New Roman"/>
          <w:sz w:val="28"/>
          <w:szCs w:val="28"/>
        </w:rPr>
        <w:t xml:space="preserve">Перше дослідження латентної злочинності було проведене О. Портерфілдом у Форт-Уерті (штат Техас) шляхом опитування групи </w:t>
      </w:r>
      <w:r w:rsidRPr="00B06EDD">
        <w:rPr>
          <w:rFonts w:ascii="Times New Roman" w:hAnsi="Times New Roman" w:cs="Times New Roman"/>
          <w:sz w:val="28"/>
          <w:szCs w:val="28"/>
        </w:rPr>
        <w:lastRenderedPageBreak/>
        <w:t>студентів коледжу і підлітків-правопорушників. Обом групам були задані запитання: чи вчиняли вони коли-небудь якісь делікти. Суть методу полягала в тому, що нормативні назви певних складів злочинів були замінені описами протиправних діянь з використанням побутових понять. Виявилося, що представники обох груп вчиняли одні й ті самі протиправні дії, але студенти робили це рідше. Дослідження-самозвіти були повторені в кінці 50-</w:t>
      </w:r>
      <w:r w:rsidR="00150109">
        <w:rPr>
          <w:rFonts w:ascii="Times New Roman" w:hAnsi="Times New Roman" w:cs="Times New Roman"/>
          <w:sz w:val="28"/>
          <w:szCs w:val="28"/>
        </w:rPr>
        <w:t>х</w:t>
      </w:r>
      <w:r w:rsidRPr="00B06EDD">
        <w:rPr>
          <w:rFonts w:ascii="Times New Roman" w:hAnsi="Times New Roman" w:cs="Times New Roman"/>
          <w:sz w:val="28"/>
          <w:szCs w:val="28"/>
        </w:rPr>
        <w:t xml:space="preserve"> на початку 60-х років у країнах Скандинавії. Якщо узагальнити висновки цих досліджень, то вони матимуть такий вигляд:</w:t>
      </w:r>
    </w:p>
    <w:p w:rsidR="00824F0E" w:rsidRPr="00B06EDD" w:rsidRDefault="00824F0E" w:rsidP="00722196">
      <w:pPr>
        <w:pStyle w:val="a3"/>
        <w:numPr>
          <w:ilvl w:val="0"/>
          <w:numId w:val="8"/>
        </w:numPr>
        <w:spacing w:after="0" w:line="360" w:lineRule="auto"/>
        <w:ind w:left="0" w:firstLine="709"/>
        <w:jc w:val="both"/>
        <w:rPr>
          <w:rFonts w:ascii="Times New Roman" w:hAnsi="Times New Roman" w:cs="Times New Roman"/>
          <w:sz w:val="28"/>
          <w:szCs w:val="28"/>
        </w:rPr>
      </w:pPr>
      <w:r w:rsidRPr="00B06EDD">
        <w:rPr>
          <w:rFonts w:ascii="Times New Roman" w:hAnsi="Times New Roman" w:cs="Times New Roman"/>
          <w:sz w:val="28"/>
          <w:szCs w:val="28"/>
        </w:rPr>
        <w:t>протиправна поведінка поширена значно більше, ніж це відображає офіційна статистика, переважна частина латентних злочинів не становить великої суспільної небезпеки (вандалізм, крадіжки з магазинів, заподіяння легких тілесних ушкоджень). Такі злочини вчиняє хоч би раз майже кожний підліток;</w:t>
      </w:r>
    </w:p>
    <w:p w:rsidR="00824F0E" w:rsidRPr="00B06EDD" w:rsidRDefault="00824F0E" w:rsidP="00722196">
      <w:pPr>
        <w:pStyle w:val="a3"/>
        <w:numPr>
          <w:ilvl w:val="0"/>
          <w:numId w:val="8"/>
        </w:numPr>
        <w:spacing w:after="0" w:line="360" w:lineRule="auto"/>
        <w:ind w:left="0" w:firstLine="709"/>
        <w:jc w:val="both"/>
        <w:rPr>
          <w:rFonts w:ascii="Times New Roman" w:hAnsi="Times New Roman" w:cs="Times New Roman"/>
          <w:sz w:val="28"/>
          <w:szCs w:val="28"/>
        </w:rPr>
      </w:pPr>
      <w:r w:rsidRPr="00B06EDD">
        <w:rPr>
          <w:rFonts w:ascii="Times New Roman" w:hAnsi="Times New Roman" w:cs="Times New Roman"/>
          <w:sz w:val="28"/>
          <w:szCs w:val="28"/>
        </w:rPr>
        <w:t>протиправність у поведінці не є особливістю особи злочинця, вона властива всім громадянам, але ступінь її прояву дуже різний. Велика частина підлітків рідко вчиняє дрібні злочини і дуже малий відсоток неповнолітніх часто вчиняють тяжкі злочини;</w:t>
      </w:r>
    </w:p>
    <w:p w:rsidR="00824F0E" w:rsidRPr="00B06EDD" w:rsidRDefault="00824F0E" w:rsidP="00722196">
      <w:pPr>
        <w:pStyle w:val="a3"/>
        <w:numPr>
          <w:ilvl w:val="0"/>
          <w:numId w:val="8"/>
        </w:numPr>
        <w:spacing w:after="0" w:line="360" w:lineRule="auto"/>
        <w:ind w:left="0" w:firstLine="709"/>
        <w:jc w:val="both"/>
        <w:rPr>
          <w:rFonts w:ascii="Times New Roman" w:hAnsi="Times New Roman" w:cs="Times New Roman"/>
          <w:sz w:val="28"/>
          <w:szCs w:val="28"/>
        </w:rPr>
      </w:pPr>
      <w:r w:rsidRPr="00B06EDD">
        <w:rPr>
          <w:rFonts w:ascii="Times New Roman" w:hAnsi="Times New Roman" w:cs="Times New Roman"/>
          <w:sz w:val="28"/>
          <w:szCs w:val="28"/>
        </w:rPr>
        <w:t>офіційна система соціального контролю вживає заходів лише щодо незначної частини неповнолітніх злочинців;</w:t>
      </w:r>
    </w:p>
    <w:p w:rsidR="00824F0E" w:rsidRPr="00B06EDD" w:rsidRDefault="00824F0E" w:rsidP="00722196">
      <w:pPr>
        <w:pStyle w:val="a3"/>
        <w:numPr>
          <w:ilvl w:val="0"/>
          <w:numId w:val="8"/>
        </w:numPr>
        <w:spacing w:after="0" w:line="360" w:lineRule="auto"/>
        <w:ind w:left="0" w:firstLine="709"/>
        <w:jc w:val="both"/>
        <w:rPr>
          <w:rFonts w:ascii="Times New Roman" w:hAnsi="Times New Roman" w:cs="Times New Roman"/>
          <w:sz w:val="28"/>
          <w:szCs w:val="28"/>
        </w:rPr>
      </w:pPr>
      <w:r w:rsidRPr="00B06EDD">
        <w:rPr>
          <w:rFonts w:ascii="Times New Roman" w:hAnsi="Times New Roman" w:cs="Times New Roman"/>
          <w:sz w:val="28"/>
          <w:szCs w:val="28"/>
        </w:rPr>
        <w:t>латентність тяжких злочинів менша, ніж тих, що не становлять великої суспільної небезпеки, оскільки про тяжкі злочини повідомлення до поліції надходять набагато частіше.</w:t>
      </w:r>
    </w:p>
    <w:p w:rsidR="00824F0E" w:rsidRPr="00B06EDD" w:rsidRDefault="00824F0E" w:rsidP="00722196">
      <w:pPr>
        <w:spacing w:after="0" w:line="360" w:lineRule="auto"/>
        <w:ind w:firstLine="709"/>
        <w:jc w:val="both"/>
        <w:rPr>
          <w:rFonts w:ascii="Times New Roman" w:hAnsi="Times New Roman" w:cs="Times New Roman"/>
          <w:sz w:val="28"/>
          <w:szCs w:val="28"/>
        </w:rPr>
      </w:pPr>
      <w:r w:rsidRPr="00B06EDD">
        <w:rPr>
          <w:rFonts w:ascii="Times New Roman" w:hAnsi="Times New Roman" w:cs="Times New Roman"/>
          <w:sz w:val="28"/>
          <w:szCs w:val="28"/>
        </w:rPr>
        <w:t>До недоліків опитувань жертв злочинів з метою визначення ступеня віктимізації населення належать:</w:t>
      </w:r>
    </w:p>
    <w:p w:rsidR="00824F0E" w:rsidRPr="00B06EDD" w:rsidRDefault="00824F0E" w:rsidP="00722196">
      <w:pPr>
        <w:pStyle w:val="a3"/>
        <w:numPr>
          <w:ilvl w:val="0"/>
          <w:numId w:val="9"/>
        </w:numPr>
        <w:spacing w:after="0" w:line="360" w:lineRule="auto"/>
        <w:ind w:left="0" w:firstLine="709"/>
        <w:jc w:val="both"/>
        <w:rPr>
          <w:rFonts w:ascii="Times New Roman" w:hAnsi="Times New Roman" w:cs="Times New Roman"/>
          <w:sz w:val="28"/>
          <w:szCs w:val="28"/>
        </w:rPr>
      </w:pPr>
      <w:r w:rsidRPr="00B06EDD">
        <w:rPr>
          <w:rFonts w:ascii="Times New Roman" w:hAnsi="Times New Roman" w:cs="Times New Roman"/>
          <w:sz w:val="28"/>
          <w:szCs w:val="28"/>
        </w:rPr>
        <w:t>обмеженість переліку злочинів, описи яких включаються до анкети;</w:t>
      </w:r>
    </w:p>
    <w:p w:rsidR="00824F0E" w:rsidRPr="00B06EDD" w:rsidRDefault="00824F0E" w:rsidP="00722196">
      <w:pPr>
        <w:pStyle w:val="a3"/>
        <w:numPr>
          <w:ilvl w:val="0"/>
          <w:numId w:val="9"/>
        </w:numPr>
        <w:spacing w:after="0" w:line="360" w:lineRule="auto"/>
        <w:ind w:left="0" w:firstLine="709"/>
        <w:jc w:val="both"/>
        <w:rPr>
          <w:rFonts w:ascii="Times New Roman" w:hAnsi="Times New Roman" w:cs="Times New Roman"/>
          <w:sz w:val="28"/>
          <w:szCs w:val="28"/>
        </w:rPr>
      </w:pPr>
      <w:r w:rsidRPr="00B06EDD">
        <w:rPr>
          <w:rFonts w:ascii="Times New Roman" w:hAnsi="Times New Roman" w:cs="Times New Roman"/>
          <w:sz w:val="28"/>
          <w:szCs w:val="28"/>
        </w:rPr>
        <w:t>прагнення частини респондентів забути і не згадувати про неприємні для них події, що веде до викривлення інформації;</w:t>
      </w:r>
    </w:p>
    <w:p w:rsidR="00824F0E" w:rsidRPr="00B06EDD" w:rsidRDefault="00824F0E" w:rsidP="00722196">
      <w:pPr>
        <w:pStyle w:val="a3"/>
        <w:numPr>
          <w:ilvl w:val="0"/>
          <w:numId w:val="9"/>
        </w:numPr>
        <w:spacing w:after="0" w:line="360" w:lineRule="auto"/>
        <w:ind w:left="0" w:firstLine="709"/>
        <w:jc w:val="both"/>
        <w:rPr>
          <w:rFonts w:ascii="Times New Roman" w:hAnsi="Times New Roman" w:cs="Times New Roman"/>
          <w:sz w:val="28"/>
          <w:szCs w:val="28"/>
        </w:rPr>
      </w:pPr>
      <w:r w:rsidRPr="00B06EDD">
        <w:rPr>
          <w:rFonts w:ascii="Times New Roman" w:hAnsi="Times New Roman" w:cs="Times New Roman"/>
          <w:sz w:val="28"/>
          <w:szCs w:val="28"/>
        </w:rPr>
        <w:lastRenderedPageBreak/>
        <w:t>помилки в юридичній оцінці протиправних дій, яких припускається частина опитаних, що призводить до викривлення результатів дослідження.</w:t>
      </w:r>
    </w:p>
    <w:p w:rsidR="00824F0E" w:rsidRPr="00B06EDD" w:rsidRDefault="00824F0E" w:rsidP="00722196">
      <w:pPr>
        <w:spacing w:after="0" w:line="360" w:lineRule="auto"/>
        <w:ind w:firstLine="709"/>
        <w:jc w:val="both"/>
        <w:rPr>
          <w:rFonts w:ascii="Times New Roman" w:hAnsi="Times New Roman" w:cs="Times New Roman"/>
          <w:sz w:val="28"/>
          <w:szCs w:val="28"/>
        </w:rPr>
      </w:pPr>
      <w:r w:rsidRPr="00B06EDD">
        <w:rPr>
          <w:rFonts w:ascii="Times New Roman" w:hAnsi="Times New Roman" w:cs="Times New Roman"/>
          <w:sz w:val="28"/>
          <w:szCs w:val="28"/>
        </w:rPr>
        <w:t>Нині у зарубіжних країнах дослідження латентної злочинності розглядається як необхідне доповнення офіційної статистики, яке дає можливість отримати точнішу картину криміногенної ситуації у країні. Крім національних досліджень такого роду в США, ФРН та інших країнах, був реалізований також проект міжнародного опитування жертв злочинів (The international Crime-Victim Survey). Це довгостроковий проект, який здійснюється Міжрегіональним інститутом ООН з вивчення злочинності і правосуддя (ІЛМІСКІ). Мета проекту - порівняльний моніторинг криміногенних ситуацій у різних країнах світу, вивчення динаміки злочинності та досвіду людей, які стали жертвами різних видів злочинів. Інститут широко публікує і представляє для міжнародного обговорення результати своїх емпіричних досліджень. Ця установа працює у тісному контакті з правоохоронними органами окремих держав, сприяючи розробці стратегій поліпшення криміногенних ситуацій, попередження злочинів і захисту населення.</w:t>
      </w:r>
    </w:p>
    <w:p w:rsidR="00824F0E" w:rsidRPr="00B06EDD" w:rsidRDefault="00824F0E" w:rsidP="00722196">
      <w:pPr>
        <w:spacing w:after="0" w:line="360" w:lineRule="auto"/>
        <w:ind w:firstLine="709"/>
        <w:jc w:val="both"/>
        <w:rPr>
          <w:rFonts w:ascii="Times New Roman" w:eastAsia="HiddenHorzOCR" w:hAnsi="Times New Roman" w:cs="Times New Roman"/>
          <w:sz w:val="28"/>
          <w:szCs w:val="28"/>
          <w:lang w:val="uk-UA"/>
        </w:rPr>
      </w:pPr>
      <w:r w:rsidRPr="00B06EDD">
        <w:rPr>
          <w:rFonts w:ascii="Times New Roman" w:hAnsi="Times New Roman" w:cs="Times New Roman"/>
          <w:sz w:val="28"/>
          <w:szCs w:val="28"/>
        </w:rPr>
        <w:t>До цього часу здійснено три етапи дослідження (1989, 1992 - 1994 та 1996 - 1997). Коло країн, у яких проводиться міжнародне опитування жертв злочинів, постійно розширюється. У 1996 - 1997 роках опитування проводилося у 54 країнах Європи, Америки, Африки, Азії, а також країнах СНД. Україна вперше брала участь у цьому проекті в 1997 р.</w:t>
      </w:r>
    </w:p>
    <w:p w:rsidR="00824F0E" w:rsidRPr="00B06EDD" w:rsidRDefault="00824F0E" w:rsidP="00722196">
      <w:pPr>
        <w:autoSpaceDE w:val="0"/>
        <w:autoSpaceDN w:val="0"/>
        <w:adjustRightInd w:val="0"/>
        <w:spacing w:after="0" w:line="360" w:lineRule="auto"/>
        <w:ind w:firstLine="709"/>
        <w:jc w:val="both"/>
        <w:rPr>
          <w:rFonts w:ascii="Times New Roman" w:eastAsia="HiddenHorzOCR" w:hAnsi="Times New Roman" w:cs="Times New Roman"/>
          <w:sz w:val="28"/>
          <w:szCs w:val="28"/>
          <w:lang w:val="uk-UA"/>
        </w:rPr>
      </w:pPr>
      <w:r w:rsidRPr="00B06EDD">
        <w:rPr>
          <w:rFonts w:ascii="Times New Roman" w:eastAsia="HiddenHorzOCR" w:hAnsi="Times New Roman" w:cs="Times New Roman"/>
          <w:sz w:val="28"/>
          <w:szCs w:val="28"/>
        </w:rPr>
        <w:t>Ряд цікавих методів виявлення та виз</w:t>
      </w:r>
      <w:r w:rsidRPr="00B06EDD">
        <w:rPr>
          <w:rFonts w:ascii="Times New Roman" w:eastAsia="HiddenHorzOCR" w:hAnsi="Times New Roman" w:cs="Times New Roman"/>
          <w:sz w:val="28"/>
          <w:szCs w:val="28"/>
          <w:lang w:val="uk-UA"/>
        </w:rPr>
        <w:t>на</w:t>
      </w:r>
      <w:r w:rsidRPr="00B06EDD">
        <w:rPr>
          <w:rFonts w:ascii="Times New Roman" w:eastAsia="HiddenHorzOCR" w:hAnsi="Times New Roman" w:cs="Times New Roman"/>
          <w:sz w:val="28"/>
          <w:szCs w:val="28"/>
        </w:rPr>
        <w:t>чення рівня латентності</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злочинів запропонував та використав у своєму</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 xml:space="preserve">дослідженні В. Ф. Оболенцев. З </w:t>
      </w:r>
      <w:r w:rsidRPr="00B06EDD">
        <w:rPr>
          <w:rFonts w:ascii="Times New Roman" w:eastAsia="HiddenHorzOCR" w:hAnsi="Times New Roman" w:cs="Times New Roman"/>
          <w:sz w:val="28"/>
          <w:szCs w:val="28"/>
          <w:lang w:val="uk-UA"/>
        </w:rPr>
        <w:t>ї</w:t>
      </w:r>
      <w:r w:rsidRPr="00B06EDD">
        <w:rPr>
          <w:rFonts w:ascii="Times New Roman" w:eastAsia="HiddenHorzOCR" w:hAnsi="Times New Roman" w:cs="Times New Roman"/>
          <w:sz w:val="28"/>
          <w:szCs w:val="28"/>
        </w:rPr>
        <w:t>х в</w:t>
      </w:r>
      <w:r w:rsidRPr="00B06EDD">
        <w:rPr>
          <w:rFonts w:ascii="Times New Roman" w:eastAsia="HiddenHorzOCR" w:hAnsi="Times New Roman" w:cs="Times New Roman"/>
          <w:sz w:val="28"/>
          <w:szCs w:val="28"/>
          <w:lang w:val="uk-UA"/>
        </w:rPr>
        <w:t>и</w:t>
      </w:r>
      <w:r w:rsidRPr="00B06EDD">
        <w:rPr>
          <w:rFonts w:ascii="Times New Roman" w:eastAsia="HiddenHorzOCR" w:hAnsi="Times New Roman" w:cs="Times New Roman"/>
          <w:sz w:val="28"/>
          <w:szCs w:val="28"/>
        </w:rPr>
        <w:t>користа</w:t>
      </w:r>
      <w:r w:rsidRPr="00B06EDD">
        <w:rPr>
          <w:rFonts w:ascii="Times New Roman" w:eastAsia="HiddenHorzOCR" w:hAnsi="Times New Roman" w:cs="Times New Roman"/>
          <w:sz w:val="28"/>
          <w:szCs w:val="28"/>
          <w:lang w:val="uk-UA"/>
        </w:rPr>
        <w:t>нн</w:t>
      </w:r>
      <w:r w:rsidRPr="00B06EDD">
        <w:rPr>
          <w:rFonts w:ascii="Times New Roman" w:eastAsia="HiddenHorzOCR" w:hAnsi="Times New Roman" w:cs="Times New Roman"/>
          <w:sz w:val="28"/>
          <w:szCs w:val="28"/>
        </w:rPr>
        <w:t>ям було встановлено,</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що в Україні у 1999 р., коли за даними офіційної статистики</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злочи</w:t>
      </w:r>
      <w:r w:rsidRPr="00B06EDD">
        <w:rPr>
          <w:rFonts w:ascii="Times New Roman" w:eastAsia="HiddenHorzOCR" w:hAnsi="Times New Roman" w:cs="Times New Roman"/>
          <w:sz w:val="28"/>
          <w:szCs w:val="28"/>
          <w:lang w:val="uk-UA"/>
        </w:rPr>
        <w:t>нність</w:t>
      </w:r>
      <w:r w:rsidRPr="00B06EDD">
        <w:rPr>
          <w:rFonts w:ascii="Times New Roman" w:eastAsia="HiddenHorzOCR" w:hAnsi="Times New Roman" w:cs="Times New Roman"/>
          <w:sz w:val="28"/>
          <w:szCs w:val="28"/>
        </w:rPr>
        <w:t xml:space="preserve"> скоротилася на </w:t>
      </w:r>
      <w:r w:rsidRPr="00B06EDD">
        <w:rPr>
          <w:rFonts w:ascii="Times New Roman" w:eastAsia="HiddenHorzOCR" w:hAnsi="Times New Roman" w:cs="Times New Roman"/>
          <w:sz w:val="28"/>
          <w:szCs w:val="28"/>
          <w:lang w:val="uk-UA"/>
        </w:rPr>
        <w:t>3</w:t>
      </w:r>
      <w:r w:rsidRPr="00B06EDD">
        <w:rPr>
          <w:rFonts w:ascii="Times New Roman" w:eastAsia="HiddenHorzOCR" w:hAnsi="Times New Roman" w:cs="Times New Roman"/>
          <w:sz w:val="28"/>
          <w:szCs w:val="28"/>
        </w:rPr>
        <w:t>%, латен</w:t>
      </w:r>
      <w:r w:rsidRPr="00B06EDD">
        <w:rPr>
          <w:rFonts w:ascii="Times New Roman" w:eastAsia="HiddenHorzOCR" w:hAnsi="Times New Roman" w:cs="Times New Roman"/>
          <w:sz w:val="28"/>
          <w:szCs w:val="28"/>
          <w:lang w:val="uk-UA"/>
        </w:rPr>
        <w:t>тни</w:t>
      </w:r>
      <w:r w:rsidRPr="00B06EDD">
        <w:rPr>
          <w:rFonts w:ascii="Times New Roman" w:eastAsia="HiddenHorzOCR" w:hAnsi="Times New Roman" w:cs="Times New Roman"/>
          <w:sz w:val="28"/>
          <w:szCs w:val="28"/>
        </w:rPr>
        <w:t>ми залишилися понад</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 xml:space="preserve">168 тис. злочинів, тобто </w:t>
      </w:r>
      <w:r w:rsidRPr="00B06EDD">
        <w:rPr>
          <w:rFonts w:ascii="Times New Roman" w:eastAsia="HiddenHorzOCR" w:hAnsi="Times New Roman" w:cs="Times New Roman"/>
          <w:sz w:val="28"/>
          <w:szCs w:val="28"/>
          <w:lang w:val="uk-UA"/>
        </w:rPr>
        <w:t>30</w:t>
      </w:r>
      <w:r w:rsidRPr="00B06EDD">
        <w:rPr>
          <w:rFonts w:ascii="Times New Roman" w:eastAsia="HiddenHorzOCR" w:hAnsi="Times New Roman" w:cs="Times New Roman"/>
          <w:sz w:val="28"/>
          <w:szCs w:val="28"/>
        </w:rPr>
        <w:t>% від кількості зареєстрованих</w:t>
      </w:r>
      <w:r w:rsidRPr="00B06EDD">
        <w:rPr>
          <w:rStyle w:val="a6"/>
          <w:rFonts w:ascii="Times New Roman" w:eastAsia="HiddenHorzOCR" w:hAnsi="Times New Roman" w:cs="Times New Roman"/>
          <w:sz w:val="28"/>
          <w:szCs w:val="28"/>
        </w:rPr>
        <w:footnoteReference w:id="23"/>
      </w:r>
      <w:r w:rsidRPr="00B06EDD">
        <w:rPr>
          <w:rFonts w:ascii="Times New Roman" w:eastAsia="HiddenHorzOCR" w:hAnsi="Times New Roman" w:cs="Times New Roman"/>
          <w:sz w:val="28"/>
          <w:szCs w:val="28"/>
          <w:lang w:val="uk-UA"/>
        </w:rPr>
        <w:t>.</w:t>
      </w:r>
    </w:p>
    <w:p w:rsidR="00824F0E" w:rsidRPr="00B06EDD" w:rsidRDefault="00824F0E" w:rsidP="00722196">
      <w:pPr>
        <w:autoSpaceDE w:val="0"/>
        <w:autoSpaceDN w:val="0"/>
        <w:adjustRightInd w:val="0"/>
        <w:spacing w:after="0" w:line="360" w:lineRule="auto"/>
        <w:ind w:firstLine="709"/>
        <w:jc w:val="both"/>
        <w:rPr>
          <w:rFonts w:ascii="Times New Roman" w:eastAsia="HiddenHorzOCR" w:hAnsi="Times New Roman" w:cs="Times New Roman"/>
          <w:sz w:val="28"/>
          <w:szCs w:val="28"/>
          <w:lang w:val="uk-UA"/>
        </w:rPr>
      </w:pPr>
      <w:r w:rsidRPr="00B06EDD">
        <w:rPr>
          <w:rFonts w:ascii="Times New Roman" w:eastAsia="HiddenHorzOCR" w:hAnsi="Times New Roman" w:cs="Times New Roman"/>
          <w:sz w:val="28"/>
          <w:szCs w:val="28"/>
        </w:rPr>
        <w:lastRenderedPageBreak/>
        <w:t xml:space="preserve">На підставі проведених досліджень можна визначити рівень </w:t>
      </w:r>
      <w:r w:rsidRPr="00B06EDD">
        <w:rPr>
          <w:rFonts w:ascii="Times New Roman" w:eastAsia="HiddenHorzOCR" w:hAnsi="Times New Roman" w:cs="Times New Roman"/>
          <w:sz w:val="28"/>
          <w:szCs w:val="28"/>
          <w:lang w:val="uk-UA"/>
        </w:rPr>
        <w:t xml:space="preserve"> л</w:t>
      </w:r>
      <w:r w:rsidRPr="00B06EDD">
        <w:rPr>
          <w:rFonts w:ascii="Times New Roman" w:eastAsia="HiddenHorzOCR" w:hAnsi="Times New Roman" w:cs="Times New Roman"/>
          <w:sz w:val="28"/>
          <w:szCs w:val="28"/>
        </w:rPr>
        <w:t>атентності</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різних видів злочинів</w:t>
      </w:r>
      <w:r w:rsidRPr="00B06EDD">
        <w:rPr>
          <w:rStyle w:val="a6"/>
          <w:rFonts w:ascii="Times New Roman" w:eastAsia="HiddenHorzOCR" w:hAnsi="Times New Roman" w:cs="Times New Roman"/>
          <w:sz w:val="28"/>
          <w:szCs w:val="28"/>
        </w:rPr>
        <w:footnoteReference w:id="24"/>
      </w:r>
      <w:r w:rsidRPr="00B06EDD">
        <w:rPr>
          <w:rFonts w:ascii="Times New Roman" w:eastAsia="HiddenHorzOCR" w:hAnsi="Times New Roman" w:cs="Times New Roman"/>
          <w:sz w:val="28"/>
          <w:szCs w:val="28"/>
        </w:rPr>
        <w:t xml:space="preserve">. </w:t>
      </w:r>
    </w:p>
    <w:p w:rsidR="00824F0E" w:rsidRPr="00B06EDD" w:rsidRDefault="00824F0E" w:rsidP="00722196">
      <w:pPr>
        <w:autoSpaceDE w:val="0"/>
        <w:autoSpaceDN w:val="0"/>
        <w:adjustRightInd w:val="0"/>
        <w:spacing w:after="0" w:line="360" w:lineRule="auto"/>
        <w:ind w:firstLine="709"/>
        <w:jc w:val="both"/>
        <w:rPr>
          <w:rFonts w:ascii="Times New Roman" w:eastAsia="HiddenHorzOCR" w:hAnsi="Times New Roman" w:cs="Times New Roman"/>
          <w:sz w:val="28"/>
          <w:szCs w:val="28"/>
          <w:lang w:val="uk-UA"/>
        </w:rPr>
      </w:pPr>
      <w:r w:rsidRPr="00B06EDD">
        <w:rPr>
          <w:rFonts w:ascii="Times New Roman" w:eastAsia="HiddenHorzOCR" w:hAnsi="Times New Roman" w:cs="Times New Roman"/>
          <w:sz w:val="28"/>
          <w:szCs w:val="28"/>
          <w:lang w:val="uk-UA"/>
        </w:rPr>
        <w:t xml:space="preserve">Найнижчий рівень латентності мають очевидні, насамперед тяжкі, злочини (вбивства, бандитизм, розбої, нанесення тяжких тілесних ушкоджень). </w:t>
      </w:r>
    </w:p>
    <w:p w:rsidR="00824F0E" w:rsidRPr="00B06EDD" w:rsidRDefault="00824F0E" w:rsidP="00722196">
      <w:pPr>
        <w:autoSpaceDE w:val="0"/>
        <w:autoSpaceDN w:val="0"/>
        <w:adjustRightInd w:val="0"/>
        <w:spacing w:after="0" w:line="360" w:lineRule="auto"/>
        <w:ind w:firstLine="709"/>
        <w:jc w:val="both"/>
        <w:rPr>
          <w:rFonts w:ascii="Times New Roman" w:eastAsia="HiddenHorzOCR" w:hAnsi="Times New Roman" w:cs="Times New Roman"/>
          <w:sz w:val="28"/>
          <w:szCs w:val="28"/>
          <w:lang w:val="uk-UA"/>
        </w:rPr>
      </w:pPr>
      <w:r w:rsidRPr="00B06EDD">
        <w:rPr>
          <w:rFonts w:ascii="Times New Roman" w:eastAsia="HiddenHorzOCR" w:hAnsi="Times New Roman" w:cs="Times New Roman"/>
          <w:sz w:val="28"/>
          <w:szCs w:val="28"/>
        </w:rPr>
        <w:t>С</w:t>
      </w:r>
      <w:r w:rsidRPr="00B06EDD">
        <w:rPr>
          <w:rFonts w:ascii="Times New Roman" w:eastAsia="HiddenHorzOCR" w:hAnsi="Times New Roman" w:cs="Times New Roman"/>
          <w:sz w:val="28"/>
          <w:szCs w:val="28"/>
          <w:lang w:val="uk-UA"/>
        </w:rPr>
        <w:t>е</w:t>
      </w:r>
      <w:r w:rsidRPr="00B06EDD">
        <w:rPr>
          <w:rFonts w:ascii="Times New Roman" w:eastAsia="HiddenHorzOCR" w:hAnsi="Times New Roman" w:cs="Times New Roman"/>
          <w:sz w:val="28"/>
          <w:szCs w:val="28"/>
        </w:rPr>
        <w:t>р</w:t>
      </w:r>
      <w:r w:rsidRPr="00B06EDD">
        <w:rPr>
          <w:rFonts w:ascii="Times New Roman" w:eastAsia="HiddenHorzOCR" w:hAnsi="Times New Roman" w:cs="Times New Roman"/>
          <w:sz w:val="28"/>
          <w:szCs w:val="28"/>
          <w:lang w:val="uk-UA"/>
        </w:rPr>
        <w:t>е</w:t>
      </w:r>
      <w:r w:rsidRPr="00B06EDD">
        <w:rPr>
          <w:rFonts w:ascii="Times New Roman" w:eastAsia="HiddenHorzOCR" w:hAnsi="Times New Roman" w:cs="Times New Roman"/>
          <w:sz w:val="28"/>
          <w:szCs w:val="28"/>
        </w:rPr>
        <w:t>дні</w:t>
      </w:r>
      <w:r w:rsidRPr="00B06EDD">
        <w:rPr>
          <w:rFonts w:ascii="Times New Roman" w:eastAsia="HiddenHorzOCR" w:hAnsi="Times New Roman" w:cs="Times New Roman"/>
          <w:sz w:val="28"/>
          <w:szCs w:val="28"/>
          <w:lang w:val="uk-UA"/>
        </w:rPr>
        <w:t>й</w:t>
      </w:r>
      <w:r w:rsidRPr="00B06EDD">
        <w:rPr>
          <w:rFonts w:ascii="Times New Roman" w:eastAsia="HiddenHorzOCR" w:hAnsi="Times New Roman" w:cs="Times New Roman"/>
          <w:sz w:val="28"/>
          <w:szCs w:val="28"/>
        </w:rPr>
        <w:t xml:space="preserve"> рівень</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латентності належить злочинам, вч</w:t>
      </w:r>
      <w:r w:rsidRPr="00B06EDD">
        <w:rPr>
          <w:rFonts w:ascii="Times New Roman" w:eastAsia="HiddenHorzOCR" w:hAnsi="Times New Roman" w:cs="Times New Roman"/>
          <w:sz w:val="28"/>
          <w:szCs w:val="28"/>
          <w:lang w:val="uk-UA"/>
        </w:rPr>
        <w:t>ин</w:t>
      </w:r>
      <w:r w:rsidRPr="00B06EDD">
        <w:rPr>
          <w:rFonts w:ascii="Times New Roman" w:eastAsia="HiddenHorzOCR" w:hAnsi="Times New Roman" w:cs="Times New Roman"/>
          <w:sz w:val="28"/>
          <w:szCs w:val="28"/>
        </w:rPr>
        <w:t>е</w:t>
      </w:r>
      <w:r w:rsidRPr="00B06EDD">
        <w:rPr>
          <w:rFonts w:ascii="Times New Roman" w:eastAsia="HiddenHorzOCR" w:hAnsi="Times New Roman" w:cs="Times New Roman"/>
          <w:sz w:val="28"/>
          <w:szCs w:val="28"/>
          <w:lang w:val="uk-UA"/>
        </w:rPr>
        <w:t>нн</w:t>
      </w:r>
      <w:r w:rsidRPr="00B06EDD">
        <w:rPr>
          <w:rFonts w:ascii="Times New Roman" w:eastAsia="HiddenHorzOCR" w:hAnsi="Times New Roman" w:cs="Times New Roman"/>
          <w:sz w:val="28"/>
          <w:szCs w:val="28"/>
        </w:rPr>
        <w:t xml:space="preserve">я яких </w:t>
      </w:r>
      <w:r w:rsidRPr="00B06EDD">
        <w:rPr>
          <w:rFonts w:ascii="Times New Roman" w:eastAsia="HiddenHorzOCR" w:hAnsi="Times New Roman" w:cs="Times New Roman"/>
          <w:sz w:val="28"/>
          <w:szCs w:val="28"/>
          <w:lang w:val="uk-UA"/>
        </w:rPr>
        <w:t>н</w:t>
      </w:r>
      <w:r w:rsidRPr="00B06EDD">
        <w:rPr>
          <w:rFonts w:ascii="Times New Roman" w:eastAsia="HiddenHorzOCR" w:hAnsi="Times New Roman" w:cs="Times New Roman"/>
          <w:sz w:val="28"/>
          <w:szCs w:val="28"/>
        </w:rPr>
        <w:t>е так</w:t>
      </w:r>
      <w:r w:rsidRPr="00B06EDD">
        <w:rPr>
          <w:rFonts w:ascii="Times New Roman" w:eastAsia="HiddenHorzOCR" w:hAnsi="Times New Roman" w:cs="Times New Roman"/>
          <w:sz w:val="28"/>
          <w:szCs w:val="28"/>
          <w:lang w:val="uk-UA"/>
        </w:rPr>
        <w:t>е</w:t>
      </w:r>
      <w:r w:rsidRPr="00B06EDD">
        <w:rPr>
          <w:rFonts w:ascii="Times New Roman" w:eastAsia="HiddenHorzOCR" w:hAnsi="Times New Roman" w:cs="Times New Roman"/>
          <w:sz w:val="28"/>
          <w:szCs w:val="28"/>
        </w:rPr>
        <w:t xml:space="preserve"> очевидне.</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Про більшість таких злочинів потерпілі з різних мотивів, у тому</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числі й за відсутністю віри у спромож</w:t>
      </w:r>
      <w:r w:rsidRPr="00B06EDD">
        <w:rPr>
          <w:rFonts w:ascii="Times New Roman" w:eastAsia="HiddenHorzOCR" w:hAnsi="Times New Roman" w:cs="Times New Roman"/>
          <w:sz w:val="28"/>
          <w:szCs w:val="28"/>
          <w:lang w:val="uk-UA"/>
        </w:rPr>
        <w:t>н</w:t>
      </w:r>
      <w:r w:rsidRPr="00B06EDD">
        <w:rPr>
          <w:rFonts w:ascii="Times New Roman" w:eastAsia="HiddenHorzOCR" w:hAnsi="Times New Roman" w:cs="Times New Roman"/>
          <w:sz w:val="28"/>
          <w:szCs w:val="28"/>
        </w:rPr>
        <w:t>ість та зацікавленість правоохоро</w:t>
      </w:r>
      <w:r w:rsidRPr="00B06EDD">
        <w:rPr>
          <w:rFonts w:ascii="Times New Roman" w:eastAsia="HiddenHorzOCR" w:hAnsi="Times New Roman" w:cs="Times New Roman"/>
          <w:sz w:val="28"/>
          <w:szCs w:val="28"/>
          <w:lang w:val="uk-UA"/>
        </w:rPr>
        <w:t>н</w:t>
      </w:r>
      <w:r w:rsidRPr="00B06EDD">
        <w:rPr>
          <w:rFonts w:ascii="Times New Roman" w:eastAsia="HiddenHorzOCR" w:hAnsi="Times New Roman" w:cs="Times New Roman"/>
          <w:sz w:val="28"/>
          <w:szCs w:val="28"/>
        </w:rPr>
        <w:t>них</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 xml:space="preserve">органів, не повідомляють про їхнє вчинення. </w:t>
      </w:r>
    </w:p>
    <w:p w:rsidR="00824F0E" w:rsidRPr="00B06EDD" w:rsidRDefault="00824F0E" w:rsidP="00722196">
      <w:pPr>
        <w:autoSpaceDE w:val="0"/>
        <w:autoSpaceDN w:val="0"/>
        <w:adjustRightInd w:val="0"/>
        <w:spacing w:after="0" w:line="360" w:lineRule="auto"/>
        <w:ind w:firstLine="709"/>
        <w:jc w:val="both"/>
        <w:rPr>
          <w:rFonts w:ascii="Times New Roman" w:eastAsia="HiddenHorzOCR" w:hAnsi="Times New Roman" w:cs="Times New Roman"/>
          <w:sz w:val="28"/>
          <w:szCs w:val="28"/>
          <w:lang w:val="uk-UA"/>
        </w:rPr>
      </w:pPr>
      <w:r w:rsidRPr="00B06EDD">
        <w:rPr>
          <w:rFonts w:ascii="Times New Roman" w:eastAsia="HiddenHorzOCR" w:hAnsi="Times New Roman" w:cs="Times New Roman"/>
          <w:sz w:val="28"/>
          <w:szCs w:val="28"/>
          <w:lang w:val="uk-UA"/>
        </w:rPr>
        <w:t>Висока латентність характерна для злочинів, вчинення яких відоме лише злочинцеві та потерпілому, при чому останній часто не зацікавлений у розголошсш</w:t>
      </w:r>
      <w:r w:rsidRPr="00B06EDD">
        <w:rPr>
          <w:rFonts w:ascii="Times New Roman" w:eastAsia="HiddenHorzOCR" w:hAnsi="Times New Roman" w:cs="Times New Roman"/>
          <w:sz w:val="28"/>
          <w:szCs w:val="28"/>
        </w:rPr>
        <w:t>r</w:t>
      </w:r>
      <w:r w:rsidRPr="00B06EDD">
        <w:rPr>
          <w:rFonts w:ascii="Times New Roman" w:eastAsia="HiddenHorzOCR" w:hAnsi="Times New Roman" w:cs="Times New Roman"/>
          <w:sz w:val="28"/>
          <w:szCs w:val="28"/>
          <w:lang w:val="uk-UA"/>
        </w:rPr>
        <w:t>і відомостей про злочин: шахрайство, хабарництво, статеві злочини, відмивання «брудних» коштів тощо.</w:t>
      </w:r>
    </w:p>
    <w:p w:rsidR="00824F0E" w:rsidRPr="00B06EDD" w:rsidRDefault="00824F0E" w:rsidP="00722196">
      <w:pPr>
        <w:autoSpaceDE w:val="0"/>
        <w:autoSpaceDN w:val="0"/>
        <w:adjustRightInd w:val="0"/>
        <w:spacing w:after="0" w:line="360" w:lineRule="auto"/>
        <w:ind w:firstLine="709"/>
        <w:jc w:val="both"/>
        <w:rPr>
          <w:rFonts w:ascii="Times New Roman" w:eastAsia="HiddenHorzOCR" w:hAnsi="Times New Roman" w:cs="Times New Roman"/>
          <w:sz w:val="28"/>
          <w:szCs w:val="28"/>
        </w:rPr>
      </w:pPr>
      <w:r w:rsidRPr="00B06EDD">
        <w:rPr>
          <w:rFonts w:ascii="Times New Roman" w:eastAsia="HiddenHorzOCR" w:hAnsi="Times New Roman" w:cs="Times New Roman"/>
          <w:sz w:val="28"/>
          <w:szCs w:val="28"/>
          <w:lang w:val="uk-UA"/>
        </w:rPr>
        <w:t>Підсумуючи вищевикладене можна зазначити, що л</w:t>
      </w:r>
      <w:r w:rsidRPr="00B06EDD">
        <w:rPr>
          <w:rFonts w:ascii="Times New Roman" w:eastAsia="HiddenHorzOCR" w:hAnsi="Times New Roman" w:cs="Times New Roman"/>
          <w:sz w:val="28"/>
          <w:szCs w:val="28"/>
        </w:rPr>
        <w:t>атентна та інша</w:t>
      </w:r>
      <w:r w:rsidRPr="00B06EDD">
        <w:rPr>
          <w:rFonts w:ascii="Times New Roman" w:eastAsia="HiddenHorzOCR" w:hAnsi="Times New Roman" w:cs="Times New Roman"/>
          <w:sz w:val="28"/>
          <w:szCs w:val="28"/>
          <w:lang w:val="uk-UA"/>
        </w:rPr>
        <w:t>,</w:t>
      </w:r>
      <w:r w:rsidRPr="00B06EDD">
        <w:rPr>
          <w:rFonts w:ascii="Times New Roman" w:eastAsia="HiddenHorzOCR" w:hAnsi="Times New Roman" w:cs="Times New Roman"/>
          <w:sz w:val="28"/>
          <w:szCs w:val="28"/>
        </w:rPr>
        <w:t xml:space="preserve"> нелате</w:t>
      </w:r>
      <w:r w:rsidRPr="00B06EDD">
        <w:rPr>
          <w:rFonts w:ascii="Times New Roman" w:eastAsia="HiddenHorzOCR" w:hAnsi="Times New Roman" w:cs="Times New Roman"/>
          <w:sz w:val="28"/>
          <w:szCs w:val="28"/>
          <w:lang w:val="uk-UA"/>
        </w:rPr>
        <w:t>н</w:t>
      </w:r>
      <w:r w:rsidRPr="00B06EDD">
        <w:rPr>
          <w:rFonts w:ascii="Times New Roman" w:eastAsia="HiddenHorzOCR" w:hAnsi="Times New Roman" w:cs="Times New Roman"/>
          <w:sz w:val="28"/>
          <w:szCs w:val="28"/>
        </w:rPr>
        <w:t>тна</w:t>
      </w:r>
      <w:r w:rsidRPr="00B06EDD">
        <w:rPr>
          <w:rFonts w:ascii="Times New Roman" w:eastAsia="HiddenHorzOCR" w:hAnsi="Times New Roman" w:cs="Times New Roman"/>
          <w:sz w:val="28"/>
          <w:szCs w:val="28"/>
          <w:lang w:val="uk-UA"/>
        </w:rPr>
        <w:t>,</w:t>
      </w:r>
      <w:r w:rsidRPr="00B06EDD">
        <w:rPr>
          <w:rFonts w:ascii="Times New Roman" w:eastAsia="HiddenHorzOCR" w:hAnsi="Times New Roman" w:cs="Times New Roman"/>
          <w:sz w:val="28"/>
          <w:szCs w:val="28"/>
        </w:rPr>
        <w:t xml:space="preserve"> злочинність пов'язані між собою</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і впливають одна на одну. Зростання та посилення небезпечності</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загальної злочинності через її організованість, професіоналізм,</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тиск на потерпілих та співробітників правоохоронних</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органів, корупційне розкладання останніх тощо супроводжуються</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намаганням злочинців уникнути викриття, тобто до збільшення</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частки латентних злочинів. Цьому намаганню у вигляді «супротиву</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може сприяти й підвищення активності у боротьбі зі</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злочинністю за принципом: «дія викликає протидію</w:t>
      </w:r>
      <w:r w:rsidRPr="00B06EDD">
        <w:rPr>
          <w:rFonts w:ascii="Times New Roman" w:eastAsia="HiddenHorzOCR" w:hAnsi="Times New Roman" w:cs="Times New Roman"/>
          <w:sz w:val="28"/>
          <w:szCs w:val="28"/>
          <w:lang w:val="uk-UA"/>
        </w:rPr>
        <w:t>»</w:t>
      </w:r>
      <w:r w:rsidRPr="00B06EDD">
        <w:rPr>
          <w:rFonts w:ascii="Times New Roman" w:eastAsia="HiddenHorzOCR" w:hAnsi="Times New Roman" w:cs="Times New Roman"/>
          <w:sz w:val="28"/>
          <w:szCs w:val="28"/>
        </w:rPr>
        <w:t>. З іншого</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боку, латентна злочинність, як зазначалося вище, суттєво викрив</w:t>
      </w:r>
      <w:r w:rsidRPr="00B06EDD">
        <w:rPr>
          <w:rFonts w:ascii="Times New Roman" w:eastAsia="HiddenHorzOCR" w:hAnsi="Times New Roman" w:cs="Times New Roman"/>
          <w:sz w:val="28"/>
          <w:szCs w:val="28"/>
          <w:lang w:val="uk-UA"/>
        </w:rPr>
        <w:t>лю</w:t>
      </w:r>
      <w:r w:rsidRPr="00B06EDD">
        <w:rPr>
          <w:rFonts w:ascii="Times New Roman" w:eastAsia="HiddenHorzOCR" w:hAnsi="Times New Roman" w:cs="Times New Roman"/>
          <w:sz w:val="28"/>
          <w:szCs w:val="28"/>
        </w:rPr>
        <w:t>є</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уявлення про реальний стан злочинності,</w:t>
      </w:r>
      <w:r w:rsidRPr="00B06EDD">
        <w:rPr>
          <w:rFonts w:ascii="Times New Roman" w:eastAsia="HiddenHorzOCR" w:hAnsi="Times New Roman" w:cs="Times New Roman"/>
          <w:sz w:val="28"/>
          <w:szCs w:val="28"/>
          <w:lang w:val="uk-UA"/>
        </w:rPr>
        <w:t xml:space="preserve"> хоча і не впливає на кількісні показники злочинності та офіційну статистику,</w:t>
      </w:r>
      <w:r w:rsidRPr="00B06EDD">
        <w:rPr>
          <w:rFonts w:ascii="Times New Roman" w:eastAsia="HiddenHorzOCR" w:hAnsi="Times New Roman" w:cs="Times New Roman"/>
          <w:sz w:val="28"/>
          <w:szCs w:val="28"/>
        </w:rPr>
        <w:t xml:space="preserve"> послаблює результативність</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боротьби з нею, спричиняє безперешкодне відтворення</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останньої. Злочинність, що залишається поза реагуванням</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правоохоронної системи, негативно впл</w:t>
      </w:r>
      <w:r w:rsidRPr="00B06EDD">
        <w:rPr>
          <w:rFonts w:ascii="Times New Roman" w:eastAsia="HiddenHorzOCR" w:hAnsi="Times New Roman" w:cs="Times New Roman"/>
          <w:sz w:val="28"/>
          <w:szCs w:val="28"/>
          <w:lang w:val="uk-UA"/>
        </w:rPr>
        <w:t>и</w:t>
      </w:r>
      <w:r w:rsidRPr="00B06EDD">
        <w:rPr>
          <w:rFonts w:ascii="Times New Roman" w:eastAsia="HiddenHorzOCR" w:hAnsi="Times New Roman" w:cs="Times New Roman"/>
          <w:sz w:val="28"/>
          <w:szCs w:val="28"/>
        </w:rPr>
        <w:t>ває на соціально-психологічний</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 xml:space="preserve">клімат у суспільстві. Вона породжує недовіру </w:t>
      </w:r>
      <w:r w:rsidRPr="00B06EDD">
        <w:rPr>
          <w:rFonts w:ascii="Times New Roman" w:eastAsia="HiddenHorzOCR" w:hAnsi="Times New Roman" w:cs="Times New Roman"/>
          <w:sz w:val="28"/>
          <w:szCs w:val="28"/>
        </w:rPr>
        <w:lastRenderedPageBreak/>
        <w:t>громадян</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до здатності державної влади забезпечити їхню безпеку від злочинних</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проявів. Наведене обумовлює високу актуальність</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боротьби з латентною злочинністю в Україні, особливо в умовах</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ті</w:t>
      </w:r>
      <w:r w:rsidRPr="00B06EDD">
        <w:rPr>
          <w:rFonts w:ascii="Times New Roman" w:eastAsia="HiddenHorzOCR" w:hAnsi="Times New Roman" w:cs="Times New Roman"/>
          <w:sz w:val="28"/>
          <w:szCs w:val="28"/>
          <w:lang w:val="uk-UA"/>
        </w:rPr>
        <w:t>н</w:t>
      </w:r>
      <w:r w:rsidRPr="00B06EDD">
        <w:rPr>
          <w:rFonts w:ascii="Times New Roman" w:eastAsia="HiddenHorzOCR" w:hAnsi="Times New Roman" w:cs="Times New Roman"/>
          <w:sz w:val="28"/>
          <w:szCs w:val="28"/>
        </w:rPr>
        <w:t>ізації знач</w:t>
      </w:r>
      <w:r w:rsidRPr="00B06EDD">
        <w:rPr>
          <w:rFonts w:ascii="Times New Roman" w:eastAsia="HiddenHorzOCR" w:hAnsi="Times New Roman" w:cs="Times New Roman"/>
          <w:sz w:val="28"/>
          <w:szCs w:val="28"/>
          <w:lang w:val="uk-UA"/>
        </w:rPr>
        <w:t>н</w:t>
      </w:r>
      <w:r w:rsidRPr="00B06EDD">
        <w:rPr>
          <w:rFonts w:ascii="Times New Roman" w:eastAsia="HiddenHorzOCR" w:hAnsi="Times New Roman" w:cs="Times New Roman"/>
          <w:sz w:val="28"/>
          <w:szCs w:val="28"/>
        </w:rPr>
        <w:t>ої части</w:t>
      </w:r>
      <w:r w:rsidRPr="00B06EDD">
        <w:rPr>
          <w:rFonts w:ascii="Times New Roman" w:eastAsia="HiddenHorzOCR" w:hAnsi="Times New Roman" w:cs="Times New Roman"/>
          <w:sz w:val="28"/>
          <w:szCs w:val="28"/>
          <w:lang w:val="uk-UA"/>
        </w:rPr>
        <w:t>н</w:t>
      </w:r>
      <w:r w:rsidRPr="00B06EDD">
        <w:rPr>
          <w:rFonts w:ascii="Times New Roman" w:eastAsia="HiddenHorzOCR" w:hAnsi="Times New Roman" w:cs="Times New Roman"/>
          <w:sz w:val="28"/>
          <w:szCs w:val="28"/>
        </w:rPr>
        <w:t>и соціально-економічних відносин, недостатньої</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прозорості державно-владних та управлінських і</w:t>
      </w:r>
      <w:r w:rsidRPr="00B06EDD">
        <w:rPr>
          <w:rFonts w:ascii="Times New Roman" w:eastAsia="HiddenHorzOCR" w:hAnsi="Times New Roman" w:cs="Times New Roman"/>
          <w:sz w:val="28"/>
          <w:szCs w:val="28"/>
          <w:lang w:val="uk-UA"/>
        </w:rPr>
        <w:t>н</w:t>
      </w:r>
      <w:r w:rsidRPr="00B06EDD">
        <w:rPr>
          <w:rFonts w:ascii="Times New Roman" w:eastAsia="HiddenHorzOCR" w:hAnsi="Times New Roman" w:cs="Times New Roman"/>
          <w:sz w:val="28"/>
          <w:szCs w:val="28"/>
        </w:rPr>
        <w:t>ституцій та їхніх рішень, зростання злочинності, передусім її організованих</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 xml:space="preserve">форм, корупційних зв'язків, </w:t>
      </w:r>
      <w:r w:rsidRPr="00B06EDD">
        <w:rPr>
          <w:rFonts w:ascii="Times New Roman" w:eastAsia="HiddenHorzOCR" w:hAnsi="Times New Roman" w:cs="Times New Roman"/>
          <w:sz w:val="28"/>
          <w:szCs w:val="28"/>
          <w:lang w:val="uk-UA"/>
        </w:rPr>
        <w:t>п</w:t>
      </w:r>
      <w:r w:rsidRPr="00B06EDD">
        <w:rPr>
          <w:rFonts w:ascii="Times New Roman" w:eastAsia="HiddenHorzOCR" w:hAnsi="Times New Roman" w:cs="Times New Roman"/>
          <w:sz w:val="28"/>
          <w:szCs w:val="28"/>
        </w:rPr>
        <w:t>рагнення криміналітету до</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підкорення влади.</w:t>
      </w:r>
    </w:p>
    <w:p w:rsidR="00824F0E" w:rsidRPr="00B06EDD" w:rsidRDefault="00824F0E" w:rsidP="00722196">
      <w:pPr>
        <w:autoSpaceDE w:val="0"/>
        <w:autoSpaceDN w:val="0"/>
        <w:adjustRightInd w:val="0"/>
        <w:spacing w:after="0" w:line="360" w:lineRule="auto"/>
        <w:ind w:firstLine="709"/>
        <w:jc w:val="both"/>
        <w:rPr>
          <w:rFonts w:ascii="Times New Roman" w:eastAsia="HiddenHorzOCR" w:hAnsi="Times New Roman" w:cs="Times New Roman"/>
          <w:sz w:val="28"/>
          <w:szCs w:val="28"/>
        </w:rPr>
      </w:pPr>
    </w:p>
    <w:p w:rsidR="00824F0E" w:rsidRPr="00B06EDD" w:rsidRDefault="00824F0E" w:rsidP="00722196">
      <w:pPr>
        <w:spacing w:after="0" w:line="360" w:lineRule="auto"/>
        <w:rPr>
          <w:rFonts w:ascii="Times New Roman" w:hAnsi="Times New Roman" w:cs="Times New Roman"/>
          <w:sz w:val="28"/>
          <w:szCs w:val="28"/>
        </w:rPr>
      </w:pPr>
      <w:r w:rsidRPr="00B06EDD">
        <w:rPr>
          <w:rFonts w:ascii="Times New Roman" w:hAnsi="Times New Roman" w:cs="Times New Roman"/>
          <w:sz w:val="28"/>
          <w:szCs w:val="28"/>
        </w:rPr>
        <w:br w:type="page"/>
      </w:r>
    </w:p>
    <w:p w:rsidR="00824F0E" w:rsidRPr="00B06EDD" w:rsidRDefault="00246FA3" w:rsidP="00722196">
      <w:pPr>
        <w:pStyle w:val="1"/>
        <w:spacing w:before="0" w:line="360" w:lineRule="auto"/>
        <w:jc w:val="center"/>
        <w:rPr>
          <w:rFonts w:ascii="Times New Roman" w:hAnsi="Times New Roman" w:cs="Times New Roman"/>
          <w:caps/>
          <w:color w:val="auto"/>
          <w:lang w:val="uk-UA"/>
        </w:rPr>
      </w:pPr>
      <w:bookmarkStart w:id="4" w:name="_Toc412092759"/>
      <w:r w:rsidRPr="00B06EDD">
        <w:rPr>
          <w:rFonts w:ascii="Times New Roman" w:hAnsi="Times New Roman" w:cs="Times New Roman"/>
          <w:caps/>
          <w:color w:val="auto"/>
          <w:lang w:val="uk-UA"/>
        </w:rPr>
        <w:lastRenderedPageBreak/>
        <w:t xml:space="preserve">Розділ </w:t>
      </w:r>
      <w:r w:rsidR="00824F0E" w:rsidRPr="00B06EDD">
        <w:rPr>
          <w:rFonts w:ascii="Times New Roman" w:hAnsi="Times New Roman" w:cs="Times New Roman"/>
          <w:caps/>
          <w:color w:val="auto"/>
          <w:lang w:val="uk-UA"/>
        </w:rPr>
        <w:t>2. АНАЛІЗ ОКРЕМИХ КІЛЬКІСНИХ ПОКАЗНИКІВ ЗЛОЧИННОСТІ ТА МЕТОДИКА ЇХ ВИМІРЮВАННЯ</w:t>
      </w:r>
      <w:bookmarkEnd w:id="4"/>
    </w:p>
    <w:p w:rsidR="00824F0E" w:rsidRPr="00B06EDD" w:rsidRDefault="00824F0E" w:rsidP="00722196">
      <w:pPr>
        <w:pStyle w:val="2"/>
        <w:spacing w:before="0" w:line="360" w:lineRule="auto"/>
        <w:jc w:val="center"/>
        <w:rPr>
          <w:rFonts w:ascii="Times New Roman" w:hAnsi="Times New Roman" w:cs="Times New Roman"/>
          <w:bCs w:val="0"/>
          <w:color w:val="auto"/>
          <w:sz w:val="28"/>
          <w:szCs w:val="28"/>
          <w:lang w:val="uk-UA"/>
        </w:rPr>
      </w:pPr>
      <w:bookmarkStart w:id="5" w:name="_Toc412092760"/>
      <w:r w:rsidRPr="00B06EDD">
        <w:rPr>
          <w:rFonts w:ascii="Times New Roman" w:hAnsi="Times New Roman" w:cs="Times New Roman"/>
          <w:bCs w:val="0"/>
          <w:color w:val="auto"/>
          <w:sz w:val="28"/>
          <w:szCs w:val="28"/>
          <w:lang w:val="uk-UA"/>
        </w:rPr>
        <w:t>2.1. Рівень та коефіцієнт злочинності</w:t>
      </w:r>
      <w:bookmarkEnd w:id="5"/>
    </w:p>
    <w:p w:rsidR="00AE485C" w:rsidRPr="00AE485C" w:rsidRDefault="00AE485C" w:rsidP="00AE485C">
      <w:pPr>
        <w:autoSpaceDE w:val="0"/>
        <w:autoSpaceDN w:val="0"/>
        <w:adjustRightInd w:val="0"/>
        <w:spacing w:after="0" w:line="360" w:lineRule="auto"/>
        <w:ind w:firstLine="709"/>
        <w:jc w:val="both"/>
        <w:rPr>
          <w:rFonts w:ascii="Times New Roman" w:hAnsi="Times New Roman" w:cs="Times New Roman"/>
          <w:sz w:val="28"/>
          <w:szCs w:val="28"/>
          <w:lang w:val="uk-UA"/>
        </w:rPr>
      </w:pPr>
      <w:r w:rsidRPr="00AE485C">
        <w:rPr>
          <w:rFonts w:ascii="Times New Roman" w:eastAsia="HiddenHorzOCR" w:hAnsi="Times New Roman" w:cs="Times New Roman"/>
          <w:sz w:val="28"/>
          <w:szCs w:val="28"/>
          <w:lang w:val="uk-UA"/>
        </w:rPr>
        <w:t>Визначаючи поняття злочи</w:t>
      </w:r>
      <w:r>
        <w:rPr>
          <w:rFonts w:ascii="Times New Roman" w:eastAsia="HiddenHorzOCR" w:hAnsi="Times New Roman" w:cs="Times New Roman"/>
          <w:sz w:val="28"/>
          <w:szCs w:val="28"/>
          <w:lang w:val="uk-UA"/>
        </w:rPr>
        <w:t>нно</w:t>
      </w:r>
      <w:r w:rsidRPr="00AE485C">
        <w:rPr>
          <w:rFonts w:ascii="Times New Roman" w:eastAsia="HiddenHorzOCR" w:hAnsi="Times New Roman" w:cs="Times New Roman"/>
          <w:sz w:val="28"/>
          <w:szCs w:val="28"/>
          <w:lang w:val="uk-UA"/>
        </w:rPr>
        <w:t xml:space="preserve">сті, </w:t>
      </w:r>
      <w:r>
        <w:rPr>
          <w:rFonts w:ascii="Times New Roman" w:eastAsia="HiddenHorzOCR" w:hAnsi="Times New Roman" w:cs="Times New Roman"/>
          <w:sz w:val="28"/>
          <w:szCs w:val="28"/>
          <w:lang w:val="uk-UA"/>
        </w:rPr>
        <w:t>на</w:t>
      </w:r>
      <w:r w:rsidRPr="00AE485C">
        <w:rPr>
          <w:rFonts w:ascii="Times New Roman" w:eastAsia="HiddenHorzOCR" w:hAnsi="Times New Roman" w:cs="Times New Roman"/>
          <w:sz w:val="28"/>
          <w:szCs w:val="28"/>
          <w:lang w:val="uk-UA"/>
        </w:rPr>
        <w:t>голошувалося, що вона</w:t>
      </w:r>
      <w:r>
        <w:rPr>
          <w:rFonts w:ascii="Times New Roman" w:eastAsia="HiddenHorzOCR" w:hAnsi="Times New Roman" w:cs="Times New Roman"/>
          <w:sz w:val="28"/>
          <w:szCs w:val="28"/>
          <w:lang w:val="uk-UA"/>
        </w:rPr>
        <w:t xml:space="preserve"> </w:t>
      </w:r>
      <w:r w:rsidRPr="00AE485C">
        <w:rPr>
          <w:rFonts w:ascii="Times New Roman" w:eastAsia="HiddenHorzOCR" w:hAnsi="Times New Roman" w:cs="Times New Roman"/>
          <w:sz w:val="28"/>
          <w:szCs w:val="28"/>
          <w:lang w:val="uk-UA"/>
        </w:rPr>
        <w:t>проявляється через певні суспільно небезпечні діяння. Характеристики</w:t>
      </w:r>
      <w:r>
        <w:rPr>
          <w:rFonts w:ascii="Times New Roman" w:eastAsia="HiddenHorzOCR" w:hAnsi="Times New Roman" w:cs="Times New Roman"/>
          <w:sz w:val="28"/>
          <w:szCs w:val="28"/>
          <w:lang w:val="uk-UA"/>
        </w:rPr>
        <w:t xml:space="preserve"> </w:t>
      </w:r>
      <w:r w:rsidRPr="00AE485C">
        <w:rPr>
          <w:rFonts w:ascii="Times New Roman" w:eastAsia="HiddenHorzOCR" w:hAnsi="Times New Roman" w:cs="Times New Roman"/>
          <w:sz w:val="28"/>
          <w:szCs w:val="28"/>
          <w:lang w:val="uk-UA"/>
        </w:rPr>
        <w:t>останніх є змінними, через що злочи</w:t>
      </w:r>
      <w:r>
        <w:rPr>
          <w:rFonts w:ascii="Times New Roman" w:eastAsia="HiddenHorzOCR" w:hAnsi="Times New Roman" w:cs="Times New Roman"/>
          <w:sz w:val="28"/>
          <w:szCs w:val="28"/>
          <w:lang w:val="uk-UA"/>
        </w:rPr>
        <w:t>нн</w:t>
      </w:r>
      <w:r w:rsidRPr="00AE485C">
        <w:rPr>
          <w:rFonts w:ascii="Times New Roman" w:eastAsia="HiddenHorzOCR" w:hAnsi="Times New Roman" w:cs="Times New Roman"/>
          <w:sz w:val="28"/>
          <w:szCs w:val="28"/>
          <w:lang w:val="uk-UA"/>
        </w:rPr>
        <w:t>ість визначається як</w:t>
      </w:r>
      <w:r>
        <w:rPr>
          <w:rFonts w:ascii="Times New Roman" w:eastAsia="HiddenHorzOCR" w:hAnsi="Times New Roman" w:cs="Times New Roman"/>
          <w:sz w:val="28"/>
          <w:szCs w:val="28"/>
          <w:lang w:val="uk-UA"/>
        </w:rPr>
        <w:t xml:space="preserve"> </w:t>
      </w:r>
      <w:r w:rsidRPr="00AE485C">
        <w:rPr>
          <w:rFonts w:ascii="Times New Roman" w:eastAsia="HiddenHorzOCR" w:hAnsi="Times New Roman" w:cs="Times New Roman"/>
          <w:sz w:val="28"/>
          <w:szCs w:val="28"/>
          <w:lang w:val="uk-UA"/>
        </w:rPr>
        <w:t>мінлива людська активність, що має певні кількісні та якісні</w:t>
      </w:r>
      <w:r>
        <w:rPr>
          <w:rFonts w:ascii="Times New Roman" w:eastAsia="HiddenHorzOCR" w:hAnsi="Times New Roman" w:cs="Times New Roman"/>
          <w:sz w:val="28"/>
          <w:szCs w:val="28"/>
          <w:lang w:val="uk-UA"/>
        </w:rPr>
        <w:t xml:space="preserve"> </w:t>
      </w:r>
      <w:r w:rsidRPr="00AE485C">
        <w:rPr>
          <w:rFonts w:ascii="Times New Roman" w:eastAsia="HiddenHorzOCR" w:hAnsi="Times New Roman" w:cs="Times New Roman"/>
          <w:sz w:val="28"/>
          <w:szCs w:val="28"/>
          <w:lang w:val="uk-UA"/>
        </w:rPr>
        <w:t>показники. Крім загальної кількісті злочинних проявів значення</w:t>
      </w:r>
      <w:r>
        <w:rPr>
          <w:rFonts w:ascii="Times New Roman" w:eastAsia="HiddenHorzOCR" w:hAnsi="Times New Roman" w:cs="Times New Roman"/>
          <w:sz w:val="28"/>
          <w:szCs w:val="28"/>
          <w:lang w:val="uk-UA"/>
        </w:rPr>
        <w:t xml:space="preserve"> має</w:t>
      </w:r>
      <w:r w:rsidRPr="00AE485C">
        <w:rPr>
          <w:rFonts w:ascii="Times New Roman" w:eastAsia="HiddenHorzOCR" w:hAnsi="Times New Roman" w:cs="Times New Roman"/>
          <w:sz w:val="28"/>
          <w:szCs w:val="28"/>
          <w:lang w:val="uk-UA"/>
        </w:rPr>
        <w:t xml:space="preserve"> кількість</w:t>
      </w:r>
      <w:r>
        <w:rPr>
          <w:rFonts w:ascii="Times New Roman" w:eastAsia="HiddenHorzOCR" w:hAnsi="Times New Roman" w:cs="Times New Roman"/>
          <w:sz w:val="28"/>
          <w:szCs w:val="28"/>
          <w:lang w:val="uk-UA"/>
        </w:rPr>
        <w:t xml:space="preserve"> </w:t>
      </w:r>
      <w:r w:rsidRPr="00AE485C">
        <w:rPr>
          <w:rFonts w:ascii="Times New Roman" w:eastAsia="HiddenHorzOCR" w:hAnsi="Times New Roman" w:cs="Times New Roman"/>
          <w:sz w:val="28"/>
          <w:szCs w:val="28"/>
          <w:lang w:val="uk-UA"/>
        </w:rPr>
        <w:t>населення, що проживає на ній</w:t>
      </w:r>
      <w:r>
        <w:rPr>
          <w:rFonts w:ascii="Times New Roman" w:eastAsia="HiddenHorzOCR" w:hAnsi="Times New Roman" w:cs="Times New Roman"/>
          <w:sz w:val="28"/>
          <w:szCs w:val="28"/>
          <w:lang w:val="uk-UA"/>
        </w:rPr>
        <w:t>; співвідношення загальної кількості населення та кількості злочинців на певній території.</w:t>
      </w:r>
    </w:p>
    <w:p w:rsidR="00824F0E" w:rsidRPr="00B06EDD" w:rsidRDefault="00824F0E"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Поняття рівня злочинності у тому розумінні, яке наведено нижче, у літературі використовується такими авторами, як І.М. Даньшин, Н.Ф. Кузнецова, Г.М. Міньковський, В.В. Орєхов, М.О. Стручков, О.Ф. Токарєв та іншими</w:t>
      </w:r>
      <w:r w:rsidRPr="00B06EDD">
        <w:rPr>
          <w:rStyle w:val="a6"/>
          <w:rFonts w:ascii="Times New Roman" w:hAnsi="Times New Roman" w:cs="Times New Roman"/>
          <w:sz w:val="28"/>
          <w:szCs w:val="28"/>
          <w:lang w:val="uk-UA"/>
        </w:rPr>
        <w:footnoteReference w:id="25"/>
      </w:r>
      <w:r w:rsidRPr="00B06EDD">
        <w:rPr>
          <w:rFonts w:ascii="Times New Roman" w:hAnsi="Times New Roman" w:cs="Times New Roman"/>
          <w:sz w:val="28"/>
          <w:szCs w:val="28"/>
          <w:lang w:val="uk-UA"/>
        </w:rPr>
        <w:t>, причому Н.Ф, Кузнецова, Г.М. Міньковський, В.В. Орєхов і О.Ф. Токарев уточнюють його як абсолютний рівень, а згідно з Аванесовим, він відомий у літературі ще й як стан злочинності</w:t>
      </w:r>
      <w:r w:rsidRPr="00B06EDD">
        <w:rPr>
          <w:rStyle w:val="a6"/>
          <w:rFonts w:ascii="Times New Roman" w:hAnsi="Times New Roman" w:cs="Times New Roman"/>
          <w:sz w:val="28"/>
          <w:szCs w:val="28"/>
          <w:lang w:val="uk-UA"/>
        </w:rPr>
        <w:footnoteReference w:id="26"/>
      </w:r>
      <w:r w:rsidRPr="00B06EDD">
        <w:rPr>
          <w:rFonts w:ascii="Times New Roman" w:hAnsi="Times New Roman" w:cs="Times New Roman"/>
          <w:sz w:val="28"/>
          <w:szCs w:val="28"/>
          <w:lang w:val="uk-UA"/>
        </w:rPr>
        <w:t>. Надалі будемо вважати, що рівень злочинності — це загальна кількість злочинів, вчинених на відомій (певній) території, в тій чи іншій державі або регіоні за визначений період часу, а також загальна кількість злочинців, визнаних такими, згідно з законом, за вчинення злочинів на тій самій території й у тому самому регіоні чи державі у зазначений період часу.</w:t>
      </w:r>
    </w:p>
    <w:p w:rsidR="00824F0E" w:rsidRPr="00B06EDD" w:rsidRDefault="00824F0E"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Таким чином, рівень злочинності фактично виражений або може бути вираженим у двох одиницях виміру: з одного боку, в злочинах і, з іншого, — в особах, які вчинили злочини, тобто кількісно рівень злочинності репрезентується двома числами. У загальному випадку ці числа (кількість злочинів і кількість осіб, які їх вчинили) не збігаються, бо один злочин може </w:t>
      </w:r>
      <w:r w:rsidRPr="00B06EDD">
        <w:rPr>
          <w:rFonts w:ascii="Times New Roman" w:hAnsi="Times New Roman" w:cs="Times New Roman"/>
          <w:sz w:val="28"/>
          <w:szCs w:val="28"/>
          <w:lang w:val="uk-UA"/>
        </w:rPr>
        <w:lastRenderedPageBreak/>
        <w:t>бути вчинений кількома особами або ж одна особа може вчинити кілька злочинів. Напр., у 2011 році в Україні було зареєстровано 515 833 злочинів і виявлено 225 517 осіб, які їх скоїли</w:t>
      </w:r>
      <w:r w:rsidR="00C94B30" w:rsidRPr="00B06EDD">
        <w:rPr>
          <w:rStyle w:val="a6"/>
          <w:rFonts w:ascii="Times New Roman" w:hAnsi="Times New Roman" w:cs="Times New Roman"/>
          <w:sz w:val="28"/>
          <w:szCs w:val="28"/>
          <w:lang w:val="uk-UA"/>
        </w:rPr>
        <w:footnoteReference w:id="27"/>
      </w:r>
      <w:r w:rsidRPr="00B06EDD">
        <w:rPr>
          <w:rFonts w:ascii="Times New Roman" w:hAnsi="Times New Roman" w:cs="Times New Roman"/>
          <w:sz w:val="28"/>
          <w:szCs w:val="28"/>
          <w:lang w:val="uk-UA"/>
        </w:rPr>
        <w:t xml:space="preserve">. </w:t>
      </w:r>
    </w:p>
    <w:p w:rsidR="00824F0E" w:rsidRPr="00B06EDD" w:rsidRDefault="00824F0E"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При обчисленні рівня злочинності, як і при обчисленні рівня злочинності осіб, які винно вчинили злочини, чи при обчисленні інших показників стану злочинності особливого значення набуває вірогідна і об'єктивна первинна інформація про злочинність та різні її первинні показники. Велику і без перебільшення справді неоціненну роль при цьому відіграє єдина система статистичної звітності в органах МВС, СБУ, прокуратури і суду, на яку свого часу звертали увагу В.В.Орєхов, С.С.Остроумов, Л.І.Спиридонов, М.О. Стручков та інші автори</w:t>
      </w:r>
      <w:r w:rsidRPr="00B06EDD">
        <w:rPr>
          <w:rStyle w:val="a6"/>
          <w:rFonts w:ascii="Times New Roman" w:hAnsi="Times New Roman" w:cs="Times New Roman"/>
          <w:sz w:val="28"/>
          <w:szCs w:val="28"/>
          <w:lang w:val="uk-UA"/>
        </w:rPr>
        <w:footnoteReference w:id="28"/>
      </w:r>
      <w:r w:rsidRPr="00B06EDD">
        <w:rPr>
          <w:rFonts w:ascii="Times New Roman" w:hAnsi="Times New Roman" w:cs="Times New Roman"/>
          <w:sz w:val="28"/>
          <w:szCs w:val="28"/>
          <w:lang w:val="uk-UA"/>
        </w:rPr>
        <w:t>.</w:t>
      </w:r>
    </w:p>
    <w:p w:rsidR="00824F0E" w:rsidRPr="00B06EDD" w:rsidRDefault="00824F0E" w:rsidP="00722196">
      <w:pPr>
        <w:spacing w:after="0" w:line="360" w:lineRule="auto"/>
        <w:ind w:firstLine="709"/>
        <w:jc w:val="both"/>
        <w:rPr>
          <w:rFonts w:ascii="Times New Roman" w:hAnsi="Times New Roman" w:cs="Times New Roman"/>
          <w:b/>
          <w:sz w:val="28"/>
          <w:szCs w:val="28"/>
          <w:lang w:val="uk-UA"/>
        </w:rPr>
      </w:pPr>
      <w:r w:rsidRPr="00B06EDD">
        <w:rPr>
          <w:rFonts w:ascii="Times New Roman" w:hAnsi="Times New Roman" w:cs="Times New Roman"/>
          <w:sz w:val="28"/>
          <w:szCs w:val="28"/>
          <w:lang w:val="uk-UA"/>
        </w:rPr>
        <w:t>Звідси виходить, що рівень злочинності обчислюється лише згідно з зареєстрованими злочинами</w:t>
      </w:r>
      <w:r w:rsidRPr="00B06EDD">
        <w:rPr>
          <w:rStyle w:val="a6"/>
          <w:rFonts w:ascii="Times New Roman" w:hAnsi="Times New Roman" w:cs="Times New Roman"/>
          <w:sz w:val="28"/>
          <w:szCs w:val="28"/>
          <w:lang w:val="uk-UA"/>
        </w:rPr>
        <w:footnoteReference w:id="29"/>
      </w:r>
      <w:r w:rsidRPr="00B06EDD">
        <w:rPr>
          <w:rFonts w:ascii="Times New Roman" w:hAnsi="Times New Roman" w:cs="Times New Roman"/>
          <w:b/>
          <w:sz w:val="28"/>
          <w:szCs w:val="28"/>
          <w:lang w:val="uk-UA"/>
        </w:rPr>
        <w:t>.</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Використовуючи загальне поняття рівня злочинності, дамо характеристику визначення рівня злочинності в особах, які вчинили злочини, тобто у злочинцях. При цьому зазначимо, що відповідно до існуючих норм права й чинного кримінального законодавства, особу можна обвинуватити у вчиненні злочину й визнати злочинцем лише у судовому порядку після винесення обвинувального вироку та набрання ним законної сили. Злочинець — це особа, яка з провиною вчинила суспільно небезпечне діяння, що заборонене законом під загрозою кримінальної відповідальності, і була визнана такою судом у встановленому законом порядку. Тобто, будь-які інші особи, в тому(числі й ті, які вчинили суспільно небезпечні діяння, що не містять знак якихось складів злочинів, передбачених кримінальним законом, а також особи, чию провину у вчиненні злочину судом не введено, та особи, які перебувають під слідством або вчинили латентні злочини, згідно з принципом презумпції невинності, строго кажучи, поняттям "злочинність" чи </w:t>
      </w:r>
      <w:r w:rsidRPr="00B06EDD">
        <w:rPr>
          <w:rFonts w:ascii="Times New Roman" w:hAnsi="Times New Roman" w:cs="Times New Roman"/>
          <w:sz w:val="28"/>
          <w:szCs w:val="28"/>
          <w:lang w:val="uk-UA"/>
        </w:rPr>
        <w:lastRenderedPageBreak/>
        <w:t>"злочинці" не охоплюються. Виходячи з береться до уваги лише кількість засуджених до відбуття кримінального покарання чи інших заходів кримінально-правового впливу (умовного засудження або відстрочки виконання вироку) та кількість осіб, звільнених від кримінальної відповідальності з нереабілітуючих підстав (наприклад, за амністією або у зв'язку з помилуванням чи звільненням від кримінальної відповідальності із застосуванням примусових заходів виховного характеру, із застосуванням примусових заходів медичного характеру тощо).</w:t>
      </w:r>
    </w:p>
    <w:p w:rsidR="00824F0E" w:rsidRPr="00B06EDD" w:rsidRDefault="00824F0E" w:rsidP="00722196">
      <w:pPr>
        <w:spacing w:after="0" w:line="360" w:lineRule="auto"/>
        <w:ind w:firstLine="709"/>
        <w:jc w:val="both"/>
        <w:rPr>
          <w:rStyle w:val="apple-converted-space"/>
          <w:rFonts w:ascii="Times New Roman" w:hAnsi="Times New Roman" w:cs="Times New Roman"/>
          <w:sz w:val="28"/>
          <w:szCs w:val="28"/>
          <w:shd w:val="clear" w:color="auto" w:fill="FFFFFF"/>
        </w:rPr>
      </w:pPr>
      <w:r w:rsidRPr="00B06EDD">
        <w:rPr>
          <w:rFonts w:ascii="Times New Roman" w:hAnsi="Times New Roman" w:cs="Times New Roman"/>
          <w:sz w:val="28"/>
          <w:szCs w:val="28"/>
          <w:shd w:val="clear" w:color="auto" w:fill="FFFFFF"/>
        </w:rPr>
        <w:t>Безумовно, загальна кількість злочинів та осіб, які їх вчинили, - важливий показник. Цінність його тим вище, чим менше загальне число злочинів і злочинців, оскільки при незначних абсолютних показниках застосування відносних величин недоцільно. Разом з тим абсолютні показники, відображаючи загальну величину злочинності, не дають можливості зробити порівняння.</w:t>
      </w:r>
      <w:r w:rsidRPr="00B06EDD">
        <w:rPr>
          <w:rStyle w:val="apple-converted-space"/>
          <w:rFonts w:ascii="Times New Roman" w:hAnsi="Times New Roman" w:cs="Times New Roman"/>
          <w:sz w:val="28"/>
          <w:szCs w:val="28"/>
          <w:shd w:val="clear" w:color="auto" w:fill="FFFFFF"/>
        </w:rPr>
        <w:t> </w:t>
      </w:r>
    </w:p>
    <w:p w:rsidR="00824F0E" w:rsidRPr="00B06EDD" w:rsidRDefault="00824F0E" w:rsidP="00722196">
      <w:pPr>
        <w:spacing w:after="0" w:line="360" w:lineRule="auto"/>
        <w:ind w:firstLine="709"/>
        <w:jc w:val="both"/>
        <w:rPr>
          <w:rStyle w:val="apple-converted-space"/>
          <w:rFonts w:ascii="Times New Roman" w:hAnsi="Times New Roman" w:cs="Times New Roman"/>
          <w:sz w:val="28"/>
          <w:szCs w:val="28"/>
          <w:shd w:val="clear" w:color="auto" w:fill="FFFFFF"/>
          <w:lang w:val="uk-UA"/>
        </w:rPr>
      </w:pPr>
      <w:r w:rsidRPr="00B06EDD">
        <w:rPr>
          <w:rFonts w:ascii="Times New Roman" w:hAnsi="Times New Roman" w:cs="Times New Roman"/>
          <w:sz w:val="28"/>
          <w:szCs w:val="28"/>
          <w:shd w:val="clear" w:color="auto" w:fill="FFFFFF"/>
        </w:rPr>
        <w:t>Порівняння буває двох видів - просторове і тимчасове. Просторове порівняння дозволяє порівняти злочинність в двох різних регіонах за один і той же відрізок часу; тимчасове порівняння - це порівняння злочинності на території одного регіону за різні відрізки часу. Наприклад, у районі А за 2014 рік вчинено 300 злочинів, в районі Б – 350, в області, до складу якої входять ці райони, -  20000 злочинів. Як порівняти ці величини? При аналізі злочинності в районі завжди постає питання, як співвідносяться її розміри із злочинністю в інших районах і з середньою злочинністю по області; при аналізі злочинності в області як співвідносяться її розміри із злочинністю в інших областях і з середньою злочинністю у держав</w:t>
      </w:r>
      <w:r w:rsidRPr="00B06EDD">
        <w:rPr>
          <w:rFonts w:ascii="Times New Roman" w:hAnsi="Times New Roman" w:cs="Times New Roman"/>
          <w:sz w:val="28"/>
          <w:szCs w:val="28"/>
          <w:shd w:val="clear" w:color="auto" w:fill="FFFFFF"/>
          <w:lang w:val="uk-UA"/>
        </w:rPr>
        <w:t>і</w:t>
      </w:r>
      <w:r w:rsidRPr="00B06EDD">
        <w:rPr>
          <w:rFonts w:ascii="Times New Roman" w:hAnsi="Times New Roman" w:cs="Times New Roman"/>
          <w:sz w:val="28"/>
          <w:szCs w:val="28"/>
          <w:shd w:val="clear" w:color="auto" w:fill="FFFFFF"/>
        </w:rPr>
        <w:t xml:space="preserve"> і т. д. Обмеженість абсолютних показників і полягає в тому, що вони не можуть відповісти на ці питання аналізу</w:t>
      </w:r>
      <w:r w:rsidRPr="00B06EDD">
        <w:rPr>
          <w:rStyle w:val="a6"/>
          <w:rFonts w:ascii="Times New Roman" w:hAnsi="Times New Roman" w:cs="Times New Roman"/>
          <w:sz w:val="28"/>
          <w:szCs w:val="28"/>
          <w:shd w:val="clear" w:color="auto" w:fill="FFFFFF"/>
        </w:rPr>
        <w:footnoteReference w:id="30"/>
      </w:r>
      <w:r w:rsidRPr="00B06EDD">
        <w:rPr>
          <w:rFonts w:ascii="Times New Roman" w:hAnsi="Times New Roman" w:cs="Times New Roman"/>
          <w:sz w:val="28"/>
          <w:szCs w:val="28"/>
          <w:shd w:val="clear" w:color="auto" w:fill="FFFFFF"/>
        </w:rPr>
        <w:t>.</w:t>
      </w:r>
      <w:r w:rsidRPr="00B06EDD">
        <w:rPr>
          <w:rStyle w:val="apple-converted-space"/>
          <w:rFonts w:ascii="Times New Roman" w:hAnsi="Times New Roman" w:cs="Times New Roman"/>
          <w:sz w:val="28"/>
          <w:szCs w:val="28"/>
          <w:shd w:val="clear" w:color="auto" w:fill="FFFFFF"/>
        </w:rPr>
        <w:t> </w:t>
      </w:r>
    </w:p>
    <w:p w:rsidR="00824F0E" w:rsidRPr="00B06EDD" w:rsidRDefault="00824F0E"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shd w:val="clear" w:color="auto" w:fill="FFFFFF"/>
        </w:rPr>
        <w:t xml:space="preserve">Для вирішення названих завдань необхідно використовувати відносну величину. </w:t>
      </w:r>
      <w:r w:rsidRPr="00B06EDD">
        <w:rPr>
          <w:rFonts w:ascii="Times New Roman" w:hAnsi="Times New Roman" w:cs="Times New Roman"/>
          <w:sz w:val="28"/>
          <w:szCs w:val="28"/>
          <w:lang w:val="uk-UA"/>
        </w:rPr>
        <w:t xml:space="preserve">Такий показник злочинності у статистиці відомий як коефіцієнт </w:t>
      </w:r>
      <w:r w:rsidRPr="00B06EDD">
        <w:rPr>
          <w:rFonts w:ascii="Times New Roman" w:hAnsi="Times New Roman" w:cs="Times New Roman"/>
          <w:sz w:val="28"/>
          <w:szCs w:val="28"/>
          <w:lang w:val="uk-UA"/>
        </w:rPr>
        <w:lastRenderedPageBreak/>
        <w:t>злочинності (у кримінологічній літературі цей показник відомий також як відносний рівень, або індекс злочинності). Від рівня (або абсолютного рівня) злочинності коефіцієнт (або відносний рівень, чи індекс) злочинності відрізняється тим що розраховується на певну кількість населення, а саме: коефіцієнт злочинності є відношення кількості злочинів, вчинених на певній території (чи на певній адміністративно-територіальній одиниці), за визначений період часу, а також злочинців, які визнання такими, згідно з законом, за вчинення злочинів на тій самій території (або адміністративно-територіальній одиниці) за той самий означений період часу до заздалегідь зумовленої кількості населення, що мешкає на тій самій території чи на тій самій адміністративно-територіальній одиниці, наприклад, з розрахунку на 1000, 10000, 100000 тощо.</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Звідси випливає таке стисле визначення: коефіцієнт злочинності — це рівень злочинності, обчислений з розрахунку на попередньо чи заздалегідь зумовлену кількість населення, наприклад 1000, 10000, 100000 і т.д.</w:t>
      </w:r>
    </w:p>
    <w:p w:rsidR="00824F0E" w:rsidRPr="00B06EDD" w:rsidRDefault="00824F0E" w:rsidP="00722196">
      <w:pPr>
        <w:pStyle w:val="a9"/>
        <w:tabs>
          <w:tab w:val="left" w:pos="3828"/>
        </w:tabs>
        <w:spacing w:line="360" w:lineRule="auto"/>
        <w:ind w:left="0" w:firstLine="709"/>
        <w:rPr>
          <w:spacing w:val="0"/>
          <w:szCs w:val="28"/>
        </w:rPr>
      </w:pPr>
      <w:r w:rsidRPr="00B06EDD">
        <w:rPr>
          <w:spacing w:val="0"/>
          <w:szCs w:val="28"/>
        </w:rPr>
        <w:t>Якщо рівень злочинності відомий, то коефіцієнт злочиннос</w:t>
      </w:r>
      <w:r w:rsidRPr="00B06EDD">
        <w:rPr>
          <w:spacing w:val="0"/>
          <w:szCs w:val="28"/>
          <w:lang w:val="ru-RU"/>
        </w:rPr>
        <w:t>т</w:t>
      </w:r>
      <w:r w:rsidRPr="00B06EDD">
        <w:rPr>
          <w:spacing w:val="0"/>
          <w:szCs w:val="28"/>
        </w:rPr>
        <w:t>і можна визначити, співставляючи відповідну пропорцію. Порівняно з рівнем злочинності коефіцієнт злочинності вимірюється в відносних одиницях. Наприклад, якщо рівень злочинності в міст з населенням, рівним "Н", становить "С", то коефіцієнт злочинності "К" з розрахунку на 100000 чоловік населення можна обчислити за допомогою такої формули:</w:t>
      </w:r>
    </w:p>
    <w:p w:rsidR="00824F0E" w:rsidRPr="00B06EDD" w:rsidRDefault="00824F0E" w:rsidP="00FA6AAC">
      <w:pPr>
        <w:jc w:val="center"/>
        <w:rPr>
          <w:rFonts w:ascii="Times New Roman" w:hAnsi="Times New Roman" w:cs="Times New Roman"/>
          <w:sz w:val="28"/>
          <w:szCs w:val="28"/>
          <w:lang w:val="uk-UA"/>
        </w:rPr>
      </w:pPr>
      <w:r w:rsidRPr="00B06EDD">
        <w:rPr>
          <w:rFonts w:ascii="Times New Roman" w:hAnsi="Times New Roman" w:cs="Times New Roman"/>
          <w:sz w:val="28"/>
          <w:szCs w:val="28"/>
          <w:lang w:val="uk-UA"/>
        </w:rPr>
        <w:t>К</w:t>
      </w:r>
      <m:oMath>
        <m:r>
          <m:rPr>
            <m:sty m:val="p"/>
          </m:rPr>
          <w:rPr>
            <w:rFonts w:ascii="Cambria Math" w:hAnsi="Times New Roman" w:cs="Times New Roman"/>
            <w:sz w:val="28"/>
            <w:szCs w:val="28"/>
            <w:lang w:val="uk-UA"/>
          </w:rPr>
          <m:t>=</m:t>
        </m:r>
        <m:f>
          <m:fPr>
            <m:ctrlPr>
              <w:rPr>
                <w:rFonts w:ascii="Cambria Math" w:hAnsi="Times New Roman" w:cs="Times New Roman"/>
                <w:sz w:val="28"/>
                <w:szCs w:val="28"/>
              </w:rPr>
            </m:ctrlPr>
          </m:fPr>
          <m:num>
            <m:r>
              <w:rPr>
                <w:rFonts w:ascii="Cambria Math" w:hAnsi="Times New Roman" w:cs="Times New Roman"/>
                <w:sz w:val="28"/>
                <w:szCs w:val="28"/>
                <w:lang w:val="uk-UA"/>
              </w:rPr>
              <m:t>С</m:t>
            </m:r>
            <m:r>
              <w:rPr>
                <w:rFonts w:ascii="Cambria Math" w:hAnsi="Cambria Math" w:cs="Times New Roman"/>
                <w:sz w:val="28"/>
                <w:szCs w:val="28"/>
                <w:lang w:val="uk-UA"/>
              </w:rPr>
              <m:t>*100 000</m:t>
            </m:r>
          </m:num>
          <m:den>
            <m:r>
              <m:rPr>
                <m:sty m:val="p"/>
              </m:rPr>
              <w:rPr>
                <w:rFonts w:ascii="Times New Roman" w:hAnsi="Times New Roman" w:cs="Times New Roman"/>
                <w:sz w:val="28"/>
                <w:szCs w:val="28"/>
                <w:lang w:val="uk-UA"/>
              </w:rPr>
              <m:t>Н</m:t>
            </m:r>
          </m:den>
        </m:f>
      </m:oMath>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Аналогічно рівню злочинності коефіцієнт злочинності можна вимірювати в злочинах з розрахунку на певну кількість населення або в злочинцях з розрахунку на певну кількість населення Для підвищення точності розрахунків у формулі замість загальної чисельності населення "Н", яке проживає на досліджуваній території або в досліджуваній державі чи регіоні, використовують чисельність населення, що досягло, згідно з законом, вік кримінальної відповідальності, а в окремих випадках цю </w:t>
      </w:r>
      <w:r w:rsidRPr="00B06EDD">
        <w:rPr>
          <w:rFonts w:ascii="Times New Roman" w:hAnsi="Times New Roman" w:cs="Times New Roman"/>
          <w:sz w:val="28"/>
          <w:szCs w:val="28"/>
          <w:lang w:val="uk-UA"/>
        </w:rPr>
        <w:lastRenderedPageBreak/>
        <w:t>чисельність населення додатково обмежують не лише нижньої віковою межею (досягненням передбаченого законом вік кримінальної відповідальності), але й верхньою, виключаючи цієї чисельності осіб похилого віку "як криміногенно менш активних і небезпечних", оскільки цією частиною населення, як правило, вчиняється лише незначна кількість злочинів, які, до того ж,менш суспільне небезпечними порівняно з їх абсолютною більшістю. Зауважимо, що коефіцієнт злочинності можна розраховувати як стосовно окремих видів злочинів, так і злочинності у цілому. В цьому випадку в формулу підставляють значення "С", що дорівнює кількості злочинів окремого виду, вчинених на тій чи іншій території за означений період часу або кількості злочинців, які вчинили ці злочини.</w:t>
      </w:r>
    </w:p>
    <w:p w:rsidR="00824F0E" w:rsidRPr="00B06EDD" w:rsidRDefault="001202D1" w:rsidP="00722196">
      <w:pPr>
        <w:pStyle w:val="21"/>
        <w:tabs>
          <w:tab w:val="left" w:pos="3828"/>
        </w:tabs>
        <w:spacing w:after="0" w:line="360" w:lineRule="auto"/>
        <w:ind w:left="0" w:firstLine="709"/>
        <w:rPr>
          <w:szCs w:val="28"/>
          <w:lang w:val="uk-UA"/>
        </w:rPr>
      </w:pPr>
      <w:r w:rsidRPr="00B06EDD">
        <w:rPr>
          <w:szCs w:val="28"/>
          <w:lang w:val="uk-UA"/>
        </w:rPr>
        <w:t>Потрібно зазначити</w:t>
      </w:r>
      <w:r w:rsidR="00824F0E" w:rsidRPr="00B06EDD">
        <w:rPr>
          <w:szCs w:val="28"/>
          <w:lang w:val="uk-UA"/>
        </w:rPr>
        <w:t>, що оскільки коефіцієнт злочинності, обчислений у злочинах, і коефіцієнт злочинності, обчислений у злочинцях, як головні показники злочинності, мають велике теоретичне і практичне значення, то стає зрозумілим, чому останнім часом у літературі поступово окреслилась тенденція до їх роздільного і самостійного найменування</w:t>
      </w:r>
      <w:r w:rsidR="00824F0E" w:rsidRPr="00B06EDD">
        <w:rPr>
          <w:rStyle w:val="a6"/>
          <w:szCs w:val="28"/>
          <w:lang w:val="uk-UA"/>
        </w:rPr>
        <w:footnoteReference w:id="31"/>
      </w:r>
      <w:r w:rsidR="00824F0E" w:rsidRPr="00B06EDD">
        <w:rPr>
          <w:szCs w:val="28"/>
          <w:lang w:val="uk-UA"/>
        </w:rPr>
        <w:t xml:space="preserve">. Так, коефіцієнт злочинності, обчислений у злочинах, отримав ще назву інтенсивності злочинності (якщо він обчислювався з розрахунку на 100 тисяч усього населення чи населення певної групи, певного адміністративно-територіального підрозділу) або коефіцієнта інтенсивності злочинності (якщо він обчислювався з розрахунку на будь-яку заздалегідь зумовлену кількість населення певного адміністративно-територіального підрозділу, чи одиниці). Коефіцієнт злочинності, обчислений у злочинцях, отримав ще назву злочинної активності (якщо обчислювався з розрахунку на 100 тисяч усього населення чи населення певної групи, певного адміністративно-територіального підрозділу) або коефіцієнта злочинної активності (якщо обчислювався з розрахунку на будь-яку заздалегідь зумовлену кількість населення певного адміністративно-територіального підрозділу, чи одиниці). </w:t>
      </w:r>
      <w:r w:rsidR="00824F0E" w:rsidRPr="00B06EDD">
        <w:rPr>
          <w:szCs w:val="28"/>
          <w:lang w:val="uk-UA"/>
        </w:rPr>
        <w:lastRenderedPageBreak/>
        <w:t>Як бачимо, на сьогодні ще не існує єдиної, загальноприйнятої, об'єднуючої всі точки зору термінології з цього питання.</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Фролова О.Г. пропонує компромісне рішення щодо відокремлення й самостійного визначення і перейменування коефіцієнта злочинності, обчисленого у злочинах і злочинцях, як відповідно коефіцієнта інтенсивності злочинності і коефіцієнта злочинної активності, визначення яких наведено нижче</w:t>
      </w:r>
      <w:r w:rsidRPr="00B06EDD">
        <w:rPr>
          <w:rStyle w:val="a6"/>
          <w:rFonts w:ascii="Times New Roman" w:hAnsi="Times New Roman" w:cs="Times New Roman"/>
          <w:sz w:val="28"/>
          <w:szCs w:val="28"/>
          <w:lang w:val="uk-UA"/>
        </w:rPr>
        <w:footnoteReference w:id="32"/>
      </w:r>
      <w:r w:rsidRPr="00B06EDD">
        <w:rPr>
          <w:rFonts w:ascii="Times New Roman" w:hAnsi="Times New Roman" w:cs="Times New Roman"/>
          <w:sz w:val="28"/>
          <w:szCs w:val="28"/>
          <w:lang w:val="uk-UA"/>
        </w:rPr>
        <w:t>.</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Під коефіцієнтом інтенсивності розуміється кількість злочинів, вчинених на певній території чи певній адміністративно-територіальній одиниці, або в підрозділі за означений період часу з розрахунку на заздалегідь зумовлену кількість населення, яке мешкає на тій самій території. Обчислення коефіцієнта інтенсивності злочинності можна відобразити формулою:</w:t>
      </w:r>
    </w:p>
    <w:p w:rsidR="00824F0E" w:rsidRPr="00B06EDD" w:rsidRDefault="00095CEC" w:rsidP="00722196">
      <w:pPr>
        <w:tabs>
          <w:tab w:val="left" w:pos="3828"/>
        </w:tabs>
        <w:spacing w:after="0" w:line="360" w:lineRule="auto"/>
        <w:ind w:firstLine="709"/>
        <w:jc w:val="both"/>
        <w:rPr>
          <w:rFonts w:ascii="Times New Roman" w:hAnsi="Times New Roman" w:cs="Times New Roman"/>
          <w:sz w:val="28"/>
          <w:szCs w:val="28"/>
          <w:lang w:val="uk-UA"/>
        </w:rPr>
      </w:pPr>
      <m:oMathPara>
        <m:oMath>
          <m:sSub>
            <m:sSubPr>
              <m:ctrlPr>
                <w:rPr>
                  <w:rFonts w:ascii="Cambria Math" w:hAnsi="Times New Roman" w:cs="Times New Roman"/>
                  <w:sz w:val="28"/>
                  <w:szCs w:val="28"/>
                  <w:lang w:val="uk-UA"/>
                </w:rPr>
              </m:ctrlPr>
            </m:sSubPr>
            <m:e>
              <m:r>
                <m:rPr>
                  <m:sty m:val="p"/>
                </m:rPr>
                <w:rPr>
                  <w:rFonts w:ascii="Cambria Math" w:hAnsi="Times New Roman" w:cs="Times New Roman"/>
                  <w:sz w:val="28"/>
                  <w:szCs w:val="28"/>
                  <w:lang w:val="uk-UA"/>
                </w:rPr>
                <m:t>К</m:t>
              </m:r>
            </m:e>
            <m:sub>
              <m:r>
                <m:rPr>
                  <m:sty m:val="p"/>
                </m:rPr>
                <w:rPr>
                  <w:rFonts w:ascii="Cambria Math" w:hAnsi="Times New Roman" w:cs="Times New Roman"/>
                  <w:sz w:val="28"/>
                  <w:szCs w:val="28"/>
                  <w:lang w:val="uk-UA"/>
                </w:rPr>
                <m:t>і</m:t>
              </m:r>
            </m:sub>
          </m:sSub>
          <m:r>
            <m:rPr>
              <m:sty m:val="p"/>
            </m:rPr>
            <w:rPr>
              <w:rFonts w:ascii="Cambria Math" w:hAnsi="Times New Roman" w:cs="Times New Roman"/>
              <w:sz w:val="28"/>
              <w:szCs w:val="28"/>
              <w:lang w:val="uk-UA"/>
            </w:rPr>
            <m:t>=</m:t>
          </m:r>
          <m:f>
            <m:fPr>
              <m:ctrlPr>
                <w:rPr>
                  <w:rFonts w:ascii="Cambria Math" w:hAnsi="Times New Roman" w:cs="Times New Roman"/>
                  <w:sz w:val="28"/>
                  <w:szCs w:val="28"/>
                  <w:lang w:val="uk-UA"/>
                </w:rPr>
              </m:ctrlPr>
            </m:fPr>
            <m:num>
              <m:r>
                <m:rPr>
                  <m:sty m:val="p"/>
                </m:rPr>
                <w:rPr>
                  <w:rFonts w:ascii="Cambria Math" w:hAnsi="Times New Roman" w:cs="Times New Roman"/>
                  <w:sz w:val="28"/>
                  <w:szCs w:val="28"/>
                  <w:lang w:val="uk-UA"/>
                </w:rPr>
                <m:t>С</m:t>
              </m:r>
            </m:num>
            <m:den>
              <m:r>
                <m:rPr>
                  <m:sty m:val="p"/>
                </m:rPr>
                <w:rPr>
                  <w:rFonts w:ascii="Cambria Math" w:hAnsi="Times New Roman" w:cs="Times New Roman"/>
                  <w:sz w:val="28"/>
                  <w:szCs w:val="28"/>
                  <w:lang w:val="uk-UA"/>
                </w:rPr>
                <m:t>Н</m:t>
              </m:r>
              <m:r>
                <m:rPr>
                  <m:sty m:val="p"/>
                </m:rPr>
                <w:rPr>
                  <w:rFonts w:ascii="Cambria Math" w:hAnsi="Cambria Math" w:cs="Times New Roman"/>
                  <w:sz w:val="28"/>
                  <w:szCs w:val="28"/>
                  <w:lang w:val="uk-UA"/>
                </w:rPr>
                <m:t>*</m:t>
              </m:r>
              <m:sSub>
                <m:sSubPr>
                  <m:ctrlPr>
                    <w:rPr>
                      <w:rFonts w:ascii="Cambria Math" w:hAnsi="Times New Roman" w:cs="Times New Roman"/>
                      <w:sz w:val="28"/>
                      <w:szCs w:val="28"/>
                      <w:lang w:val="uk-UA"/>
                    </w:rPr>
                  </m:ctrlPr>
                </m:sSubPr>
                <m:e>
                  <m:r>
                    <m:rPr>
                      <m:sty m:val="p"/>
                    </m:rPr>
                    <w:rPr>
                      <w:rFonts w:ascii="Cambria Math" w:hAnsi="Times New Roman" w:cs="Times New Roman"/>
                      <w:sz w:val="28"/>
                      <w:szCs w:val="28"/>
                      <w:lang w:val="uk-UA"/>
                    </w:rPr>
                    <m:t>Н</m:t>
                  </m:r>
                </m:e>
                <m:sub>
                  <m:r>
                    <m:rPr>
                      <m:sty m:val="p"/>
                    </m:rPr>
                    <w:rPr>
                      <w:rFonts w:ascii="Cambria Math" w:hAnsi="Times New Roman" w:cs="Times New Roman"/>
                      <w:sz w:val="28"/>
                      <w:szCs w:val="28"/>
                      <w:lang w:val="uk-UA"/>
                    </w:rPr>
                    <m:t>0</m:t>
                  </m:r>
                </m:sub>
              </m:sSub>
            </m:den>
          </m:f>
        </m:oMath>
      </m:oMathPara>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де К</w:t>
      </w:r>
      <w:r w:rsidRPr="00B06EDD">
        <w:rPr>
          <w:rFonts w:ascii="Times New Roman" w:hAnsi="Times New Roman" w:cs="Times New Roman"/>
          <w:sz w:val="28"/>
          <w:szCs w:val="28"/>
          <w:vertAlign w:val="subscript"/>
          <w:lang w:val="uk-UA"/>
        </w:rPr>
        <w:t>і</w:t>
      </w:r>
      <w:r w:rsidRPr="00B06EDD">
        <w:rPr>
          <w:rFonts w:ascii="Times New Roman" w:hAnsi="Times New Roman" w:cs="Times New Roman"/>
          <w:sz w:val="28"/>
          <w:szCs w:val="28"/>
          <w:lang w:val="uk-UA"/>
        </w:rPr>
        <w:t>, — коефіцієнт інтенсивності злочинності (чи коефіцієнт злочинності, обчислений у злочинах);</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С — рівень злочинності, обчислений у злочинах;</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Н</w:t>
      </w:r>
      <w:r w:rsidRPr="00B06EDD">
        <w:rPr>
          <w:rFonts w:ascii="Times New Roman" w:hAnsi="Times New Roman" w:cs="Times New Roman"/>
          <w:sz w:val="28"/>
          <w:szCs w:val="28"/>
          <w:vertAlign w:val="subscript"/>
          <w:lang w:val="uk-UA"/>
        </w:rPr>
        <w:t>0</w:t>
      </w:r>
      <w:r w:rsidRPr="00B06EDD">
        <w:rPr>
          <w:rFonts w:ascii="Times New Roman" w:hAnsi="Times New Roman" w:cs="Times New Roman"/>
          <w:sz w:val="28"/>
          <w:szCs w:val="28"/>
          <w:lang w:val="uk-UA"/>
        </w:rPr>
        <w:t xml:space="preserve"> — заздалегідь означена і зумовлена кількість населення відносно якої обчислюється коефіцієнт інтенсивності злочинності (наприклад, 1000, 10000, 100000, 1000000 і т.д.);</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Н — кількість населення, яке мешкає на досліджуваній адміністративно-територіальній одиниці, для якої обчислюється коефіцієнт інтенсивності злочинності (це може бути як усе населення, яке мешкає на вказаній території, так і певна його група або частка), наприклад, населення "криміногенного віку".</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Під коефіцієнтом злочинної активності слід розуміти кількість злочинців, які вчинили злочини на певній території чи певної </w:t>
      </w:r>
      <w:r w:rsidRPr="00B06EDD">
        <w:rPr>
          <w:rFonts w:ascii="Times New Roman" w:hAnsi="Times New Roman" w:cs="Times New Roman"/>
          <w:sz w:val="28"/>
          <w:szCs w:val="28"/>
          <w:lang w:val="uk-UA"/>
        </w:rPr>
        <w:lastRenderedPageBreak/>
        <w:t xml:space="preserve">адміністративно-територіальній одиниці, за означений період часу з розрахунку на заздалегідь зумовлену кількість населення, яке мешкає на тій самій території. Коефіцієнт злочинної активності можна виразити формулою: </w:t>
      </w:r>
      <w:r w:rsidRPr="00B06EDD">
        <w:rPr>
          <w:rFonts w:ascii="Times New Roman" w:hAnsi="Times New Roman" w:cs="Times New Roman"/>
          <w:sz w:val="28"/>
          <w:szCs w:val="28"/>
          <w:lang w:val="uk-UA"/>
        </w:rPr>
        <w:tab/>
      </w:r>
      <m:oMath>
        <m:sSub>
          <m:sSubPr>
            <m:ctrlPr>
              <w:rPr>
                <w:rFonts w:ascii="Cambria Math" w:hAnsi="Times New Roman" w:cs="Times New Roman"/>
                <w:sz w:val="28"/>
                <w:szCs w:val="28"/>
                <w:lang w:val="uk-UA"/>
              </w:rPr>
            </m:ctrlPr>
          </m:sSubPr>
          <m:e>
            <m:r>
              <m:rPr>
                <m:sty m:val="p"/>
              </m:rPr>
              <w:rPr>
                <w:rFonts w:ascii="Cambria Math" w:hAnsi="Cambria Math" w:cs="Times New Roman"/>
                <w:sz w:val="28"/>
                <w:szCs w:val="28"/>
                <w:lang w:val="uk-UA"/>
              </w:rPr>
              <m:t>К</m:t>
            </m:r>
          </m:e>
          <m:sub>
            <m:r>
              <m:rPr>
                <m:sty m:val="p"/>
              </m:rPr>
              <w:rPr>
                <w:rFonts w:ascii="Cambria Math" w:hAnsi="Cambria Math" w:cs="Times New Roman"/>
                <w:sz w:val="28"/>
                <w:szCs w:val="28"/>
                <w:lang w:val="uk-UA"/>
              </w:rPr>
              <m:t>а</m:t>
            </m:r>
          </m:sub>
        </m:sSub>
        <m:r>
          <m:rPr>
            <m:sty m:val="p"/>
          </m:rPr>
          <w:rPr>
            <w:rFonts w:ascii="Cambria Math" w:hAnsi="Times New Roman" w:cs="Times New Roman"/>
            <w:sz w:val="28"/>
            <w:szCs w:val="28"/>
            <w:lang w:val="uk-UA"/>
          </w:rPr>
          <m:t>=</m:t>
        </m:r>
        <m:f>
          <m:fPr>
            <m:ctrlPr>
              <w:rPr>
                <w:rFonts w:ascii="Cambria Math" w:hAnsi="Times New Roman" w:cs="Times New Roman"/>
                <w:sz w:val="28"/>
                <w:szCs w:val="28"/>
                <w:lang w:val="uk-UA"/>
              </w:rPr>
            </m:ctrlPr>
          </m:fPr>
          <m:num>
            <m:sSub>
              <m:sSubPr>
                <m:ctrlPr>
                  <w:rPr>
                    <w:rFonts w:ascii="Cambria Math" w:hAnsi="Times New Roman" w:cs="Times New Roman"/>
                    <w:sz w:val="28"/>
                    <w:szCs w:val="28"/>
                    <w:lang w:val="uk-UA"/>
                  </w:rPr>
                </m:ctrlPr>
              </m:sSubPr>
              <m:e>
                <m:r>
                  <m:rPr>
                    <m:sty m:val="p"/>
                  </m:rPr>
                  <w:rPr>
                    <w:rFonts w:ascii="Cambria Math" w:hAnsi="Cambria Math" w:cs="Times New Roman"/>
                    <w:sz w:val="28"/>
                    <w:szCs w:val="28"/>
                    <w:lang w:val="uk-UA"/>
                  </w:rPr>
                  <m:t>С</m:t>
                </m:r>
              </m:e>
              <m:sub>
                <m:r>
                  <m:rPr>
                    <m:sty m:val="p"/>
                  </m:rPr>
                  <w:rPr>
                    <w:rFonts w:ascii="Cambria Math" w:hAnsi="Times New Roman" w:cs="Times New Roman"/>
                    <w:sz w:val="28"/>
                    <w:szCs w:val="28"/>
                    <w:lang w:val="uk-UA"/>
                  </w:rPr>
                  <m:t>1</m:t>
                </m:r>
              </m:sub>
            </m:sSub>
          </m:num>
          <m:den>
            <m:r>
              <m:rPr>
                <m:sty m:val="p"/>
              </m:rPr>
              <w:rPr>
                <w:rFonts w:ascii="Cambria Math" w:hAnsi="Cambria Math" w:cs="Times New Roman"/>
                <w:sz w:val="28"/>
                <w:szCs w:val="28"/>
                <w:lang w:val="uk-UA"/>
              </w:rPr>
              <m:t>Н</m:t>
            </m:r>
            <m:r>
              <m:rPr>
                <m:sty m:val="p"/>
              </m:rPr>
              <w:rPr>
                <w:rFonts w:ascii="Cambria Math" w:hAnsi="Times New Roman" w:cs="Times New Roman"/>
                <w:sz w:val="28"/>
                <w:szCs w:val="28"/>
                <w:lang w:val="uk-UA"/>
              </w:rPr>
              <m:t xml:space="preserve"> </m:t>
            </m:r>
            <m:r>
              <m:rPr>
                <m:sty m:val="p"/>
              </m:rPr>
              <w:rPr>
                <w:rFonts w:ascii="Cambria Math" w:hAnsi="Cambria Math" w:cs="Times New Roman"/>
                <w:sz w:val="28"/>
                <w:szCs w:val="28"/>
                <w:lang w:val="uk-UA"/>
              </w:rPr>
              <m:t>*</m:t>
            </m:r>
            <m:r>
              <m:rPr>
                <m:sty m:val="p"/>
              </m:rPr>
              <w:rPr>
                <w:rFonts w:ascii="Cambria Math" w:hAnsi="Times New Roman" w:cs="Times New Roman"/>
                <w:sz w:val="28"/>
                <w:szCs w:val="28"/>
                <w:lang w:val="uk-UA"/>
              </w:rPr>
              <m:t xml:space="preserve"> </m:t>
            </m:r>
            <m:sSub>
              <m:sSubPr>
                <m:ctrlPr>
                  <w:rPr>
                    <w:rFonts w:ascii="Cambria Math" w:hAnsi="Times New Roman" w:cs="Times New Roman"/>
                    <w:sz w:val="28"/>
                    <w:szCs w:val="28"/>
                    <w:lang w:val="uk-UA"/>
                  </w:rPr>
                </m:ctrlPr>
              </m:sSubPr>
              <m:e>
                <m:r>
                  <m:rPr>
                    <m:sty m:val="p"/>
                  </m:rPr>
                  <w:rPr>
                    <w:rFonts w:ascii="Cambria Math" w:hAnsi="Cambria Math" w:cs="Times New Roman"/>
                    <w:sz w:val="28"/>
                    <w:szCs w:val="28"/>
                    <w:lang w:val="uk-UA"/>
                  </w:rPr>
                  <m:t>Н</m:t>
                </m:r>
              </m:e>
              <m:sub>
                <m:r>
                  <m:rPr>
                    <m:sty m:val="p"/>
                  </m:rPr>
                  <w:rPr>
                    <w:rFonts w:ascii="Cambria Math" w:hAnsi="Times New Roman" w:cs="Times New Roman"/>
                    <w:sz w:val="28"/>
                    <w:szCs w:val="28"/>
                    <w:lang w:val="uk-UA"/>
                  </w:rPr>
                  <m:t>0</m:t>
                </m:r>
              </m:sub>
            </m:sSub>
          </m:den>
        </m:f>
      </m:oMath>
      <w:r w:rsidRPr="00B06EDD">
        <w:rPr>
          <w:rFonts w:ascii="Times New Roman" w:hAnsi="Times New Roman" w:cs="Times New Roman"/>
          <w:sz w:val="28"/>
          <w:szCs w:val="28"/>
          <w:lang w:val="uk-UA"/>
        </w:rPr>
        <w:t>,</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де К</w:t>
      </w:r>
      <w:r w:rsidRPr="00B06EDD">
        <w:rPr>
          <w:rFonts w:ascii="Times New Roman" w:hAnsi="Times New Roman" w:cs="Times New Roman"/>
          <w:sz w:val="28"/>
          <w:szCs w:val="28"/>
          <w:vertAlign w:val="subscript"/>
          <w:lang w:val="uk-UA"/>
        </w:rPr>
        <w:t>0</w:t>
      </w:r>
      <w:r w:rsidRPr="00B06EDD">
        <w:rPr>
          <w:rFonts w:ascii="Times New Roman" w:hAnsi="Times New Roman" w:cs="Times New Roman"/>
          <w:sz w:val="28"/>
          <w:szCs w:val="28"/>
          <w:lang w:val="uk-UA"/>
        </w:rPr>
        <w:t xml:space="preserve"> — коефіцієнт злочинної активності населення (або коефіцієнт злочинності, обчислений у злочинцях);</w:t>
      </w:r>
    </w:p>
    <w:p w:rsidR="00824F0E" w:rsidRPr="00B06EDD" w:rsidRDefault="00824F0E" w:rsidP="00722196">
      <w:pPr>
        <w:tabs>
          <w:tab w:val="left" w:pos="0"/>
          <w:tab w:val="left" w:pos="709"/>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С</w:t>
      </w:r>
      <w:r w:rsidRPr="00B06EDD">
        <w:rPr>
          <w:rFonts w:ascii="Times New Roman" w:hAnsi="Times New Roman" w:cs="Times New Roman"/>
          <w:sz w:val="28"/>
          <w:szCs w:val="28"/>
          <w:vertAlign w:val="subscript"/>
          <w:lang w:val="uk-UA"/>
        </w:rPr>
        <w:t xml:space="preserve">1 </w:t>
      </w:r>
      <w:r w:rsidRPr="00B06EDD">
        <w:rPr>
          <w:rFonts w:ascii="Times New Roman" w:hAnsi="Times New Roman" w:cs="Times New Roman"/>
          <w:sz w:val="28"/>
          <w:szCs w:val="28"/>
          <w:lang w:val="uk-UA"/>
        </w:rPr>
        <w:t>— рівень злочинності, обчислений у злочинцях;</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Н</w:t>
      </w:r>
      <w:r w:rsidRPr="00B06EDD">
        <w:rPr>
          <w:rFonts w:ascii="Times New Roman" w:hAnsi="Times New Roman" w:cs="Times New Roman"/>
          <w:sz w:val="28"/>
          <w:szCs w:val="28"/>
          <w:vertAlign w:val="subscript"/>
          <w:lang w:val="uk-UA"/>
        </w:rPr>
        <w:t>0</w:t>
      </w:r>
      <w:r w:rsidRPr="00B06EDD">
        <w:rPr>
          <w:rFonts w:ascii="Times New Roman" w:hAnsi="Times New Roman" w:cs="Times New Roman"/>
          <w:sz w:val="28"/>
          <w:szCs w:val="28"/>
          <w:lang w:val="uk-UA"/>
        </w:rPr>
        <w:t xml:space="preserve"> — заздалегідь означена і зумовлена кількість населення відносно якої обчислюється коефіцієнт інтенсивності злочинності (наприклад, 1000, 10000, 100000, 1000000 і т.д.);</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Н — кількість населення, яке мешкає на досліджуваній адміністративно-територіальній одиниці, для якої обчислюється коефіцієнт інтенсивності злочинності (це може бути як усе населення, яке мешкає на вказаній території, так і певна його група або частка), наприклад, населення "криміногенного віку".</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Варто зазначити, що коефіцієнт інтенсивності злочинності, так само, як і коефіцієнт злочинно активності може бути обчислений по відношенню до злочинності у цілому, а також по відношенню до окремих видів злочинів.</w:t>
      </w:r>
    </w:p>
    <w:p w:rsidR="00722196" w:rsidRPr="00B06EDD" w:rsidRDefault="00722196" w:rsidP="00722196">
      <w:pPr>
        <w:tabs>
          <w:tab w:val="left" w:pos="3828"/>
        </w:tabs>
        <w:spacing w:after="0" w:line="360" w:lineRule="auto"/>
        <w:ind w:firstLine="709"/>
        <w:jc w:val="both"/>
        <w:rPr>
          <w:rFonts w:ascii="Times New Roman" w:hAnsi="Times New Roman" w:cs="Times New Roman"/>
          <w:sz w:val="28"/>
          <w:szCs w:val="28"/>
          <w:lang w:val="uk-UA"/>
        </w:rPr>
      </w:pPr>
    </w:p>
    <w:p w:rsidR="00FA6AAC" w:rsidRPr="00B06EDD" w:rsidRDefault="00FA6AAC">
      <w:pPr>
        <w:rPr>
          <w:rFonts w:ascii="Times New Roman" w:hAnsi="Times New Roman" w:cs="Times New Roman"/>
          <w:sz w:val="28"/>
          <w:szCs w:val="28"/>
          <w:lang w:val="uk-UA"/>
        </w:rPr>
      </w:pPr>
      <w:r w:rsidRPr="00B06EDD">
        <w:rPr>
          <w:rFonts w:ascii="Times New Roman" w:hAnsi="Times New Roman" w:cs="Times New Roman"/>
          <w:sz w:val="28"/>
          <w:szCs w:val="28"/>
          <w:lang w:val="uk-UA"/>
        </w:rPr>
        <w:br w:type="page"/>
      </w:r>
    </w:p>
    <w:p w:rsidR="00824F0E" w:rsidRPr="00B06EDD" w:rsidRDefault="00824F0E" w:rsidP="00722196">
      <w:pPr>
        <w:pStyle w:val="2"/>
        <w:spacing w:before="0" w:line="360" w:lineRule="auto"/>
        <w:jc w:val="center"/>
        <w:rPr>
          <w:rFonts w:ascii="Times New Roman" w:hAnsi="Times New Roman" w:cs="Times New Roman"/>
          <w:bCs w:val="0"/>
          <w:color w:val="auto"/>
          <w:sz w:val="28"/>
          <w:szCs w:val="28"/>
          <w:lang w:val="uk-UA"/>
        </w:rPr>
      </w:pPr>
      <w:bookmarkStart w:id="6" w:name="_Toc412092761"/>
      <w:r w:rsidRPr="00B06EDD">
        <w:rPr>
          <w:rFonts w:ascii="Times New Roman" w:hAnsi="Times New Roman" w:cs="Times New Roman"/>
          <w:bCs w:val="0"/>
          <w:color w:val="auto"/>
          <w:sz w:val="28"/>
          <w:szCs w:val="28"/>
          <w:lang w:val="uk-UA"/>
        </w:rPr>
        <w:lastRenderedPageBreak/>
        <w:t>2.2. Динаміка та питома вага злочинності</w:t>
      </w:r>
      <w:bookmarkEnd w:id="6"/>
    </w:p>
    <w:p w:rsidR="007C73D6" w:rsidRDefault="007C73D6" w:rsidP="007C73D6">
      <w:pPr>
        <w:tabs>
          <w:tab w:val="left" w:pos="3828"/>
        </w:tabs>
        <w:spacing w:after="0" w:line="360" w:lineRule="auto"/>
        <w:ind w:firstLine="709"/>
        <w:jc w:val="both"/>
        <w:rPr>
          <w:rFonts w:ascii="Times New Roman" w:hAnsi="Times New Roman" w:cs="Times New Roman"/>
          <w:sz w:val="28"/>
          <w:szCs w:val="28"/>
          <w:lang w:val="uk-UA"/>
        </w:rPr>
      </w:pPr>
    </w:p>
    <w:p w:rsidR="007C73D6" w:rsidRPr="007C73D6" w:rsidRDefault="007C73D6" w:rsidP="007C73D6">
      <w:pPr>
        <w:tabs>
          <w:tab w:val="left" w:pos="3828"/>
        </w:tabs>
        <w:spacing w:after="0" w:line="360" w:lineRule="auto"/>
        <w:ind w:firstLine="709"/>
        <w:jc w:val="both"/>
        <w:rPr>
          <w:rFonts w:ascii="Times New Roman" w:hAnsi="Times New Roman" w:cs="Times New Roman"/>
          <w:sz w:val="28"/>
          <w:szCs w:val="28"/>
          <w:lang w:val="uk-UA"/>
        </w:rPr>
      </w:pPr>
      <w:r w:rsidRPr="007C73D6">
        <w:rPr>
          <w:rFonts w:ascii="Times New Roman" w:hAnsi="Times New Roman" w:cs="Times New Roman"/>
          <w:sz w:val="28"/>
          <w:szCs w:val="28"/>
          <w:lang w:val="uk-UA"/>
        </w:rPr>
        <w:t xml:space="preserve">Ні рівень, ні коефіцієнт злочинності як її головні показники не можуть відбити різноманітність вчинених злочинів і дати </w:t>
      </w:r>
      <w:r>
        <w:rPr>
          <w:rFonts w:ascii="Times New Roman" w:hAnsi="Times New Roman" w:cs="Times New Roman"/>
          <w:sz w:val="28"/>
          <w:szCs w:val="28"/>
          <w:lang w:val="uk-UA"/>
        </w:rPr>
        <w:t>повну кількісну</w:t>
      </w:r>
      <w:r w:rsidRPr="007C73D6">
        <w:rPr>
          <w:rFonts w:ascii="Times New Roman" w:hAnsi="Times New Roman" w:cs="Times New Roman"/>
          <w:sz w:val="28"/>
          <w:szCs w:val="28"/>
          <w:lang w:val="uk-UA"/>
        </w:rPr>
        <w:t xml:space="preserve"> характеристику злочинності та її змін за часом. Для </w:t>
      </w:r>
      <w:r>
        <w:rPr>
          <w:rFonts w:ascii="Times New Roman" w:hAnsi="Times New Roman" w:cs="Times New Roman"/>
          <w:sz w:val="28"/>
          <w:szCs w:val="28"/>
          <w:lang w:val="uk-UA"/>
        </w:rPr>
        <w:t xml:space="preserve">повної </w:t>
      </w:r>
      <w:r w:rsidRPr="007C73D6">
        <w:rPr>
          <w:rFonts w:ascii="Times New Roman" w:hAnsi="Times New Roman" w:cs="Times New Roman"/>
          <w:sz w:val="28"/>
          <w:szCs w:val="28"/>
          <w:lang w:val="uk-UA"/>
        </w:rPr>
        <w:t xml:space="preserve">характеристики </w:t>
      </w:r>
      <w:r>
        <w:rPr>
          <w:rFonts w:ascii="Times New Roman" w:hAnsi="Times New Roman" w:cs="Times New Roman"/>
          <w:sz w:val="28"/>
          <w:szCs w:val="28"/>
          <w:lang w:val="uk-UA"/>
        </w:rPr>
        <w:t>кількісник показників</w:t>
      </w:r>
      <w:r w:rsidRPr="007C73D6">
        <w:rPr>
          <w:rFonts w:ascii="Times New Roman" w:hAnsi="Times New Roman" w:cs="Times New Roman"/>
          <w:sz w:val="28"/>
          <w:szCs w:val="28"/>
          <w:lang w:val="uk-UA"/>
        </w:rPr>
        <w:t xml:space="preserve"> злочинності передбачений третій показник, а </w:t>
      </w:r>
      <w:r>
        <w:rPr>
          <w:rFonts w:ascii="Times New Roman" w:hAnsi="Times New Roman" w:cs="Times New Roman"/>
          <w:sz w:val="28"/>
          <w:szCs w:val="28"/>
          <w:lang w:val="uk-UA"/>
        </w:rPr>
        <w:t>динаміка</w:t>
      </w:r>
      <w:r w:rsidRPr="007C73D6">
        <w:rPr>
          <w:rFonts w:ascii="Times New Roman" w:hAnsi="Times New Roman" w:cs="Times New Roman"/>
          <w:sz w:val="28"/>
          <w:szCs w:val="28"/>
          <w:lang w:val="uk-UA"/>
        </w:rPr>
        <w:t>.</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Динаміка злочинності — це зміни її рівня, коефіцієнта та структури за певний відтинок часу. Слід зазначити, що цей проміжок часу у загальному випадку може бути будь-яким. Якщо він дорівнює якійсь одиниці часу, наприклад, одному місяцю, одному року або одній хвилині, одній годині, одній добі тощо, то в цих випадках можна говорити вже не лише про динаміку якогось показника, але й про швидкість динаміки, або швидкість зміни цього показника за часом.</w:t>
      </w:r>
    </w:p>
    <w:p w:rsidR="00824F0E" w:rsidRPr="00B06EDD" w:rsidRDefault="00824F0E"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Іноді в літературі замість терміна "швидкість динаміки" можна зустріти термін "темп динаміки" чи більш вузький термін (тільки для зростання) — темп зростання, або темп приросту.</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Динаміка основних показників злочинності як зміна їх за якийсь проміжок часу може, згідно з наявними літературними даними, визначатися двома способами: з одного боку, як різниця між значеннями досліджуваних показників, узятих відповідно в кінці та на початку означеного проміжку часу, вимірюватися в цьому випадку у тих самих одиницях виміру, що й досліджувані показники, тобто це зміна (зростання чи зменшення) досліджуваних показників на якесь число конкретних одиниць виміру, які потім, якщо з'явиться бажання, можна додатково перевести у відсотки відносно початкових значень досліджуваних показників. Наприклад, за 1996 рік в Україні зареєстровано 617262 злочини, що на 24598 злочинів, або приблизно на 3,8 менше, ніж у попередньому році. Абсолютне зростання (зменшення) злочинності (А) визначають за формулою:</w:t>
      </w:r>
    </w:p>
    <w:p w:rsidR="00824F0E" w:rsidRPr="00B06EDD" w:rsidRDefault="00824F0E" w:rsidP="00722196">
      <w:pPr>
        <w:tabs>
          <w:tab w:val="left" w:pos="3828"/>
        </w:tabs>
        <w:spacing w:after="0" w:line="360" w:lineRule="auto"/>
        <w:ind w:firstLine="709"/>
        <w:jc w:val="center"/>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A=</m:t>
        </m:r>
        <m:r>
          <w:rPr>
            <w:rFonts w:ascii="Cambria Math" w:hAnsi="Cambria Math" w:cs="Times New Roman"/>
            <w:sz w:val="28"/>
            <w:szCs w:val="28"/>
            <w:lang w:val="en-US"/>
          </w:rPr>
          <m:t>U</m:t>
        </m:r>
        <m:r>
          <w:rPr>
            <w:rFonts w:ascii="Cambria Math" w:hAnsi="Cambria Math" w:cs="Times New Roman"/>
            <w:sz w:val="28"/>
            <w:szCs w:val="28"/>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rPr>
              <m:t>1</m:t>
            </m:r>
          </m:sub>
        </m:sSub>
      </m:oMath>
      <w:r w:rsidRPr="00B06EDD">
        <w:rPr>
          <w:rFonts w:ascii="Times New Roman" w:eastAsiaTheme="minorEastAsia" w:hAnsi="Times New Roman" w:cs="Times New Roman"/>
          <w:sz w:val="28"/>
          <w:szCs w:val="28"/>
          <w:lang w:val="uk-UA"/>
        </w:rPr>
        <w:t>,</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eastAsiaTheme="minorEastAsia" w:hAnsi="Times New Roman" w:cs="Times New Roman"/>
          <w:sz w:val="28"/>
          <w:szCs w:val="28"/>
          <w:lang w:val="uk-UA"/>
        </w:rPr>
        <w:lastRenderedPageBreak/>
        <w:t xml:space="preserve">Де </w:t>
      </w:r>
      <w:r w:rsidRPr="00B06EDD">
        <w:rPr>
          <w:rFonts w:ascii="Times New Roman" w:eastAsiaTheme="minorEastAsia" w:hAnsi="Times New Roman" w:cs="Times New Roman"/>
          <w:sz w:val="28"/>
          <w:szCs w:val="28"/>
          <w:lang w:val="en-US"/>
        </w:rPr>
        <w:t>U</w:t>
      </w:r>
      <w:r w:rsidRPr="00B06EDD">
        <w:rPr>
          <w:rFonts w:ascii="Times New Roman" w:eastAsiaTheme="minorEastAsia" w:hAnsi="Times New Roman" w:cs="Times New Roman"/>
          <w:sz w:val="28"/>
          <w:szCs w:val="28"/>
          <w:lang w:val="uk-UA"/>
        </w:rPr>
        <w:t xml:space="preserve"> – показник об’єму (рівня) злочинності, </w:t>
      </w:r>
      <w:r w:rsidRPr="00B06EDD">
        <w:rPr>
          <w:rFonts w:ascii="Times New Roman" w:eastAsiaTheme="minorEastAsia" w:hAnsi="Times New Roman" w:cs="Times New Roman"/>
          <w:sz w:val="28"/>
          <w:szCs w:val="28"/>
          <w:lang w:val="en-US"/>
        </w:rPr>
        <w:t>U</w:t>
      </w:r>
      <w:r w:rsidRPr="00B06EDD">
        <w:rPr>
          <w:rFonts w:ascii="Times New Roman" w:eastAsiaTheme="minorEastAsia" w:hAnsi="Times New Roman" w:cs="Times New Roman"/>
          <w:sz w:val="28"/>
          <w:szCs w:val="28"/>
          <w:vertAlign w:val="subscript"/>
          <w:lang w:val="uk-UA"/>
        </w:rPr>
        <w:t xml:space="preserve">1 </w:t>
      </w:r>
      <w:r w:rsidRPr="00B06EDD">
        <w:rPr>
          <w:rFonts w:ascii="Times New Roman" w:eastAsiaTheme="minorEastAsia" w:hAnsi="Times New Roman" w:cs="Times New Roman"/>
          <w:sz w:val="28"/>
          <w:szCs w:val="28"/>
          <w:lang w:val="uk-UA"/>
        </w:rPr>
        <w:t>– попереднє значення того ж показника.</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Нерідко динаміку рівня злочинності, визначену таким чином, у літературі позначають як приріст злочинності (маючи, очевидно, на увазі, що цей приріст у загальному випадку може бути як зі знаком плюс, так і зі знаком мінус як у нашому прикладі, тобто фактично не приріст, а зменшення. Для випадків стабільного зростання можна так само визначити динаміку динаміки, тобто подвійну динаміку, чи динаміку приросту як, у свою чергу, зміну у часі приросту злочинності. Темп приросту злочинності (Т</w:t>
      </w:r>
      <w:r w:rsidRPr="00B06EDD">
        <w:rPr>
          <w:rFonts w:ascii="Times New Roman" w:hAnsi="Times New Roman" w:cs="Times New Roman"/>
          <w:sz w:val="28"/>
          <w:szCs w:val="28"/>
          <w:vertAlign w:val="subscript"/>
          <w:lang w:val="uk-UA"/>
        </w:rPr>
        <w:t>пр</w:t>
      </w:r>
      <w:r w:rsidRPr="00B06EDD">
        <w:rPr>
          <w:rFonts w:ascii="Times New Roman" w:hAnsi="Times New Roman" w:cs="Times New Roman"/>
          <w:sz w:val="28"/>
          <w:szCs w:val="28"/>
          <w:lang w:val="uk-UA"/>
        </w:rPr>
        <w:t>) можна розрахувати за формулою:</w:t>
      </w:r>
    </w:p>
    <w:p w:rsidR="00824F0E" w:rsidRPr="00B06EDD" w:rsidRDefault="00095CEC" w:rsidP="00722196">
      <w:pPr>
        <w:tabs>
          <w:tab w:val="left" w:pos="3828"/>
        </w:tabs>
        <w:spacing w:after="0" w:line="360" w:lineRule="auto"/>
        <w:ind w:firstLine="709"/>
        <w:jc w:val="both"/>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Т</m:t>
              </m:r>
            </m:e>
            <m:sub>
              <m:r>
                <w:rPr>
                  <w:rFonts w:ascii="Cambria Math" w:hAnsi="Cambria Math" w:cs="Times New Roman"/>
                  <w:sz w:val="28"/>
                  <w:szCs w:val="28"/>
                  <w:lang w:val="uk-UA"/>
                </w:rPr>
                <m:t>пр</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Т</m:t>
              </m:r>
            </m:e>
            <m:sub>
              <m:r>
                <w:rPr>
                  <w:rFonts w:ascii="Cambria Math" w:hAnsi="Cambria Math" w:cs="Times New Roman"/>
                  <w:sz w:val="28"/>
                  <w:szCs w:val="28"/>
                  <w:lang w:val="uk-UA"/>
                </w:rPr>
                <m:t>зр</m:t>
              </m:r>
            </m:sub>
          </m:sSub>
          <m:r>
            <w:rPr>
              <w:rFonts w:ascii="Cambria Math" w:hAnsi="Cambria Math" w:cs="Times New Roman"/>
              <w:sz w:val="28"/>
              <w:szCs w:val="28"/>
              <w:lang w:val="uk-UA"/>
            </w:rPr>
            <m:t>- 100%,</m:t>
          </m:r>
        </m:oMath>
      </m:oMathPara>
    </w:p>
    <w:p w:rsidR="00824F0E" w:rsidRPr="00B06EDD" w:rsidRDefault="00824F0E" w:rsidP="00722196">
      <w:pPr>
        <w:tabs>
          <w:tab w:val="left" w:pos="3828"/>
        </w:tabs>
        <w:spacing w:after="0" w:line="360" w:lineRule="auto"/>
        <w:ind w:firstLine="709"/>
        <w:jc w:val="both"/>
        <w:rPr>
          <w:rFonts w:ascii="Times New Roman" w:eastAsiaTheme="minorEastAsia" w:hAnsi="Times New Roman" w:cs="Times New Roman"/>
          <w:sz w:val="28"/>
          <w:szCs w:val="28"/>
          <w:lang w:val="uk-UA"/>
        </w:rPr>
      </w:pPr>
      <w:r w:rsidRPr="00B06EDD">
        <w:rPr>
          <w:rFonts w:ascii="Times New Roman" w:eastAsiaTheme="minorEastAsia" w:hAnsi="Times New Roman" w:cs="Times New Roman"/>
          <w:sz w:val="28"/>
          <w:szCs w:val="28"/>
          <w:lang w:val="uk-UA"/>
        </w:rPr>
        <w:t>Де Т</w:t>
      </w:r>
      <w:r w:rsidRPr="00B06EDD">
        <w:rPr>
          <w:rFonts w:ascii="Times New Roman" w:eastAsiaTheme="minorEastAsia" w:hAnsi="Times New Roman" w:cs="Times New Roman"/>
          <w:sz w:val="28"/>
          <w:szCs w:val="28"/>
          <w:vertAlign w:val="subscript"/>
          <w:lang w:val="uk-UA"/>
        </w:rPr>
        <w:t>зр</w:t>
      </w:r>
      <w:r w:rsidRPr="00B06EDD">
        <w:rPr>
          <w:rFonts w:ascii="Times New Roman" w:eastAsiaTheme="minorEastAsia" w:hAnsi="Times New Roman" w:cs="Times New Roman"/>
          <w:sz w:val="28"/>
          <w:szCs w:val="28"/>
          <w:lang w:val="uk-UA"/>
        </w:rPr>
        <w:t xml:space="preserve"> – темп зростання (зменшення) злочинності.</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З іншого боку, динаміку будь-яких показників злочинності можна визначити ще й як частку від ділення значень цих показників під кінець зазначеного проміжку часу на значення тих самих показників на початку цього ж проміжку часу. У цьому випадку динаміка — це зміна (збільшення чи зменшення) досліджуваних показників порівняно з їх початковими значеннями в певну кількість разів, тобто безрозмірна величина. Якщо помножити на 100%, то одержимо вираз кінцевих значень досліджуваних показників у відсотках стосовно їх початкових значень. Наприклад за період з 1973 по 1993 рік на території України рівень злочинності (у злочинах) у цілому збільшився в 4,2 рази й становив по відношенню до 1973 року 420%, у тому числі, зокрема, рівень розкрадання державного або колективного майна шляхом крадіжки — в 7,5 рази й становив 750% по відношенню до 1973 року. Такі розрахунки можна виразити формулою:</w:t>
      </w:r>
    </w:p>
    <w:p w:rsidR="00824F0E" w:rsidRPr="00B06EDD" w:rsidRDefault="00095CEC" w:rsidP="00722196">
      <w:pPr>
        <w:tabs>
          <w:tab w:val="left" w:pos="3828"/>
        </w:tabs>
        <w:spacing w:after="0" w:line="360" w:lineRule="auto"/>
        <w:ind w:firstLine="709"/>
        <w:jc w:val="both"/>
        <w:rPr>
          <w:rFonts w:ascii="Times New Roman" w:hAnsi="Times New Roman" w:cs="Times New Roman"/>
          <w:i/>
          <w:sz w:val="28"/>
          <w:szCs w:val="28"/>
          <w:lang w:val="uk-UA"/>
        </w:rPr>
      </w:pPr>
      <m:oMathPara>
        <m:oMath>
          <m:sSub>
            <m:sSubPr>
              <m:ctrlPr>
                <w:rPr>
                  <w:rFonts w:ascii="Cambria Math" w:hAnsi="Cambria Math" w:cs="Cambria Math"/>
                  <w:i/>
                  <w:sz w:val="28"/>
                  <w:szCs w:val="28"/>
                  <w:lang w:val="uk-UA"/>
                </w:rPr>
              </m:ctrlPr>
            </m:sSubPr>
            <m:e>
              <m:r>
                <w:rPr>
                  <w:rFonts w:ascii="Cambria Math" w:hAnsi="Cambria Math" w:cs="Cambria Math"/>
                  <w:sz w:val="28"/>
                  <w:szCs w:val="28"/>
                  <w:lang w:val="uk-UA"/>
                </w:rPr>
                <m:t>Т</m:t>
              </m:r>
            </m:e>
            <m:sub>
              <m:r>
                <w:rPr>
                  <w:rFonts w:ascii="Cambria Math" w:hAnsi="Cambria Math" w:cs="Cambria Math"/>
                  <w:sz w:val="28"/>
                  <w:szCs w:val="28"/>
                  <w:lang w:val="uk-UA"/>
                </w:rPr>
                <m:t>зр</m:t>
              </m:r>
            </m:sub>
          </m:sSub>
          <m:r>
            <m:rPr>
              <m:sty m:val="p"/>
            </m:rPr>
            <w:rPr>
              <w:rFonts w:ascii="Cambria Math" w:hAnsi="Cambria Math" w:cs="Cambria Math"/>
              <w:sz w:val="28"/>
              <w:szCs w:val="28"/>
              <w:lang w:val="uk-UA"/>
            </w:rPr>
            <m:t>=</m:t>
          </m:r>
          <m:f>
            <m:fPr>
              <m:ctrlPr>
                <w:rPr>
                  <w:rFonts w:ascii="Cambria Math" w:hAnsi="Cambria Math" w:cs="Times New Roman"/>
                  <w:sz w:val="28"/>
                  <w:szCs w:val="28"/>
                  <w:lang w:val="uk-UA"/>
                </w:rPr>
              </m:ctrlPr>
            </m:fPr>
            <m:num>
              <m:r>
                <m:rPr>
                  <m:sty m:val="p"/>
                </m:rPr>
                <w:rPr>
                  <w:rFonts w:ascii="Cambria Math" w:hAnsi="Cambria Math" w:cs="Times New Roman"/>
                  <w:sz w:val="28"/>
                  <w:szCs w:val="28"/>
                  <w:lang w:val="uk-UA"/>
                </w:rPr>
                <m:t>U</m:t>
              </m:r>
            </m:num>
            <m:den>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U</m:t>
                  </m:r>
                </m:e>
                <m:sub>
                  <m:r>
                    <m:rPr>
                      <m:sty m:val="p"/>
                    </m:rPr>
                    <w:rPr>
                      <w:rFonts w:ascii="Cambria Math" w:hAnsi="Cambria Math" w:cs="Times New Roman"/>
                      <w:sz w:val="28"/>
                      <w:szCs w:val="28"/>
                      <w:lang w:val="uk-UA"/>
                    </w:rPr>
                    <m:t>1</m:t>
                  </m:r>
                </m:sub>
              </m:sSub>
            </m:den>
          </m:f>
          <m:r>
            <m:rPr>
              <m:sty m:val="p"/>
            </m:rPr>
            <w:rPr>
              <w:rFonts w:ascii="Cambria Math" w:hAnsi="Cambria Math" w:cs="Times New Roman"/>
              <w:sz w:val="28"/>
              <w:szCs w:val="28"/>
              <w:lang w:val="uk-UA"/>
            </w:rPr>
            <m:t xml:space="preserve"> ×100%</m:t>
          </m:r>
        </m:oMath>
      </m:oMathPara>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Більшість авторів віддають перевагу першому способу підрахунку динаміки злочинності різниці між кінцевими і початковими значеннями її показників. Проте в який би спосіб не визначали динаміку, слід пам'ятати що </w:t>
      </w:r>
      <w:r w:rsidRPr="00B06EDD">
        <w:rPr>
          <w:rFonts w:ascii="Times New Roman" w:hAnsi="Times New Roman" w:cs="Times New Roman"/>
          <w:sz w:val="28"/>
          <w:szCs w:val="28"/>
          <w:lang w:val="uk-UA"/>
        </w:rPr>
        <w:lastRenderedPageBreak/>
        <w:t>задля того, аби отримати вірогідні, статистично вагомі, дані про динаміку злочинності, що свідчать про закономірні, а не випадкові зміни її показників, необхідно з особливою обережністю ставитися до вибору розміру проміжку часу, протягом якого досліджується динаміка злочинності</w:t>
      </w:r>
      <w:r w:rsidRPr="00B06EDD">
        <w:rPr>
          <w:rStyle w:val="a6"/>
          <w:rFonts w:ascii="Times New Roman" w:hAnsi="Times New Roman" w:cs="Times New Roman"/>
          <w:sz w:val="28"/>
          <w:szCs w:val="28"/>
          <w:lang w:val="uk-UA"/>
        </w:rPr>
        <w:footnoteReference w:id="33"/>
      </w:r>
      <w:r w:rsidRPr="00B06EDD">
        <w:rPr>
          <w:rFonts w:ascii="Times New Roman" w:hAnsi="Times New Roman" w:cs="Times New Roman"/>
          <w:sz w:val="28"/>
          <w:szCs w:val="28"/>
          <w:lang w:val="uk-UA"/>
        </w:rPr>
        <w:t>.</w:t>
      </w:r>
    </w:p>
    <w:p w:rsidR="00824F0E" w:rsidRPr="00B06EDD" w:rsidRDefault="00824F0E" w:rsidP="00722196">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Обережність необхідна, по-перше, тому, що на зміну основних показників злочинності можуть впливати відповідні зміни кримінального, кримінально-виконавчого, кримінально-процесуального законодавства. У зв'язку з цим бажано вибрати відтинки часу так, щоб протягом них вказане законодавство залишалося відносно постійним або зазнало лише незначних змін, інакше треба врахувати ці зміни та їх вплив на основні показники злочинності. По-друге, обережність необхідна також задля врахування (по можливості) всіх змін законодавства взагалі на означеному проміжку часу, які б могли мати як попереджувально-профілактичний, так і криміногенний характер. По-третє, обережність необхідна для того, щоб розмір обраного відтинку часу в певному значенні був оптимальним і відповідав обсягам досліджень або розміру території чи кримінологічного об'єкта, де будуть здійснюватись відповідні виміри показників злочинності. Відомо, що чим меншим є досліджуваний кримінологічний об'єкт (конкретне підприємство, мікрорайон міста, населений пункт сільського типу, робітниче селище тощо), тим більшим має бути проміжок часу, протягом якого буде досліджуватися динаміка злочинності на певному кримінологічному об'єкті, задля того, щоб встигли здійснитися взаємодія, поглинання, посилення чи нейтралізація різноманітних випадкових процесів, що відбуваються на об'єкті, які в разі малих проміжків часу можна сприйняти помилково як закономірні, а не випадкові і зробити в результаті хибні висновки.</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Для великих кримінологічних об'єктів, регіонів та територій, що складаються з безлічі більш дрібних кримінологічних об'єктів, територіальних одиниць чи регіонів, така небезпека є незначною, бо кількість </w:t>
      </w:r>
      <w:r w:rsidRPr="00B06EDD">
        <w:rPr>
          <w:rFonts w:ascii="Times New Roman" w:hAnsi="Times New Roman" w:cs="Times New Roman"/>
          <w:sz w:val="28"/>
          <w:szCs w:val="28"/>
          <w:lang w:val="uk-UA"/>
        </w:rPr>
        <w:lastRenderedPageBreak/>
        <w:t>випадкових процесів, що з ними трапляються навіть на невеликих відрізках часу, різко зростає, отже зростає й взаємодія (поглинання, посилення чи послаблення) цих випадкових процесів між собою і швидше "вимальовуються" загальні закономірності, яким підпорядкована динаміка основних показників злочинності досліджуваних об'єктів.</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 Виходячи з накопиченого практикою досвіду, для малих та порівняно невеликих кримінологічних об'єктів рекомендують вибирати для вивчення динаміки злочинності періоди, що дорівнюють 10 і більше років. Воднораз для більш великих кримінологічних об'єктів, цілих регіонів, відносно великих адміністративно-територіальних одиниць та окремих держав розміри досліджуваних періодів можна скоротити до п’яти років, а в окремих випадках — і менше. Природно припустити, що із зростанням досліджуваного проміжку часу точність виявлення основних закономірностей в динаміці злочинності зростає. Проте й тут є свої труднощі й обмеження, деякі з них вже були названі — це, зокрема, численні або докорінні зміни в чинному законодавстві, що можуть внести значні "шуми", "перешкоди" в дослідженні закономірностей динаміки злочинності. Це зовсім не означає, що не можна, наприклад, досліджувати динаміку злочинності на малих кримінологічних об'єктах чи малих територіях протягом малих проміжків часу або на великих кримінологічних об'єктах чи великих територіальних одиницях або в державах за досить довгий періоди або цілі історичні епохи. Проте теоретична й практичні значущість таких досліджень може різко знизитись, якщо при цьому не скористатися сучасними методами математичного аналізу, теорії ймовірностей, математичної статистики, сучасними комп'ютерними технологіями, щоб "відсіяти" не тільки всілякі випадкові або закономірні, але й "шумові" процеси і впливи, що викривлюють досліджувані закономірності в динаміці злочинності</w:t>
      </w:r>
      <w:r w:rsidRPr="00B06EDD">
        <w:rPr>
          <w:rStyle w:val="a6"/>
          <w:rFonts w:ascii="Times New Roman" w:hAnsi="Times New Roman" w:cs="Times New Roman"/>
          <w:sz w:val="28"/>
          <w:szCs w:val="28"/>
          <w:lang w:val="uk-UA"/>
        </w:rPr>
        <w:footnoteReference w:id="34"/>
      </w:r>
      <w:r w:rsidRPr="00B06EDD">
        <w:rPr>
          <w:rFonts w:ascii="Times New Roman" w:hAnsi="Times New Roman" w:cs="Times New Roman"/>
          <w:sz w:val="28"/>
          <w:szCs w:val="28"/>
          <w:lang w:val="uk-UA"/>
        </w:rPr>
        <w:t>.</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lastRenderedPageBreak/>
        <w:t>На практиці поряд з простою вирізняють також базисну та ланцюгову динаміку. При визначенні базисної динаміки злочинності за певний проміжок часу вибирають початкову точкою відліку (базис), а потім відносно неї обчислюють динаміку показників злочинності в будь-який інший момент часу (за умови, що виміри показників злочинності будуть здійснюватися в початковій точці відліку та наприкінці досліджуваного проміжку часу за той самий відтинок часу). Нині початковими (базисними) точками відліку можна, наприклад, обрати рік проголошення Україною суверенітету. Початковою точкою відліку може бути в загальному випадку будь-який момент час як достатньо збільшений, наприклад, як початок якоїсь історичної епохи, так і дрібно конкретизований, приміром рік, місяць, число, час доби.</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Ланцюгова динаміка відрізняється тим, що при її обчисленні порівнюються показники злочинності та визначається їх зміна за кожний наступний проміжок часу порівняно з рівнем йому попереднім, тим самим немовби утворюється послідовний ланцюг порівнянь. Наприклад, показники злочинності за 2014 рік порівнюються з показниками злочинності за 2013 рік; показники злочинності за 2013 рік порівнюються з показниками злочинності за 2012 рік; показники злочинності за 2012 рік порівнюються з показниками злочинності за 2011 рік тощо. </w:t>
      </w:r>
    </w:p>
    <w:p w:rsidR="00824F0E" w:rsidRPr="00B06EDD" w:rsidRDefault="00824F0E" w:rsidP="00722196">
      <w:pPr>
        <w:tabs>
          <w:tab w:val="left" w:pos="3828"/>
          <w:tab w:val="left" w:pos="7938"/>
        </w:tabs>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Таким чином, послідовно визначається динаміка злочинності за 2014, 2013, 2012 роки, що називається в цьому разі ланцюговою, чи безперервною, динамікою. відрізок часу, протягом якого досліджується ланцюгова динаміка злочинності, у загальному випадку може бути будь-яким. Основними вимогами, які повинен задовольняти їх вибір, є такі: ці проміжки часу повинні бути рівними за розмірами і слідувати безперервно один за одним.</w:t>
      </w:r>
    </w:p>
    <w:p w:rsidR="00824F0E" w:rsidRPr="00B06EDD" w:rsidRDefault="00824F0E" w:rsidP="00722196">
      <w:pPr>
        <w:autoSpaceDE w:val="0"/>
        <w:autoSpaceDN w:val="0"/>
        <w:adjustRightInd w:val="0"/>
        <w:spacing w:after="0" w:line="360" w:lineRule="auto"/>
        <w:ind w:firstLine="709"/>
        <w:jc w:val="both"/>
        <w:rPr>
          <w:rFonts w:ascii="Times New Roman" w:eastAsia="HiddenHorzOCR" w:hAnsi="Times New Roman" w:cs="Times New Roman"/>
          <w:sz w:val="28"/>
          <w:szCs w:val="28"/>
          <w:lang w:val="uk-UA"/>
        </w:rPr>
      </w:pPr>
      <w:r w:rsidRPr="00B06EDD">
        <w:rPr>
          <w:rFonts w:ascii="Times New Roman" w:eastAsia="HiddenHorzOCR" w:hAnsi="Times New Roman" w:cs="Times New Roman"/>
          <w:sz w:val="28"/>
          <w:szCs w:val="28"/>
          <w:lang w:val="uk-UA"/>
        </w:rPr>
        <w:t>На відміну від показників динаміки, які характеризують злочинність кількісно, структура останньої має розкривати її склад та співвідношення між складовими видами злочинних проявів, їх вчинення у конкретних умовах простору ( території) та часу, за визначальних ознак злочинних діянь та осіб, які їх вчиняють. Усе це разом</w:t>
      </w:r>
      <w:r w:rsidRPr="00B06EDD">
        <w:rPr>
          <w:rFonts w:ascii="HiddenHorzOCR" w:eastAsia="HiddenHorzOCR" w:cs="HiddenHorzOCR" w:hint="eastAsia"/>
          <w:sz w:val="17"/>
          <w:szCs w:val="17"/>
          <w:lang w:val="uk-UA"/>
        </w:rPr>
        <w:t xml:space="preserve"> </w:t>
      </w:r>
      <w:r w:rsidRPr="00B06EDD">
        <w:rPr>
          <w:rFonts w:ascii="Times New Roman" w:eastAsia="HiddenHorzOCR" w:hAnsi="Times New Roman" w:cs="Times New Roman"/>
          <w:sz w:val="28"/>
          <w:szCs w:val="28"/>
          <w:lang w:val="uk-UA"/>
        </w:rPr>
        <w:t xml:space="preserve">повинно складати уявлення, хоча б за </w:t>
      </w:r>
      <w:r w:rsidRPr="00B06EDD">
        <w:rPr>
          <w:rFonts w:ascii="Times New Roman" w:eastAsia="HiddenHorzOCR" w:hAnsi="Times New Roman" w:cs="Times New Roman"/>
          <w:sz w:val="28"/>
          <w:szCs w:val="28"/>
          <w:lang w:val="uk-UA"/>
        </w:rPr>
        <w:lastRenderedPageBreak/>
        <w:t xml:space="preserve">зовнішніми, здебільшого статистичними показниками, про злочинність у внутрішньо-якісному відношенні. Структура злочинності визначається за методом порівняння, згідно з яким зіставляються кількісні та якісні показники класифікованих певним чином (за певною підставою) окремих видів і категорій злочинів, осіб, які їх вчинили, ознак цих об'єктів спостереження. </w:t>
      </w:r>
      <w:r w:rsidRPr="00B06EDD">
        <w:rPr>
          <w:rFonts w:ascii="Times New Roman" w:eastAsia="HiddenHorzOCR" w:hAnsi="Times New Roman" w:cs="Times New Roman"/>
          <w:sz w:val="28"/>
          <w:szCs w:val="28"/>
        </w:rPr>
        <w:t>Через порівняння визначається показник</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(питома вага у відсотках) окремої виділеної структурної групи</w:t>
      </w:r>
      <w:r w:rsidRPr="00B06EDD">
        <w:rPr>
          <w:rFonts w:ascii="Times New Roman" w:eastAsia="HiddenHorzOCR" w:hAnsi="Times New Roman" w:cs="Times New Roman"/>
          <w:sz w:val="28"/>
          <w:szCs w:val="28"/>
          <w:lang w:val="uk-UA"/>
        </w:rPr>
        <w:t xml:space="preserve"> </w:t>
      </w:r>
      <w:r w:rsidRPr="00B06EDD">
        <w:rPr>
          <w:rFonts w:ascii="Times New Roman" w:eastAsia="HiddenHorzOCR" w:hAnsi="Times New Roman" w:cs="Times New Roman"/>
          <w:sz w:val="28"/>
          <w:szCs w:val="28"/>
        </w:rPr>
        <w:t>певного виду злочинів щодо загальної величини злочинності</w:t>
      </w:r>
      <w:r w:rsidRPr="00B06EDD">
        <w:rPr>
          <w:rStyle w:val="a6"/>
          <w:rFonts w:ascii="Times New Roman" w:eastAsia="HiddenHorzOCR" w:hAnsi="Times New Roman" w:cs="Times New Roman"/>
          <w:sz w:val="28"/>
          <w:szCs w:val="28"/>
        </w:rPr>
        <w:footnoteReference w:id="35"/>
      </w:r>
      <w:r w:rsidRPr="00B06EDD">
        <w:rPr>
          <w:rFonts w:ascii="Times New Roman" w:eastAsia="HiddenHorzOCR" w:hAnsi="Times New Roman" w:cs="Times New Roman"/>
          <w:sz w:val="28"/>
          <w:szCs w:val="28"/>
        </w:rPr>
        <w:t>.</w:t>
      </w:r>
      <w:r w:rsidRPr="00B06EDD">
        <w:rPr>
          <w:rFonts w:ascii="Times New Roman" w:eastAsia="HiddenHorzOCR" w:hAnsi="Times New Roman" w:cs="Times New Roman"/>
          <w:sz w:val="28"/>
          <w:szCs w:val="28"/>
          <w:lang w:val="uk-UA"/>
        </w:rPr>
        <w:t xml:space="preserve"> Питома вага (П.</w:t>
      </w:r>
      <w:r w:rsidRPr="00B06EDD">
        <w:rPr>
          <w:rFonts w:ascii="Times New Roman" w:eastAsia="HiddenHorzOCR" w:hAnsi="Times New Roman" w:cs="Times New Roman"/>
          <w:sz w:val="28"/>
          <w:szCs w:val="28"/>
          <w:vertAlign w:val="subscript"/>
          <w:lang w:val="uk-UA"/>
        </w:rPr>
        <w:t>в.</w:t>
      </w:r>
      <w:r w:rsidRPr="00B06EDD">
        <w:rPr>
          <w:rFonts w:ascii="Times New Roman" w:eastAsia="HiddenHorzOCR" w:hAnsi="Times New Roman" w:cs="Times New Roman"/>
          <w:sz w:val="28"/>
          <w:szCs w:val="28"/>
          <w:lang w:val="uk-UA"/>
        </w:rPr>
        <w:t>) вимірюється за звичайною формулою вирахування відсотку:</w:t>
      </w:r>
    </w:p>
    <w:p w:rsidR="00824F0E" w:rsidRPr="00B06EDD" w:rsidRDefault="00095CEC" w:rsidP="00722196">
      <w:pPr>
        <w:autoSpaceDE w:val="0"/>
        <w:autoSpaceDN w:val="0"/>
        <w:adjustRightInd w:val="0"/>
        <w:spacing w:after="0" w:line="360" w:lineRule="auto"/>
        <w:ind w:firstLine="709"/>
        <w:jc w:val="center"/>
        <w:rPr>
          <w:rFonts w:ascii="Times New Roman" w:eastAsiaTheme="minorEastAsia" w:hAnsi="Times New Roman" w:cs="Times New Roman"/>
          <w:sz w:val="28"/>
          <w:szCs w:val="28"/>
          <w:lang w:val="uk-UA"/>
        </w:rPr>
      </w:pPr>
      <m:oMath>
        <m:sSub>
          <m:sSubPr>
            <m:ctrlPr>
              <w:rPr>
                <w:rFonts w:ascii="Cambria Math" w:eastAsia="HiddenHorzOCR" w:hAnsi="Times New Roman" w:cs="Times New Roman"/>
                <w:sz w:val="28"/>
                <w:szCs w:val="28"/>
                <w:lang w:val="uk-UA"/>
              </w:rPr>
            </m:ctrlPr>
          </m:sSubPr>
          <m:e>
            <m:r>
              <m:rPr>
                <m:sty m:val="p"/>
              </m:rPr>
              <w:rPr>
                <w:rFonts w:ascii="Cambria Math" w:eastAsia="HiddenHorzOCR" w:hAnsi="Cambria Math" w:cs="Times New Roman"/>
                <w:sz w:val="28"/>
                <w:szCs w:val="28"/>
                <w:lang w:val="uk-UA"/>
              </w:rPr>
              <m:t>П</m:t>
            </m:r>
            <m:r>
              <m:rPr>
                <m:sty m:val="p"/>
              </m:rPr>
              <w:rPr>
                <w:rFonts w:ascii="Cambria Math" w:eastAsia="HiddenHorzOCR" w:hAnsi="Times New Roman" w:cs="Times New Roman"/>
                <w:sz w:val="28"/>
                <w:szCs w:val="28"/>
                <w:lang w:val="uk-UA"/>
              </w:rPr>
              <m:t>.</m:t>
            </m:r>
          </m:e>
          <m:sub>
            <m:r>
              <m:rPr>
                <m:sty m:val="p"/>
              </m:rPr>
              <w:rPr>
                <w:rFonts w:ascii="Cambria Math" w:eastAsia="HiddenHorzOCR" w:hAnsi="Cambria Math" w:cs="Times New Roman"/>
                <w:sz w:val="28"/>
                <w:szCs w:val="28"/>
                <w:lang w:val="uk-UA"/>
              </w:rPr>
              <m:t>в</m:t>
            </m:r>
            <m:r>
              <m:rPr>
                <m:sty m:val="p"/>
              </m:rPr>
              <w:rPr>
                <w:rFonts w:ascii="Cambria Math" w:eastAsia="HiddenHorzOCR" w:hAnsi="Times New Roman" w:cs="Times New Roman"/>
                <w:sz w:val="28"/>
                <w:szCs w:val="28"/>
                <w:lang w:val="uk-UA"/>
              </w:rPr>
              <m:t>.</m:t>
            </m:r>
          </m:sub>
        </m:sSub>
        <m:r>
          <m:rPr>
            <m:sty m:val="p"/>
          </m:rPr>
          <w:rPr>
            <w:rFonts w:ascii="Cambria Math" w:eastAsia="HiddenHorzOCR" w:hAnsi="Times New Roman" w:cs="Times New Roman"/>
            <w:sz w:val="28"/>
            <w:szCs w:val="28"/>
            <w:lang w:val="uk-UA"/>
          </w:rPr>
          <m:t>=</m:t>
        </m:r>
        <m:f>
          <m:fPr>
            <m:ctrlPr>
              <w:rPr>
                <w:rFonts w:ascii="Cambria Math" w:eastAsia="HiddenHorzOCR" w:hAnsi="Times New Roman" w:cs="Times New Roman"/>
                <w:sz w:val="28"/>
                <w:szCs w:val="28"/>
                <w:lang w:val="uk-UA"/>
              </w:rPr>
            </m:ctrlPr>
          </m:fPr>
          <m:num>
            <m:sSub>
              <m:sSubPr>
                <m:ctrlPr>
                  <w:rPr>
                    <w:rFonts w:ascii="Cambria Math" w:eastAsia="HiddenHorzOCR" w:hAnsi="Times New Roman" w:cs="Times New Roman"/>
                    <w:sz w:val="28"/>
                    <w:szCs w:val="28"/>
                    <w:lang w:val="uk-UA"/>
                  </w:rPr>
                </m:ctrlPr>
              </m:sSubPr>
              <m:e>
                <m:r>
                  <m:rPr>
                    <m:sty m:val="p"/>
                  </m:rPr>
                  <w:rPr>
                    <w:rFonts w:ascii="Cambria Math" w:eastAsia="HiddenHorzOCR" w:hAnsi="Cambria Math" w:cs="Times New Roman"/>
                    <w:sz w:val="28"/>
                    <w:szCs w:val="28"/>
                    <w:lang w:val="uk-UA"/>
                  </w:rPr>
                  <m:t>З</m:t>
                </m:r>
              </m:e>
              <m:sub>
                <m:r>
                  <m:rPr>
                    <m:sty m:val="p"/>
                  </m:rPr>
                  <w:rPr>
                    <w:rFonts w:ascii="Cambria Math" w:eastAsia="HiddenHorzOCR" w:hAnsi="Cambria Math" w:cs="Times New Roman"/>
                    <w:sz w:val="28"/>
                    <w:szCs w:val="28"/>
                    <w:lang w:val="uk-UA"/>
                  </w:rPr>
                  <m:t>в</m:t>
                </m:r>
                <m:r>
                  <m:rPr>
                    <m:sty m:val="p"/>
                  </m:rPr>
                  <w:rPr>
                    <w:rFonts w:ascii="Cambria Math" w:eastAsia="HiddenHorzOCR" w:hAnsi="Times New Roman" w:cs="Times New Roman"/>
                    <w:sz w:val="28"/>
                    <w:szCs w:val="28"/>
                    <w:lang w:val="uk-UA"/>
                  </w:rPr>
                  <m:t xml:space="preserve"> </m:t>
                </m:r>
              </m:sub>
            </m:sSub>
            <m:r>
              <m:rPr>
                <m:sty m:val="p"/>
              </m:rPr>
              <w:rPr>
                <w:rFonts w:ascii="Cambria Math" w:eastAsia="HiddenHorzOCR" w:hAnsi="Times New Roman" w:cs="Times New Roman"/>
                <w:sz w:val="28"/>
                <w:szCs w:val="28"/>
                <w:lang w:val="uk-UA"/>
              </w:rPr>
              <m:t xml:space="preserve"> </m:t>
            </m:r>
            <m:r>
              <m:rPr>
                <m:sty m:val="p"/>
              </m:rPr>
              <w:rPr>
                <w:rFonts w:ascii="Cambria Math" w:eastAsia="HiddenHorzOCR" w:hAnsi="Cambria Math" w:cs="Times New Roman"/>
                <w:sz w:val="28"/>
                <w:szCs w:val="28"/>
                <w:lang w:val="uk-UA"/>
              </w:rPr>
              <m:t>×</m:t>
            </m:r>
            <m:r>
              <m:rPr>
                <m:sty m:val="p"/>
              </m:rPr>
              <w:rPr>
                <w:rFonts w:ascii="Cambria Math" w:eastAsia="HiddenHorzOCR" w:hAnsi="Times New Roman" w:cs="Times New Roman"/>
                <w:sz w:val="28"/>
                <w:szCs w:val="28"/>
                <w:lang w:val="uk-UA"/>
              </w:rPr>
              <m:t>100%</m:t>
            </m:r>
          </m:num>
          <m:den>
            <m:r>
              <m:rPr>
                <m:sty m:val="p"/>
              </m:rPr>
              <w:rPr>
                <w:rFonts w:ascii="Cambria Math" w:eastAsia="HiddenHorzOCR" w:hAnsi="Cambria Math" w:cs="Times New Roman"/>
                <w:sz w:val="28"/>
                <w:szCs w:val="28"/>
                <w:lang w:val="uk-UA"/>
              </w:rPr>
              <m:t>З</m:t>
            </m:r>
          </m:den>
        </m:f>
      </m:oMath>
      <w:r w:rsidR="00824F0E" w:rsidRPr="00B06EDD">
        <w:rPr>
          <w:rFonts w:ascii="Times New Roman" w:eastAsiaTheme="minorEastAsia" w:hAnsi="Times New Roman" w:cs="Times New Roman"/>
          <w:sz w:val="28"/>
          <w:szCs w:val="28"/>
          <w:lang w:val="uk-UA"/>
        </w:rPr>
        <w:t>,</w:t>
      </w:r>
    </w:p>
    <w:p w:rsidR="00824F0E" w:rsidRPr="00B06EDD" w:rsidRDefault="00824F0E" w:rsidP="00722196">
      <w:pPr>
        <w:autoSpaceDE w:val="0"/>
        <w:autoSpaceDN w:val="0"/>
        <w:adjustRightInd w:val="0"/>
        <w:spacing w:after="0" w:line="360" w:lineRule="auto"/>
        <w:ind w:firstLine="709"/>
        <w:jc w:val="both"/>
        <w:rPr>
          <w:rFonts w:ascii="Times New Roman" w:eastAsiaTheme="minorEastAsia" w:hAnsi="Times New Roman" w:cs="Times New Roman"/>
          <w:sz w:val="28"/>
          <w:szCs w:val="28"/>
          <w:lang w:val="uk-UA"/>
        </w:rPr>
      </w:pPr>
      <w:r w:rsidRPr="00B06EDD">
        <w:rPr>
          <w:rFonts w:ascii="Times New Roman" w:eastAsiaTheme="minorEastAsia" w:hAnsi="Times New Roman" w:cs="Times New Roman"/>
          <w:sz w:val="28"/>
          <w:szCs w:val="28"/>
          <w:lang w:val="uk-UA"/>
        </w:rPr>
        <w:t>Де З</w:t>
      </w:r>
      <w:r w:rsidRPr="00B06EDD">
        <w:rPr>
          <w:rFonts w:ascii="Times New Roman" w:eastAsiaTheme="minorEastAsia" w:hAnsi="Times New Roman" w:cs="Times New Roman"/>
          <w:sz w:val="28"/>
          <w:szCs w:val="28"/>
          <w:vertAlign w:val="subscript"/>
          <w:lang w:val="uk-UA"/>
        </w:rPr>
        <w:t>в</w:t>
      </w:r>
      <w:r w:rsidRPr="00B06EDD">
        <w:rPr>
          <w:rFonts w:ascii="Times New Roman" w:eastAsiaTheme="minorEastAsia" w:hAnsi="Times New Roman" w:cs="Times New Roman"/>
          <w:sz w:val="28"/>
          <w:szCs w:val="28"/>
          <w:lang w:val="uk-UA"/>
        </w:rPr>
        <w:t xml:space="preserve"> – кількість злочинів певного виду, певної структурної групи; З – загальна кількість злочинів, рівень злочинності.</w:t>
      </w:r>
    </w:p>
    <w:p w:rsidR="00824F0E" w:rsidRPr="00B06EDD" w:rsidRDefault="00824F0E" w:rsidP="00722196">
      <w:pPr>
        <w:autoSpaceDE w:val="0"/>
        <w:autoSpaceDN w:val="0"/>
        <w:adjustRightInd w:val="0"/>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Залежно від критеріїв класифікації злочинів можна розрахувати питому вагу:</w:t>
      </w:r>
    </w:p>
    <w:p w:rsidR="00824F0E" w:rsidRPr="00B06EDD" w:rsidRDefault="00824F0E" w:rsidP="00722196">
      <w:pPr>
        <w:pStyle w:val="a3"/>
        <w:numPr>
          <w:ilvl w:val="0"/>
          <w:numId w:val="10"/>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shd w:val="clear" w:color="auto" w:fill="FFFFFF"/>
          <w:lang w:val="uk-UA"/>
        </w:rPr>
        <w:t>за ступенем суспільної небезпеки, чи тяжкістю злочинів, що становлять злочинність, обчислюючи частку злочинів особливо тяжких, тяжких, менш тяжких та тих, що не становлять великої суспільної небезпеки;</w:t>
      </w:r>
    </w:p>
    <w:p w:rsidR="00824F0E" w:rsidRPr="00B06EDD" w:rsidRDefault="00824F0E" w:rsidP="00722196">
      <w:pPr>
        <w:pStyle w:val="a3"/>
        <w:numPr>
          <w:ilvl w:val="0"/>
          <w:numId w:val="10"/>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shd w:val="clear" w:color="auto" w:fill="FFFFFF"/>
          <w:lang w:val="uk-UA"/>
        </w:rPr>
        <w:t>за формою вини, з якою були вчинені злочини, що становлять злочинність, частку в злочинності умисних і необережних злочинів та злочинів, що були вчинені зі складною або змішаною формою вини.</w:t>
      </w:r>
    </w:p>
    <w:p w:rsidR="00824F0E" w:rsidRPr="00B06EDD" w:rsidRDefault="00824F0E" w:rsidP="00722196">
      <w:pPr>
        <w:pStyle w:val="a3"/>
        <w:numPr>
          <w:ilvl w:val="0"/>
          <w:numId w:val="10"/>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shd w:val="clear" w:color="auto" w:fill="FFFFFF"/>
        </w:rPr>
        <w:t xml:space="preserve">за стадіями вчинення злочину, обчислюючи </w:t>
      </w:r>
      <w:r w:rsidRPr="00B06EDD">
        <w:rPr>
          <w:rFonts w:ascii="Times New Roman" w:hAnsi="Times New Roman" w:cs="Times New Roman"/>
          <w:sz w:val="28"/>
          <w:szCs w:val="28"/>
          <w:shd w:val="clear" w:color="auto" w:fill="FFFFFF"/>
          <w:lang w:val="uk-UA"/>
        </w:rPr>
        <w:t>частку</w:t>
      </w:r>
      <w:r w:rsidRPr="00B06EDD">
        <w:rPr>
          <w:rFonts w:ascii="Times New Roman" w:hAnsi="Times New Roman" w:cs="Times New Roman"/>
          <w:sz w:val="28"/>
          <w:szCs w:val="28"/>
          <w:shd w:val="clear" w:color="auto" w:fill="FFFFFF"/>
        </w:rPr>
        <w:t xml:space="preserve"> закінчених злочинів, готувань до злочинів і замахів на злочини;</w:t>
      </w:r>
    </w:p>
    <w:p w:rsidR="00824F0E" w:rsidRPr="00B06EDD" w:rsidRDefault="00824F0E" w:rsidP="00722196">
      <w:pPr>
        <w:pStyle w:val="a3"/>
        <w:numPr>
          <w:ilvl w:val="0"/>
          <w:numId w:val="10"/>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shd w:val="clear" w:color="auto" w:fill="FFFFFF"/>
          <w:lang w:val="uk-UA"/>
        </w:rPr>
        <w:t>за критерієм присутності чи відсутності співучасті при вчиненні злочинів з урахуванням її форм і різновидів, обчислюючи частку відповідних груп злочинів, що входять до складу злочинності;</w:t>
      </w:r>
    </w:p>
    <w:p w:rsidR="00824F0E" w:rsidRPr="00B06EDD" w:rsidRDefault="00824F0E" w:rsidP="00722196">
      <w:pPr>
        <w:pStyle w:val="a3"/>
        <w:numPr>
          <w:ilvl w:val="0"/>
          <w:numId w:val="10"/>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shd w:val="clear" w:color="auto" w:fill="FFFFFF"/>
        </w:rPr>
        <w:lastRenderedPageBreak/>
        <w:t>за об'єктом злочинних посягань, згідно з класифікацією злочинів, наведеною в Особливій частині Кримінального кодексу</w:t>
      </w:r>
      <w:r w:rsidRPr="00B06EDD">
        <w:rPr>
          <w:rStyle w:val="a6"/>
          <w:rFonts w:ascii="Times New Roman" w:hAnsi="Times New Roman" w:cs="Times New Roman"/>
          <w:sz w:val="28"/>
          <w:szCs w:val="28"/>
          <w:shd w:val="clear" w:color="auto" w:fill="FFFFFF"/>
        </w:rPr>
        <w:footnoteReference w:id="36"/>
      </w:r>
      <w:r w:rsidRPr="00B06EDD">
        <w:rPr>
          <w:rFonts w:ascii="Times New Roman" w:hAnsi="Times New Roman" w:cs="Times New Roman"/>
          <w:sz w:val="28"/>
          <w:szCs w:val="28"/>
          <w:shd w:val="clear" w:color="auto" w:fill="FFFFFF"/>
          <w:lang w:val="uk-UA"/>
        </w:rPr>
        <w:t>;</w:t>
      </w:r>
    </w:p>
    <w:p w:rsidR="00824F0E" w:rsidRPr="00B06EDD" w:rsidRDefault="00824F0E" w:rsidP="00722196">
      <w:pPr>
        <w:pStyle w:val="a3"/>
        <w:numPr>
          <w:ilvl w:val="0"/>
          <w:numId w:val="10"/>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shd w:val="clear" w:color="auto" w:fill="FFFFFF"/>
          <w:lang w:val="uk-UA"/>
        </w:rPr>
        <w:t>на підставі врахування певних ознак суб'єктів злочинів (їх відсутності чи присутності. Наприклад, за соціально-демографічними ознаками суб'єктів злочинів (за статтю, віком, соціальним статусом, родом занять, сімейним станом, матеріальними та житловими умовами тощо), за освітньо-культурними ознаками суб’єктів злочинів (наявністю освіти та її рівнем і видом, рівнем культури, загальними і специфічними культурними ознаками), за морально-психологічними ознаками суб'єктів злочинів (загальною ціннісною орієнтацією, ставленням до права і правоохоронної діяльності, за потребами та інтересами, інтелектуальними, вольовими та емоційними ознаками), за кримінально-правовим і ознаками суб'єктів злочинів (спрямованістю злочинної діяльності, її змістом, мотивами, тривалістю, одноосібним чи груповим характером, рядовою чи організаторською роллю, інтенсивністю злочинної діяльності) тощо;</w:t>
      </w:r>
    </w:p>
    <w:p w:rsidR="00824F0E" w:rsidRPr="00B06EDD" w:rsidRDefault="00824F0E" w:rsidP="00722196">
      <w:pPr>
        <w:pStyle w:val="a3"/>
        <w:numPr>
          <w:ilvl w:val="0"/>
          <w:numId w:val="10"/>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shd w:val="clear" w:color="auto" w:fill="FFFFFF"/>
        </w:rPr>
        <w:t>за таким суто кримінологічним критерієм, як причини та умови злочинів, що їх можна, у свою чергу, диференціювати за безліччю критеріїв, які пропонують вчені та практики.</w:t>
      </w:r>
    </w:p>
    <w:p w:rsidR="00824F0E" w:rsidRPr="00B06EDD" w:rsidRDefault="00824F0E" w:rsidP="00722196">
      <w:pPr>
        <w:autoSpaceDE w:val="0"/>
        <w:autoSpaceDN w:val="0"/>
        <w:adjustRightInd w:val="0"/>
        <w:spacing w:after="0" w:line="360" w:lineRule="auto"/>
        <w:ind w:firstLine="709"/>
        <w:jc w:val="both"/>
        <w:rPr>
          <w:rFonts w:ascii="Times New Roman" w:hAnsi="Times New Roman" w:cs="Times New Roman"/>
          <w:sz w:val="28"/>
          <w:szCs w:val="28"/>
        </w:rPr>
      </w:pPr>
      <w:r w:rsidRPr="00B06EDD">
        <w:rPr>
          <w:rFonts w:ascii="Times New Roman" w:hAnsi="Times New Roman" w:cs="Times New Roman"/>
          <w:sz w:val="28"/>
          <w:szCs w:val="28"/>
          <w:shd w:val="clear" w:color="auto" w:fill="FFFFFF"/>
        </w:rPr>
        <w:t xml:space="preserve">Тут були наведені далеко не всі типи й варіанти </w:t>
      </w:r>
      <w:r w:rsidRPr="00B06EDD">
        <w:rPr>
          <w:rFonts w:ascii="Times New Roman" w:hAnsi="Times New Roman" w:cs="Times New Roman"/>
          <w:sz w:val="28"/>
          <w:szCs w:val="28"/>
          <w:shd w:val="clear" w:color="auto" w:fill="FFFFFF"/>
          <w:lang w:val="uk-UA"/>
        </w:rPr>
        <w:t>класифікації</w:t>
      </w:r>
      <w:r w:rsidRPr="00B06EDD">
        <w:rPr>
          <w:rFonts w:ascii="Times New Roman" w:hAnsi="Times New Roman" w:cs="Times New Roman"/>
          <w:sz w:val="28"/>
          <w:szCs w:val="28"/>
          <w:shd w:val="clear" w:color="auto" w:fill="FFFFFF"/>
        </w:rPr>
        <w:t>, а лише їх основні приклади. Дати їх повний перелік, повну характеристику практично неможливо.</w:t>
      </w:r>
      <w:r w:rsidRPr="00B06EDD">
        <w:rPr>
          <w:rStyle w:val="apple-converted-space"/>
          <w:rFonts w:ascii="Times New Roman" w:hAnsi="Times New Roman" w:cs="Times New Roman"/>
          <w:sz w:val="28"/>
          <w:szCs w:val="28"/>
          <w:shd w:val="clear" w:color="auto" w:fill="FFFFFF"/>
        </w:rPr>
        <w:t> </w:t>
      </w:r>
    </w:p>
    <w:p w:rsidR="00824F0E" w:rsidRPr="00B06EDD" w:rsidRDefault="00824F0E" w:rsidP="00722196">
      <w:pPr>
        <w:tabs>
          <w:tab w:val="left" w:pos="3828"/>
        </w:tabs>
        <w:spacing w:after="0" w:line="360" w:lineRule="auto"/>
        <w:ind w:firstLine="709"/>
        <w:jc w:val="both"/>
        <w:rPr>
          <w:rFonts w:ascii="Times New Roman" w:hAnsi="Times New Roman" w:cs="Times New Roman"/>
          <w:sz w:val="28"/>
          <w:szCs w:val="28"/>
          <w:lang w:val="uk-UA"/>
        </w:rPr>
      </w:pPr>
    </w:p>
    <w:p w:rsidR="003B6F77" w:rsidRPr="00B06EDD" w:rsidRDefault="003B6F77" w:rsidP="00722196">
      <w:pPr>
        <w:tabs>
          <w:tab w:val="left" w:pos="3828"/>
        </w:tabs>
        <w:spacing w:after="0" w:line="360" w:lineRule="auto"/>
        <w:ind w:firstLine="709"/>
        <w:jc w:val="both"/>
        <w:rPr>
          <w:rFonts w:ascii="Times New Roman" w:hAnsi="Times New Roman" w:cs="Times New Roman"/>
          <w:sz w:val="28"/>
          <w:szCs w:val="28"/>
          <w:lang w:val="uk-UA"/>
        </w:rPr>
      </w:pPr>
    </w:p>
    <w:p w:rsidR="00FA6AAC" w:rsidRPr="00B06EDD" w:rsidRDefault="00FA6AAC">
      <w:pPr>
        <w:rPr>
          <w:rFonts w:ascii="Times New Roman" w:eastAsiaTheme="majorEastAsia" w:hAnsi="Times New Roman" w:cs="Times New Roman"/>
          <w:b/>
          <w:sz w:val="28"/>
          <w:szCs w:val="28"/>
          <w:lang w:val="uk-UA"/>
        </w:rPr>
      </w:pPr>
      <w:r w:rsidRPr="00B06EDD">
        <w:rPr>
          <w:rFonts w:ascii="Times New Roman" w:hAnsi="Times New Roman" w:cs="Times New Roman"/>
          <w:bCs/>
          <w:sz w:val="28"/>
          <w:szCs w:val="28"/>
          <w:lang w:val="uk-UA"/>
        </w:rPr>
        <w:br w:type="page"/>
      </w:r>
    </w:p>
    <w:p w:rsidR="003B6F77" w:rsidRPr="00B06EDD" w:rsidRDefault="003B6F77" w:rsidP="003B6F77">
      <w:pPr>
        <w:pStyle w:val="2"/>
        <w:spacing w:before="0" w:line="360" w:lineRule="auto"/>
        <w:jc w:val="center"/>
        <w:rPr>
          <w:rFonts w:ascii="Times New Roman" w:hAnsi="Times New Roman" w:cs="Times New Roman"/>
          <w:bCs w:val="0"/>
          <w:color w:val="auto"/>
          <w:sz w:val="28"/>
          <w:szCs w:val="28"/>
          <w:lang w:val="uk-UA"/>
        </w:rPr>
      </w:pPr>
      <w:bookmarkStart w:id="7" w:name="_Toc412092762"/>
      <w:r w:rsidRPr="00B06EDD">
        <w:rPr>
          <w:rFonts w:ascii="Times New Roman" w:hAnsi="Times New Roman" w:cs="Times New Roman"/>
          <w:bCs w:val="0"/>
          <w:color w:val="auto"/>
          <w:sz w:val="28"/>
          <w:szCs w:val="28"/>
          <w:lang w:val="uk-UA"/>
        </w:rPr>
        <w:lastRenderedPageBreak/>
        <w:t>2.3. Кількісні показники злочинності в Україні в період 2010-2014 рр.</w:t>
      </w:r>
      <w:bookmarkEnd w:id="7"/>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06EDD">
        <w:rPr>
          <w:rFonts w:ascii="Times New Roman" w:eastAsia="Calibri" w:hAnsi="Times New Roman" w:cs="Times New Roman"/>
          <w:sz w:val="28"/>
          <w:szCs w:val="28"/>
          <w:lang w:val="uk-UA"/>
        </w:rPr>
        <w:t xml:space="preserve">Оцінюючи стан злочинності за вказаний проміжок часу, слід зауважити, що у 2009 році було внесено зміни до ст. 51 Кодексу України про адміністративні правопорушення і, як наслідок, викрадення чужого майна, вартість якого перевищує 0,2 неоподатковуваного мінімуму доходів громадян, в подальшому стало кваліфікуватися як злочин. </w:t>
      </w:r>
      <w:r w:rsidRPr="00B06EDD">
        <w:rPr>
          <w:rFonts w:ascii="Times New Roman" w:eastAsia="Calibri" w:hAnsi="Times New Roman" w:cs="Times New Roman"/>
          <w:sz w:val="28"/>
          <w:szCs w:val="28"/>
        </w:rPr>
        <w:t>Ця обставина відобразилася на кількості зареєстрованих крадіжок і, відповідно, злочинності цієї групи, а отже й на злочинності в цілому</w:t>
      </w:r>
      <w:r w:rsidRPr="00B06EDD">
        <w:rPr>
          <w:rFonts w:ascii="Times New Roman" w:eastAsia="Calibri" w:hAnsi="Times New Roman" w:cs="Times New Roman"/>
          <w:sz w:val="28"/>
          <w:szCs w:val="28"/>
          <w:vertAlign w:val="superscript"/>
        </w:rPr>
        <w:footnoteReference w:id="37"/>
      </w:r>
      <w:r w:rsidRPr="00B06EDD">
        <w:rPr>
          <w:rFonts w:ascii="Times New Roman" w:eastAsia="Calibri" w:hAnsi="Times New Roman" w:cs="Times New Roman"/>
          <w:sz w:val="28"/>
          <w:szCs w:val="28"/>
        </w:rPr>
        <w:t>.</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У результаті у 2010 році було зареєстровано 500</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902 злочинів (+15,2 % порівняно з показником 2009 року), а коефіцієнт інтенсивності злочинності на 10 тис. населення становив 97,5. У наступному роц</w:t>
      </w:r>
      <w:r w:rsidRPr="00B06EDD">
        <w:rPr>
          <w:rFonts w:ascii="Times New Roman" w:eastAsia="Calibri" w:hAnsi="Times New Roman" w:cs="Times New Roman"/>
          <w:sz w:val="28"/>
          <w:szCs w:val="28"/>
          <w:lang w:val="uk-UA"/>
        </w:rPr>
        <w:t>і</w:t>
      </w:r>
      <w:r w:rsidRPr="00B06EDD">
        <w:rPr>
          <w:rFonts w:ascii="Times New Roman" w:eastAsia="Calibri" w:hAnsi="Times New Roman" w:cs="Times New Roman"/>
          <w:sz w:val="28"/>
          <w:szCs w:val="28"/>
        </w:rPr>
        <w:t xml:space="preserve"> це зростання тривало, і у 2011 році було зареєстровано 515 833 злочини (+</w:t>
      </w:r>
      <w:r w:rsidRPr="00B06EDD">
        <w:rPr>
          <w:rFonts w:ascii="Times New Roman" w:eastAsia="Calibri" w:hAnsi="Times New Roman" w:cs="Times New Roman"/>
          <w:sz w:val="28"/>
          <w:szCs w:val="28"/>
          <w:lang w:val="uk-UA"/>
        </w:rPr>
        <w:t>3</w:t>
      </w:r>
      <w:r w:rsidRPr="00B06EDD">
        <w:rPr>
          <w:rFonts w:ascii="Times New Roman" w:eastAsia="Calibri" w:hAnsi="Times New Roman" w:cs="Times New Roman"/>
          <w:sz w:val="28"/>
          <w:szCs w:val="28"/>
        </w:rPr>
        <w:t>% порівняно з 20</w:t>
      </w:r>
      <w:r w:rsidRPr="00B06EDD">
        <w:rPr>
          <w:rFonts w:ascii="Times New Roman" w:eastAsia="Calibri" w:hAnsi="Times New Roman" w:cs="Times New Roman"/>
          <w:sz w:val="28"/>
          <w:szCs w:val="28"/>
          <w:lang w:val="uk-UA"/>
        </w:rPr>
        <w:t xml:space="preserve">10 </w:t>
      </w:r>
      <w:r w:rsidRPr="00B06EDD">
        <w:rPr>
          <w:rFonts w:ascii="Times New Roman" w:eastAsia="Calibri" w:hAnsi="Times New Roman" w:cs="Times New Roman"/>
          <w:sz w:val="28"/>
          <w:szCs w:val="28"/>
        </w:rPr>
        <w:t>роком). Коефіцієнт інтенсивності злочинності у 2011 році збільшився до 104,1.</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У 2012 році кількість зареєстрованих злочинів становила 443 665, а коефіцієнт інтенсивності злочинності дорівнював 97,4.</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rPr>
        <w:t xml:space="preserve">Отже, вперше за останні </w:t>
      </w:r>
      <w:r w:rsidRPr="00B06EDD">
        <w:rPr>
          <w:rFonts w:ascii="Times New Roman" w:eastAsia="Calibri" w:hAnsi="Times New Roman" w:cs="Times New Roman"/>
          <w:sz w:val="28"/>
          <w:szCs w:val="28"/>
          <w:lang w:val="uk-UA"/>
        </w:rPr>
        <w:t>два роки</w:t>
      </w:r>
      <w:r w:rsidRPr="00B06EDD">
        <w:rPr>
          <w:rFonts w:ascii="Times New Roman" w:eastAsia="Calibri" w:hAnsi="Times New Roman" w:cs="Times New Roman"/>
          <w:sz w:val="28"/>
          <w:szCs w:val="28"/>
        </w:rPr>
        <w:t xml:space="preserve"> спостерігається зниження динаміки рівня злочинності (–6,6%). При цьому тенденція до зниження динаміки рівня злочинності намітилася ще з початку </w:t>
      </w:r>
      <w:r w:rsidRPr="00B06EDD">
        <w:rPr>
          <w:rFonts w:ascii="Times New Roman" w:eastAsia="Calibri" w:hAnsi="Times New Roman" w:cs="Times New Roman"/>
          <w:sz w:val="28"/>
          <w:szCs w:val="28"/>
          <w:lang w:val="uk-UA"/>
        </w:rPr>
        <w:t xml:space="preserve">2012 </w:t>
      </w:r>
      <w:r w:rsidRPr="00B06EDD">
        <w:rPr>
          <w:rFonts w:ascii="Times New Roman" w:eastAsia="Calibri" w:hAnsi="Times New Roman" w:cs="Times New Roman"/>
          <w:sz w:val="28"/>
          <w:szCs w:val="28"/>
        </w:rPr>
        <w:t xml:space="preserve">року (6,7% – у січні, 2,3% – у лютому, 0,9% – у травні, 2,4% – у липні). </w:t>
      </w:r>
      <w:r w:rsidRPr="00B06EDD">
        <w:rPr>
          <w:rFonts w:ascii="Times New Roman" w:eastAsia="Calibri" w:hAnsi="Times New Roman" w:cs="Times New Roman"/>
          <w:sz w:val="28"/>
          <w:szCs w:val="28"/>
          <w:lang w:val="uk-UA"/>
        </w:rPr>
        <w:t>Але з 2013 року динаміка рівня злочинності збільшується і</w:t>
      </w:r>
      <w:r w:rsidRPr="00B06EDD">
        <w:rPr>
          <w:rFonts w:ascii="Times New Roman" w:eastAsia="Calibri" w:hAnsi="Times New Roman" w:cs="Times New Roman"/>
          <w:sz w:val="28"/>
          <w:szCs w:val="28"/>
        </w:rPr>
        <w:t xml:space="preserve"> було зареєстровано 563 560 злочинів, а коефіцієнт інтенсивності злочинності становив 130,0</w:t>
      </w:r>
      <w:r w:rsidRPr="00B06EDD">
        <w:rPr>
          <w:rFonts w:ascii="Times New Roman" w:eastAsia="Calibri" w:hAnsi="Times New Roman" w:cs="Times New Roman"/>
          <w:sz w:val="28"/>
          <w:szCs w:val="28"/>
          <w:lang w:val="uk-UA"/>
        </w:rPr>
        <w:t xml:space="preserve">, а у </w:t>
      </w:r>
      <w:r w:rsidRPr="00B06EDD">
        <w:rPr>
          <w:rFonts w:ascii="Times New Roman" w:eastAsia="Calibri" w:hAnsi="Times New Roman" w:cs="Times New Roman"/>
          <w:sz w:val="28"/>
          <w:szCs w:val="28"/>
        </w:rPr>
        <w:t>2014 роц</w:t>
      </w:r>
      <w:r w:rsidRPr="00B06EDD">
        <w:rPr>
          <w:rFonts w:ascii="Times New Roman" w:eastAsia="Calibri" w:hAnsi="Times New Roman" w:cs="Times New Roman"/>
          <w:sz w:val="28"/>
          <w:szCs w:val="28"/>
          <w:lang w:val="uk-UA"/>
        </w:rPr>
        <w:t>і зменшується і було зареєстровано 529 139 злочинів, а коефіцієнт інтенсивності злочинності становив 122,06.</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Структуру зареєстрованої злочинності в Україні за видом злочину можна</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охарактеризувати шляхом виділення найбільш поширених злочинних діянь.</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На такі злочини припадало в середньому за період, що розглядається, 77,3%</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 xml:space="preserve">усіх зареєстрованих посягань, тобто вони досить повно </w:t>
      </w:r>
      <w:r w:rsidRPr="00B06EDD">
        <w:rPr>
          <w:rFonts w:ascii="Times New Roman" w:eastAsia="Calibri" w:hAnsi="Times New Roman" w:cs="Times New Roman"/>
          <w:sz w:val="28"/>
          <w:szCs w:val="28"/>
        </w:rPr>
        <w:lastRenderedPageBreak/>
        <w:t>характеризують всю</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сукупність зареєстрованих злочинів. Відповідно, саме ці злочини визначали</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динаміку та структуру зареєстрованої злочинності в державі.</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Структура злочинності за видом злочину зазнала протягом аналізованого</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періоду серйозних змін.</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rPr>
        <w:t>У 20</w:t>
      </w:r>
      <w:r w:rsidRPr="00B06EDD">
        <w:rPr>
          <w:rFonts w:ascii="Times New Roman" w:eastAsia="Calibri" w:hAnsi="Times New Roman" w:cs="Times New Roman"/>
          <w:sz w:val="28"/>
          <w:szCs w:val="28"/>
          <w:lang w:val="uk-UA"/>
        </w:rPr>
        <w:t>10</w:t>
      </w:r>
      <w:r w:rsidRPr="00B06EDD">
        <w:rPr>
          <w:rFonts w:ascii="Times New Roman" w:eastAsia="Calibri" w:hAnsi="Times New Roman" w:cs="Times New Roman"/>
          <w:sz w:val="28"/>
          <w:szCs w:val="28"/>
        </w:rPr>
        <w:t xml:space="preserve"> році зростання зареєстрованої злочинності сталося за рахунок</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збільшення числа загальнокримінальних посягань. Їхня кількість зросла порівняно з минулим роком на 1,</w:t>
      </w:r>
      <w:r w:rsidRPr="00B06EDD">
        <w:rPr>
          <w:rFonts w:ascii="Times New Roman" w:eastAsia="Calibri" w:hAnsi="Times New Roman" w:cs="Times New Roman"/>
          <w:sz w:val="28"/>
          <w:szCs w:val="28"/>
          <w:lang w:val="uk-UA"/>
        </w:rPr>
        <w:t>2</w:t>
      </w:r>
      <w:r w:rsidRPr="00B06EDD">
        <w:rPr>
          <w:rFonts w:ascii="Times New Roman" w:eastAsia="Calibri" w:hAnsi="Times New Roman" w:cs="Times New Roman"/>
          <w:sz w:val="28"/>
          <w:szCs w:val="28"/>
        </w:rPr>
        <w:t xml:space="preserve">% і дорівнювала </w:t>
      </w:r>
      <w:r w:rsidRPr="00B06EDD">
        <w:rPr>
          <w:rFonts w:ascii="Times New Roman" w:eastAsia="Calibri" w:hAnsi="Times New Roman" w:cs="Times New Roman"/>
          <w:sz w:val="28"/>
          <w:szCs w:val="28"/>
          <w:lang w:val="uk-UA"/>
        </w:rPr>
        <w:t>463 238</w:t>
      </w:r>
      <w:r w:rsidRPr="00B06EDD">
        <w:rPr>
          <w:rFonts w:ascii="Times New Roman" w:eastAsia="Calibri" w:hAnsi="Times New Roman" w:cs="Times New Roman"/>
          <w:sz w:val="28"/>
          <w:szCs w:val="28"/>
        </w:rPr>
        <w:t>. Частка злочинів</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загальнокримінальної спрямованості серед усіх зареєстрованих становила</w:t>
      </w:r>
      <w:r w:rsidRPr="00B06EDD">
        <w:rPr>
          <w:rFonts w:ascii="Times New Roman" w:eastAsia="Calibri" w:hAnsi="Times New Roman" w:cs="Times New Roman"/>
          <w:sz w:val="28"/>
          <w:szCs w:val="28"/>
          <w:lang w:val="uk-UA"/>
        </w:rPr>
        <w:t xml:space="preserve"> 92,5</w:t>
      </w:r>
      <w:r w:rsidRPr="00B06EDD">
        <w:rPr>
          <w:rFonts w:ascii="Times New Roman" w:eastAsia="Calibri" w:hAnsi="Times New Roman" w:cs="Times New Roman"/>
          <w:sz w:val="28"/>
          <w:szCs w:val="28"/>
        </w:rPr>
        <w:t>% (200</w:t>
      </w:r>
      <w:r w:rsidRPr="00B06EDD">
        <w:rPr>
          <w:rFonts w:ascii="Times New Roman" w:eastAsia="Calibri" w:hAnsi="Times New Roman" w:cs="Times New Roman"/>
          <w:sz w:val="28"/>
          <w:szCs w:val="28"/>
          <w:lang w:val="uk-UA"/>
        </w:rPr>
        <w:t>9</w:t>
      </w:r>
      <w:r w:rsidRPr="00B06EDD">
        <w:rPr>
          <w:rFonts w:ascii="Times New Roman" w:eastAsia="Calibri" w:hAnsi="Times New Roman" w:cs="Times New Roman"/>
          <w:sz w:val="28"/>
          <w:szCs w:val="28"/>
        </w:rPr>
        <w:t xml:space="preserve"> рік – 9</w:t>
      </w:r>
      <w:r w:rsidRPr="00B06EDD">
        <w:rPr>
          <w:rFonts w:ascii="Times New Roman" w:eastAsia="Calibri" w:hAnsi="Times New Roman" w:cs="Times New Roman"/>
          <w:sz w:val="28"/>
          <w:szCs w:val="28"/>
          <w:lang w:val="uk-UA"/>
        </w:rPr>
        <w:t>1</w:t>
      </w:r>
      <w:r w:rsidRPr="00B06EDD">
        <w:rPr>
          <w:rFonts w:ascii="Times New Roman" w:eastAsia="Calibri" w:hAnsi="Times New Roman" w:cs="Times New Roman"/>
          <w:sz w:val="28"/>
          <w:szCs w:val="28"/>
        </w:rPr>
        <w:t>,</w:t>
      </w:r>
      <w:r w:rsidRPr="00B06EDD">
        <w:rPr>
          <w:rFonts w:ascii="Times New Roman" w:eastAsia="Calibri" w:hAnsi="Times New Roman" w:cs="Times New Roman"/>
          <w:sz w:val="28"/>
          <w:szCs w:val="28"/>
          <w:lang w:val="uk-UA"/>
        </w:rPr>
        <w:t>3</w:t>
      </w:r>
      <w:r w:rsidRPr="00B06EDD">
        <w:rPr>
          <w:rFonts w:ascii="Times New Roman" w:eastAsia="Calibri" w:hAnsi="Times New Roman" w:cs="Times New Roman"/>
          <w:sz w:val="28"/>
          <w:szCs w:val="28"/>
        </w:rPr>
        <w:t>%), водночас за рахунок різкого збільшення питомої</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 xml:space="preserve">ваги (до </w:t>
      </w:r>
      <w:r w:rsidRPr="00B06EDD">
        <w:rPr>
          <w:rFonts w:ascii="Times New Roman" w:eastAsia="Calibri" w:hAnsi="Times New Roman" w:cs="Times New Roman"/>
          <w:sz w:val="28"/>
          <w:szCs w:val="28"/>
          <w:lang w:val="uk-UA"/>
        </w:rPr>
        <w:t>63,53</w:t>
      </w:r>
      <w:r w:rsidRPr="00B06EDD">
        <w:rPr>
          <w:rFonts w:ascii="Times New Roman" w:eastAsia="Calibri" w:hAnsi="Times New Roman" w:cs="Times New Roman"/>
          <w:sz w:val="28"/>
          <w:szCs w:val="28"/>
        </w:rPr>
        <w:t xml:space="preserve">%) зареєстрованих </w:t>
      </w:r>
      <w:r w:rsidRPr="00B06EDD">
        <w:rPr>
          <w:rFonts w:ascii="Times New Roman" w:eastAsia="Calibri" w:hAnsi="Times New Roman" w:cs="Times New Roman"/>
          <w:sz w:val="28"/>
          <w:szCs w:val="28"/>
          <w:lang w:val="uk-UA"/>
        </w:rPr>
        <w:t>злочинів проти власності у 2010</w:t>
      </w:r>
      <w:r w:rsidRPr="00B06EDD">
        <w:rPr>
          <w:rFonts w:ascii="Times New Roman" w:eastAsia="Calibri" w:hAnsi="Times New Roman" w:cs="Times New Roman"/>
          <w:sz w:val="28"/>
          <w:szCs w:val="28"/>
        </w:rPr>
        <w:t xml:space="preserve"> ро</w:t>
      </w:r>
      <w:r w:rsidRPr="00B06EDD">
        <w:rPr>
          <w:rFonts w:ascii="Times New Roman" w:eastAsia="Calibri" w:hAnsi="Times New Roman" w:cs="Times New Roman"/>
          <w:sz w:val="28"/>
          <w:szCs w:val="28"/>
          <w:lang w:val="uk-UA"/>
        </w:rPr>
        <w:t>ці</w:t>
      </w:r>
      <w:r w:rsidRPr="00B06EDD">
        <w:rPr>
          <w:rFonts w:ascii="Times New Roman" w:eastAsia="Calibri" w:hAnsi="Times New Roman" w:cs="Times New Roman"/>
          <w:sz w:val="28"/>
          <w:szCs w:val="28"/>
        </w:rPr>
        <w:t xml:space="preserve"> частки всіх інших</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видів злочинів дещо зменшилися, тому протягом аналізованого періоду явно</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переважали посягання проти власності. Доволі помітною була частка «наркозлочинів», злочинів проти життя та здоров’я особи; проти безпеки руху та</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експлуатації транспорту; у сфері службової діяльності та професійної діяльності, пов’язаної з наданням публічних послуг; проти авторитету органів державної влади, органів місцевого самоврядування та об’єднань громадян.</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За 20</w:t>
      </w:r>
      <w:r w:rsidRPr="00B06EDD">
        <w:rPr>
          <w:rFonts w:ascii="Times New Roman" w:eastAsia="Calibri" w:hAnsi="Times New Roman" w:cs="Times New Roman"/>
          <w:sz w:val="28"/>
          <w:szCs w:val="28"/>
          <w:lang w:val="uk-UA"/>
        </w:rPr>
        <w:t>10</w:t>
      </w:r>
      <w:r w:rsidRPr="00B06EDD">
        <w:rPr>
          <w:rFonts w:ascii="Times New Roman" w:eastAsia="Calibri" w:hAnsi="Times New Roman" w:cs="Times New Roman"/>
          <w:sz w:val="28"/>
          <w:szCs w:val="28"/>
        </w:rPr>
        <w:t>–201</w:t>
      </w:r>
      <w:r w:rsidRPr="00B06EDD">
        <w:rPr>
          <w:rFonts w:ascii="Times New Roman" w:eastAsia="Calibri" w:hAnsi="Times New Roman" w:cs="Times New Roman"/>
          <w:sz w:val="28"/>
          <w:szCs w:val="28"/>
          <w:lang w:val="uk-UA"/>
        </w:rPr>
        <w:t>4</w:t>
      </w:r>
      <w:r w:rsidRPr="00B06EDD">
        <w:rPr>
          <w:rFonts w:ascii="Times New Roman" w:eastAsia="Calibri" w:hAnsi="Times New Roman" w:cs="Times New Roman"/>
          <w:sz w:val="28"/>
          <w:szCs w:val="28"/>
        </w:rPr>
        <w:t xml:space="preserve"> роки зменшилася питома вага хуліганських проявів. Натомість</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до 20</w:t>
      </w:r>
      <w:r w:rsidRPr="00B06EDD">
        <w:rPr>
          <w:rFonts w:ascii="Times New Roman" w:eastAsia="Calibri" w:hAnsi="Times New Roman" w:cs="Times New Roman"/>
          <w:sz w:val="28"/>
          <w:szCs w:val="28"/>
          <w:lang w:val="uk-UA"/>
        </w:rPr>
        <w:t>10</w:t>
      </w:r>
      <w:r w:rsidRPr="00B06EDD">
        <w:rPr>
          <w:rFonts w:ascii="Times New Roman" w:eastAsia="Calibri" w:hAnsi="Times New Roman" w:cs="Times New Roman"/>
          <w:sz w:val="28"/>
          <w:szCs w:val="28"/>
        </w:rPr>
        <w:t xml:space="preserve"> року дуже суттєво збільшувалася частка найбільш поширених складів</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«наркозлочинів». Ці процеси відобразилися на структурі злочинності України.</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rPr>
        <w:t>Зростання чисельності зареєстрованих злочинів у 2013 році було обумовлено оновленням кримінального процесуального законодавства та введенням Єдиного реєстру досудових розслідувань.</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06EDD">
        <w:rPr>
          <w:rFonts w:ascii="Times New Roman" w:eastAsia="Calibri" w:hAnsi="Times New Roman" w:cs="Times New Roman"/>
          <w:sz w:val="28"/>
          <w:szCs w:val="28"/>
          <w:lang w:val="uk-UA"/>
        </w:rPr>
        <w:t>У 2014</w:t>
      </w:r>
      <w:r w:rsidRPr="00B06EDD">
        <w:rPr>
          <w:rFonts w:ascii="Times New Roman" w:eastAsia="Calibri" w:hAnsi="Times New Roman" w:cs="Times New Roman"/>
          <w:sz w:val="28"/>
          <w:szCs w:val="28"/>
        </w:rPr>
        <w:t xml:space="preserve"> в структурі злочинності в Україні найбільшу питому вагу ма</w:t>
      </w:r>
      <w:r w:rsidRPr="00B06EDD">
        <w:rPr>
          <w:rFonts w:ascii="Times New Roman" w:eastAsia="Calibri" w:hAnsi="Times New Roman" w:cs="Times New Roman"/>
          <w:sz w:val="28"/>
          <w:szCs w:val="28"/>
          <w:lang w:val="uk-UA"/>
        </w:rPr>
        <w:t>ли</w:t>
      </w:r>
      <w:r w:rsidRPr="00B06EDD">
        <w:rPr>
          <w:rFonts w:ascii="Times New Roman" w:eastAsia="Calibri" w:hAnsi="Times New Roman" w:cs="Times New Roman"/>
          <w:sz w:val="28"/>
          <w:szCs w:val="28"/>
        </w:rPr>
        <w:t xml:space="preserve"> такі види злочинів:</w:t>
      </w:r>
    </w:p>
    <w:p w:rsidR="003B6F77" w:rsidRPr="00B06EDD" w:rsidRDefault="003B6F77" w:rsidP="003B6F77">
      <w:pPr>
        <w:numPr>
          <w:ilvl w:val="0"/>
          <w:numId w:val="12"/>
        </w:numPr>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злочини проти власності (</w:t>
      </w:r>
      <w:r w:rsidRPr="00B06EDD">
        <w:rPr>
          <w:rFonts w:ascii="Times New Roman" w:eastAsia="Calibri" w:hAnsi="Times New Roman" w:cs="Times New Roman"/>
          <w:sz w:val="28"/>
          <w:szCs w:val="28"/>
          <w:lang w:val="uk-UA"/>
        </w:rPr>
        <w:t>58,84</w:t>
      </w:r>
      <w:r w:rsidRPr="00B06EDD">
        <w:rPr>
          <w:rFonts w:ascii="Times New Roman" w:eastAsia="Calibri" w:hAnsi="Times New Roman" w:cs="Times New Roman"/>
          <w:sz w:val="28"/>
          <w:szCs w:val="28"/>
        </w:rPr>
        <w:t>%);</w:t>
      </w:r>
    </w:p>
    <w:p w:rsidR="003B6F77" w:rsidRPr="00B06EDD" w:rsidRDefault="003B6F77" w:rsidP="003B6F77">
      <w:pPr>
        <w:numPr>
          <w:ilvl w:val="0"/>
          <w:numId w:val="12"/>
        </w:numPr>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злочини проти життя та здоров’я особи (1</w:t>
      </w:r>
      <w:r w:rsidRPr="00B06EDD">
        <w:rPr>
          <w:rFonts w:ascii="Times New Roman" w:eastAsia="Calibri" w:hAnsi="Times New Roman" w:cs="Times New Roman"/>
          <w:sz w:val="28"/>
          <w:szCs w:val="28"/>
          <w:lang w:val="uk-UA"/>
        </w:rPr>
        <w:t>1</w:t>
      </w:r>
      <w:r w:rsidRPr="00B06EDD">
        <w:rPr>
          <w:rFonts w:ascii="Times New Roman" w:eastAsia="Calibri" w:hAnsi="Times New Roman" w:cs="Times New Roman"/>
          <w:sz w:val="28"/>
          <w:szCs w:val="28"/>
        </w:rPr>
        <w:t>,</w:t>
      </w:r>
      <w:r w:rsidRPr="00B06EDD">
        <w:rPr>
          <w:rFonts w:ascii="Times New Roman" w:eastAsia="Calibri" w:hAnsi="Times New Roman" w:cs="Times New Roman"/>
          <w:sz w:val="28"/>
          <w:szCs w:val="28"/>
          <w:lang w:val="uk-UA"/>
        </w:rPr>
        <w:t>67</w:t>
      </w:r>
      <w:r w:rsidRPr="00B06EDD">
        <w:rPr>
          <w:rFonts w:ascii="Times New Roman" w:eastAsia="Calibri" w:hAnsi="Times New Roman" w:cs="Times New Roman"/>
          <w:sz w:val="28"/>
          <w:szCs w:val="28"/>
        </w:rPr>
        <w:t>%);</w:t>
      </w:r>
    </w:p>
    <w:p w:rsidR="003B6F77" w:rsidRPr="00B06EDD" w:rsidRDefault="003B6F77" w:rsidP="003B6F77">
      <w:pPr>
        <w:numPr>
          <w:ilvl w:val="0"/>
          <w:numId w:val="12"/>
        </w:numPr>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lastRenderedPageBreak/>
        <w:t>злочини у сфері обігу наркотичних засобів, психотропних речовин, їх</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аналогів або прекурсорів та інші злочини проти здоров’я населення (</w:t>
      </w:r>
      <w:r w:rsidRPr="00B06EDD">
        <w:rPr>
          <w:rFonts w:ascii="Times New Roman" w:eastAsia="Calibri" w:hAnsi="Times New Roman" w:cs="Times New Roman"/>
          <w:sz w:val="28"/>
          <w:szCs w:val="28"/>
          <w:lang w:val="uk-UA"/>
        </w:rPr>
        <w:t>5,8</w:t>
      </w:r>
      <w:r w:rsidRPr="00B06EDD">
        <w:rPr>
          <w:rFonts w:ascii="Times New Roman" w:eastAsia="Calibri" w:hAnsi="Times New Roman" w:cs="Times New Roman"/>
          <w:sz w:val="28"/>
          <w:szCs w:val="28"/>
        </w:rPr>
        <w:t>%);</w:t>
      </w:r>
    </w:p>
    <w:p w:rsidR="003B6F77" w:rsidRPr="00B06EDD" w:rsidRDefault="003B6F77" w:rsidP="003B6F77">
      <w:pPr>
        <w:numPr>
          <w:ilvl w:val="0"/>
          <w:numId w:val="12"/>
        </w:numPr>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злочини проти авторитету органів державної влади, органів місцевого</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самоврядування та об’єднань громадян (4,</w:t>
      </w:r>
      <w:r w:rsidRPr="00B06EDD">
        <w:rPr>
          <w:rFonts w:ascii="Times New Roman" w:eastAsia="Calibri" w:hAnsi="Times New Roman" w:cs="Times New Roman"/>
          <w:sz w:val="28"/>
          <w:szCs w:val="28"/>
          <w:lang w:val="uk-UA"/>
        </w:rPr>
        <w:t>6</w:t>
      </w:r>
      <w:r w:rsidRPr="00B06EDD">
        <w:rPr>
          <w:rFonts w:ascii="Times New Roman" w:eastAsia="Calibri" w:hAnsi="Times New Roman" w:cs="Times New Roman"/>
          <w:sz w:val="28"/>
          <w:szCs w:val="28"/>
        </w:rPr>
        <w:t>%);</w:t>
      </w:r>
    </w:p>
    <w:p w:rsidR="003B6F77" w:rsidRPr="00B06EDD" w:rsidRDefault="003B6F77" w:rsidP="003B6F77">
      <w:pPr>
        <w:numPr>
          <w:ilvl w:val="0"/>
          <w:numId w:val="12"/>
        </w:numPr>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злочини проти безпеки руху та експлуатації транспорту (</w:t>
      </w:r>
      <w:r w:rsidRPr="00B06EDD">
        <w:rPr>
          <w:rFonts w:ascii="Times New Roman" w:eastAsia="Calibri" w:hAnsi="Times New Roman" w:cs="Times New Roman"/>
          <w:sz w:val="28"/>
          <w:szCs w:val="28"/>
          <w:lang w:val="uk-UA"/>
        </w:rPr>
        <w:t>4,7</w:t>
      </w:r>
      <w:r w:rsidRPr="00B06EDD">
        <w:rPr>
          <w:rFonts w:ascii="Times New Roman" w:eastAsia="Calibri" w:hAnsi="Times New Roman" w:cs="Times New Roman"/>
          <w:sz w:val="28"/>
          <w:szCs w:val="28"/>
        </w:rPr>
        <w:t>%);</w:t>
      </w:r>
    </w:p>
    <w:p w:rsidR="003B6F77" w:rsidRPr="00B06EDD" w:rsidRDefault="003B6F77" w:rsidP="003B6F77">
      <w:pPr>
        <w:numPr>
          <w:ilvl w:val="0"/>
          <w:numId w:val="12"/>
        </w:numPr>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злочини у сфері службової діяльності та професійної діяльності, пов’язаної з наданням публічних послуг(</w:t>
      </w:r>
      <w:r w:rsidRPr="00B06EDD">
        <w:rPr>
          <w:rFonts w:ascii="Times New Roman" w:eastAsia="Calibri" w:hAnsi="Times New Roman" w:cs="Times New Roman"/>
          <w:sz w:val="28"/>
          <w:szCs w:val="28"/>
          <w:lang w:val="uk-UA"/>
        </w:rPr>
        <w:t>2,94</w:t>
      </w:r>
      <w:r w:rsidRPr="00B06EDD">
        <w:rPr>
          <w:rFonts w:ascii="Times New Roman" w:eastAsia="Calibri" w:hAnsi="Times New Roman" w:cs="Times New Roman"/>
          <w:sz w:val="28"/>
          <w:szCs w:val="28"/>
        </w:rPr>
        <w:t>%);</w:t>
      </w:r>
    </w:p>
    <w:p w:rsidR="003B6F77" w:rsidRPr="00B06EDD" w:rsidRDefault="003B6F77" w:rsidP="003B6F77">
      <w:pPr>
        <w:numPr>
          <w:ilvl w:val="0"/>
          <w:numId w:val="12"/>
        </w:numPr>
        <w:autoSpaceDE w:val="0"/>
        <w:autoSpaceDN w:val="0"/>
        <w:adjustRightInd w:val="0"/>
        <w:spacing w:after="0" w:line="360" w:lineRule="auto"/>
        <w:ind w:left="0" w:firstLine="709"/>
        <w:contextualSpacing/>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злочини проти виборчих, трудових та інших особистих прав і свобод людини і громадянина (</w:t>
      </w:r>
      <w:r w:rsidRPr="00B06EDD">
        <w:rPr>
          <w:rFonts w:ascii="Times New Roman" w:eastAsia="Calibri" w:hAnsi="Times New Roman" w:cs="Times New Roman"/>
          <w:sz w:val="28"/>
          <w:szCs w:val="28"/>
          <w:lang w:val="uk-UA"/>
        </w:rPr>
        <w:t>1,8</w:t>
      </w:r>
      <w:r w:rsidRPr="00B06EDD">
        <w:rPr>
          <w:rFonts w:ascii="Times New Roman" w:eastAsia="Calibri" w:hAnsi="Times New Roman" w:cs="Times New Roman"/>
          <w:sz w:val="28"/>
          <w:szCs w:val="28"/>
        </w:rPr>
        <w:t>%);</w:t>
      </w:r>
    </w:p>
    <w:p w:rsidR="003B6F77" w:rsidRPr="00B06EDD" w:rsidRDefault="003B6F77" w:rsidP="003B6F77">
      <w:pPr>
        <w:numPr>
          <w:ilvl w:val="0"/>
          <w:numId w:val="12"/>
        </w:numPr>
        <w:autoSpaceDE w:val="0"/>
        <w:autoSpaceDN w:val="0"/>
        <w:adjustRightInd w:val="0"/>
        <w:spacing w:after="0" w:line="360" w:lineRule="auto"/>
        <w:ind w:left="0" w:firstLine="709"/>
        <w:contextualSpacing/>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rPr>
        <w:t xml:space="preserve">злочини </w:t>
      </w:r>
      <w:r w:rsidRPr="00B06EDD">
        <w:rPr>
          <w:rFonts w:ascii="Times New Roman" w:eastAsia="Calibri" w:hAnsi="Times New Roman" w:cs="Times New Roman"/>
          <w:sz w:val="28"/>
          <w:szCs w:val="28"/>
          <w:lang w:val="uk-UA"/>
        </w:rPr>
        <w:t>проти громадської безпеки (2,3%).</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Слід зауважити, що порівняно з 20</w:t>
      </w:r>
      <w:r w:rsidRPr="00B06EDD">
        <w:rPr>
          <w:rFonts w:ascii="Times New Roman" w:eastAsia="Calibri" w:hAnsi="Times New Roman" w:cs="Times New Roman"/>
          <w:sz w:val="28"/>
          <w:szCs w:val="28"/>
          <w:lang w:val="uk-UA"/>
        </w:rPr>
        <w:t>10</w:t>
      </w:r>
      <w:r w:rsidRPr="00B06EDD">
        <w:rPr>
          <w:rFonts w:ascii="Times New Roman" w:eastAsia="Calibri" w:hAnsi="Times New Roman" w:cs="Times New Roman"/>
          <w:sz w:val="28"/>
          <w:szCs w:val="28"/>
        </w:rPr>
        <w:t xml:space="preserve"> роком структура злочинності зазнала певних змін якісного та кількісного характеру. Зокрема, у 20</w:t>
      </w:r>
      <w:r w:rsidRPr="00B06EDD">
        <w:rPr>
          <w:rFonts w:ascii="Times New Roman" w:eastAsia="Calibri" w:hAnsi="Times New Roman" w:cs="Times New Roman"/>
          <w:sz w:val="28"/>
          <w:szCs w:val="28"/>
          <w:lang w:val="uk-UA"/>
        </w:rPr>
        <w:t>10</w:t>
      </w:r>
      <w:r w:rsidRPr="00B06EDD">
        <w:rPr>
          <w:rFonts w:ascii="Times New Roman" w:eastAsia="Calibri" w:hAnsi="Times New Roman" w:cs="Times New Roman"/>
          <w:sz w:val="28"/>
          <w:szCs w:val="28"/>
        </w:rPr>
        <w:t xml:space="preserve"> році до</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злочинів, на які припадала найбільша питома вага, належали злочини проти власності. Друге місце посіли злочини у сфері обігу наркотичних засобів,</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психотропних речовин, їх аналогів або прекурсорів та інші злочини протии</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здоров’я населення, а третє – злочини проти громадського порядку та моральності. У 201</w:t>
      </w:r>
      <w:r w:rsidRPr="00B06EDD">
        <w:rPr>
          <w:rFonts w:ascii="Times New Roman" w:eastAsia="Calibri" w:hAnsi="Times New Roman" w:cs="Times New Roman"/>
          <w:sz w:val="28"/>
          <w:szCs w:val="28"/>
          <w:lang w:val="uk-UA"/>
        </w:rPr>
        <w:t>4</w:t>
      </w:r>
      <w:r w:rsidRPr="00B06EDD">
        <w:rPr>
          <w:rFonts w:ascii="Times New Roman" w:eastAsia="Calibri" w:hAnsi="Times New Roman" w:cs="Times New Roman"/>
          <w:sz w:val="28"/>
          <w:szCs w:val="28"/>
        </w:rPr>
        <w:t xml:space="preserve"> році після злочинів проти власності, проти життя та здоров’я</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особи третє місце посіли злочини у сфері обігу наркотичних засобів, психотропних речовин, їх аналогів або прекурсорів та інші злочини проти здоров’я населення.</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rPr>
        <w:t>Зазначені зміни в структурі злочинності можна пояснити загальною закономірністю кількісних коливань злочинності, на які впливають численні</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фактори.</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lang w:val="uk-UA"/>
        </w:rPr>
        <w:t>Трохи більше 1% у структурі злочинності припадає на злочини у сфері господарської діяльності, проти громадського порядку та моральності,  і злочини проти правосуддя.</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lang w:val="uk-UA"/>
        </w:rPr>
        <w:t xml:space="preserve">У середньому близько 1% у структурі злочинності припадає на злочини проти статевої свободи та статевої недоторканості особи; проти довкілля; проти волі, честі та гідності особи; посягання у сферах охорони державної </w:t>
      </w:r>
      <w:r w:rsidRPr="00B06EDD">
        <w:rPr>
          <w:rFonts w:ascii="Times New Roman" w:eastAsia="Calibri" w:hAnsi="Times New Roman" w:cs="Times New Roman"/>
          <w:sz w:val="28"/>
          <w:szCs w:val="28"/>
          <w:lang w:val="uk-UA"/>
        </w:rPr>
        <w:lastRenderedPageBreak/>
        <w:t>таємниці, недоторканності державних кордонів, забезпечення призову та мобілізації; проти безпеки виробництва і проти встановленого порядку несення військової служби (військові злочини).</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rPr>
        <w:t>Менше 0,1% всіх зареєстрованих злочинів становили використання електронно-обчислювальних</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машин (комп’ютерів), систем та комп’ютерних мереж і мереж електрозв’язку;</w:t>
      </w:r>
      <w:r w:rsidRPr="00B06EDD">
        <w:rPr>
          <w:rFonts w:ascii="Times New Roman" w:eastAsia="Calibri" w:hAnsi="Times New Roman" w:cs="Times New Roman"/>
          <w:sz w:val="28"/>
          <w:szCs w:val="28"/>
          <w:lang w:val="uk-UA"/>
        </w:rPr>
        <w:t xml:space="preserve"> злочини </w:t>
      </w:r>
      <w:r w:rsidRPr="00B06EDD">
        <w:rPr>
          <w:rFonts w:ascii="Times New Roman" w:eastAsia="Calibri" w:hAnsi="Times New Roman" w:cs="Times New Roman"/>
          <w:sz w:val="28"/>
          <w:szCs w:val="28"/>
        </w:rPr>
        <w:t>проти миру, безпеки людства та міжнародного правопорядку.</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06EDD">
        <w:rPr>
          <w:rFonts w:ascii="Times New Roman" w:eastAsia="Calibri" w:hAnsi="Times New Roman" w:cs="Times New Roman"/>
          <w:sz w:val="28"/>
          <w:szCs w:val="28"/>
          <w:lang w:val="uk-UA"/>
        </w:rPr>
        <w:t xml:space="preserve">За період, що аналізується, більше половини всіх злочинів реєструвалося у 8 регіонах України: Донецькій, Дніпропетровській, Харківській, Луганській областях, місті Києві, Запорізькій області, Автономній Республіці Крим та Одеській області. </w:t>
      </w:r>
      <w:r w:rsidRPr="00B06EDD">
        <w:rPr>
          <w:rFonts w:ascii="Times New Roman" w:eastAsia="Calibri" w:hAnsi="Times New Roman" w:cs="Times New Roman"/>
          <w:sz w:val="28"/>
          <w:szCs w:val="28"/>
        </w:rPr>
        <w:t>У середньому за аналізований період 30,6% всіх злочинів,</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вчинених в Україні, реєструвалося у 12 регіонах. Це Львівська, Полтавська,</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Київська, Миколаївська, Херсонська, Вінницька, Житомирська, Сумська,</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Черкаська, Кіровоградська, Чернігівська та Хмельницька області. На кожну</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з них припадало від 1,9 до 3,7% всіх злочинів, зареєстрованих у державі. Найменшу кількість злочинів зареєстровано у Волинській, Івано-Франківській,</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Рівненській, Закарпатській, Тернопільській, Чернівецькій областях. У цих</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регіонах реєструвалося в середньому за рік 8,4% всіх злочинів, вчинених в</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Україні, а в окремих областях від 0,9 до 1,5% загальної кількості зареєстрованих у державі злочинів.</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На сьогодні найбільша питома вага зареєстрованих у країні кримінальних правопорушень на 10 тис. населення припадає на м. Київ, Кіровоградську, Херсонську, Запорізьку та Дніпропетровську області. Найменша – в Тернопільській,</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Івано-Франківській, Хмельницькій, Чернівецькій та Рівненській областях.</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rPr>
        <w:t>Отже, встановлено нерівномірність поширення злочинності у регіонах</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 xml:space="preserve">країни. Спостерігається закономірність зниження рівня злочинності в регіонах України зі Сходу на Захід та з Півдня на Північ. Більш точно </w:t>
      </w:r>
      <w:r w:rsidRPr="00B06EDD">
        <w:rPr>
          <w:rFonts w:ascii="Times New Roman" w:eastAsia="Calibri" w:hAnsi="Times New Roman" w:cs="Times New Roman"/>
          <w:sz w:val="28"/>
          <w:szCs w:val="28"/>
          <w:lang w:val="uk-UA"/>
        </w:rPr>
        <w:t>о</w:t>
      </w:r>
      <w:r w:rsidRPr="00B06EDD">
        <w:rPr>
          <w:rFonts w:ascii="Times New Roman" w:eastAsia="Calibri" w:hAnsi="Times New Roman" w:cs="Times New Roman"/>
          <w:sz w:val="28"/>
          <w:szCs w:val="28"/>
        </w:rPr>
        <w:t>цінити</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 xml:space="preserve">стан злочинності в регіонах України за аналізований період можна </w:t>
      </w:r>
      <w:r w:rsidRPr="00B06EDD">
        <w:rPr>
          <w:rFonts w:ascii="Times New Roman" w:eastAsia="Calibri" w:hAnsi="Times New Roman" w:cs="Times New Roman"/>
          <w:sz w:val="28"/>
          <w:szCs w:val="28"/>
        </w:rPr>
        <w:lastRenderedPageBreak/>
        <w:t>шляхом</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порівняння середніх коефіцієнтів інтенсивності злочинності у розрахунку на</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100 тис. всього населення кожного з них (</w:t>
      </w:r>
      <w:r w:rsidR="00B06EDD">
        <w:rPr>
          <w:rFonts w:ascii="Times New Roman" w:eastAsia="Calibri" w:hAnsi="Times New Roman" w:cs="Times New Roman"/>
          <w:sz w:val="28"/>
          <w:szCs w:val="28"/>
          <w:lang w:val="uk-UA"/>
        </w:rPr>
        <w:t>додаток</w:t>
      </w:r>
      <w:r w:rsidRPr="00B06EDD">
        <w:rPr>
          <w:rFonts w:ascii="Times New Roman" w:eastAsia="Calibri" w:hAnsi="Times New Roman" w:cs="Times New Roman"/>
          <w:sz w:val="28"/>
          <w:szCs w:val="28"/>
        </w:rPr>
        <w:t xml:space="preserve"> 1).</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lang w:val="uk-UA"/>
        </w:rPr>
        <w:t>У 2010 році коефіцієнт інтенсивності злочинності збільшився у більшості регіонів, а у 2012 році – тільки у Запорізькій області, містах Севастополі та Києві, Одеській, Житомирській, Чернігівській та Львівській областях.</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lang w:val="uk-UA"/>
        </w:rPr>
        <w:t xml:space="preserve">На сьогодні найвищий коефіцієнт інтенсивності злочинності спостерігається в Запорізькій, Херсонській, Кіровоградській областях та у місті Києві. </w:t>
      </w:r>
      <w:r w:rsidRPr="00B06EDD">
        <w:rPr>
          <w:rFonts w:ascii="Times New Roman" w:eastAsia="Calibri" w:hAnsi="Times New Roman" w:cs="Times New Roman"/>
          <w:sz w:val="28"/>
          <w:szCs w:val="28"/>
        </w:rPr>
        <w:t>У зазначених регіонах цей показник перевищу</w:t>
      </w:r>
      <w:r w:rsidRPr="00B06EDD">
        <w:rPr>
          <w:rFonts w:ascii="Times New Roman" w:eastAsia="Calibri" w:hAnsi="Times New Roman" w:cs="Times New Roman"/>
          <w:sz w:val="28"/>
          <w:szCs w:val="28"/>
          <w:lang w:val="uk-UA"/>
        </w:rPr>
        <w:t>є</w:t>
      </w:r>
      <w:r w:rsidRPr="00B06EDD">
        <w:rPr>
          <w:rFonts w:ascii="Times New Roman" w:eastAsia="Calibri" w:hAnsi="Times New Roman" w:cs="Times New Roman"/>
          <w:sz w:val="28"/>
          <w:szCs w:val="28"/>
        </w:rPr>
        <w:t xml:space="preserve"> середній</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показник по регіонах України більш ніж у 1,5 рази.</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rPr>
        <w:t>За типом території вчинення злочинність в Україні має переважно міський</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характер, кожні 3 з 4 злочинів зареєстровано у містах. Коефіцієнт міської</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злочинності був і залишається помітно вищим, ніж відповідний показник у</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сільській місцевості, і є підстави стверджувати, що тенденція переважання</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міської злочинності збережеться й надалі. Пояснюється це передусім тим, що</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частка міського населення України сягає близько 69% й у зазначений проміжок часу коливалася від 68,5% до 68,8%.</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lang w:val="uk-UA"/>
        </w:rPr>
        <w:t>Динаміка кількості злочинів, вчинених у містах та селищах міського типу, повністю збігалася з динамікою всіх зареєстрованих злочинів.</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Майже половина всіх вчинених у містах злочинів (47% в середньому за рік)</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припадала на обласні центри. Динаміка зареєстрованої злочинності в обласних центрах дещо відрізнялася від динаміки міської злочинності.</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Важливою характеристикою, яка дає можливість всебічно дослідити злочинність, є рівень злочинів, вчинених у громадських місцях. Особливої уваги</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потребує факт щорічного зростання кількості злочинів, вчинених у громадських місцях, зокрема тих, що вчиняються на вулицях, у парках, скверах. Період з 20</w:t>
      </w:r>
      <w:r w:rsidRPr="00B06EDD">
        <w:rPr>
          <w:rFonts w:ascii="Times New Roman" w:eastAsia="Calibri" w:hAnsi="Times New Roman" w:cs="Times New Roman"/>
          <w:sz w:val="28"/>
          <w:szCs w:val="28"/>
          <w:lang w:val="uk-UA"/>
        </w:rPr>
        <w:t>10</w:t>
      </w:r>
      <w:r w:rsidRPr="00B06EDD">
        <w:rPr>
          <w:rFonts w:ascii="Times New Roman" w:eastAsia="Calibri" w:hAnsi="Times New Roman" w:cs="Times New Roman"/>
          <w:sz w:val="28"/>
          <w:szCs w:val="28"/>
        </w:rPr>
        <w:t xml:space="preserve"> року по 201</w:t>
      </w:r>
      <w:r w:rsidRPr="00B06EDD">
        <w:rPr>
          <w:rFonts w:ascii="Times New Roman" w:eastAsia="Calibri" w:hAnsi="Times New Roman" w:cs="Times New Roman"/>
          <w:sz w:val="28"/>
          <w:szCs w:val="28"/>
          <w:lang w:val="uk-UA"/>
        </w:rPr>
        <w:t>4</w:t>
      </w:r>
      <w:r w:rsidRPr="00B06EDD">
        <w:rPr>
          <w:rFonts w:ascii="Times New Roman" w:eastAsia="Calibri" w:hAnsi="Times New Roman" w:cs="Times New Roman"/>
          <w:sz w:val="28"/>
          <w:szCs w:val="28"/>
        </w:rPr>
        <w:t xml:space="preserve"> рік не є винятком.</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Частка загальнокримінальних злочинів, вчинених у громадських місцях,</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 xml:space="preserve">серед усіх зареєстрованих посягань протягом аналізованого періоду суттєво коливалась. Близько 60% посягань цієї категорії в середньому за ці </w:t>
      </w:r>
      <w:r w:rsidRPr="00B06EDD">
        <w:rPr>
          <w:rFonts w:ascii="Times New Roman" w:eastAsia="Calibri" w:hAnsi="Times New Roman" w:cs="Times New Roman"/>
          <w:sz w:val="28"/>
          <w:szCs w:val="28"/>
        </w:rPr>
        <w:lastRenderedPageBreak/>
        <w:t>роки</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вчинялися на вулицях, майданах, у парках, скверах, решта – в інших громадських місцях (закладах громадського харчування, місцях масового відпочинку, на ринках, у магазинах тощо), причому частка таких діянь за останні роки</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дещо збільшилась.</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rPr>
        <w:t>Динаміка зазначених злочинів суттєво відрізнялась від динаміки загальної кількості зареєстрованих посягань. Для неї були характерні періоди різких коливань, обумовлені як об’єктивними, так і суб’єктивними чинниками.</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Оцінюючи структуру злочинності за ступенем тяжкості, зауважимо, що в</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20</w:t>
      </w:r>
      <w:r w:rsidRPr="00B06EDD">
        <w:rPr>
          <w:rFonts w:ascii="Times New Roman" w:eastAsia="Calibri" w:hAnsi="Times New Roman" w:cs="Times New Roman"/>
          <w:sz w:val="28"/>
          <w:szCs w:val="28"/>
          <w:lang w:val="uk-UA"/>
        </w:rPr>
        <w:t>10</w:t>
      </w:r>
      <w:r w:rsidRPr="00B06EDD">
        <w:rPr>
          <w:rFonts w:ascii="Times New Roman" w:eastAsia="Calibri" w:hAnsi="Times New Roman" w:cs="Times New Roman"/>
          <w:sz w:val="28"/>
          <w:szCs w:val="28"/>
        </w:rPr>
        <w:t xml:space="preserve"> році показник особливо тяжких злочинів з</w:t>
      </w:r>
      <w:r w:rsidRPr="00B06EDD">
        <w:rPr>
          <w:rFonts w:ascii="Times New Roman" w:eastAsia="Calibri" w:hAnsi="Times New Roman" w:cs="Times New Roman"/>
          <w:sz w:val="28"/>
          <w:szCs w:val="28"/>
          <w:lang w:val="uk-UA"/>
        </w:rPr>
        <w:t>низи</w:t>
      </w:r>
      <w:r w:rsidRPr="00B06EDD">
        <w:rPr>
          <w:rFonts w:ascii="Times New Roman" w:eastAsia="Calibri" w:hAnsi="Times New Roman" w:cs="Times New Roman"/>
          <w:sz w:val="28"/>
          <w:szCs w:val="28"/>
        </w:rPr>
        <w:t xml:space="preserve">вся на </w:t>
      </w:r>
      <w:r w:rsidRPr="00B06EDD">
        <w:rPr>
          <w:rFonts w:ascii="Times New Roman" w:eastAsia="Calibri" w:hAnsi="Times New Roman" w:cs="Times New Roman"/>
          <w:sz w:val="28"/>
          <w:szCs w:val="28"/>
          <w:lang w:val="uk-UA"/>
        </w:rPr>
        <w:t>11,1</w:t>
      </w:r>
      <w:r w:rsidRPr="00B06EDD">
        <w:rPr>
          <w:rFonts w:ascii="Times New Roman" w:eastAsia="Calibri" w:hAnsi="Times New Roman" w:cs="Times New Roman"/>
          <w:sz w:val="28"/>
          <w:szCs w:val="28"/>
        </w:rPr>
        <w:t xml:space="preserve">% – було зареєстровано </w:t>
      </w:r>
      <w:r w:rsidRPr="00B06EDD">
        <w:rPr>
          <w:rFonts w:ascii="Times New Roman" w:eastAsia="Calibri" w:hAnsi="Times New Roman" w:cs="Times New Roman"/>
          <w:sz w:val="28"/>
          <w:szCs w:val="28"/>
          <w:lang w:val="uk-UA"/>
        </w:rPr>
        <w:t>12 094</w:t>
      </w:r>
      <w:r w:rsidRPr="00B06EDD">
        <w:rPr>
          <w:rFonts w:ascii="Times New Roman" w:eastAsia="Calibri" w:hAnsi="Times New Roman" w:cs="Times New Roman"/>
          <w:sz w:val="28"/>
          <w:szCs w:val="28"/>
        </w:rPr>
        <w:t xml:space="preserve"> особливо тяжких злочинів. Упродовж наступних трьох</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років тривало зменшення кількості особливо тяжких злочинів. У 201</w:t>
      </w:r>
      <w:r w:rsidRPr="00B06EDD">
        <w:rPr>
          <w:rFonts w:ascii="Times New Roman" w:eastAsia="Calibri" w:hAnsi="Times New Roman" w:cs="Times New Roman"/>
          <w:sz w:val="28"/>
          <w:szCs w:val="28"/>
          <w:lang w:val="uk-UA"/>
        </w:rPr>
        <w:t>4</w:t>
      </w:r>
      <w:r w:rsidRPr="00B06EDD">
        <w:rPr>
          <w:rFonts w:ascii="Times New Roman" w:eastAsia="Calibri" w:hAnsi="Times New Roman" w:cs="Times New Roman"/>
          <w:sz w:val="28"/>
          <w:szCs w:val="28"/>
        </w:rPr>
        <w:t xml:space="preserve"> році</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 xml:space="preserve">їхня кількість зросла і становила </w:t>
      </w:r>
      <w:r w:rsidRPr="00B06EDD">
        <w:rPr>
          <w:rFonts w:ascii="Times New Roman" w:eastAsia="Calibri" w:hAnsi="Times New Roman" w:cs="Times New Roman"/>
          <w:sz w:val="28"/>
          <w:szCs w:val="28"/>
          <w:lang w:val="uk-UA"/>
        </w:rPr>
        <w:t>25 872</w:t>
      </w:r>
      <w:r w:rsidRPr="00B06EDD">
        <w:rPr>
          <w:rFonts w:ascii="Times New Roman" w:eastAsia="Calibri" w:hAnsi="Times New Roman" w:cs="Times New Roman"/>
          <w:sz w:val="28"/>
          <w:szCs w:val="28"/>
        </w:rPr>
        <w:t xml:space="preserve"> злочинів, або </w:t>
      </w:r>
      <w:r w:rsidRPr="00B06EDD">
        <w:rPr>
          <w:rFonts w:ascii="Times New Roman" w:eastAsia="Calibri" w:hAnsi="Times New Roman" w:cs="Times New Roman"/>
          <w:sz w:val="28"/>
          <w:szCs w:val="28"/>
          <w:lang w:val="uk-UA"/>
        </w:rPr>
        <w:t>4,89</w:t>
      </w:r>
      <w:r w:rsidRPr="00B06EDD">
        <w:rPr>
          <w:rFonts w:ascii="Times New Roman" w:eastAsia="Calibri" w:hAnsi="Times New Roman" w:cs="Times New Roman"/>
          <w:sz w:val="28"/>
          <w:szCs w:val="28"/>
        </w:rPr>
        <w:t>% усіх зареєстрованих</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злочинів (20</w:t>
      </w:r>
      <w:r w:rsidRPr="00B06EDD">
        <w:rPr>
          <w:rFonts w:ascii="Times New Roman" w:eastAsia="Calibri" w:hAnsi="Times New Roman" w:cs="Times New Roman"/>
          <w:sz w:val="28"/>
          <w:szCs w:val="28"/>
          <w:lang w:val="uk-UA"/>
        </w:rPr>
        <w:t>10</w:t>
      </w:r>
      <w:r w:rsidRPr="00B06EDD">
        <w:rPr>
          <w:rFonts w:ascii="Times New Roman" w:eastAsia="Calibri" w:hAnsi="Times New Roman" w:cs="Times New Roman"/>
          <w:sz w:val="28"/>
          <w:szCs w:val="28"/>
        </w:rPr>
        <w:t xml:space="preserve"> року – </w:t>
      </w:r>
      <w:r w:rsidRPr="00B06EDD">
        <w:rPr>
          <w:rFonts w:ascii="Times New Roman" w:eastAsia="Calibri" w:hAnsi="Times New Roman" w:cs="Times New Roman"/>
          <w:sz w:val="28"/>
          <w:szCs w:val="28"/>
          <w:lang w:val="uk-UA"/>
        </w:rPr>
        <w:t>2,41</w:t>
      </w:r>
      <w:r w:rsidRPr="00B06EDD">
        <w:rPr>
          <w:rFonts w:ascii="Times New Roman" w:eastAsia="Calibri" w:hAnsi="Times New Roman" w:cs="Times New Roman"/>
          <w:sz w:val="28"/>
          <w:szCs w:val="28"/>
        </w:rPr>
        <w:t>%).</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У 20</w:t>
      </w:r>
      <w:r w:rsidRPr="00B06EDD">
        <w:rPr>
          <w:rFonts w:ascii="Times New Roman" w:eastAsia="Calibri" w:hAnsi="Times New Roman" w:cs="Times New Roman"/>
          <w:sz w:val="28"/>
          <w:szCs w:val="28"/>
          <w:lang w:val="uk-UA"/>
        </w:rPr>
        <w:t>10</w:t>
      </w:r>
      <w:r w:rsidRPr="00B06EDD">
        <w:rPr>
          <w:rFonts w:ascii="Times New Roman" w:eastAsia="Calibri" w:hAnsi="Times New Roman" w:cs="Times New Roman"/>
          <w:sz w:val="28"/>
          <w:szCs w:val="28"/>
        </w:rPr>
        <w:t>–201</w:t>
      </w:r>
      <w:r w:rsidRPr="00B06EDD">
        <w:rPr>
          <w:rFonts w:ascii="Times New Roman" w:eastAsia="Calibri" w:hAnsi="Times New Roman" w:cs="Times New Roman"/>
          <w:sz w:val="28"/>
          <w:szCs w:val="28"/>
          <w:lang w:val="uk-UA"/>
        </w:rPr>
        <w:t>2</w:t>
      </w:r>
      <w:r w:rsidRPr="00B06EDD">
        <w:rPr>
          <w:rFonts w:ascii="Times New Roman" w:eastAsia="Calibri" w:hAnsi="Times New Roman" w:cs="Times New Roman"/>
          <w:sz w:val="28"/>
          <w:szCs w:val="28"/>
        </w:rPr>
        <w:t xml:space="preserve"> роках кількість тяжких злочинів зросла на </w:t>
      </w:r>
      <w:r w:rsidRPr="00B06EDD">
        <w:rPr>
          <w:rFonts w:ascii="Times New Roman" w:eastAsia="Calibri" w:hAnsi="Times New Roman" w:cs="Times New Roman"/>
          <w:sz w:val="28"/>
          <w:szCs w:val="28"/>
          <w:lang w:val="uk-UA"/>
        </w:rPr>
        <w:t>13,9%</w:t>
      </w:r>
      <w:r w:rsidRPr="00B06EDD">
        <w:rPr>
          <w:rFonts w:ascii="Times New Roman" w:eastAsia="Calibri" w:hAnsi="Times New Roman" w:cs="Times New Roman"/>
          <w:sz w:val="28"/>
          <w:szCs w:val="28"/>
        </w:rPr>
        <w:t xml:space="preserve"> і </w:t>
      </w:r>
      <w:r w:rsidRPr="00B06EDD">
        <w:rPr>
          <w:rFonts w:ascii="Times New Roman" w:eastAsia="Calibri" w:hAnsi="Times New Roman" w:cs="Times New Roman"/>
          <w:sz w:val="28"/>
          <w:szCs w:val="28"/>
          <w:lang w:val="uk-UA"/>
        </w:rPr>
        <w:t>с</w:t>
      </w:r>
      <w:r w:rsidRPr="00B06EDD">
        <w:rPr>
          <w:rFonts w:ascii="Times New Roman" w:eastAsia="Calibri" w:hAnsi="Times New Roman" w:cs="Times New Roman"/>
          <w:sz w:val="28"/>
          <w:szCs w:val="28"/>
        </w:rPr>
        <w:t xml:space="preserve">тановила </w:t>
      </w:r>
      <w:r w:rsidRPr="00B06EDD">
        <w:rPr>
          <w:rFonts w:ascii="Times New Roman" w:eastAsia="Calibri" w:hAnsi="Times New Roman" w:cs="Times New Roman"/>
          <w:sz w:val="28"/>
          <w:szCs w:val="28"/>
          <w:lang w:val="uk-UA"/>
        </w:rPr>
        <w:t>145 733</w:t>
      </w:r>
      <w:r w:rsidRPr="00B06EDD">
        <w:rPr>
          <w:rFonts w:ascii="Times New Roman" w:eastAsia="Calibri" w:hAnsi="Times New Roman" w:cs="Times New Roman"/>
          <w:sz w:val="28"/>
          <w:szCs w:val="28"/>
        </w:rPr>
        <w:t>. У 201</w:t>
      </w:r>
      <w:r w:rsidRPr="00B06EDD">
        <w:rPr>
          <w:rFonts w:ascii="Times New Roman" w:eastAsia="Calibri" w:hAnsi="Times New Roman" w:cs="Times New Roman"/>
          <w:sz w:val="28"/>
          <w:szCs w:val="28"/>
          <w:lang w:val="uk-UA"/>
        </w:rPr>
        <w:t>3</w:t>
      </w:r>
      <w:r w:rsidRPr="00B06EDD">
        <w:rPr>
          <w:rFonts w:ascii="Times New Roman" w:eastAsia="Calibri" w:hAnsi="Times New Roman" w:cs="Times New Roman"/>
          <w:sz w:val="28"/>
          <w:szCs w:val="28"/>
        </w:rPr>
        <w:t xml:space="preserve"> році вона з</w:t>
      </w:r>
      <w:r w:rsidRPr="00B06EDD">
        <w:rPr>
          <w:rFonts w:ascii="Times New Roman" w:eastAsia="Calibri" w:hAnsi="Times New Roman" w:cs="Times New Roman"/>
          <w:sz w:val="28"/>
          <w:szCs w:val="28"/>
          <w:lang w:val="uk-UA"/>
        </w:rPr>
        <w:t>росла</w:t>
      </w:r>
      <w:r w:rsidRPr="00B06EDD">
        <w:rPr>
          <w:rFonts w:ascii="Times New Roman" w:eastAsia="Calibri" w:hAnsi="Times New Roman" w:cs="Times New Roman"/>
          <w:sz w:val="28"/>
          <w:szCs w:val="28"/>
        </w:rPr>
        <w:t xml:space="preserve"> до </w:t>
      </w:r>
      <w:r w:rsidRPr="00B06EDD">
        <w:rPr>
          <w:rFonts w:ascii="Times New Roman" w:eastAsia="Calibri" w:hAnsi="Times New Roman" w:cs="Times New Roman"/>
          <w:sz w:val="28"/>
          <w:szCs w:val="28"/>
          <w:lang w:val="uk-UA"/>
        </w:rPr>
        <w:t>156 131</w:t>
      </w:r>
      <w:r w:rsidRPr="00B06EDD">
        <w:rPr>
          <w:rFonts w:ascii="Times New Roman" w:eastAsia="Calibri" w:hAnsi="Times New Roman" w:cs="Times New Roman"/>
          <w:sz w:val="28"/>
          <w:szCs w:val="28"/>
        </w:rPr>
        <w:t xml:space="preserve"> злочинів,</w:t>
      </w:r>
      <w:r w:rsidRPr="00B06EDD">
        <w:rPr>
          <w:rFonts w:ascii="Times New Roman" w:eastAsia="Calibri" w:hAnsi="Times New Roman" w:cs="Times New Roman"/>
          <w:sz w:val="28"/>
          <w:szCs w:val="28"/>
          <w:lang w:val="uk-UA"/>
        </w:rPr>
        <w:t xml:space="preserve">що на 7% більше, ніж у 2012 році, </w:t>
      </w:r>
      <w:r w:rsidRPr="00B06EDD">
        <w:rPr>
          <w:rFonts w:ascii="Times New Roman" w:eastAsia="Calibri" w:hAnsi="Times New Roman" w:cs="Times New Roman"/>
          <w:sz w:val="28"/>
          <w:szCs w:val="28"/>
        </w:rPr>
        <w:t xml:space="preserve"> а в 201</w:t>
      </w:r>
      <w:r w:rsidRPr="00B06EDD">
        <w:rPr>
          <w:rFonts w:ascii="Times New Roman" w:eastAsia="Calibri" w:hAnsi="Times New Roman" w:cs="Times New Roman"/>
          <w:sz w:val="28"/>
          <w:szCs w:val="28"/>
          <w:lang w:val="uk-UA"/>
        </w:rPr>
        <w:t>4</w:t>
      </w:r>
      <w:r w:rsidRPr="00B06EDD">
        <w:rPr>
          <w:rFonts w:ascii="Times New Roman" w:eastAsia="Calibri" w:hAnsi="Times New Roman" w:cs="Times New Roman"/>
          <w:sz w:val="28"/>
          <w:szCs w:val="28"/>
        </w:rPr>
        <w:t xml:space="preserve"> році </w:t>
      </w:r>
      <w:r w:rsidRPr="00B06EDD">
        <w:rPr>
          <w:rFonts w:ascii="Times New Roman" w:eastAsia="Calibri" w:hAnsi="Times New Roman" w:cs="Times New Roman"/>
          <w:sz w:val="28"/>
          <w:szCs w:val="28"/>
          <w:lang w:val="uk-UA"/>
        </w:rPr>
        <w:t>знизилася до 154 216</w:t>
      </w:r>
      <w:r w:rsidRPr="00B06EDD">
        <w:rPr>
          <w:rFonts w:ascii="Times New Roman" w:eastAsia="Calibri" w:hAnsi="Times New Roman" w:cs="Times New Roman"/>
          <w:sz w:val="28"/>
          <w:szCs w:val="28"/>
        </w:rPr>
        <w:t>. Однак порівняно</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з 20</w:t>
      </w:r>
      <w:r w:rsidRPr="00B06EDD">
        <w:rPr>
          <w:rFonts w:ascii="Times New Roman" w:eastAsia="Calibri" w:hAnsi="Times New Roman" w:cs="Times New Roman"/>
          <w:sz w:val="28"/>
          <w:szCs w:val="28"/>
          <w:lang w:val="uk-UA"/>
        </w:rPr>
        <w:t>10</w:t>
      </w:r>
      <w:r w:rsidRPr="00B06EDD">
        <w:rPr>
          <w:rFonts w:ascii="Times New Roman" w:eastAsia="Calibri" w:hAnsi="Times New Roman" w:cs="Times New Roman"/>
          <w:sz w:val="28"/>
          <w:szCs w:val="28"/>
        </w:rPr>
        <w:t xml:space="preserve"> роком питома вага тяжких злочинів становила </w:t>
      </w:r>
      <w:r w:rsidRPr="00B06EDD">
        <w:rPr>
          <w:rFonts w:ascii="Times New Roman" w:eastAsia="Calibri" w:hAnsi="Times New Roman" w:cs="Times New Roman"/>
          <w:sz w:val="28"/>
          <w:szCs w:val="28"/>
          <w:lang w:val="uk-UA"/>
        </w:rPr>
        <w:t>33,31</w:t>
      </w:r>
      <w:r w:rsidRPr="00B06EDD">
        <w:rPr>
          <w:rFonts w:ascii="Times New Roman" w:eastAsia="Calibri" w:hAnsi="Times New Roman" w:cs="Times New Roman"/>
          <w:sz w:val="28"/>
          <w:szCs w:val="28"/>
        </w:rPr>
        <w:t>%, а в 201</w:t>
      </w:r>
      <w:r w:rsidRPr="00B06EDD">
        <w:rPr>
          <w:rFonts w:ascii="Times New Roman" w:eastAsia="Calibri" w:hAnsi="Times New Roman" w:cs="Times New Roman"/>
          <w:sz w:val="28"/>
          <w:szCs w:val="28"/>
          <w:lang w:val="uk-UA"/>
        </w:rPr>
        <w:t>4</w:t>
      </w:r>
      <w:r w:rsidRPr="00B06EDD">
        <w:rPr>
          <w:rFonts w:ascii="Times New Roman" w:eastAsia="Calibri" w:hAnsi="Times New Roman" w:cs="Times New Roman"/>
          <w:sz w:val="28"/>
          <w:szCs w:val="28"/>
        </w:rPr>
        <w:t xml:space="preserve"> році –2</w:t>
      </w:r>
      <w:r w:rsidRPr="00B06EDD">
        <w:rPr>
          <w:rFonts w:ascii="Times New Roman" w:eastAsia="Calibri" w:hAnsi="Times New Roman" w:cs="Times New Roman"/>
          <w:sz w:val="28"/>
          <w:szCs w:val="28"/>
          <w:lang w:val="uk-UA"/>
        </w:rPr>
        <w:t>9,14</w:t>
      </w:r>
      <w:r w:rsidRPr="00B06EDD">
        <w:rPr>
          <w:rFonts w:ascii="Times New Roman" w:eastAsia="Calibri" w:hAnsi="Times New Roman" w:cs="Times New Roman"/>
          <w:sz w:val="28"/>
          <w:szCs w:val="28"/>
        </w:rPr>
        <w:t>%.</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rPr>
        <w:t>Динаміка злочинів середньої тяжкості дещо відрізнялася від динаміки</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двох попередніх категорій злочинів. У 20</w:t>
      </w:r>
      <w:r w:rsidRPr="00B06EDD">
        <w:rPr>
          <w:rFonts w:ascii="Times New Roman" w:eastAsia="Calibri" w:hAnsi="Times New Roman" w:cs="Times New Roman"/>
          <w:sz w:val="28"/>
          <w:szCs w:val="28"/>
          <w:lang w:val="uk-UA"/>
        </w:rPr>
        <w:t>10</w:t>
      </w:r>
      <w:r w:rsidRPr="00B06EDD">
        <w:rPr>
          <w:rFonts w:ascii="Times New Roman" w:eastAsia="Calibri" w:hAnsi="Times New Roman" w:cs="Times New Roman"/>
          <w:sz w:val="28"/>
          <w:szCs w:val="28"/>
        </w:rPr>
        <w:t>–201</w:t>
      </w:r>
      <w:r w:rsidRPr="00B06EDD">
        <w:rPr>
          <w:rFonts w:ascii="Times New Roman" w:eastAsia="Calibri" w:hAnsi="Times New Roman" w:cs="Times New Roman"/>
          <w:sz w:val="28"/>
          <w:szCs w:val="28"/>
          <w:lang w:val="uk-UA"/>
        </w:rPr>
        <w:t>1</w:t>
      </w:r>
      <w:r w:rsidRPr="00B06EDD">
        <w:rPr>
          <w:rFonts w:ascii="Times New Roman" w:eastAsia="Calibri" w:hAnsi="Times New Roman" w:cs="Times New Roman"/>
          <w:sz w:val="28"/>
          <w:szCs w:val="28"/>
        </w:rPr>
        <w:t xml:space="preserve"> роках спостерігалося їх</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суттєве збільшення – до 265 171 (+58,4%), а в 2012 році відбулося їх незначне</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зменшення</w:t>
      </w:r>
      <w:r w:rsidRPr="00B06EDD">
        <w:rPr>
          <w:rFonts w:ascii="Times New Roman" w:eastAsia="Calibri" w:hAnsi="Times New Roman" w:cs="Times New Roman"/>
          <w:sz w:val="28"/>
          <w:szCs w:val="28"/>
          <w:lang w:val="uk-UA"/>
        </w:rPr>
        <w:t xml:space="preserve"> до 231 233 ( - 4,8%)</w:t>
      </w:r>
      <w:r w:rsidRPr="00B06EDD">
        <w:rPr>
          <w:rFonts w:ascii="Times New Roman" w:eastAsia="Calibri" w:hAnsi="Times New Roman" w:cs="Times New Roman"/>
          <w:sz w:val="28"/>
          <w:szCs w:val="28"/>
        </w:rPr>
        <w:t>. У 2013 році знов зафіксовано незначне збільшення їх кількості –</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 xml:space="preserve">до </w:t>
      </w:r>
      <w:r w:rsidRPr="00B06EDD">
        <w:rPr>
          <w:rFonts w:ascii="Times New Roman" w:eastAsia="Calibri" w:hAnsi="Times New Roman" w:cs="Times New Roman"/>
          <w:sz w:val="28"/>
          <w:szCs w:val="28"/>
          <w:lang w:val="uk-UA"/>
        </w:rPr>
        <w:t>231 983</w:t>
      </w:r>
      <w:r w:rsidRPr="00B06EDD">
        <w:rPr>
          <w:rFonts w:ascii="Times New Roman" w:eastAsia="Calibri" w:hAnsi="Times New Roman" w:cs="Times New Roman"/>
          <w:sz w:val="28"/>
          <w:szCs w:val="28"/>
        </w:rPr>
        <w:t xml:space="preserve"> злочинів. </w:t>
      </w:r>
      <w:r w:rsidRPr="00B06EDD">
        <w:rPr>
          <w:rFonts w:ascii="Times New Roman" w:eastAsia="Calibri" w:hAnsi="Times New Roman" w:cs="Times New Roman"/>
          <w:sz w:val="28"/>
          <w:szCs w:val="28"/>
          <w:lang w:val="uk-UA"/>
        </w:rPr>
        <w:t>А у 2014 році кількість таких злочинів зменшилася до 215 792 і становила 40,78 % від усіх скоєних злочинів. Потрібно наголосити, що кількість злочинів середньої тяжкості зросла в 2010–2011 роках значно більше, ніж злочинів попередньої категорії.</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rPr>
        <w:t xml:space="preserve">Іншою за характером була динаміка злочинів невеликої тяжкості. На відміну від попередніх показників їх кількість зменшувалася до 2012 року, однак у 2013 році зросла і становила 161 669, що в 2,1 рази більше порівняно </w:t>
      </w:r>
      <w:r w:rsidRPr="00B06EDD">
        <w:rPr>
          <w:rFonts w:ascii="Times New Roman" w:eastAsia="Calibri" w:hAnsi="Times New Roman" w:cs="Times New Roman"/>
          <w:sz w:val="28"/>
          <w:szCs w:val="28"/>
        </w:rPr>
        <w:lastRenderedPageBreak/>
        <w:t>з</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20</w:t>
      </w:r>
      <w:r w:rsidRPr="00B06EDD">
        <w:rPr>
          <w:rFonts w:ascii="Times New Roman" w:eastAsia="Calibri" w:hAnsi="Times New Roman" w:cs="Times New Roman"/>
          <w:sz w:val="28"/>
          <w:szCs w:val="28"/>
          <w:lang w:val="uk-UA"/>
        </w:rPr>
        <w:t>10</w:t>
      </w:r>
      <w:r w:rsidRPr="00B06EDD">
        <w:rPr>
          <w:rFonts w:ascii="Times New Roman" w:eastAsia="Calibri" w:hAnsi="Times New Roman" w:cs="Times New Roman"/>
          <w:sz w:val="28"/>
          <w:szCs w:val="28"/>
        </w:rPr>
        <w:t xml:space="preserve"> роком.</w:t>
      </w:r>
      <w:r w:rsidRPr="00B06EDD">
        <w:rPr>
          <w:rFonts w:ascii="Times New Roman" w:eastAsia="Calibri" w:hAnsi="Times New Roman" w:cs="Times New Roman"/>
          <w:sz w:val="28"/>
          <w:szCs w:val="28"/>
          <w:lang w:val="uk-UA"/>
        </w:rPr>
        <w:t xml:space="preserve"> У 2014 році кількість злочинів невеликої тяжкості зменшилася до 133 259 ( на 85,82% більше порівняно з 2010 роком).</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lang w:val="uk-UA"/>
        </w:rPr>
        <w:t>Зростання кількості злочинів невеликої тяжкості у 2013 році пояснюється передусім введенням Єдиного реєстру досудових розслідувань, внаслідок чого змінено порядок реєстрації кримінальних правопорушень.</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rPr>
        <w:t xml:space="preserve">Наведені </w:t>
      </w:r>
      <w:r w:rsidR="00B06EDD">
        <w:rPr>
          <w:rFonts w:ascii="Times New Roman" w:eastAsia="Calibri" w:hAnsi="Times New Roman" w:cs="Times New Roman"/>
          <w:sz w:val="28"/>
          <w:szCs w:val="28"/>
          <w:lang w:val="uk-UA"/>
        </w:rPr>
        <w:t>у додатку 2</w:t>
      </w:r>
      <w:r w:rsidRPr="00B06EDD">
        <w:rPr>
          <w:rFonts w:ascii="Times New Roman" w:eastAsia="Calibri" w:hAnsi="Times New Roman" w:cs="Times New Roman"/>
          <w:sz w:val="28"/>
          <w:szCs w:val="28"/>
        </w:rPr>
        <w:t xml:space="preserve"> рисунки ілюструють динаміку цих злочинів.</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Необхідно констатувати, що у 20</w:t>
      </w:r>
      <w:r w:rsidRPr="00B06EDD">
        <w:rPr>
          <w:rFonts w:ascii="Times New Roman" w:eastAsia="Calibri" w:hAnsi="Times New Roman" w:cs="Times New Roman"/>
          <w:sz w:val="28"/>
          <w:szCs w:val="28"/>
          <w:lang w:val="uk-UA"/>
        </w:rPr>
        <w:t>10</w:t>
      </w:r>
      <w:r w:rsidRPr="00B06EDD">
        <w:rPr>
          <w:rFonts w:ascii="Times New Roman" w:eastAsia="Calibri" w:hAnsi="Times New Roman" w:cs="Times New Roman"/>
          <w:sz w:val="28"/>
          <w:szCs w:val="28"/>
        </w:rPr>
        <w:t xml:space="preserve"> році порівняно з попереднім роком робота органів внутрішніх справ із розкриття злочинів погіршилась. Так, кількість розкритих окремих видів злочинів загальнокримінальної спрямованості порівняно з попереднім роком зменшилась, зокрема: умисних вбивств – на</w:t>
      </w:r>
      <w:r w:rsidRPr="00B06EDD">
        <w:rPr>
          <w:rFonts w:ascii="Times New Roman" w:eastAsia="Calibri" w:hAnsi="Times New Roman" w:cs="Times New Roman"/>
          <w:sz w:val="28"/>
          <w:szCs w:val="28"/>
          <w:lang w:val="uk-UA"/>
        </w:rPr>
        <w:t xml:space="preserve"> 5</w:t>
      </w:r>
      <w:r w:rsidRPr="00B06EDD">
        <w:rPr>
          <w:rFonts w:ascii="Times New Roman" w:eastAsia="Calibri" w:hAnsi="Times New Roman" w:cs="Times New Roman"/>
          <w:sz w:val="28"/>
          <w:szCs w:val="28"/>
        </w:rPr>
        <w:t>,2% (</w:t>
      </w:r>
      <w:r w:rsidRPr="00B06EDD">
        <w:rPr>
          <w:rFonts w:ascii="Times New Roman" w:eastAsia="Calibri" w:hAnsi="Times New Roman" w:cs="Times New Roman"/>
          <w:sz w:val="28"/>
          <w:szCs w:val="28"/>
          <w:lang w:val="uk-UA"/>
        </w:rPr>
        <w:t>з</w:t>
      </w:r>
      <w:r w:rsidRPr="00B06EDD">
        <w:rPr>
          <w:rFonts w:ascii="Times New Roman" w:eastAsia="Calibri" w:hAnsi="Times New Roman" w:cs="Times New Roman"/>
          <w:sz w:val="28"/>
          <w:szCs w:val="28"/>
        </w:rPr>
        <w:t xml:space="preserve"> 2 489</w:t>
      </w:r>
      <w:r w:rsidRPr="00B06EDD">
        <w:rPr>
          <w:rFonts w:ascii="Times New Roman" w:eastAsia="Calibri" w:hAnsi="Times New Roman" w:cs="Times New Roman"/>
          <w:sz w:val="28"/>
          <w:szCs w:val="28"/>
          <w:lang w:val="uk-UA"/>
        </w:rPr>
        <w:t xml:space="preserve"> до 2 360</w:t>
      </w:r>
      <w:r w:rsidRPr="00B06EDD">
        <w:rPr>
          <w:rFonts w:ascii="Times New Roman" w:eastAsia="Calibri" w:hAnsi="Times New Roman" w:cs="Times New Roman"/>
          <w:sz w:val="28"/>
          <w:szCs w:val="28"/>
        </w:rPr>
        <w:t xml:space="preserve">), тяжких тілесних ушкоджень – на </w:t>
      </w:r>
      <w:r w:rsidRPr="00B06EDD">
        <w:rPr>
          <w:rFonts w:ascii="Times New Roman" w:eastAsia="Calibri" w:hAnsi="Times New Roman" w:cs="Times New Roman"/>
          <w:sz w:val="28"/>
          <w:szCs w:val="28"/>
          <w:lang w:val="uk-UA"/>
        </w:rPr>
        <w:t>2</w:t>
      </w:r>
      <w:r w:rsidRPr="00B06EDD">
        <w:rPr>
          <w:rFonts w:ascii="Times New Roman" w:eastAsia="Calibri" w:hAnsi="Times New Roman" w:cs="Times New Roman"/>
          <w:sz w:val="28"/>
          <w:szCs w:val="28"/>
        </w:rPr>
        <w:t>,5% (з</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4 200</w:t>
      </w:r>
      <w:r w:rsidRPr="00B06EDD">
        <w:rPr>
          <w:rFonts w:ascii="Times New Roman" w:eastAsia="Calibri" w:hAnsi="Times New Roman" w:cs="Times New Roman"/>
          <w:sz w:val="28"/>
          <w:szCs w:val="28"/>
          <w:lang w:val="uk-UA"/>
        </w:rPr>
        <w:t xml:space="preserve"> до 3 674</w:t>
      </w:r>
      <w:r w:rsidRPr="00B06EDD">
        <w:rPr>
          <w:rFonts w:ascii="Times New Roman" w:eastAsia="Calibri" w:hAnsi="Times New Roman" w:cs="Times New Roman"/>
          <w:sz w:val="28"/>
          <w:szCs w:val="28"/>
        </w:rPr>
        <w:t xml:space="preserve">), зґвалтувань – на </w:t>
      </w:r>
      <w:r w:rsidRPr="00B06EDD">
        <w:rPr>
          <w:rFonts w:ascii="Times New Roman" w:eastAsia="Calibri" w:hAnsi="Times New Roman" w:cs="Times New Roman"/>
          <w:sz w:val="28"/>
          <w:szCs w:val="28"/>
          <w:lang w:val="uk-UA"/>
        </w:rPr>
        <w:t>18,9</w:t>
      </w:r>
      <w:r w:rsidRPr="00B06EDD">
        <w:rPr>
          <w:rFonts w:ascii="Times New Roman" w:eastAsia="Calibri" w:hAnsi="Times New Roman" w:cs="Times New Roman"/>
          <w:sz w:val="28"/>
          <w:szCs w:val="28"/>
        </w:rPr>
        <w:t>% (з 782</w:t>
      </w:r>
      <w:r w:rsidRPr="00B06EDD">
        <w:rPr>
          <w:rFonts w:ascii="Times New Roman" w:eastAsia="Calibri" w:hAnsi="Times New Roman" w:cs="Times New Roman"/>
          <w:sz w:val="28"/>
          <w:szCs w:val="28"/>
          <w:lang w:val="uk-UA"/>
        </w:rPr>
        <w:t xml:space="preserve"> до 634</w:t>
      </w:r>
      <w:r w:rsidRPr="00B06EDD">
        <w:rPr>
          <w:rFonts w:ascii="Times New Roman" w:eastAsia="Calibri" w:hAnsi="Times New Roman" w:cs="Times New Roman"/>
          <w:sz w:val="28"/>
          <w:szCs w:val="28"/>
        </w:rPr>
        <w:t xml:space="preserve">), вимагань – на </w:t>
      </w:r>
      <w:r w:rsidRPr="00B06EDD">
        <w:rPr>
          <w:rFonts w:ascii="Times New Roman" w:eastAsia="Calibri" w:hAnsi="Times New Roman" w:cs="Times New Roman"/>
          <w:sz w:val="28"/>
          <w:szCs w:val="28"/>
          <w:lang w:val="uk-UA"/>
        </w:rPr>
        <w:t>0,6</w:t>
      </w:r>
      <w:r w:rsidRPr="00B06EDD">
        <w:rPr>
          <w:rFonts w:ascii="Times New Roman" w:eastAsia="Calibri" w:hAnsi="Times New Roman" w:cs="Times New Roman"/>
          <w:sz w:val="28"/>
          <w:szCs w:val="28"/>
        </w:rPr>
        <w:t>% (з 504</w:t>
      </w:r>
      <w:r w:rsidRPr="00B06EDD">
        <w:rPr>
          <w:rFonts w:ascii="Times New Roman" w:eastAsia="Calibri" w:hAnsi="Times New Roman" w:cs="Times New Roman"/>
          <w:sz w:val="28"/>
          <w:szCs w:val="28"/>
          <w:lang w:val="uk-UA"/>
        </w:rPr>
        <w:t xml:space="preserve"> до 501</w:t>
      </w:r>
      <w:r w:rsidRPr="00B06EDD">
        <w:rPr>
          <w:rFonts w:ascii="Times New Roman" w:eastAsia="Calibri" w:hAnsi="Times New Roman" w:cs="Times New Roman"/>
          <w:sz w:val="28"/>
          <w:szCs w:val="28"/>
        </w:rPr>
        <w:t>).</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rPr>
        <w:t>У 20</w:t>
      </w:r>
      <w:r w:rsidRPr="00B06EDD">
        <w:rPr>
          <w:rFonts w:ascii="Times New Roman" w:eastAsia="Calibri" w:hAnsi="Times New Roman" w:cs="Times New Roman"/>
          <w:sz w:val="28"/>
          <w:szCs w:val="28"/>
          <w:lang w:val="uk-UA"/>
        </w:rPr>
        <w:t>10</w:t>
      </w:r>
      <w:r w:rsidRPr="00B06EDD">
        <w:rPr>
          <w:rFonts w:ascii="Times New Roman" w:eastAsia="Calibri" w:hAnsi="Times New Roman" w:cs="Times New Roman"/>
          <w:sz w:val="28"/>
          <w:szCs w:val="28"/>
        </w:rPr>
        <w:t xml:space="preserve"> році збільшилась кількість виявлених осіб,</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 xml:space="preserve">що вчинили злочини. Їх було зареєстровано </w:t>
      </w:r>
      <w:r w:rsidRPr="00B06EDD">
        <w:rPr>
          <w:rFonts w:ascii="Times New Roman" w:eastAsia="Calibri" w:hAnsi="Times New Roman" w:cs="Times New Roman"/>
          <w:sz w:val="28"/>
          <w:szCs w:val="28"/>
          <w:lang w:val="uk-UA"/>
        </w:rPr>
        <w:t>226 385</w:t>
      </w:r>
      <w:r w:rsidRPr="00B06EDD">
        <w:rPr>
          <w:rFonts w:ascii="Times New Roman" w:eastAsia="Calibri" w:hAnsi="Times New Roman" w:cs="Times New Roman"/>
          <w:sz w:val="28"/>
          <w:szCs w:val="28"/>
        </w:rPr>
        <w:t xml:space="preserve">, що на </w:t>
      </w:r>
      <w:r w:rsidRPr="00B06EDD">
        <w:rPr>
          <w:rFonts w:ascii="Times New Roman" w:eastAsia="Calibri" w:hAnsi="Times New Roman" w:cs="Times New Roman"/>
          <w:sz w:val="28"/>
          <w:szCs w:val="28"/>
          <w:lang w:val="uk-UA"/>
        </w:rPr>
        <w:t>6,7</w:t>
      </w:r>
      <w:r w:rsidRPr="00B06EDD">
        <w:rPr>
          <w:rFonts w:ascii="Times New Roman" w:eastAsia="Calibri" w:hAnsi="Times New Roman" w:cs="Times New Roman"/>
          <w:sz w:val="28"/>
          <w:szCs w:val="28"/>
        </w:rPr>
        <w:t>% більше, ніж</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у 200</w:t>
      </w:r>
      <w:r w:rsidRPr="00B06EDD">
        <w:rPr>
          <w:rFonts w:ascii="Times New Roman" w:eastAsia="Calibri" w:hAnsi="Times New Roman" w:cs="Times New Roman"/>
          <w:sz w:val="28"/>
          <w:szCs w:val="28"/>
          <w:lang w:val="uk-UA"/>
        </w:rPr>
        <w:t>9</w:t>
      </w:r>
      <w:r w:rsidRPr="00B06EDD">
        <w:rPr>
          <w:rFonts w:ascii="Times New Roman" w:eastAsia="Calibri" w:hAnsi="Times New Roman" w:cs="Times New Roman"/>
          <w:sz w:val="28"/>
          <w:szCs w:val="28"/>
        </w:rPr>
        <w:t xml:space="preserve"> році. Серед виявлених злочинців 14</w:t>
      </w:r>
      <w:r w:rsidRPr="00B06EDD">
        <w:rPr>
          <w:rFonts w:ascii="Times New Roman" w:eastAsia="Calibri" w:hAnsi="Times New Roman" w:cs="Times New Roman"/>
          <w:sz w:val="28"/>
          <w:szCs w:val="28"/>
          <w:lang w:val="uk-UA"/>
        </w:rPr>
        <w:t>2 199</w:t>
      </w:r>
      <w:r w:rsidRPr="00B06EDD">
        <w:rPr>
          <w:rFonts w:ascii="Times New Roman" w:eastAsia="Calibri" w:hAnsi="Times New Roman" w:cs="Times New Roman"/>
          <w:sz w:val="28"/>
          <w:szCs w:val="28"/>
        </w:rPr>
        <w:t xml:space="preserve"> (</w:t>
      </w:r>
      <w:r w:rsidRPr="00B06EDD">
        <w:rPr>
          <w:rFonts w:ascii="Times New Roman" w:eastAsia="Calibri" w:hAnsi="Times New Roman" w:cs="Times New Roman"/>
          <w:sz w:val="28"/>
          <w:szCs w:val="28"/>
          <w:lang w:val="uk-UA"/>
        </w:rPr>
        <w:t>- 0,7</w:t>
      </w:r>
      <w:r w:rsidRPr="00B06EDD">
        <w:rPr>
          <w:rFonts w:ascii="Times New Roman" w:eastAsia="Calibri" w:hAnsi="Times New Roman" w:cs="Times New Roman"/>
          <w:sz w:val="28"/>
          <w:szCs w:val="28"/>
        </w:rPr>
        <w:t>% порівняно 200</w:t>
      </w:r>
      <w:r w:rsidRPr="00B06EDD">
        <w:rPr>
          <w:rFonts w:ascii="Times New Roman" w:eastAsia="Calibri" w:hAnsi="Times New Roman" w:cs="Times New Roman"/>
          <w:sz w:val="28"/>
          <w:szCs w:val="28"/>
          <w:lang w:val="uk-UA"/>
        </w:rPr>
        <w:t>9</w:t>
      </w:r>
      <w:r w:rsidRPr="00B06EDD">
        <w:rPr>
          <w:rFonts w:ascii="Times New Roman" w:eastAsia="Calibri" w:hAnsi="Times New Roman" w:cs="Times New Roman"/>
          <w:sz w:val="28"/>
          <w:szCs w:val="28"/>
        </w:rPr>
        <w:t xml:space="preserve"> роком) – особи, які були працездатними, однак не працювали і не навчались на</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момент вчинення злочинів. Їх частка серед усіх злочинців становила 6</w:t>
      </w:r>
      <w:r w:rsidRPr="00B06EDD">
        <w:rPr>
          <w:rFonts w:ascii="Times New Roman" w:eastAsia="Calibri" w:hAnsi="Times New Roman" w:cs="Times New Roman"/>
          <w:sz w:val="28"/>
          <w:szCs w:val="28"/>
          <w:lang w:val="uk-UA"/>
        </w:rPr>
        <w:t>2</w:t>
      </w:r>
      <w:r w:rsidRPr="00B06EDD">
        <w:rPr>
          <w:rFonts w:ascii="Times New Roman" w:eastAsia="Calibri" w:hAnsi="Times New Roman" w:cs="Times New Roman"/>
          <w:sz w:val="28"/>
          <w:szCs w:val="28"/>
        </w:rPr>
        <w:t>,</w:t>
      </w:r>
      <w:r w:rsidRPr="00B06EDD">
        <w:rPr>
          <w:rFonts w:ascii="Times New Roman" w:eastAsia="Calibri" w:hAnsi="Times New Roman" w:cs="Times New Roman"/>
          <w:sz w:val="28"/>
          <w:szCs w:val="28"/>
          <w:lang w:val="uk-UA"/>
        </w:rPr>
        <w:t>81</w:t>
      </w:r>
      <w:r w:rsidRPr="00B06EDD">
        <w:rPr>
          <w:rFonts w:ascii="Times New Roman" w:eastAsia="Calibri" w:hAnsi="Times New Roman" w:cs="Times New Roman"/>
          <w:sz w:val="28"/>
          <w:szCs w:val="28"/>
        </w:rPr>
        <w:t>%</w:t>
      </w:r>
      <w:r w:rsidRPr="00B06EDD">
        <w:rPr>
          <w:rFonts w:ascii="Times New Roman" w:eastAsia="Calibri" w:hAnsi="Times New Roman" w:cs="Times New Roman"/>
          <w:sz w:val="28"/>
          <w:szCs w:val="28"/>
          <w:lang w:val="uk-UA"/>
        </w:rPr>
        <w:t>.</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lang w:val="uk-UA"/>
        </w:rPr>
        <w:t>На відміну від дорослої злочинності динаміка закінчених розслідуванням злочинів, вчинених неповнолітніми (вчинених неповнолітніми та за їх участю), в цілому відповідала динаміці зареєстрованої злочинності.</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lang w:val="uk-UA"/>
        </w:rPr>
        <w:t>Таким чином, неповнолітні особи відносно частіше вчиняють такі злочини, як вимагання, грабежі, розбійні напади, крадіжки, хуліганські прояви, зґвалтування.</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У 2010–2011 рр. відбулося дуже суттєве зростання кількості кримінально</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караних діянь, вчинених особами, які раніше вчиняли злочини, – на 31,7%</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та на 52,4% відповідно. У 2012 році зростання цього показника тривало, але</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було незначним, а в 2013-2014 роках кількість злочинів, вчених особами, які раніше</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вчиняли злочини, зменшилась.</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rPr>
        <w:lastRenderedPageBreak/>
        <w:t>Протягом періоду, що розглядається, кількість злочинів, вчинених особами в стані алкогольного сп’яніння, коливалася, але в цілому переважала тенденція до їх зменшення. Їх питома вага в структурі злочинності становила 8</w:t>
      </w:r>
      <w:r w:rsidRPr="00B06EDD">
        <w:rPr>
          <w:rFonts w:ascii="Times New Roman" w:eastAsia="Calibri" w:hAnsi="Times New Roman" w:cs="Times New Roman"/>
          <w:sz w:val="28"/>
          <w:szCs w:val="28"/>
          <w:lang w:val="uk-UA"/>
        </w:rPr>
        <w:t>,09</w:t>
      </w:r>
      <w:r w:rsidRPr="00B06EDD">
        <w:rPr>
          <w:rFonts w:ascii="Times New Roman" w:eastAsia="Calibri" w:hAnsi="Times New Roman" w:cs="Times New Roman"/>
          <w:sz w:val="28"/>
          <w:szCs w:val="28"/>
        </w:rPr>
        <w:t>%</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в 20</w:t>
      </w:r>
      <w:r w:rsidRPr="00B06EDD">
        <w:rPr>
          <w:rFonts w:ascii="Times New Roman" w:eastAsia="Calibri" w:hAnsi="Times New Roman" w:cs="Times New Roman"/>
          <w:sz w:val="28"/>
          <w:szCs w:val="28"/>
          <w:lang w:val="uk-UA"/>
        </w:rPr>
        <w:t>10</w:t>
      </w:r>
      <w:r w:rsidRPr="00B06EDD">
        <w:rPr>
          <w:rFonts w:ascii="Times New Roman" w:eastAsia="Calibri" w:hAnsi="Times New Roman" w:cs="Times New Roman"/>
          <w:sz w:val="28"/>
          <w:szCs w:val="28"/>
        </w:rPr>
        <w:t xml:space="preserve"> році та </w:t>
      </w:r>
      <w:r w:rsidRPr="00B06EDD">
        <w:rPr>
          <w:rFonts w:ascii="Times New Roman" w:eastAsia="Calibri" w:hAnsi="Times New Roman" w:cs="Times New Roman"/>
          <w:sz w:val="28"/>
          <w:szCs w:val="28"/>
          <w:lang w:val="uk-UA"/>
        </w:rPr>
        <w:t>4,49</w:t>
      </w:r>
      <w:r w:rsidRPr="00B06EDD">
        <w:rPr>
          <w:rFonts w:ascii="Times New Roman" w:eastAsia="Calibri" w:hAnsi="Times New Roman" w:cs="Times New Roman"/>
          <w:sz w:val="28"/>
          <w:szCs w:val="28"/>
        </w:rPr>
        <w:t>% у 201</w:t>
      </w:r>
      <w:r w:rsidRPr="00B06EDD">
        <w:rPr>
          <w:rFonts w:ascii="Times New Roman" w:eastAsia="Calibri" w:hAnsi="Times New Roman" w:cs="Times New Roman"/>
          <w:sz w:val="28"/>
          <w:szCs w:val="28"/>
          <w:lang w:val="uk-UA"/>
        </w:rPr>
        <w:t>4</w:t>
      </w:r>
      <w:r w:rsidRPr="00B06EDD">
        <w:rPr>
          <w:rFonts w:ascii="Times New Roman" w:eastAsia="Calibri" w:hAnsi="Times New Roman" w:cs="Times New Roman"/>
          <w:sz w:val="28"/>
          <w:szCs w:val="28"/>
        </w:rPr>
        <w:t xml:space="preserve"> році.</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rPr>
        <w:t>Кількість злочинів, що вчиняються іноземними громадянами, до 2012 року</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зростала і становила 0,7%, а з 2012 зменшувалась, і в 201</w:t>
      </w:r>
      <w:r w:rsidRPr="00B06EDD">
        <w:rPr>
          <w:rFonts w:ascii="Times New Roman" w:eastAsia="Calibri" w:hAnsi="Times New Roman" w:cs="Times New Roman"/>
          <w:sz w:val="28"/>
          <w:szCs w:val="28"/>
          <w:lang w:val="uk-UA"/>
        </w:rPr>
        <w:t>3</w:t>
      </w:r>
      <w:r w:rsidRPr="00B06EDD">
        <w:rPr>
          <w:rFonts w:ascii="Times New Roman" w:eastAsia="Calibri" w:hAnsi="Times New Roman" w:cs="Times New Roman"/>
          <w:sz w:val="28"/>
          <w:szCs w:val="28"/>
        </w:rPr>
        <w:t xml:space="preserve"> році таких злочинів було 1 926, що становить 0,3%</w:t>
      </w:r>
      <w:r w:rsidRPr="00B06EDD">
        <w:rPr>
          <w:rFonts w:ascii="Times New Roman" w:eastAsia="Calibri" w:hAnsi="Times New Roman" w:cs="Times New Roman"/>
          <w:sz w:val="28"/>
          <w:szCs w:val="28"/>
          <w:lang w:val="uk-UA"/>
        </w:rPr>
        <w:t>. У 2014 році кількість таких злочинів знову зростає до 2 257 і становить 0,42%</w:t>
      </w:r>
      <w:r w:rsidRPr="00B06EDD">
        <w:rPr>
          <w:rFonts w:ascii="Times New Roman" w:eastAsia="Calibri" w:hAnsi="Times New Roman" w:cs="Times New Roman"/>
          <w:sz w:val="28"/>
          <w:szCs w:val="28"/>
        </w:rPr>
        <w:t>. Така динаміка спостерігається і щодо злочинів, вчинених групою осіб, – зростання до</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 xml:space="preserve">2011 року (питома вага у структурі злочинності – </w:t>
      </w:r>
      <w:r w:rsidRPr="00B06EDD">
        <w:rPr>
          <w:rFonts w:ascii="Times New Roman" w:eastAsia="Calibri" w:hAnsi="Times New Roman" w:cs="Times New Roman"/>
          <w:sz w:val="28"/>
          <w:szCs w:val="28"/>
          <w:lang w:val="uk-UA"/>
        </w:rPr>
        <w:t>11,6</w:t>
      </w:r>
      <w:r w:rsidRPr="00B06EDD">
        <w:rPr>
          <w:rFonts w:ascii="Times New Roman" w:eastAsia="Calibri" w:hAnsi="Times New Roman" w:cs="Times New Roman"/>
          <w:sz w:val="28"/>
          <w:szCs w:val="28"/>
        </w:rPr>
        <w:t>%) та подальший спад у</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наступні роки. У 201</w:t>
      </w:r>
      <w:r w:rsidRPr="00B06EDD">
        <w:rPr>
          <w:rFonts w:ascii="Times New Roman" w:eastAsia="Calibri" w:hAnsi="Times New Roman" w:cs="Times New Roman"/>
          <w:sz w:val="28"/>
          <w:szCs w:val="28"/>
          <w:lang w:val="uk-UA"/>
        </w:rPr>
        <w:t>4</w:t>
      </w:r>
      <w:r w:rsidRPr="00B06EDD">
        <w:rPr>
          <w:rFonts w:ascii="Times New Roman" w:eastAsia="Calibri" w:hAnsi="Times New Roman" w:cs="Times New Roman"/>
          <w:sz w:val="28"/>
          <w:szCs w:val="28"/>
        </w:rPr>
        <w:t xml:space="preserve"> році їх питома вага становила 2,46% у структурі злочинності</w:t>
      </w:r>
      <w:r w:rsidRPr="00B06EDD">
        <w:rPr>
          <w:rFonts w:ascii="Times New Roman" w:eastAsia="Calibri" w:hAnsi="Times New Roman" w:cs="Times New Roman"/>
          <w:sz w:val="28"/>
          <w:szCs w:val="28"/>
          <w:lang w:val="uk-UA"/>
        </w:rPr>
        <w:t xml:space="preserve"> (порівняно з 10,5% у 2010 році). </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B06EDD">
        <w:rPr>
          <w:rFonts w:ascii="Times New Roman" w:eastAsia="Calibri" w:hAnsi="Times New Roman" w:cs="Times New Roman"/>
          <w:sz w:val="28"/>
          <w:szCs w:val="28"/>
        </w:rPr>
        <w:t xml:space="preserve"> Протягом періоду з 20</w:t>
      </w:r>
      <w:r w:rsidRPr="00B06EDD">
        <w:rPr>
          <w:rFonts w:ascii="Times New Roman" w:eastAsia="Calibri" w:hAnsi="Times New Roman" w:cs="Times New Roman"/>
          <w:sz w:val="28"/>
          <w:szCs w:val="28"/>
          <w:lang w:val="uk-UA"/>
        </w:rPr>
        <w:t>10</w:t>
      </w:r>
      <w:r w:rsidRPr="00B06EDD">
        <w:rPr>
          <w:rFonts w:ascii="Times New Roman" w:eastAsia="Calibri" w:hAnsi="Times New Roman" w:cs="Times New Roman"/>
          <w:sz w:val="28"/>
          <w:szCs w:val="28"/>
        </w:rPr>
        <w:t xml:space="preserve"> по 20</w:t>
      </w:r>
      <w:r w:rsidRPr="00B06EDD">
        <w:rPr>
          <w:rFonts w:ascii="Times New Roman" w:eastAsia="Calibri" w:hAnsi="Times New Roman" w:cs="Times New Roman"/>
          <w:sz w:val="28"/>
          <w:szCs w:val="28"/>
          <w:lang w:val="uk-UA"/>
        </w:rPr>
        <w:t>14</w:t>
      </w:r>
      <w:r w:rsidRPr="00B06EDD">
        <w:rPr>
          <w:rFonts w:ascii="Times New Roman" w:eastAsia="Calibri" w:hAnsi="Times New Roman" w:cs="Times New Roman"/>
          <w:sz w:val="28"/>
          <w:szCs w:val="28"/>
        </w:rPr>
        <w:t xml:space="preserve"> роки спостерігається зменшення кількості виявлених організованих груп (ОГ) та злочинних організацій (ЗО): з </w:t>
      </w:r>
      <w:r w:rsidRPr="00B06EDD">
        <w:rPr>
          <w:rFonts w:ascii="Times New Roman" w:eastAsia="Calibri" w:hAnsi="Times New Roman" w:cs="Times New Roman"/>
          <w:sz w:val="28"/>
          <w:szCs w:val="28"/>
          <w:lang w:val="uk-UA"/>
        </w:rPr>
        <w:t xml:space="preserve">397 у 2010 </w:t>
      </w:r>
      <w:r w:rsidRPr="00B06EDD">
        <w:rPr>
          <w:rFonts w:ascii="Times New Roman" w:eastAsia="Calibri" w:hAnsi="Times New Roman" w:cs="Times New Roman"/>
          <w:sz w:val="28"/>
          <w:szCs w:val="28"/>
        </w:rPr>
        <w:t>році до 185 в 2013 році. Кількість злочинів, вчинених організованими</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групами й злочинними організаціями, також зменшується.</w:t>
      </w:r>
    </w:p>
    <w:p w:rsidR="003B6F77" w:rsidRPr="00B06EDD" w:rsidRDefault="003B6F77" w:rsidP="003B6F77">
      <w:pPr>
        <w:autoSpaceDE w:val="0"/>
        <w:autoSpaceDN w:val="0"/>
        <w:adjustRightInd w:val="0"/>
        <w:spacing w:after="0" w:line="360" w:lineRule="auto"/>
        <w:ind w:firstLine="709"/>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Основна частина виявлених ОГ та ЗО складалася з двох-трьох осіб.</w:t>
      </w:r>
    </w:p>
    <w:p w:rsidR="005903C8" w:rsidRPr="00B06EDD" w:rsidRDefault="003B6F77" w:rsidP="005903C8">
      <w:pPr>
        <w:autoSpaceDE w:val="0"/>
        <w:autoSpaceDN w:val="0"/>
        <w:adjustRightInd w:val="0"/>
        <w:spacing w:after="0" w:line="360" w:lineRule="auto"/>
        <w:ind w:firstLine="709"/>
        <w:jc w:val="both"/>
        <w:rPr>
          <w:rFonts w:ascii="Times New Roman" w:eastAsia="Calibri" w:hAnsi="Times New Roman" w:cs="Times New Roman"/>
          <w:sz w:val="28"/>
          <w:szCs w:val="28"/>
        </w:rPr>
      </w:pPr>
      <w:r w:rsidRPr="00B06EDD">
        <w:rPr>
          <w:rFonts w:ascii="Times New Roman" w:eastAsia="Calibri" w:hAnsi="Times New Roman" w:cs="Times New Roman"/>
          <w:sz w:val="28"/>
          <w:szCs w:val="28"/>
        </w:rPr>
        <w:t>Не менш важливою ознакою ОГ та ЗО є тривалість їх існування, яка свідчить про стійкість злочинного угруповання та постійність його антисуспільної діяльності. Всі ОГ та ЗО у статистичній звітності розділяються за цією</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ознакою на такі, що проіснували: до 1 року, до 2 років, від 3 до 6 років і більше</w:t>
      </w:r>
      <w:r w:rsidRPr="00B06EDD">
        <w:rPr>
          <w:rFonts w:ascii="Times New Roman" w:eastAsia="Calibri" w:hAnsi="Times New Roman" w:cs="Times New Roman"/>
          <w:sz w:val="28"/>
          <w:szCs w:val="28"/>
          <w:lang w:val="uk-UA"/>
        </w:rPr>
        <w:t xml:space="preserve"> </w:t>
      </w:r>
      <w:r w:rsidRPr="00B06EDD">
        <w:rPr>
          <w:rFonts w:ascii="Times New Roman" w:eastAsia="Calibri" w:hAnsi="Times New Roman" w:cs="Times New Roman"/>
          <w:sz w:val="28"/>
          <w:szCs w:val="28"/>
        </w:rPr>
        <w:t>6 років; основна їх частина існувала строком до одного року.</w:t>
      </w:r>
    </w:p>
    <w:p w:rsidR="005903C8" w:rsidRPr="00B06EDD" w:rsidRDefault="005903C8">
      <w:pPr>
        <w:rPr>
          <w:rFonts w:ascii="Times New Roman" w:eastAsia="Calibri" w:hAnsi="Times New Roman" w:cs="Times New Roman"/>
          <w:sz w:val="28"/>
          <w:szCs w:val="28"/>
        </w:rPr>
      </w:pPr>
      <w:r w:rsidRPr="00B06EDD">
        <w:rPr>
          <w:rFonts w:ascii="Times New Roman" w:eastAsia="Calibri" w:hAnsi="Times New Roman" w:cs="Times New Roman"/>
          <w:sz w:val="28"/>
          <w:szCs w:val="28"/>
        </w:rPr>
        <w:br w:type="page"/>
      </w:r>
    </w:p>
    <w:p w:rsidR="00D454CC" w:rsidRPr="00B06EDD" w:rsidRDefault="00D454CC" w:rsidP="005903C8">
      <w:pPr>
        <w:pStyle w:val="1"/>
        <w:spacing w:before="0" w:line="360" w:lineRule="auto"/>
        <w:jc w:val="center"/>
        <w:rPr>
          <w:rFonts w:ascii="Times New Roman" w:hAnsi="Times New Roman" w:cs="Times New Roman"/>
          <w:caps/>
          <w:color w:val="auto"/>
          <w:lang w:val="uk-UA"/>
        </w:rPr>
      </w:pPr>
      <w:bookmarkStart w:id="8" w:name="_Toc412092763"/>
      <w:r w:rsidRPr="00B06EDD">
        <w:rPr>
          <w:rFonts w:ascii="Times New Roman" w:hAnsi="Times New Roman" w:cs="Times New Roman"/>
          <w:caps/>
          <w:color w:val="auto"/>
          <w:lang w:val="uk-UA"/>
        </w:rPr>
        <w:lastRenderedPageBreak/>
        <w:t>розділ 3. Кількісні показники злочинності та їх облік в діяльності органів внутрішніх справ</w:t>
      </w:r>
      <w:bookmarkEnd w:id="8"/>
    </w:p>
    <w:p w:rsidR="00D454CC" w:rsidRPr="00B06EDD" w:rsidRDefault="00D454CC" w:rsidP="00D454CC">
      <w:pPr>
        <w:spacing w:after="0" w:line="360" w:lineRule="auto"/>
        <w:jc w:val="both"/>
        <w:rPr>
          <w:rFonts w:ascii="Times New Roman" w:hAnsi="Times New Roman" w:cs="Times New Roman"/>
          <w:caps/>
          <w:sz w:val="28"/>
          <w:szCs w:val="28"/>
          <w:lang w:val="uk-UA"/>
        </w:rPr>
      </w:pPr>
    </w:p>
    <w:p w:rsidR="00C67E7F" w:rsidRPr="00B06EDD" w:rsidRDefault="00C67E7F" w:rsidP="00C67E7F">
      <w:pPr>
        <w:autoSpaceDE w:val="0"/>
        <w:autoSpaceDN w:val="0"/>
        <w:adjustRightInd w:val="0"/>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Важливе значення для розробки заходів протидії злочинності має інформаційно-аналітичне забезпечення. Воно</w:t>
      </w:r>
      <w:r w:rsidRPr="00B06EDD">
        <w:rPr>
          <w:rFonts w:ascii="Times New Roman" w:hAnsi="Times New Roman" w:cs="Times New Roman"/>
          <w:sz w:val="28"/>
          <w:szCs w:val="28"/>
          <w:lang w:val="uk-UA"/>
        </w:rPr>
        <w:t xml:space="preserve"> </w:t>
      </w:r>
      <w:r w:rsidRPr="00B06EDD">
        <w:rPr>
          <w:rFonts w:ascii="Times New Roman" w:hAnsi="Times New Roman" w:cs="Times New Roman"/>
          <w:sz w:val="28"/>
          <w:szCs w:val="28"/>
        </w:rPr>
        <w:t>передбачає наявність достовірної інформації про кількісно-якісні показники злочинності, вплив на злочинність соціально-економічного, політичного</w:t>
      </w:r>
      <w:r w:rsidRPr="00B06EDD">
        <w:rPr>
          <w:rFonts w:ascii="Times New Roman" w:hAnsi="Times New Roman" w:cs="Times New Roman"/>
          <w:sz w:val="28"/>
          <w:szCs w:val="28"/>
          <w:lang w:val="uk-UA"/>
        </w:rPr>
        <w:t xml:space="preserve"> </w:t>
      </w:r>
      <w:r w:rsidRPr="00B06EDD">
        <w:rPr>
          <w:rFonts w:ascii="Times New Roman" w:hAnsi="Times New Roman" w:cs="Times New Roman"/>
          <w:sz w:val="28"/>
          <w:szCs w:val="28"/>
        </w:rPr>
        <w:t>стану країни, діяльність суб’єктів запобігання злочинності. При цьому важливе значення у протидії злочинності має наявність у спеціальних</w:t>
      </w:r>
      <w:r w:rsidRPr="00B06EDD">
        <w:rPr>
          <w:rFonts w:ascii="Times New Roman" w:hAnsi="Times New Roman" w:cs="Times New Roman"/>
          <w:sz w:val="28"/>
          <w:szCs w:val="28"/>
          <w:lang w:val="uk-UA"/>
        </w:rPr>
        <w:t xml:space="preserve"> </w:t>
      </w:r>
      <w:r w:rsidRPr="00B06EDD">
        <w:rPr>
          <w:rFonts w:ascii="Times New Roman" w:hAnsi="Times New Roman" w:cs="Times New Roman"/>
          <w:sz w:val="28"/>
          <w:szCs w:val="28"/>
        </w:rPr>
        <w:t>суб’єктів впливу на злочинність повної та достовірної інформації, що відображає реальний її стан та фактори, які призводять до її виникнення.</w:t>
      </w:r>
    </w:p>
    <w:p w:rsidR="00376CC7" w:rsidRDefault="00B06EDD" w:rsidP="00B06EDD">
      <w:pPr>
        <w:autoSpaceDE w:val="0"/>
        <w:autoSpaceDN w:val="0"/>
        <w:adjustRightInd w:val="0"/>
        <w:spacing w:after="0" w:line="360" w:lineRule="auto"/>
        <w:ind w:firstLine="709"/>
        <w:jc w:val="both"/>
        <w:rPr>
          <w:rStyle w:val="FontStyle406"/>
          <w:i w:val="0"/>
          <w:sz w:val="28"/>
          <w:szCs w:val="28"/>
          <w:lang w:val="uk-UA" w:eastAsia="uk-UA"/>
        </w:rPr>
      </w:pPr>
      <w:r w:rsidRPr="00B06EDD">
        <w:rPr>
          <w:rFonts w:ascii="Times New Roman" w:hAnsi="Times New Roman" w:cs="Times New Roman"/>
          <w:sz w:val="28"/>
          <w:szCs w:val="28"/>
          <w:lang w:val="uk-UA"/>
        </w:rPr>
        <w:t>При єдиному обліку злочинів головною вимогою виступає єдність всіх показників, що характеризують зведення даних про кримінальні правопорушення (злочини) та осіб, які їх вчинили.</w:t>
      </w:r>
      <w:r w:rsidR="00D454CC" w:rsidRPr="00B06EDD">
        <w:rPr>
          <w:rStyle w:val="FontStyle406"/>
          <w:i w:val="0"/>
          <w:sz w:val="28"/>
          <w:szCs w:val="28"/>
          <w:lang w:val="uk-UA" w:eastAsia="uk-UA"/>
        </w:rPr>
        <w:t xml:space="preserve"> </w:t>
      </w:r>
    </w:p>
    <w:p w:rsidR="00B06EDD" w:rsidRPr="00B06EDD" w:rsidRDefault="00B06EDD" w:rsidP="00B06EDD">
      <w:pPr>
        <w:autoSpaceDE w:val="0"/>
        <w:autoSpaceDN w:val="0"/>
        <w:adjustRightInd w:val="0"/>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У зв’язку з прийняттям кримінально-процесуального кодексу нової редакції 19.03.2012, відбулося ряд змін, що стосуються обліку, реєстрації та звітності в правоохоронних органах, що відображені у наступних відомчих нормативних документах. </w:t>
      </w:r>
    </w:p>
    <w:p w:rsidR="00B06EDD" w:rsidRDefault="00B06EDD" w:rsidP="00B06EDD">
      <w:pPr>
        <w:autoSpaceDE w:val="0"/>
        <w:autoSpaceDN w:val="0"/>
        <w:adjustRightInd w:val="0"/>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Так, Наказом Генеральної Прокуратури України від 17.08.2012 № 69 затверджено Положення «Про порядок введення єдиного реєстру досудових розслідувань», яке визначає, що реєстр утворено з метою забезпечення, єдиного обліку</w:t>
      </w:r>
      <w:r w:rsidRPr="00B06EDD">
        <w:rPr>
          <w:lang w:val="uk-UA"/>
        </w:rPr>
        <w:t xml:space="preserve"> </w:t>
      </w:r>
      <w:r w:rsidRPr="00B06EDD">
        <w:rPr>
          <w:rFonts w:ascii="Times New Roman" w:hAnsi="Times New Roman" w:cs="Times New Roman"/>
          <w:sz w:val="28"/>
          <w:szCs w:val="28"/>
          <w:lang w:val="uk-UA"/>
        </w:rPr>
        <w:t>кримінальних правопорушень та прийнятих під час досудового розслідування рішень, осіб, які їх учинили, та результатів судового провадження, оперативного контролю за додержанням законності під час проведення досудового розслідування та аналізу стану і структури кримінальних правопорушень вчинених у державі.</w:t>
      </w:r>
    </w:p>
    <w:p w:rsidR="00B06EDD" w:rsidRDefault="00B06EDD" w:rsidP="00B06EDD">
      <w:pPr>
        <w:autoSpaceDE w:val="0"/>
        <w:autoSpaceDN w:val="0"/>
        <w:adjustRightInd w:val="0"/>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Зазначеним Положенням визначено порядок формування та ведення Єдиного реєстру досудових розслідувань (далі - Реєстр), а також надання відомостей з нього.</w:t>
      </w:r>
    </w:p>
    <w:p w:rsidR="00B06EDD" w:rsidRPr="00B06EDD" w:rsidRDefault="00B06EDD" w:rsidP="00B06EDD">
      <w:pPr>
        <w:autoSpaceDE w:val="0"/>
        <w:autoSpaceDN w:val="0"/>
        <w:adjustRightInd w:val="0"/>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rPr>
        <w:lastRenderedPageBreak/>
        <w:t>Забезпечення належної організації роботи з питань первинного обліку та звітності, ведення Єдиного реєстру досудових розслідувань, а також нагляду за обліком кримінальних правопорушень та достовірністю даних звітності правоохоронних органів покладено на Генеральну Прокуратури України. Дане питання регулюється Наказом Генеральної Прокуратури України від 25 вересня 2012 року N 15гн «Про організацію роботи з питань статистики, ведення Єдиного реєстру досудових розслідувань та нагляду за обліком кримінальних правопорушень» та Законом України "Про прокуратуру».</w:t>
      </w:r>
    </w:p>
    <w:p w:rsidR="00B06EDD" w:rsidRPr="00B06EDD" w:rsidRDefault="00B06EDD" w:rsidP="00B06EDD">
      <w:pPr>
        <w:autoSpaceDE w:val="0"/>
        <w:autoSpaceDN w:val="0"/>
        <w:adjustRightInd w:val="0"/>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Окрім цього прийнято Спільний наказ Генеральної прокуратури та Міністерства внутрішніх справ від 17 листопада 2012 року </w:t>
      </w:r>
      <w:r w:rsidRPr="00B06EDD">
        <w:rPr>
          <w:rFonts w:ascii="Times New Roman" w:hAnsi="Times New Roman" w:cs="Times New Roman"/>
          <w:sz w:val="28"/>
          <w:szCs w:val="28"/>
        </w:rPr>
        <w:t>N</w:t>
      </w:r>
      <w:r w:rsidRPr="00B06EDD">
        <w:rPr>
          <w:rFonts w:ascii="Times New Roman" w:hAnsi="Times New Roman" w:cs="Times New Roman"/>
          <w:sz w:val="28"/>
          <w:szCs w:val="28"/>
          <w:lang w:val="uk-UA"/>
        </w:rPr>
        <w:t xml:space="preserve"> 115/1046 «Про затвердження Порядку взаємодії Генеральної прокуратури України та Міністерства внутрішніх справ України щодо обміну інформацією з Єдиного реєстру досудових розслідувань та інформаційних систем органів внутрішніх справ».</w:t>
      </w:r>
    </w:p>
    <w:p w:rsidR="00B06EDD" w:rsidRDefault="00B06EDD" w:rsidP="00B06EDD">
      <w:pPr>
        <w:autoSpaceDE w:val="0"/>
        <w:autoSpaceDN w:val="0"/>
        <w:adjustRightInd w:val="0"/>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Наказом № 1050 від 19.11.2012 затверджено Інструкція «Про порядок ведення єдиного обліку в органах і підрозділах внутрішніх справ України заяв і повідомлень про вчинені кримінальні правопорушення та інші події»</w:t>
      </w:r>
      <w:r>
        <w:rPr>
          <w:rFonts w:ascii="Times New Roman" w:hAnsi="Times New Roman" w:cs="Times New Roman"/>
          <w:sz w:val="28"/>
          <w:szCs w:val="28"/>
          <w:lang w:val="uk-UA"/>
        </w:rPr>
        <w:t xml:space="preserve">, </w:t>
      </w:r>
      <w:r w:rsidRPr="00B06EDD">
        <w:rPr>
          <w:rFonts w:ascii="Times New Roman" w:hAnsi="Times New Roman" w:cs="Times New Roman"/>
          <w:sz w:val="28"/>
          <w:szCs w:val="28"/>
          <w:lang w:val="uk-UA"/>
        </w:rPr>
        <w:t xml:space="preserve">яка встановлює порядок ведення єдиного обліку органами і підрозділами внутрішніх справ України заяв і повідомлень про вчинені кримінальні правопорушення та інші події, а також відомчого контролю за його дотриманням. </w:t>
      </w:r>
    </w:p>
    <w:p w:rsidR="00B06EDD" w:rsidRPr="00B06EDD" w:rsidRDefault="00B06EDD" w:rsidP="00B06EDD">
      <w:pPr>
        <w:autoSpaceDE w:val="0"/>
        <w:autoSpaceDN w:val="0"/>
        <w:adjustRightInd w:val="0"/>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Зазначеною інструкцією в чергових частинах органів внутрішніх справ уведено єдиний облік заяв і повідомлень, які здійснюються в паперовій та електронній формах. Облік містить у собі інформацію про вчинення кримінальних правопорушень та інших подій.</w:t>
      </w:r>
      <w:r w:rsidRPr="00B06EDD">
        <w:rPr>
          <w:rFonts w:ascii="Times New Roman" w:hAnsi="Times New Roman" w:cs="Times New Roman"/>
          <w:sz w:val="28"/>
          <w:szCs w:val="28"/>
          <w:lang w:val="uk-UA"/>
        </w:rPr>
        <w:t xml:space="preserve"> </w:t>
      </w:r>
    </w:p>
    <w:p w:rsidR="00B06EDD" w:rsidRPr="00B06EDD" w:rsidRDefault="00B06EDD" w:rsidP="00B06EDD">
      <w:pPr>
        <w:autoSpaceDE w:val="0"/>
        <w:autoSpaceDN w:val="0"/>
        <w:adjustRightInd w:val="0"/>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Прийнято спільний Наказ Генеральної прокуратури України Міністерства внутрішніх справ України Служби безпеки України державної податкової служби України «Про затвердження звітності за формами № 1-СЛ «Про роботу органів досудового розслідування», № 1-СЛМ «Основні </w:t>
      </w:r>
      <w:r w:rsidRPr="00B06EDD">
        <w:rPr>
          <w:rFonts w:ascii="Times New Roman" w:hAnsi="Times New Roman" w:cs="Times New Roman"/>
          <w:sz w:val="28"/>
          <w:szCs w:val="28"/>
          <w:lang w:val="uk-UA"/>
        </w:rPr>
        <w:lastRenderedPageBreak/>
        <w:t xml:space="preserve">показники роботи органів досудового розслідування» та Інструкції з їх складання» від 15 листопада 2012 року № 110/1031/1037/514. </w:t>
      </w:r>
    </w:p>
    <w:p w:rsidR="00B06EDD" w:rsidRDefault="00B06EDD" w:rsidP="00B06EDD">
      <w:pPr>
        <w:autoSpaceDE w:val="0"/>
        <w:autoSpaceDN w:val="0"/>
        <w:adjustRightInd w:val="0"/>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Інструкція </w:t>
      </w:r>
      <w:r>
        <w:rPr>
          <w:rFonts w:ascii="Times New Roman" w:hAnsi="Times New Roman" w:cs="Times New Roman"/>
          <w:sz w:val="28"/>
          <w:szCs w:val="28"/>
          <w:lang w:val="uk-UA"/>
        </w:rPr>
        <w:t>«</w:t>
      </w:r>
      <w:r w:rsidRPr="00B06EDD">
        <w:rPr>
          <w:rFonts w:ascii="Times New Roman" w:hAnsi="Times New Roman" w:cs="Times New Roman"/>
          <w:sz w:val="28"/>
          <w:szCs w:val="28"/>
          <w:lang w:val="uk-UA"/>
        </w:rPr>
        <w:t>Зі складання звіту про роботу органів досудового розслідування та ведення первинного обліку роботи слідчого» затверджена наказом Генерального прокурора України, Міністра внутрішніх справ України, Голови Служби безпеки України та Голови Державної податкової служби України від 15 листопада 2012 року № 110/1013/1037/514.</w:t>
      </w:r>
    </w:p>
    <w:p w:rsidR="00B06EDD" w:rsidRDefault="00B06EDD" w:rsidP="00B06EDD">
      <w:pPr>
        <w:autoSpaceDE w:val="0"/>
        <w:autoSpaceDN w:val="0"/>
        <w:adjustRightInd w:val="0"/>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Реєстрація злочинів, осіб, які їх учинили, кримінальних справ здійснюється шляхом занесення працівником, на якого покладено обов’язки ведення обліково</w:t>
      </w:r>
      <w:r>
        <w:rPr>
          <w:rFonts w:ascii="Times New Roman" w:hAnsi="Times New Roman" w:cs="Times New Roman"/>
          <w:sz w:val="28"/>
          <w:szCs w:val="28"/>
          <w:lang w:val="uk-UA"/>
        </w:rPr>
        <w:t>-</w:t>
      </w:r>
      <w:r w:rsidRPr="00B06EDD">
        <w:rPr>
          <w:rFonts w:ascii="Times New Roman" w:hAnsi="Times New Roman" w:cs="Times New Roman"/>
          <w:sz w:val="28"/>
          <w:szCs w:val="28"/>
        </w:rPr>
        <w:t xml:space="preserve">статистичної роботи (прокурорами та слідчими прокуратури, </w:t>
      </w:r>
      <w:r>
        <w:rPr>
          <w:rFonts w:ascii="Times New Roman" w:hAnsi="Times New Roman" w:cs="Times New Roman"/>
          <w:sz w:val="28"/>
          <w:szCs w:val="28"/>
          <w:lang w:val="uk-UA"/>
        </w:rPr>
        <w:t>органів внутрішніх справ</w:t>
      </w:r>
      <w:r w:rsidRPr="00B06EDD">
        <w:rPr>
          <w:rFonts w:ascii="Times New Roman" w:hAnsi="Times New Roman" w:cs="Times New Roman"/>
          <w:sz w:val="28"/>
          <w:szCs w:val="28"/>
        </w:rPr>
        <w:t xml:space="preserve">, </w:t>
      </w:r>
      <w:r>
        <w:rPr>
          <w:rFonts w:ascii="Times New Roman" w:hAnsi="Times New Roman" w:cs="Times New Roman"/>
          <w:sz w:val="28"/>
          <w:szCs w:val="28"/>
          <w:lang w:val="uk-UA"/>
        </w:rPr>
        <w:t>Служби безпеки України</w:t>
      </w:r>
      <w:r w:rsidRPr="00B06EDD">
        <w:rPr>
          <w:rFonts w:ascii="Times New Roman" w:hAnsi="Times New Roman" w:cs="Times New Roman"/>
          <w:sz w:val="28"/>
          <w:szCs w:val="28"/>
        </w:rPr>
        <w:t>, органів, що здійснюють контроль за додержанням податкового законодавства.), відомостей до Єдиного реєстру досудових розслідувань.</w:t>
      </w:r>
    </w:p>
    <w:p w:rsidR="00B06EDD" w:rsidRPr="00B06EDD" w:rsidRDefault="00B06EDD" w:rsidP="00B06EDD">
      <w:pPr>
        <w:autoSpaceDE w:val="0"/>
        <w:autoSpaceDN w:val="0"/>
        <w:adjustRightInd w:val="0"/>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 xml:space="preserve">Єдина система обліку злочинів, осіб, які їх учинили, кримінальних справ визначає такі форми облікових документів: </w:t>
      </w:r>
    </w:p>
    <w:p w:rsidR="00B06EDD" w:rsidRPr="00B06EDD" w:rsidRDefault="00B06EDD" w:rsidP="00B06EDD">
      <w:pPr>
        <w:pStyle w:val="a3"/>
        <w:numPr>
          <w:ilvl w:val="0"/>
          <w:numId w:val="16"/>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 xml:space="preserve">статистична картка на виявлене кримінальне правопорушення форми 1; </w:t>
      </w:r>
    </w:p>
    <w:p w:rsidR="00B06EDD" w:rsidRPr="00B06EDD" w:rsidRDefault="00B06EDD" w:rsidP="00B06EDD">
      <w:pPr>
        <w:pStyle w:val="a3"/>
        <w:numPr>
          <w:ilvl w:val="0"/>
          <w:numId w:val="16"/>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 xml:space="preserve">статистична картка про наслідки досудового розслідування кримінального правопорушення форми 1.1; </w:t>
      </w:r>
    </w:p>
    <w:p w:rsidR="00B06EDD" w:rsidRPr="00B06EDD" w:rsidRDefault="00B06EDD" w:rsidP="00B06EDD">
      <w:pPr>
        <w:pStyle w:val="a3"/>
        <w:numPr>
          <w:ilvl w:val="0"/>
          <w:numId w:val="16"/>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с</w:t>
      </w:r>
      <w:r w:rsidRPr="00B06EDD">
        <w:rPr>
          <w:rFonts w:ascii="Times New Roman" w:hAnsi="Times New Roman" w:cs="Times New Roman"/>
          <w:sz w:val="28"/>
          <w:szCs w:val="28"/>
        </w:rPr>
        <w:t xml:space="preserve">татистична картка про заподіяні збитки, результати їх відшкодування та вилучення предметів злочинної діяльності форми 1.2; </w:t>
      </w:r>
    </w:p>
    <w:p w:rsidR="00B06EDD" w:rsidRPr="00B06EDD" w:rsidRDefault="00B06EDD" w:rsidP="00B06EDD">
      <w:pPr>
        <w:pStyle w:val="a3"/>
        <w:numPr>
          <w:ilvl w:val="0"/>
          <w:numId w:val="16"/>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 xml:space="preserve">татистична картка на особу, яка вчинила кримінальні правопорушення та яка підозрюється в їх вчиненні форми 2; </w:t>
      </w:r>
    </w:p>
    <w:p w:rsidR="00B06EDD" w:rsidRPr="00B06EDD" w:rsidRDefault="00B06EDD" w:rsidP="00B06EDD">
      <w:pPr>
        <w:pStyle w:val="a3"/>
        <w:numPr>
          <w:ilvl w:val="0"/>
          <w:numId w:val="16"/>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 xml:space="preserve">татистична картка про рух кримінального провадженя форми 3 ; </w:t>
      </w:r>
    </w:p>
    <w:p w:rsidR="00B06EDD" w:rsidRPr="00B06EDD" w:rsidRDefault="00B06EDD" w:rsidP="00B06EDD">
      <w:pPr>
        <w:pStyle w:val="a3"/>
        <w:numPr>
          <w:ilvl w:val="0"/>
          <w:numId w:val="16"/>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т</w:t>
      </w:r>
      <w:r w:rsidRPr="00B06EDD">
        <w:rPr>
          <w:rFonts w:ascii="Times New Roman" w:hAnsi="Times New Roman" w:cs="Times New Roman"/>
          <w:sz w:val="28"/>
          <w:szCs w:val="28"/>
        </w:rPr>
        <w:t>алон-повідомлення про прийняття для розгляду кримінального провадження судом форми 5 ;</w:t>
      </w:r>
    </w:p>
    <w:p w:rsidR="00B06EDD" w:rsidRDefault="00B06EDD" w:rsidP="00B06EDD">
      <w:pPr>
        <w:pStyle w:val="a3"/>
        <w:numPr>
          <w:ilvl w:val="0"/>
          <w:numId w:val="16"/>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довідка про наслідки розгляду кримінального провадження судом форми 6.</w:t>
      </w:r>
    </w:p>
    <w:p w:rsidR="00B06EDD" w:rsidRPr="00B06EDD" w:rsidRDefault="00B06EDD" w:rsidP="00B06EDD">
      <w:pPr>
        <w:autoSpaceDE w:val="0"/>
        <w:autoSpaceDN w:val="0"/>
        <w:adjustRightInd w:val="0"/>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lastRenderedPageBreak/>
        <w:t xml:space="preserve">Під обліком розуміється отримання, обробка, аналіз і </w:t>
      </w:r>
      <w:r w:rsidRPr="00B06EDD">
        <w:rPr>
          <w:rFonts w:ascii="Times New Roman" w:hAnsi="Times New Roman" w:cs="Times New Roman"/>
          <w:sz w:val="28"/>
          <w:szCs w:val="28"/>
        </w:rPr>
        <w:t>систематизація відомостей, виражених, як правило, в кількісних показниках, про результати функціонування системи та виконання виконавцями доручених ним завдань.</w:t>
      </w:r>
    </w:p>
    <w:p w:rsidR="00B06EDD" w:rsidRDefault="00B06EDD" w:rsidP="00B06EDD">
      <w:pPr>
        <w:autoSpaceDE w:val="0"/>
        <w:autoSpaceDN w:val="0"/>
        <w:adjustRightInd w:val="0"/>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Відповідно до Інструкції про порядок ведення єдиного обліку в органах і підрозділах внутрішніх справ України заяв і повідомлень про вчинені кримінальні правопорушення та інші події та положень про комісії, затвердженої наказом МВС України від 19 лист. 2012 р. № 1050</w:t>
      </w:r>
      <w:r>
        <w:rPr>
          <w:rStyle w:val="a6"/>
          <w:rFonts w:ascii="Times New Roman" w:hAnsi="Times New Roman" w:cs="Times New Roman"/>
          <w:sz w:val="28"/>
          <w:szCs w:val="28"/>
          <w:lang w:val="uk-UA"/>
        </w:rPr>
        <w:footnoteReference w:id="38"/>
      </w:r>
      <w:r>
        <w:rPr>
          <w:rFonts w:ascii="Times New Roman" w:hAnsi="Times New Roman" w:cs="Times New Roman"/>
          <w:sz w:val="28"/>
          <w:szCs w:val="28"/>
          <w:lang w:val="uk-UA"/>
        </w:rPr>
        <w:t>,</w:t>
      </w:r>
      <w:r w:rsidRPr="00B06EDD">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B06EDD">
        <w:rPr>
          <w:rFonts w:ascii="Times New Roman" w:hAnsi="Times New Roman" w:cs="Times New Roman"/>
          <w:sz w:val="28"/>
          <w:szCs w:val="28"/>
          <w:lang w:val="uk-UA"/>
        </w:rPr>
        <w:t xml:space="preserve">жерелом інформації про вчинення кримінальних правопорушень та інших подій, що надходить до органу внутрішніх справ, уповноваженого розпочати досудове розслідування, є: </w:t>
      </w:r>
    </w:p>
    <w:p w:rsidR="00B06EDD" w:rsidRPr="00B06EDD" w:rsidRDefault="00B06EDD" w:rsidP="00B06EDD">
      <w:pPr>
        <w:pStyle w:val="a3"/>
        <w:numPr>
          <w:ilvl w:val="0"/>
          <w:numId w:val="1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повідомлення фізичних або юридичних осіб та самостійно виявлені слідчим або іншою службовою особою органів внутрішніх справ з будь-якого джерела обставини кримінальних правопорушень;</w:t>
      </w:r>
    </w:p>
    <w:p w:rsidR="00B06EDD" w:rsidRPr="00B06EDD" w:rsidRDefault="00B06EDD" w:rsidP="00B06EDD">
      <w:pPr>
        <w:pStyle w:val="a3"/>
        <w:numPr>
          <w:ilvl w:val="0"/>
          <w:numId w:val="1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повідомлення представників влади, громадськості або окремих громадян, які затримали підозрювану особу на місці вчинення кримінального правопорушення;</w:t>
      </w:r>
    </w:p>
    <w:p w:rsidR="00B06EDD" w:rsidRPr="00B06EDD" w:rsidRDefault="00B06EDD" w:rsidP="00B06EDD">
      <w:pPr>
        <w:pStyle w:val="a3"/>
        <w:numPr>
          <w:ilvl w:val="0"/>
          <w:numId w:val="1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повідомлення, про вчинення кримінального правопорушення, опубліковані в засобах масової інформації;</w:t>
      </w:r>
    </w:p>
    <w:p w:rsidR="00B06EDD" w:rsidRPr="00B06EDD" w:rsidRDefault="00B06EDD" w:rsidP="00B06EDD">
      <w:pPr>
        <w:pStyle w:val="a3"/>
        <w:numPr>
          <w:ilvl w:val="0"/>
          <w:numId w:val="1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інформація, що надійшла засобами телефонного зв'язку, телеграфом або іншими засобами зв'язку про вчинення кримінального правопорушення;</w:t>
      </w:r>
    </w:p>
    <w:p w:rsidR="00B06EDD" w:rsidRDefault="00B06EDD" w:rsidP="00B06EDD">
      <w:pPr>
        <w:pStyle w:val="a3"/>
        <w:numPr>
          <w:ilvl w:val="0"/>
          <w:numId w:val="1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повідомлення працівників медичних установ про звернення за медичною допомогою осіб з тілесними ушкодженнями, отриманими внаслідок учинення стосовно них кримінальних правопорушень.</w:t>
      </w:r>
    </w:p>
    <w:p w:rsidR="00B06EDD" w:rsidRDefault="00B06EDD" w:rsidP="00B06EDD">
      <w:pPr>
        <w:autoSpaceDE w:val="0"/>
        <w:autoSpaceDN w:val="0"/>
        <w:adjustRightInd w:val="0"/>
        <w:spacing w:after="0" w:line="360" w:lineRule="auto"/>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Під термінами "єдиний облік", "прийняття", "реєстрація" заяв і повідомлень про вчинені кримінальні правопорушення та інші події, які застосовані в цій Інструкції, слід розуміти: </w:t>
      </w:r>
    </w:p>
    <w:p w:rsidR="00B06EDD" w:rsidRDefault="00B06EDD" w:rsidP="00B06EDD">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Є</w:t>
      </w:r>
      <w:r w:rsidRPr="00B06EDD">
        <w:rPr>
          <w:rFonts w:ascii="Times New Roman" w:hAnsi="Times New Roman" w:cs="Times New Roman"/>
          <w:sz w:val="28"/>
          <w:szCs w:val="28"/>
          <w:lang w:val="uk-UA"/>
        </w:rPr>
        <w:t xml:space="preserve">диний облік – це цілісна система реєстрації органами та підрозділами внутрішніх справ заяв і повідомлень про вчинені кримінальні правопорушення та інші події; </w:t>
      </w:r>
    </w:p>
    <w:p w:rsidR="00B06EDD" w:rsidRDefault="00B06EDD" w:rsidP="00B06EDD">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B06EDD">
        <w:rPr>
          <w:rFonts w:ascii="Times New Roman" w:hAnsi="Times New Roman" w:cs="Times New Roman"/>
          <w:sz w:val="28"/>
          <w:szCs w:val="28"/>
          <w:lang w:val="uk-UA"/>
        </w:rPr>
        <w:t>рийняття - дії службових осіб органів внутрішніх справ при одержанні заяв і повідомлень про вчинені кримінальні правопорушення та інші події;</w:t>
      </w:r>
    </w:p>
    <w:p w:rsidR="00B06EDD" w:rsidRPr="00B06EDD" w:rsidRDefault="00B06EDD" w:rsidP="00B06EDD">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B06EDD">
        <w:rPr>
          <w:rFonts w:ascii="Times New Roman" w:hAnsi="Times New Roman" w:cs="Times New Roman"/>
          <w:sz w:val="28"/>
          <w:szCs w:val="28"/>
          <w:lang w:val="uk-UA"/>
        </w:rPr>
        <w:t>еєстрація - присвоєння кожній отриманій заяві і повідомленню про вчинення кримінального правопорушення та іншої події порядкового номера і фіксація в передбачених Інструкцією про єдиний облік в облікових документах - електронних базах (єдиному обліку) стислих даних про заяви і повідомлення про кримінальні правопорушення та інші події.</w:t>
      </w:r>
    </w:p>
    <w:p w:rsidR="00B06EDD" w:rsidRDefault="00B06EDD" w:rsidP="00B06EDD">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Інформацію, яка надійшла до чергової частини міськрайліноргану про вчинене кримінальне правопорушення та іншу подію на території обслуговування іншого органу внутрішніх справ, оперативний черговий реєструє до </w:t>
      </w:r>
      <w:r>
        <w:rPr>
          <w:rFonts w:ascii="Times New Roman" w:hAnsi="Times New Roman" w:cs="Times New Roman"/>
          <w:sz w:val="28"/>
          <w:szCs w:val="28"/>
          <w:lang w:val="uk-UA"/>
        </w:rPr>
        <w:t>єдиного обліку</w:t>
      </w:r>
      <w:r w:rsidRPr="00B06EDD">
        <w:rPr>
          <w:rFonts w:ascii="Times New Roman" w:hAnsi="Times New Roman" w:cs="Times New Roman"/>
          <w:sz w:val="28"/>
          <w:szCs w:val="28"/>
          <w:lang w:val="uk-UA"/>
        </w:rPr>
        <w:t>, уживає необхідних заходів щодо запобігання або припинення кримінального правопорушення, невідкладно інформує про скоєну подію той орган, на території оперативного обслуговування якого мала місце подія.</w:t>
      </w:r>
    </w:p>
    <w:p w:rsidR="00B06EDD" w:rsidRDefault="00B06EDD" w:rsidP="00B06EDD">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Заяви і повідомлення про вчинені кримінальні правопорушення та інші події реєструються цілодобово в чергових частинах органів внутрішніх справ оперативними черговими відразу після їх надходження та вносяться до ЄО, а також до інформаційної підсистеми "ФАКТ" інтегрованої інформаційно- пошукової системи органів внутрішніх справ (ІП "ФАКТ" ІІПС ОВС). </w:t>
      </w:r>
    </w:p>
    <w:p w:rsidR="00B06EDD" w:rsidRDefault="00B06EDD" w:rsidP="00B06EDD">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Оперативний черговий МВС (ГУБОЗ) ГУМВС, УМВС, (територіальних підрозділів БОЗ) після реєстрації заяви чи повідомлення про вчинені кримінальні правопорушення в </w:t>
      </w:r>
      <w:r>
        <w:rPr>
          <w:rFonts w:ascii="Times New Roman" w:hAnsi="Times New Roman" w:cs="Times New Roman"/>
          <w:sz w:val="28"/>
          <w:szCs w:val="28"/>
          <w:lang w:val="uk-UA"/>
        </w:rPr>
        <w:t>єдиного обліку</w:t>
      </w:r>
      <w:r w:rsidRPr="00B06EDD">
        <w:rPr>
          <w:rFonts w:ascii="Times New Roman" w:hAnsi="Times New Roman" w:cs="Times New Roman"/>
          <w:sz w:val="28"/>
          <w:szCs w:val="28"/>
          <w:lang w:val="uk-UA"/>
        </w:rPr>
        <w:t xml:space="preserve">, негайно передає їх під розпис працівнику підрозділу визначеного відповідальним за їх розгляд, для направлення до відповідного слідчого органу уповноваженого здійснювати досудове розслідування згідно зі статтею 216 КПК України або до територіального органу досудового розслідування, під юрисдикцією якого знаходиться місце вчинення кримінального правопорушення для організації </w:t>
      </w:r>
      <w:r w:rsidRPr="00B06EDD">
        <w:rPr>
          <w:rFonts w:ascii="Times New Roman" w:hAnsi="Times New Roman" w:cs="Times New Roman"/>
          <w:sz w:val="28"/>
          <w:szCs w:val="28"/>
          <w:lang w:val="uk-UA"/>
        </w:rPr>
        <w:lastRenderedPageBreak/>
        <w:t xml:space="preserve">здійснення досудового розслідування у відповідності до пункту 1 статті 218 КПК України. </w:t>
      </w:r>
    </w:p>
    <w:p w:rsidR="00B06EDD" w:rsidRDefault="00B06EDD" w:rsidP="00B06EDD">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rPr>
        <w:t xml:space="preserve">Слідчий, який отримав у черговій частині для розгляду заяву або повідомлення про вчинене кримінальне правопорушення, у журналі </w:t>
      </w:r>
      <w:r>
        <w:rPr>
          <w:rFonts w:ascii="Times New Roman" w:hAnsi="Times New Roman" w:cs="Times New Roman"/>
          <w:sz w:val="28"/>
          <w:szCs w:val="28"/>
          <w:lang w:val="uk-UA"/>
        </w:rPr>
        <w:t>єдиного обліку</w:t>
      </w:r>
      <w:r w:rsidRPr="00B06EDD">
        <w:rPr>
          <w:rFonts w:ascii="Times New Roman" w:hAnsi="Times New Roman" w:cs="Times New Roman"/>
          <w:sz w:val="28"/>
          <w:szCs w:val="28"/>
        </w:rPr>
        <w:t xml:space="preserve"> ставить відмітку про час та дату її отримання, посаду, прізвище та підпис, а також невідкладно письмово надає до чергової частини, а з 1 липня 2013 року вносить в електронному виді, відомості про реєстраційний номер </w:t>
      </w:r>
      <w:r>
        <w:rPr>
          <w:rFonts w:ascii="Times New Roman" w:hAnsi="Times New Roman" w:cs="Times New Roman"/>
          <w:sz w:val="28"/>
          <w:szCs w:val="28"/>
          <w:lang w:val="uk-UA"/>
        </w:rPr>
        <w:t>єдиного обліку</w:t>
      </w:r>
      <w:r w:rsidRPr="00B06EDD">
        <w:rPr>
          <w:rFonts w:ascii="Times New Roman" w:hAnsi="Times New Roman" w:cs="Times New Roman"/>
          <w:sz w:val="28"/>
          <w:szCs w:val="28"/>
        </w:rPr>
        <w:t xml:space="preserve">, номер кримінального провадження, дату та годину перенесення заяви чи повідомлення про вчинене кримінальне правопорушення до Єдиного реєстру досудових розслідувань. Контроль за достовірністю внесених відомостей до </w:t>
      </w:r>
      <w:r>
        <w:rPr>
          <w:rFonts w:ascii="Times New Roman" w:hAnsi="Times New Roman" w:cs="Times New Roman"/>
          <w:sz w:val="28"/>
          <w:szCs w:val="28"/>
          <w:lang w:val="uk-UA"/>
        </w:rPr>
        <w:t>єдиного обліку</w:t>
      </w:r>
      <w:r w:rsidRPr="00B06EDD">
        <w:rPr>
          <w:rFonts w:ascii="Times New Roman" w:hAnsi="Times New Roman" w:cs="Times New Roman"/>
          <w:sz w:val="28"/>
          <w:szCs w:val="28"/>
        </w:rPr>
        <w:t xml:space="preserve"> забезпечує працівник підрозділу інформаційно-аналітичного забезпечення. </w:t>
      </w:r>
    </w:p>
    <w:p w:rsidR="00B06EDD" w:rsidRDefault="00B06EDD" w:rsidP="00B06EDD">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Приховуваними від </w:t>
      </w:r>
      <w:r>
        <w:rPr>
          <w:rFonts w:ascii="Times New Roman" w:hAnsi="Times New Roman" w:cs="Times New Roman"/>
          <w:sz w:val="28"/>
          <w:szCs w:val="28"/>
          <w:lang w:val="uk-UA"/>
        </w:rPr>
        <w:t>єдиного обліку</w:t>
      </w:r>
      <w:r w:rsidRPr="00B06EDD">
        <w:rPr>
          <w:rFonts w:ascii="Times New Roman" w:hAnsi="Times New Roman" w:cs="Times New Roman"/>
          <w:sz w:val="28"/>
          <w:szCs w:val="28"/>
          <w:lang w:val="uk-UA"/>
        </w:rPr>
        <w:t xml:space="preserve"> вважаються заяви і повідомлення про вчинені кримінальні правопорушення, які були відомі працівнику органу внутрішніх справ, та відомості про них, які на час виявлення не внесені до </w:t>
      </w:r>
      <w:r>
        <w:rPr>
          <w:rFonts w:ascii="Times New Roman" w:hAnsi="Times New Roman" w:cs="Times New Roman"/>
          <w:sz w:val="28"/>
          <w:szCs w:val="28"/>
          <w:lang w:val="uk-UA"/>
        </w:rPr>
        <w:t>єдиного обліку</w:t>
      </w:r>
      <w:r w:rsidRPr="00B06EDD">
        <w:rPr>
          <w:rFonts w:ascii="Times New Roman" w:hAnsi="Times New Roman" w:cs="Times New Roman"/>
          <w:sz w:val="28"/>
          <w:szCs w:val="28"/>
          <w:lang w:val="uk-UA"/>
        </w:rPr>
        <w:t>, а самі заяви та повідомлення не отримали відповідного реєстраційного номера.</w:t>
      </w:r>
    </w:p>
    <w:p w:rsidR="00B06EDD" w:rsidRDefault="00B06EDD" w:rsidP="00B06EDD">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Отже, вважаються облікованими злочини, особи, які їх учинили, та кримінальні провадження, коли дані про них внесені до документів первинного обліку, зареєстровані в журналі єдиного обліку, внесені до Реєстру і включені до звітності про стан злочинності на території України.</w:t>
      </w:r>
    </w:p>
    <w:p w:rsidR="00B06EDD" w:rsidRDefault="00B06EDD" w:rsidP="00B06EDD">
      <w:pPr>
        <w:spacing w:after="0" w:line="360" w:lineRule="auto"/>
        <w:ind w:firstLine="709"/>
        <w:jc w:val="both"/>
        <w:rPr>
          <w:rFonts w:ascii="Times New Roman" w:hAnsi="Times New Roman" w:cs="Times New Roman"/>
          <w:sz w:val="28"/>
          <w:szCs w:val="28"/>
          <w:lang w:val="uk-UA"/>
        </w:rPr>
      </w:pPr>
      <w:r w:rsidRPr="00B06EDD">
        <w:rPr>
          <w:rFonts w:ascii="Times New Roman" w:hAnsi="Times New Roman" w:cs="Times New Roman"/>
          <w:sz w:val="28"/>
          <w:szCs w:val="28"/>
          <w:lang w:val="uk-UA"/>
        </w:rPr>
        <w:t xml:space="preserve">При заповненні документів єдиного обліку, журналів, слід керуватися правилами реєстрації та обліку злочинів (кримінальних правопорушень), осіб, які їх учинили, викладеними у вищезазначених Інструкціях та Положеннях. </w:t>
      </w:r>
    </w:p>
    <w:p w:rsidR="00B06EDD" w:rsidRDefault="00B06EDD" w:rsidP="00B06EDD">
      <w:pPr>
        <w:spacing w:after="0" w:line="360" w:lineRule="auto"/>
        <w:ind w:firstLine="709"/>
        <w:jc w:val="both"/>
        <w:rPr>
          <w:rFonts w:ascii="Times New Roman" w:hAnsi="Times New Roman" w:cs="Times New Roman"/>
          <w:sz w:val="28"/>
          <w:szCs w:val="28"/>
        </w:rPr>
      </w:pPr>
      <w:r w:rsidRPr="00B06EDD">
        <w:rPr>
          <w:rFonts w:ascii="Times New Roman" w:hAnsi="Times New Roman" w:cs="Times New Roman"/>
          <w:sz w:val="28"/>
          <w:szCs w:val="28"/>
        </w:rPr>
        <w:t>Документи єдиного обліку призначені для автоматизованого оброблення на ЕОМ. Заповнення документів первинного обліку здійснюється відповідно до вищезазначених вимог, використовуючи типове математичне забезпечення.</w:t>
      </w:r>
    </w:p>
    <w:p w:rsidR="00B06EDD" w:rsidRDefault="00B06EDD">
      <w:pPr>
        <w:rPr>
          <w:rFonts w:ascii="Times New Roman" w:hAnsi="Times New Roman" w:cs="Times New Roman"/>
          <w:sz w:val="28"/>
          <w:szCs w:val="28"/>
        </w:rPr>
      </w:pPr>
      <w:r>
        <w:rPr>
          <w:rFonts w:ascii="Times New Roman" w:hAnsi="Times New Roman" w:cs="Times New Roman"/>
          <w:sz w:val="28"/>
          <w:szCs w:val="28"/>
        </w:rPr>
        <w:br w:type="page"/>
      </w:r>
    </w:p>
    <w:p w:rsidR="00B06EDD" w:rsidRDefault="00B06EDD" w:rsidP="00B06EDD">
      <w:pPr>
        <w:pStyle w:val="1"/>
        <w:jc w:val="center"/>
        <w:rPr>
          <w:rFonts w:ascii="Times New Roman" w:hAnsi="Times New Roman" w:cs="Times New Roman"/>
          <w:color w:val="auto"/>
          <w:lang w:val="uk-UA"/>
        </w:rPr>
      </w:pPr>
      <w:bookmarkStart w:id="9" w:name="_Toc412092764"/>
      <w:r w:rsidRPr="00B06EDD">
        <w:rPr>
          <w:rFonts w:ascii="Times New Roman" w:hAnsi="Times New Roman" w:cs="Times New Roman"/>
          <w:color w:val="auto"/>
          <w:lang w:val="uk-UA"/>
        </w:rPr>
        <w:lastRenderedPageBreak/>
        <w:t>ВИСНОВКИ</w:t>
      </w:r>
      <w:bookmarkEnd w:id="9"/>
    </w:p>
    <w:p w:rsidR="0046540E" w:rsidRDefault="0046540E" w:rsidP="0046540E">
      <w:pPr>
        <w:pStyle w:val="af3"/>
        <w:shd w:val="clear" w:color="auto" w:fill="FFFFFF"/>
        <w:spacing w:before="0" w:beforeAutospacing="0" w:after="0" w:afterAutospacing="0" w:line="360" w:lineRule="auto"/>
        <w:ind w:firstLine="709"/>
        <w:jc w:val="both"/>
        <w:textAlignment w:val="baseline"/>
        <w:rPr>
          <w:color w:val="141412"/>
          <w:sz w:val="28"/>
          <w:szCs w:val="28"/>
          <w:lang w:val="uk-UA"/>
        </w:rPr>
      </w:pPr>
      <w:r w:rsidRPr="0046540E">
        <w:rPr>
          <w:color w:val="141412"/>
          <w:sz w:val="28"/>
          <w:szCs w:val="28"/>
          <w:lang w:val="uk-UA"/>
        </w:rPr>
        <w:t xml:space="preserve">Злочинність </w:t>
      </w:r>
      <w:r>
        <w:rPr>
          <w:color w:val="141412"/>
          <w:sz w:val="28"/>
          <w:szCs w:val="28"/>
          <w:lang w:val="uk-UA"/>
        </w:rPr>
        <w:t>є однією з найгостріших проблем суспільства. Згідно з результатами опитування громадської думки, проведених в останні десятиліття, люди багатьох країн ставлять її за значимістю на друге-третє місце після проблем особистого характеру.</w:t>
      </w:r>
    </w:p>
    <w:p w:rsidR="002A6B9C" w:rsidRDefault="0046540E" w:rsidP="0046540E">
      <w:pPr>
        <w:pStyle w:val="af3"/>
        <w:shd w:val="clear" w:color="auto" w:fill="FFFFFF"/>
        <w:spacing w:before="0" w:beforeAutospacing="0" w:after="0" w:afterAutospacing="0" w:line="360" w:lineRule="auto"/>
        <w:ind w:firstLine="709"/>
        <w:jc w:val="both"/>
        <w:textAlignment w:val="baseline"/>
        <w:rPr>
          <w:color w:val="141412"/>
          <w:sz w:val="28"/>
          <w:szCs w:val="28"/>
          <w:lang w:val="uk-UA"/>
        </w:rPr>
      </w:pPr>
      <w:r>
        <w:rPr>
          <w:color w:val="141412"/>
          <w:sz w:val="28"/>
          <w:szCs w:val="28"/>
          <w:lang w:val="uk-UA"/>
        </w:rPr>
        <w:t>Багато мислителів приділяли увагу цій проблемі. Перші думки з цього приводу можна знайти вже у Аристотеля і Платона, які висловлювались щодо</w:t>
      </w:r>
      <w:r w:rsidR="002A6B9C">
        <w:rPr>
          <w:color w:val="141412"/>
          <w:sz w:val="28"/>
          <w:szCs w:val="28"/>
          <w:lang w:val="uk-UA"/>
        </w:rPr>
        <w:t xml:space="preserve"> злочинності, ціка</w:t>
      </w:r>
      <w:r>
        <w:rPr>
          <w:color w:val="141412"/>
          <w:sz w:val="28"/>
          <w:szCs w:val="28"/>
          <w:lang w:val="uk-UA"/>
        </w:rPr>
        <w:t>в</w:t>
      </w:r>
      <w:r w:rsidR="002A6B9C">
        <w:rPr>
          <w:color w:val="141412"/>
          <w:sz w:val="28"/>
          <w:szCs w:val="28"/>
          <w:lang w:val="uk-UA"/>
        </w:rPr>
        <w:t>ість до проблеми злочинності значно зросла у Х</w:t>
      </w:r>
      <w:r w:rsidR="002A6B9C">
        <w:rPr>
          <w:color w:val="141412"/>
          <w:sz w:val="28"/>
          <w:szCs w:val="28"/>
          <w:lang w:val="en-US"/>
        </w:rPr>
        <w:t>VIII</w:t>
      </w:r>
      <w:r w:rsidR="002A6B9C">
        <w:rPr>
          <w:color w:val="141412"/>
          <w:sz w:val="28"/>
          <w:szCs w:val="28"/>
          <w:lang w:val="uk-UA"/>
        </w:rPr>
        <w:t xml:space="preserve"> столітті, до неї з</w:t>
      </w:r>
      <w:r>
        <w:rPr>
          <w:color w:val="141412"/>
          <w:sz w:val="28"/>
          <w:szCs w:val="28"/>
          <w:lang w:val="uk-UA"/>
        </w:rPr>
        <w:t>в</w:t>
      </w:r>
      <w:r w:rsidR="002A6B9C">
        <w:rPr>
          <w:color w:val="141412"/>
          <w:sz w:val="28"/>
          <w:szCs w:val="28"/>
          <w:lang w:val="uk-UA"/>
        </w:rPr>
        <w:t>ерталися Ч. Беккаріа, Д. Дідро, Вольтер, К. Гель</w:t>
      </w:r>
      <w:r>
        <w:rPr>
          <w:color w:val="141412"/>
          <w:sz w:val="28"/>
          <w:szCs w:val="28"/>
          <w:lang w:val="uk-UA"/>
        </w:rPr>
        <w:t>в</w:t>
      </w:r>
      <w:r w:rsidR="002A6B9C">
        <w:rPr>
          <w:color w:val="141412"/>
          <w:sz w:val="28"/>
          <w:szCs w:val="28"/>
          <w:lang w:val="uk-UA"/>
        </w:rPr>
        <w:t xml:space="preserve">ецій, Ш-Л. Монтеск’є, Бентам, Дж. Локк та інші </w:t>
      </w:r>
      <w:r>
        <w:rPr>
          <w:color w:val="141412"/>
          <w:sz w:val="28"/>
          <w:szCs w:val="28"/>
          <w:lang w:val="uk-UA"/>
        </w:rPr>
        <w:t>в</w:t>
      </w:r>
      <w:r w:rsidR="002A6B9C">
        <w:rPr>
          <w:color w:val="141412"/>
          <w:sz w:val="28"/>
          <w:szCs w:val="28"/>
          <w:lang w:val="uk-UA"/>
        </w:rPr>
        <w:t xml:space="preserve">идатні </w:t>
      </w:r>
      <w:r>
        <w:rPr>
          <w:color w:val="141412"/>
          <w:sz w:val="28"/>
          <w:szCs w:val="28"/>
          <w:lang w:val="uk-UA"/>
        </w:rPr>
        <w:t>в</w:t>
      </w:r>
      <w:r w:rsidR="002A6B9C">
        <w:rPr>
          <w:color w:val="141412"/>
          <w:sz w:val="28"/>
          <w:szCs w:val="28"/>
          <w:lang w:val="uk-UA"/>
        </w:rPr>
        <w:t xml:space="preserve">чені. Вони </w:t>
      </w:r>
      <w:r>
        <w:rPr>
          <w:color w:val="141412"/>
          <w:sz w:val="28"/>
          <w:szCs w:val="28"/>
          <w:lang w:val="uk-UA"/>
        </w:rPr>
        <w:t>в</w:t>
      </w:r>
      <w:r w:rsidR="002A6B9C">
        <w:rPr>
          <w:color w:val="141412"/>
          <w:sz w:val="28"/>
          <w:szCs w:val="28"/>
          <w:lang w:val="uk-UA"/>
        </w:rPr>
        <w:t xml:space="preserve">бачали причини злочинності </w:t>
      </w:r>
      <w:r>
        <w:rPr>
          <w:color w:val="141412"/>
          <w:sz w:val="28"/>
          <w:szCs w:val="28"/>
          <w:lang w:val="uk-UA"/>
        </w:rPr>
        <w:t>в</w:t>
      </w:r>
      <w:r w:rsidR="002A6B9C">
        <w:rPr>
          <w:color w:val="141412"/>
          <w:sz w:val="28"/>
          <w:szCs w:val="28"/>
          <w:lang w:val="uk-UA"/>
        </w:rPr>
        <w:t xml:space="preserve"> соціальній не</w:t>
      </w:r>
      <w:r>
        <w:rPr>
          <w:color w:val="141412"/>
          <w:sz w:val="28"/>
          <w:szCs w:val="28"/>
          <w:lang w:val="uk-UA"/>
        </w:rPr>
        <w:t>в</w:t>
      </w:r>
      <w:r w:rsidR="002A6B9C">
        <w:rPr>
          <w:color w:val="141412"/>
          <w:sz w:val="28"/>
          <w:szCs w:val="28"/>
          <w:lang w:val="uk-UA"/>
        </w:rPr>
        <w:t>лашто</w:t>
      </w:r>
      <w:r>
        <w:rPr>
          <w:color w:val="141412"/>
          <w:sz w:val="28"/>
          <w:szCs w:val="28"/>
          <w:lang w:val="uk-UA"/>
        </w:rPr>
        <w:t>в</w:t>
      </w:r>
      <w:r w:rsidR="002A6B9C">
        <w:rPr>
          <w:color w:val="141412"/>
          <w:sz w:val="28"/>
          <w:szCs w:val="28"/>
          <w:lang w:val="uk-UA"/>
        </w:rPr>
        <w:t>аності суспільст</w:t>
      </w:r>
      <w:r>
        <w:rPr>
          <w:color w:val="141412"/>
          <w:sz w:val="28"/>
          <w:szCs w:val="28"/>
          <w:lang w:val="uk-UA"/>
        </w:rPr>
        <w:t>в</w:t>
      </w:r>
      <w:r w:rsidR="002A6B9C">
        <w:rPr>
          <w:color w:val="141412"/>
          <w:sz w:val="28"/>
          <w:szCs w:val="28"/>
          <w:lang w:val="uk-UA"/>
        </w:rPr>
        <w:t xml:space="preserve">а та поганому </w:t>
      </w:r>
      <w:r>
        <w:rPr>
          <w:color w:val="141412"/>
          <w:sz w:val="28"/>
          <w:szCs w:val="28"/>
          <w:lang w:val="uk-UA"/>
        </w:rPr>
        <w:t>в</w:t>
      </w:r>
      <w:r w:rsidR="002A6B9C">
        <w:rPr>
          <w:color w:val="141412"/>
          <w:sz w:val="28"/>
          <w:szCs w:val="28"/>
          <w:lang w:val="uk-UA"/>
        </w:rPr>
        <w:t>ихо</w:t>
      </w:r>
      <w:r>
        <w:rPr>
          <w:color w:val="141412"/>
          <w:sz w:val="28"/>
          <w:szCs w:val="28"/>
          <w:lang w:val="uk-UA"/>
        </w:rPr>
        <w:t>в</w:t>
      </w:r>
      <w:r w:rsidR="002A6B9C">
        <w:rPr>
          <w:color w:val="141412"/>
          <w:sz w:val="28"/>
          <w:szCs w:val="28"/>
          <w:lang w:val="uk-UA"/>
        </w:rPr>
        <w:t>анні громадян, пропону</w:t>
      </w:r>
      <w:r>
        <w:rPr>
          <w:color w:val="141412"/>
          <w:sz w:val="28"/>
          <w:szCs w:val="28"/>
          <w:lang w:val="uk-UA"/>
        </w:rPr>
        <w:t>в</w:t>
      </w:r>
      <w:r w:rsidR="002A6B9C">
        <w:rPr>
          <w:color w:val="141412"/>
          <w:sz w:val="28"/>
          <w:szCs w:val="28"/>
          <w:lang w:val="uk-UA"/>
        </w:rPr>
        <w:t>али пра</w:t>
      </w:r>
      <w:r>
        <w:rPr>
          <w:color w:val="141412"/>
          <w:sz w:val="28"/>
          <w:szCs w:val="28"/>
          <w:lang w:val="uk-UA"/>
        </w:rPr>
        <w:t>в</w:t>
      </w:r>
      <w:r w:rsidR="002A6B9C">
        <w:rPr>
          <w:color w:val="141412"/>
          <w:sz w:val="28"/>
          <w:szCs w:val="28"/>
          <w:lang w:val="uk-UA"/>
        </w:rPr>
        <w:t xml:space="preserve">ителям перейти </w:t>
      </w:r>
      <w:r>
        <w:rPr>
          <w:color w:val="141412"/>
          <w:sz w:val="28"/>
          <w:szCs w:val="28"/>
          <w:lang w:val="uk-UA"/>
        </w:rPr>
        <w:t>в</w:t>
      </w:r>
      <w:r w:rsidR="002A6B9C">
        <w:rPr>
          <w:color w:val="141412"/>
          <w:sz w:val="28"/>
          <w:szCs w:val="28"/>
          <w:lang w:val="uk-UA"/>
        </w:rPr>
        <w:t xml:space="preserve">ід жорстоких покарань за </w:t>
      </w:r>
      <w:r>
        <w:rPr>
          <w:color w:val="141412"/>
          <w:sz w:val="28"/>
          <w:szCs w:val="28"/>
          <w:lang w:val="uk-UA"/>
        </w:rPr>
        <w:t>в</w:t>
      </w:r>
      <w:r w:rsidR="002A6B9C">
        <w:rPr>
          <w:color w:val="141412"/>
          <w:sz w:val="28"/>
          <w:szCs w:val="28"/>
          <w:lang w:val="uk-UA"/>
        </w:rPr>
        <w:t>чинення злочині</w:t>
      </w:r>
      <w:r>
        <w:rPr>
          <w:color w:val="141412"/>
          <w:sz w:val="28"/>
          <w:szCs w:val="28"/>
          <w:lang w:val="uk-UA"/>
        </w:rPr>
        <w:t>в</w:t>
      </w:r>
      <w:r w:rsidR="002A6B9C">
        <w:rPr>
          <w:color w:val="141412"/>
          <w:sz w:val="28"/>
          <w:szCs w:val="28"/>
          <w:lang w:val="uk-UA"/>
        </w:rPr>
        <w:t xml:space="preserve"> до їх попередження.</w:t>
      </w:r>
    </w:p>
    <w:p w:rsidR="002A6B9C" w:rsidRDefault="002A6B9C" w:rsidP="0046540E">
      <w:pPr>
        <w:pStyle w:val="af3"/>
        <w:shd w:val="clear" w:color="auto" w:fill="FFFFFF"/>
        <w:spacing w:before="0" w:beforeAutospacing="0" w:after="0" w:afterAutospacing="0" w:line="360" w:lineRule="auto"/>
        <w:ind w:firstLine="709"/>
        <w:jc w:val="both"/>
        <w:textAlignment w:val="baseline"/>
        <w:rPr>
          <w:color w:val="141412"/>
          <w:sz w:val="28"/>
          <w:szCs w:val="28"/>
          <w:lang w:val="uk-UA"/>
        </w:rPr>
      </w:pPr>
      <w:r>
        <w:rPr>
          <w:color w:val="141412"/>
          <w:sz w:val="28"/>
          <w:szCs w:val="28"/>
          <w:lang w:val="uk-UA"/>
        </w:rPr>
        <w:t>А для того, щоб їх ефекти</w:t>
      </w:r>
      <w:r w:rsidR="0046540E">
        <w:rPr>
          <w:color w:val="141412"/>
          <w:sz w:val="28"/>
          <w:szCs w:val="28"/>
          <w:lang w:val="uk-UA"/>
        </w:rPr>
        <w:t>в</w:t>
      </w:r>
      <w:r>
        <w:rPr>
          <w:color w:val="141412"/>
          <w:sz w:val="28"/>
          <w:szCs w:val="28"/>
          <w:lang w:val="uk-UA"/>
        </w:rPr>
        <w:t>но попереджу</w:t>
      </w:r>
      <w:r w:rsidR="0046540E">
        <w:rPr>
          <w:color w:val="141412"/>
          <w:sz w:val="28"/>
          <w:szCs w:val="28"/>
          <w:lang w:val="uk-UA"/>
        </w:rPr>
        <w:t>в</w:t>
      </w:r>
      <w:r>
        <w:rPr>
          <w:color w:val="141412"/>
          <w:sz w:val="28"/>
          <w:szCs w:val="28"/>
          <w:lang w:val="uk-UA"/>
        </w:rPr>
        <w:t>ати необхідно розбиратися з поняттям причин злочинності та методологічних осно</w:t>
      </w:r>
      <w:r w:rsidR="0046540E">
        <w:rPr>
          <w:color w:val="141412"/>
          <w:sz w:val="28"/>
          <w:szCs w:val="28"/>
          <w:lang w:val="uk-UA"/>
        </w:rPr>
        <w:t>в</w:t>
      </w:r>
      <w:r>
        <w:rPr>
          <w:color w:val="141412"/>
          <w:sz w:val="28"/>
          <w:szCs w:val="28"/>
          <w:lang w:val="uk-UA"/>
        </w:rPr>
        <w:t xml:space="preserve">ах їх </w:t>
      </w:r>
      <w:r w:rsidR="0046540E">
        <w:rPr>
          <w:color w:val="141412"/>
          <w:sz w:val="28"/>
          <w:szCs w:val="28"/>
          <w:lang w:val="uk-UA"/>
        </w:rPr>
        <w:t>в</w:t>
      </w:r>
      <w:r>
        <w:rPr>
          <w:color w:val="141412"/>
          <w:sz w:val="28"/>
          <w:szCs w:val="28"/>
          <w:lang w:val="uk-UA"/>
        </w:rPr>
        <w:t>изначення.</w:t>
      </w:r>
    </w:p>
    <w:p w:rsidR="002A6B9C" w:rsidRDefault="002A6B9C" w:rsidP="0046540E">
      <w:pPr>
        <w:pStyle w:val="af3"/>
        <w:shd w:val="clear" w:color="auto" w:fill="FFFFFF"/>
        <w:spacing w:before="0" w:beforeAutospacing="0" w:after="0" w:afterAutospacing="0" w:line="360" w:lineRule="auto"/>
        <w:ind w:firstLine="709"/>
        <w:jc w:val="both"/>
        <w:textAlignment w:val="baseline"/>
        <w:rPr>
          <w:color w:val="141412"/>
          <w:sz w:val="28"/>
          <w:szCs w:val="28"/>
          <w:lang w:val="uk-UA"/>
        </w:rPr>
      </w:pPr>
      <w:r>
        <w:rPr>
          <w:color w:val="141412"/>
          <w:sz w:val="28"/>
          <w:szCs w:val="28"/>
          <w:lang w:val="uk-UA"/>
        </w:rPr>
        <w:t>Однією з голо</w:t>
      </w:r>
      <w:r w:rsidR="0046540E">
        <w:rPr>
          <w:color w:val="141412"/>
          <w:sz w:val="28"/>
          <w:szCs w:val="28"/>
          <w:lang w:val="uk-UA"/>
        </w:rPr>
        <w:t>в</w:t>
      </w:r>
      <w:r>
        <w:rPr>
          <w:color w:val="141412"/>
          <w:sz w:val="28"/>
          <w:szCs w:val="28"/>
          <w:lang w:val="uk-UA"/>
        </w:rPr>
        <w:t>них проблем сучасного суспільст</w:t>
      </w:r>
      <w:r w:rsidR="0046540E">
        <w:rPr>
          <w:color w:val="141412"/>
          <w:sz w:val="28"/>
          <w:szCs w:val="28"/>
          <w:lang w:val="uk-UA"/>
        </w:rPr>
        <w:t>в</w:t>
      </w:r>
      <w:r>
        <w:rPr>
          <w:color w:val="141412"/>
          <w:sz w:val="28"/>
          <w:szCs w:val="28"/>
          <w:lang w:val="uk-UA"/>
        </w:rPr>
        <w:t>а залишається латентна злочинність.</w:t>
      </w:r>
    </w:p>
    <w:p w:rsidR="00FE4AAD" w:rsidRDefault="002A6B9C" w:rsidP="0046540E">
      <w:pPr>
        <w:pStyle w:val="af3"/>
        <w:shd w:val="clear" w:color="auto" w:fill="FFFFFF"/>
        <w:spacing w:before="0" w:beforeAutospacing="0" w:after="0" w:afterAutospacing="0" w:line="360" w:lineRule="auto"/>
        <w:ind w:firstLine="709"/>
        <w:jc w:val="both"/>
        <w:textAlignment w:val="baseline"/>
        <w:rPr>
          <w:color w:val="141412"/>
          <w:sz w:val="28"/>
          <w:szCs w:val="28"/>
          <w:lang w:val="uk-UA"/>
        </w:rPr>
      </w:pPr>
      <w:r>
        <w:rPr>
          <w:color w:val="141412"/>
          <w:sz w:val="28"/>
          <w:szCs w:val="28"/>
          <w:lang w:val="uk-UA"/>
        </w:rPr>
        <w:t xml:space="preserve">Як частина загальної злочинності, латентна злочинність містить у собі </w:t>
      </w:r>
      <w:r w:rsidR="0046540E">
        <w:rPr>
          <w:color w:val="141412"/>
          <w:sz w:val="28"/>
          <w:szCs w:val="28"/>
          <w:lang w:val="uk-UA"/>
        </w:rPr>
        <w:t>в</w:t>
      </w:r>
      <w:r>
        <w:rPr>
          <w:color w:val="141412"/>
          <w:sz w:val="28"/>
          <w:szCs w:val="28"/>
          <w:lang w:val="uk-UA"/>
        </w:rPr>
        <w:t>сі її ознаки, обумо</w:t>
      </w:r>
      <w:r w:rsidR="0046540E">
        <w:rPr>
          <w:color w:val="141412"/>
          <w:sz w:val="28"/>
          <w:szCs w:val="28"/>
          <w:lang w:val="uk-UA"/>
        </w:rPr>
        <w:t>в</w:t>
      </w:r>
      <w:r>
        <w:rPr>
          <w:color w:val="141412"/>
          <w:sz w:val="28"/>
          <w:szCs w:val="28"/>
          <w:lang w:val="uk-UA"/>
        </w:rPr>
        <w:t>лені тими самими соціальними чинниками та завдає матеріальну та моральну шкоду суспільству. Існують об’єктивні і суб’єктивні фактори латентної злочинності. Об’єктивні відносяться до обставин, за яких вчиняться злочини. Наприклад, недоліки у звітності і контролі, що перешкоджать розкриттю злочинів; відсутність письмових і речових доказів</w:t>
      </w:r>
      <w:r w:rsidR="00FE4AAD">
        <w:rPr>
          <w:color w:val="141412"/>
          <w:sz w:val="28"/>
          <w:szCs w:val="28"/>
          <w:lang w:val="uk-UA"/>
        </w:rPr>
        <w:t>. До суб’єкти</w:t>
      </w:r>
      <w:r>
        <w:rPr>
          <w:color w:val="141412"/>
          <w:sz w:val="28"/>
          <w:szCs w:val="28"/>
          <w:lang w:val="uk-UA"/>
        </w:rPr>
        <w:t>в</w:t>
      </w:r>
      <w:r w:rsidR="00FE4AAD">
        <w:rPr>
          <w:color w:val="141412"/>
          <w:sz w:val="28"/>
          <w:szCs w:val="28"/>
          <w:lang w:val="uk-UA"/>
        </w:rPr>
        <w:t>них факторі</w:t>
      </w:r>
      <w:r>
        <w:rPr>
          <w:color w:val="141412"/>
          <w:sz w:val="28"/>
          <w:szCs w:val="28"/>
          <w:lang w:val="uk-UA"/>
        </w:rPr>
        <w:t>в</w:t>
      </w:r>
      <w:r w:rsidR="00FE4AAD">
        <w:rPr>
          <w:color w:val="141412"/>
          <w:sz w:val="28"/>
          <w:szCs w:val="28"/>
          <w:lang w:val="uk-UA"/>
        </w:rPr>
        <w:t xml:space="preserve"> належать небезпечність особи, яка </w:t>
      </w:r>
      <w:r>
        <w:rPr>
          <w:color w:val="141412"/>
          <w:sz w:val="28"/>
          <w:szCs w:val="28"/>
          <w:lang w:val="uk-UA"/>
        </w:rPr>
        <w:t>в</w:t>
      </w:r>
      <w:r w:rsidR="00FE4AAD">
        <w:rPr>
          <w:color w:val="141412"/>
          <w:sz w:val="28"/>
          <w:szCs w:val="28"/>
          <w:lang w:val="uk-UA"/>
        </w:rPr>
        <w:t>чинила злочин; небажання потерпілого по</w:t>
      </w:r>
      <w:r>
        <w:rPr>
          <w:color w:val="141412"/>
          <w:sz w:val="28"/>
          <w:szCs w:val="28"/>
          <w:lang w:val="uk-UA"/>
        </w:rPr>
        <w:t>в</w:t>
      </w:r>
      <w:r w:rsidR="00FE4AAD">
        <w:rPr>
          <w:color w:val="141412"/>
          <w:sz w:val="28"/>
          <w:szCs w:val="28"/>
          <w:lang w:val="uk-UA"/>
        </w:rPr>
        <w:t>ідомляти про злочин; недоліки у роботі пра</w:t>
      </w:r>
      <w:r>
        <w:rPr>
          <w:color w:val="141412"/>
          <w:sz w:val="28"/>
          <w:szCs w:val="28"/>
          <w:lang w:val="uk-UA"/>
        </w:rPr>
        <w:t>в</w:t>
      </w:r>
      <w:r w:rsidR="00FE4AAD">
        <w:rPr>
          <w:color w:val="141412"/>
          <w:sz w:val="28"/>
          <w:szCs w:val="28"/>
          <w:lang w:val="uk-UA"/>
        </w:rPr>
        <w:t>оохоронних органі</w:t>
      </w:r>
      <w:r>
        <w:rPr>
          <w:color w:val="141412"/>
          <w:sz w:val="28"/>
          <w:szCs w:val="28"/>
          <w:lang w:val="uk-UA"/>
        </w:rPr>
        <w:t>в</w:t>
      </w:r>
      <w:r w:rsidR="00FE4AAD">
        <w:rPr>
          <w:color w:val="141412"/>
          <w:sz w:val="28"/>
          <w:szCs w:val="28"/>
          <w:lang w:val="uk-UA"/>
        </w:rPr>
        <w:t xml:space="preserve"> тощо.</w:t>
      </w:r>
    </w:p>
    <w:p w:rsidR="00FE4AAD" w:rsidRDefault="00FE4AAD" w:rsidP="0046540E">
      <w:pPr>
        <w:pStyle w:val="af3"/>
        <w:shd w:val="clear" w:color="auto" w:fill="FFFFFF"/>
        <w:spacing w:before="0" w:beforeAutospacing="0" w:after="0" w:afterAutospacing="0" w:line="360" w:lineRule="auto"/>
        <w:ind w:firstLine="709"/>
        <w:jc w:val="both"/>
        <w:textAlignment w:val="baseline"/>
        <w:rPr>
          <w:color w:val="141412"/>
          <w:sz w:val="28"/>
          <w:szCs w:val="28"/>
          <w:lang w:val="uk-UA"/>
        </w:rPr>
      </w:pPr>
      <w:r>
        <w:rPr>
          <w:color w:val="141412"/>
          <w:sz w:val="28"/>
          <w:szCs w:val="28"/>
          <w:lang w:val="uk-UA"/>
        </w:rPr>
        <w:t xml:space="preserve">Латентну злочинність необхідно </w:t>
      </w:r>
      <w:r w:rsidR="002A6B9C">
        <w:rPr>
          <w:color w:val="141412"/>
          <w:sz w:val="28"/>
          <w:szCs w:val="28"/>
          <w:lang w:val="uk-UA"/>
        </w:rPr>
        <w:t>в</w:t>
      </w:r>
      <w:r>
        <w:rPr>
          <w:color w:val="141412"/>
          <w:sz w:val="28"/>
          <w:szCs w:val="28"/>
          <w:lang w:val="uk-UA"/>
        </w:rPr>
        <w:t>ия</w:t>
      </w:r>
      <w:r w:rsidR="002A6B9C">
        <w:rPr>
          <w:color w:val="141412"/>
          <w:sz w:val="28"/>
          <w:szCs w:val="28"/>
          <w:lang w:val="uk-UA"/>
        </w:rPr>
        <w:t>в</w:t>
      </w:r>
      <w:r>
        <w:rPr>
          <w:color w:val="141412"/>
          <w:sz w:val="28"/>
          <w:szCs w:val="28"/>
          <w:lang w:val="uk-UA"/>
        </w:rPr>
        <w:t xml:space="preserve">ляти для того, щоб </w:t>
      </w:r>
      <w:r w:rsidR="002A6B9C">
        <w:rPr>
          <w:color w:val="141412"/>
          <w:sz w:val="28"/>
          <w:szCs w:val="28"/>
          <w:lang w:val="uk-UA"/>
        </w:rPr>
        <w:t>в</w:t>
      </w:r>
      <w:r>
        <w:rPr>
          <w:color w:val="141412"/>
          <w:sz w:val="28"/>
          <w:szCs w:val="28"/>
          <w:lang w:val="uk-UA"/>
        </w:rPr>
        <w:t>изначати реальні показники злочинності. Проте, потрібно зау</w:t>
      </w:r>
      <w:r w:rsidR="002A6B9C">
        <w:rPr>
          <w:color w:val="141412"/>
          <w:sz w:val="28"/>
          <w:szCs w:val="28"/>
          <w:lang w:val="uk-UA"/>
        </w:rPr>
        <w:t>в</w:t>
      </w:r>
      <w:r>
        <w:rPr>
          <w:color w:val="141412"/>
          <w:sz w:val="28"/>
          <w:szCs w:val="28"/>
          <w:lang w:val="uk-UA"/>
        </w:rPr>
        <w:t xml:space="preserve">ажити, що ніякого </w:t>
      </w:r>
      <w:r w:rsidR="002A6B9C">
        <w:rPr>
          <w:color w:val="141412"/>
          <w:sz w:val="28"/>
          <w:szCs w:val="28"/>
          <w:lang w:val="uk-UA"/>
        </w:rPr>
        <w:t>в</w:t>
      </w:r>
      <w:r>
        <w:rPr>
          <w:color w:val="141412"/>
          <w:sz w:val="28"/>
          <w:szCs w:val="28"/>
          <w:lang w:val="uk-UA"/>
        </w:rPr>
        <w:t>пли</w:t>
      </w:r>
      <w:r w:rsidR="002A6B9C">
        <w:rPr>
          <w:color w:val="141412"/>
          <w:sz w:val="28"/>
          <w:szCs w:val="28"/>
          <w:lang w:val="uk-UA"/>
        </w:rPr>
        <w:t>в</w:t>
      </w:r>
      <w:r>
        <w:rPr>
          <w:color w:val="141412"/>
          <w:sz w:val="28"/>
          <w:szCs w:val="28"/>
          <w:lang w:val="uk-UA"/>
        </w:rPr>
        <w:t>у латентна злочинність на них не має, оскільки просто не береться до у</w:t>
      </w:r>
      <w:r w:rsidR="002A6B9C">
        <w:rPr>
          <w:color w:val="141412"/>
          <w:sz w:val="28"/>
          <w:szCs w:val="28"/>
          <w:lang w:val="uk-UA"/>
        </w:rPr>
        <w:t>в</w:t>
      </w:r>
      <w:r>
        <w:rPr>
          <w:color w:val="141412"/>
          <w:sz w:val="28"/>
          <w:szCs w:val="28"/>
          <w:lang w:val="uk-UA"/>
        </w:rPr>
        <w:t>аги при складанні статистичної з</w:t>
      </w:r>
      <w:r w:rsidR="002A6B9C">
        <w:rPr>
          <w:color w:val="141412"/>
          <w:sz w:val="28"/>
          <w:szCs w:val="28"/>
          <w:lang w:val="uk-UA"/>
        </w:rPr>
        <w:t>в</w:t>
      </w:r>
      <w:r>
        <w:rPr>
          <w:color w:val="141412"/>
          <w:sz w:val="28"/>
          <w:szCs w:val="28"/>
          <w:lang w:val="uk-UA"/>
        </w:rPr>
        <w:t>ітності.</w:t>
      </w:r>
    </w:p>
    <w:p w:rsidR="0046540E" w:rsidRPr="0046540E" w:rsidRDefault="00FE4AAD" w:rsidP="0046540E">
      <w:pPr>
        <w:pStyle w:val="af3"/>
        <w:shd w:val="clear" w:color="auto" w:fill="FFFFFF"/>
        <w:spacing w:before="0" w:beforeAutospacing="0" w:after="0" w:afterAutospacing="0" w:line="360" w:lineRule="auto"/>
        <w:ind w:firstLine="709"/>
        <w:jc w:val="both"/>
        <w:textAlignment w:val="baseline"/>
        <w:rPr>
          <w:color w:val="141412"/>
          <w:sz w:val="28"/>
          <w:szCs w:val="28"/>
        </w:rPr>
      </w:pPr>
      <w:r w:rsidRPr="0046540E">
        <w:rPr>
          <w:color w:val="141412"/>
          <w:sz w:val="28"/>
          <w:szCs w:val="28"/>
          <w:lang w:val="uk-UA"/>
        </w:rPr>
        <w:lastRenderedPageBreak/>
        <w:t xml:space="preserve"> </w:t>
      </w:r>
      <w:r w:rsidR="0046540E" w:rsidRPr="0046540E">
        <w:rPr>
          <w:color w:val="141412"/>
          <w:sz w:val="28"/>
          <w:szCs w:val="28"/>
          <w:lang w:val="uk-UA"/>
        </w:rPr>
        <w:t>Злочинність, як і будь-яке інше соціальне явище, можна оцінювати за допомогою якісних та кількісних критеріїв</w:t>
      </w:r>
      <w:r w:rsidR="0046540E">
        <w:rPr>
          <w:color w:val="141412"/>
          <w:sz w:val="28"/>
          <w:szCs w:val="28"/>
          <w:lang w:val="uk-UA"/>
        </w:rPr>
        <w:t>.</w:t>
      </w:r>
      <w:r w:rsidR="0046540E" w:rsidRPr="0046540E">
        <w:rPr>
          <w:color w:val="141412"/>
          <w:sz w:val="28"/>
          <w:szCs w:val="28"/>
          <w:lang w:val="uk-UA"/>
        </w:rPr>
        <w:t xml:space="preserve"> </w:t>
      </w:r>
      <w:r w:rsidR="0046540E">
        <w:rPr>
          <w:color w:val="141412"/>
          <w:sz w:val="28"/>
          <w:szCs w:val="28"/>
          <w:lang w:val="uk-UA"/>
        </w:rPr>
        <w:t>О</w:t>
      </w:r>
      <w:r w:rsidR="0046540E" w:rsidRPr="0046540E">
        <w:rPr>
          <w:color w:val="141412"/>
          <w:sz w:val="28"/>
          <w:szCs w:val="28"/>
          <w:lang w:val="uk-UA"/>
        </w:rPr>
        <w:t xml:space="preserve">сновними </w:t>
      </w:r>
      <w:r w:rsidR="0046540E">
        <w:rPr>
          <w:color w:val="141412"/>
          <w:sz w:val="28"/>
          <w:szCs w:val="28"/>
          <w:lang w:val="uk-UA"/>
        </w:rPr>
        <w:t xml:space="preserve">кількісним показниками злочинності </w:t>
      </w:r>
      <w:r w:rsidR="0046540E" w:rsidRPr="0046540E">
        <w:rPr>
          <w:color w:val="141412"/>
          <w:sz w:val="28"/>
          <w:szCs w:val="28"/>
          <w:lang w:val="uk-UA"/>
        </w:rPr>
        <w:t>є: рівень злочинності; коефіцієнти злочинності; динаміка злочинності</w:t>
      </w:r>
      <w:r w:rsidR="0046540E">
        <w:rPr>
          <w:color w:val="141412"/>
          <w:sz w:val="28"/>
          <w:szCs w:val="28"/>
          <w:lang w:val="uk-UA"/>
        </w:rPr>
        <w:t xml:space="preserve"> та питома вага злочинності. </w:t>
      </w:r>
      <w:r w:rsidR="0046540E" w:rsidRPr="0046540E">
        <w:rPr>
          <w:color w:val="141412"/>
          <w:sz w:val="28"/>
          <w:szCs w:val="28"/>
        </w:rPr>
        <w:t>Стан злочинності — це сукупність усіх показників, які ха</w:t>
      </w:r>
      <w:r w:rsidR="0046540E" w:rsidRPr="0046540E">
        <w:rPr>
          <w:color w:val="141412"/>
          <w:sz w:val="28"/>
          <w:szCs w:val="28"/>
        </w:rPr>
        <w:softHyphen/>
        <w:t>рактеризують рівень, структуру, динаміку злочинності.</w:t>
      </w:r>
    </w:p>
    <w:p w:rsidR="0046540E" w:rsidRPr="0046540E" w:rsidRDefault="0046540E" w:rsidP="0046540E">
      <w:pPr>
        <w:pStyle w:val="af3"/>
        <w:shd w:val="clear" w:color="auto" w:fill="FFFFFF"/>
        <w:spacing w:before="0" w:beforeAutospacing="0" w:after="0" w:afterAutospacing="0" w:line="360" w:lineRule="auto"/>
        <w:ind w:firstLine="709"/>
        <w:jc w:val="both"/>
        <w:textAlignment w:val="baseline"/>
        <w:rPr>
          <w:color w:val="141412"/>
          <w:sz w:val="28"/>
          <w:szCs w:val="28"/>
        </w:rPr>
      </w:pPr>
      <w:r w:rsidRPr="0046540E">
        <w:rPr>
          <w:bCs/>
          <w:color w:val="141412"/>
          <w:sz w:val="28"/>
          <w:szCs w:val="28"/>
        </w:rPr>
        <w:t>Рівень злочинності</w:t>
      </w:r>
      <w:r w:rsidRPr="0046540E">
        <w:rPr>
          <w:rStyle w:val="apple-converted-space"/>
          <w:color w:val="141412"/>
          <w:sz w:val="28"/>
          <w:szCs w:val="28"/>
        </w:rPr>
        <w:t> </w:t>
      </w:r>
      <w:r w:rsidRPr="0046540E">
        <w:rPr>
          <w:color w:val="141412"/>
          <w:sz w:val="28"/>
          <w:szCs w:val="28"/>
        </w:rPr>
        <w:t>— це загальна кількість злочинів і осіб, які їх вчинили, за певний проміжок часу в країні або в її окремому регіоні. Цей показник характеризує злочинність із кількісного боку. Він виражається в абсолютних цифрах. При визначенні рівня злочинності беруться два об’єкти обліку:  а саме кількість злочинів і кількість осіб, які вчинили ці злочини. Будь-який з названих об’єктів, узятий окремо, відображає рівень злочинності однобічно, а звідси і неповно, тому що один злочин може бути вчинений і однією людиною, і декількома особами.</w:t>
      </w:r>
    </w:p>
    <w:p w:rsidR="0046540E" w:rsidRPr="0046540E" w:rsidRDefault="0046540E" w:rsidP="0046540E">
      <w:pPr>
        <w:pStyle w:val="af3"/>
        <w:shd w:val="clear" w:color="auto" w:fill="FFFFFF"/>
        <w:spacing w:before="0" w:beforeAutospacing="0" w:after="0" w:afterAutospacing="0" w:line="360" w:lineRule="auto"/>
        <w:ind w:firstLine="709"/>
        <w:jc w:val="both"/>
        <w:textAlignment w:val="baseline"/>
        <w:rPr>
          <w:color w:val="141412"/>
          <w:sz w:val="28"/>
          <w:szCs w:val="28"/>
        </w:rPr>
      </w:pPr>
      <w:r w:rsidRPr="0046540E">
        <w:rPr>
          <w:color w:val="141412"/>
          <w:sz w:val="28"/>
          <w:szCs w:val="28"/>
        </w:rPr>
        <w:t>Рівень злочинності не можна ототожнювати з рівнем судимості, оскільки до даних про судимості не включаються відомості про осіб, які вчинили злочин, але кримінальні справи про яких припинені на законних підставах до суду або щодо них ухвалено виправдувальний вирок. За межами судимості за звітний період залишаються, природно, нерозкриті кримінальні справи.</w:t>
      </w:r>
    </w:p>
    <w:p w:rsidR="0046540E" w:rsidRPr="0046540E" w:rsidRDefault="0046540E" w:rsidP="0046540E">
      <w:pPr>
        <w:pStyle w:val="af3"/>
        <w:shd w:val="clear" w:color="auto" w:fill="FFFFFF"/>
        <w:spacing w:before="0" w:beforeAutospacing="0" w:after="0" w:afterAutospacing="0" w:line="360" w:lineRule="auto"/>
        <w:ind w:firstLine="709"/>
        <w:jc w:val="both"/>
        <w:textAlignment w:val="baseline"/>
        <w:rPr>
          <w:color w:val="141412"/>
          <w:sz w:val="28"/>
          <w:szCs w:val="28"/>
        </w:rPr>
      </w:pPr>
      <w:r w:rsidRPr="0046540E">
        <w:rPr>
          <w:color w:val="141412"/>
          <w:sz w:val="28"/>
          <w:szCs w:val="28"/>
        </w:rPr>
        <w:t>Коефіцієнти злочинності являють собою співвідношення кількості злочинів і осіб, які їх вчинили, до чисельності населення країни, або  її відповідного регіону з розрахунку на заздалегідь обумовлену кількість населення — на 100 тис. — 1 тис. осіб. Оцінка злочинності у відносних величинах дозволяє порівнювати між собою її рівні в двох чи більше різних регіонах або в одному й тому ж регіоні, але за відносно тривалі відрізки часу.</w:t>
      </w:r>
    </w:p>
    <w:p w:rsidR="0046540E" w:rsidRPr="0046540E" w:rsidRDefault="0046540E" w:rsidP="0046540E">
      <w:pPr>
        <w:pStyle w:val="af3"/>
        <w:shd w:val="clear" w:color="auto" w:fill="FFFFFF"/>
        <w:spacing w:before="0" w:beforeAutospacing="0" w:after="0" w:afterAutospacing="0" w:line="360" w:lineRule="auto"/>
        <w:ind w:firstLine="709"/>
        <w:jc w:val="both"/>
        <w:textAlignment w:val="baseline"/>
        <w:rPr>
          <w:color w:val="141412"/>
          <w:sz w:val="28"/>
          <w:szCs w:val="28"/>
        </w:rPr>
      </w:pPr>
      <w:r w:rsidRPr="0046540E">
        <w:rPr>
          <w:color w:val="141412"/>
          <w:sz w:val="28"/>
          <w:szCs w:val="28"/>
        </w:rPr>
        <w:t>Розрізняють два види коефіцієнтів злочинності: коефіцієнт інтенсивності злочинності і коефіцієнт злочинної активності населення. Перший дозволяє судити про те, як злочинність впливає на населення країни чи певного регіону. Другий свідчить про його злочинну активність.</w:t>
      </w:r>
    </w:p>
    <w:p w:rsidR="0046540E" w:rsidRPr="0046540E" w:rsidRDefault="0046540E" w:rsidP="0046540E">
      <w:pPr>
        <w:pStyle w:val="af3"/>
        <w:shd w:val="clear" w:color="auto" w:fill="FFFFFF"/>
        <w:spacing w:before="0" w:beforeAutospacing="0" w:after="0" w:afterAutospacing="0" w:line="360" w:lineRule="auto"/>
        <w:ind w:firstLine="709"/>
        <w:jc w:val="both"/>
        <w:textAlignment w:val="baseline"/>
        <w:rPr>
          <w:color w:val="141412"/>
          <w:sz w:val="28"/>
          <w:szCs w:val="28"/>
        </w:rPr>
      </w:pPr>
      <w:r w:rsidRPr="0046540E">
        <w:rPr>
          <w:color w:val="141412"/>
          <w:sz w:val="28"/>
          <w:szCs w:val="28"/>
        </w:rPr>
        <w:lastRenderedPageBreak/>
        <w:t>Структура злочинності означає відношення окремого виду злочину або групи злочинів до всієї маси злочинності в тому чи іншому регіоні за конкретний період. Вона визначає частку (питому вагу) виділених за певними підставами різних категорій злочинності. Завдяки цьому показнику виявляється будова злочинності, її внутрішній склад. Структура злочинності виражається у відсотках і характеризує її з якісного боку.</w:t>
      </w:r>
    </w:p>
    <w:p w:rsidR="0046540E" w:rsidRPr="0046540E" w:rsidRDefault="0046540E" w:rsidP="0046540E">
      <w:pPr>
        <w:pStyle w:val="af3"/>
        <w:shd w:val="clear" w:color="auto" w:fill="FFFFFF"/>
        <w:spacing w:before="0" w:beforeAutospacing="0" w:after="0" w:afterAutospacing="0" w:line="360" w:lineRule="auto"/>
        <w:ind w:firstLine="709"/>
        <w:jc w:val="both"/>
        <w:textAlignment w:val="baseline"/>
        <w:rPr>
          <w:color w:val="141412"/>
          <w:sz w:val="28"/>
          <w:szCs w:val="28"/>
        </w:rPr>
      </w:pPr>
      <w:r w:rsidRPr="0046540E">
        <w:rPr>
          <w:color w:val="141412"/>
          <w:sz w:val="28"/>
          <w:szCs w:val="28"/>
        </w:rPr>
        <w:t>Структура злочинності може бути побудована за соціально-демографічними, кримінально-правовими і кримінологічними підставами.</w:t>
      </w:r>
    </w:p>
    <w:p w:rsidR="0046540E" w:rsidRPr="0046540E" w:rsidRDefault="0046540E" w:rsidP="0046540E">
      <w:pPr>
        <w:pStyle w:val="af3"/>
        <w:shd w:val="clear" w:color="auto" w:fill="FFFFFF"/>
        <w:spacing w:before="0" w:beforeAutospacing="0" w:after="0" w:afterAutospacing="0" w:line="360" w:lineRule="auto"/>
        <w:ind w:firstLine="709"/>
        <w:jc w:val="both"/>
        <w:textAlignment w:val="baseline"/>
        <w:rPr>
          <w:color w:val="141412"/>
          <w:sz w:val="28"/>
          <w:szCs w:val="28"/>
        </w:rPr>
      </w:pPr>
      <w:r w:rsidRPr="0046540E">
        <w:rPr>
          <w:color w:val="141412"/>
          <w:sz w:val="28"/>
          <w:szCs w:val="28"/>
        </w:rPr>
        <w:t>Серед соціально-демографічних ознак, які становлять інтерес при вивченні структури злочинності, насамперед, необхідно назвати такі ознаки особи злочинця, як стать, вік, освіта, сімейний стан, рід занять, види населених пунктів, де вони постійно проживають, ступінь пристрасті до спиртного, наркотиків тощо.</w:t>
      </w:r>
    </w:p>
    <w:p w:rsidR="0046540E" w:rsidRPr="0046540E" w:rsidRDefault="0046540E" w:rsidP="0046540E">
      <w:pPr>
        <w:pStyle w:val="af3"/>
        <w:shd w:val="clear" w:color="auto" w:fill="FFFFFF"/>
        <w:spacing w:before="0" w:beforeAutospacing="0" w:after="0" w:afterAutospacing="0" w:line="360" w:lineRule="auto"/>
        <w:ind w:firstLine="709"/>
        <w:jc w:val="both"/>
        <w:textAlignment w:val="baseline"/>
        <w:rPr>
          <w:color w:val="141412"/>
          <w:sz w:val="28"/>
          <w:szCs w:val="28"/>
        </w:rPr>
      </w:pPr>
      <w:r w:rsidRPr="0046540E">
        <w:rPr>
          <w:color w:val="141412"/>
          <w:sz w:val="28"/>
          <w:szCs w:val="28"/>
        </w:rPr>
        <w:t>За їх допомогою видається за можливе встановити питому вагу чоловічої і жіночої злочинності; частку злочинів, учинених особами різних вікових груп (неповнолітніми, особами молодого віку, 30–40-літніми); відсоток злочинів, учинених неодруженими, сімейними; алкоголіками, наркоманами; жителями міст і сільської місцевості та ін.</w:t>
      </w:r>
    </w:p>
    <w:p w:rsidR="0046540E" w:rsidRPr="0046540E" w:rsidRDefault="0046540E" w:rsidP="0046540E">
      <w:pPr>
        <w:pStyle w:val="af3"/>
        <w:shd w:val="clear" w:color="auto" w:fill="FFFFFF"/>
        <w:spacing w:before="0" w:beforeAutospacing="0" w:after="0" w:afterAutospacing="0" w:line="360" w:lineRule="auto"/>
        <w:ind w:firstLine="709"/>
        <w:jc w:val="both"/>
        <w:textAlignment w:val="baseline"/>
        <w:rPr>
          <w:color w:val="141412"/>
          <w:sz w:val="28"/>
          <w:szCs w:val="28"/>
        </w:rPr>
      </w:pPr>
      <w:r w:rsidRPr="0046540E">
        <w:rPr>
          <w:color w:val="141412"/>
          <w:sz w:val="28"/>
          <w:szCs w:val="28"/>
        </w:rPr>
        <w:t>Динаміка злочинності. Цей показник відображає рух злочинності у часі. Досягається це шляхом встановлення відношення рівня і структури злочинності теперішнього часу до її рівнів і структури за попередні періоди. Аналіз динамічних рядів злочинності слід провадити за тривалі проміжки часу. За такого підходу усувається вплив на стан злочинності випадкових обставин.</w:t>
      </w:r>
    </w:p>
    <w:p w:rsidR="0046540E" w:rsidRDefault="0046540E" w:rsidP="0046540E">
      <w:pPr>
        <w:pStyle w:val="af3"/>
        <w:shd w:val="clear" w:color="auto" w:fill="FFFFFF"/>
        <w:spacing w:before="0" w:beforeAutospacing="0" w:after="0" w:afterAutospacing="0" w:line="360" w:lineRule="auto"/>
        <w:ind w:firstLine="709"/>
        <w:jc w:val="both"/>
        <w:textAlignment w:val="baseline"/>
        <w:rPr>
          <w:color w:val="141412"/>
          <w:sz w:val="28"/>
          <w:szCs w:val="28"/>
          <w:lang w:val="uk-UA"/>
        </w:rPr>
      </w:pPr>
      <w:r w:rsidRPr="0046540E">
        <w:rPr>
          <w:color w:val="141412"/>
          <w:sz w:val="28"/>
          <w:szCs w:val="28"/>
        </w:rPr>
        <w:t xml:space="preserve">На динаміку злочинності впливають деякі соціальні обставини, а саме: зміна соціально-економічних умов життя суспільства;  стан і характер тих соціальних явищ і  процесів, які детермінують  злочинність; демографічна ситуація, що склалася в країні (зростання рівня народжуваності або смертності населення, зміна його вікової структури, активізація міграції громадян із інших країн);зміни кримінального законодавства (криміналізація </w:t>
      </w:r>
      <w:r w:rsidRPr="0046540E">
        <w:rPr>
          <w:color w:val="141412"/>
          <w:sz w:val="28"/>
          <w:szCs w:val="28"/>
        </w:rPr>
        <w:lastRenderedPageBreak/>
        <w:t>— введення  до КК нових складів злочинів або декриміналізація — скасування складів, що вже є, або часткова зміна їх конструкцій);стан і заходи ефективності правоохоронної і правозастосовної  діяльності (підвищення або зниження активності органів кримінальної юстиції, недосконалість реєстрації злочинів і т. ін.).</w:t>
      </w:r>
    </w:p>
    <w:p w:rsidR="007C73D6" w:rsidRDefault="007C73D6">
      <w:pPr>
        <w:rPr>
          <w:rFonts w:ascii="Times New Roman" w:eastAsia="Times New Roman" w:hAnsi="Times New Roman" w:cs="Times New Roman"/>
          <w:color w:val="141412"/>
          <w:sz w:val="28"/>
          <w:szCs w:val="28"/>
          <w:lang w:val="uk-UA" w:eastAsia="ru-RU"/>
        </w:rPr>
      </w:pPr>
      <w:r>
        <w:rPr>
          <w:color w:val="141412"/>
          <w:sz w:val="28"/>
          <w:szCs w:val="28"/>
          <w:lang w:val="uk-UA"/>
        </w:rPr>
        <w:br w:type="page"/>
      </w:r>
    </w:p>
    <w:p w:rsidR="0046540E" w:rsidRPr="0016666B" w:rsidRDefault="007C73D6" w:rsidP="0016666B">
      <w:pPr>
        <w:pStyle w:val="1"/>
        <w:jc w:val="center"/>
        <w:rPr>
          <w:rFonts w:ascii="Times New Roman" w:hAnsi="Times New Roman" w:cs="Times New Roman"/>
          <w:color w:val="auto"/>
          <w:lang w:val="uk-UA"/>
        </w:rPr>
      </w:pPr>
      <w:bookmarkStart w:id="10" w:name="_Toc412092765"/>
      <w:r w:rsidRPr="0016666B">
        <w:rPr>
          <w:rFonts w:ascii="Times New Roman" w:hAnsi="Times New Roman" w:cs="Times New Roman"/>
          <w:color w:val="auto"/>
          <w:lang w:val="uk-UA"/>
        </w:rPr>
        <w:lastRenderedPageBreak/>
        <w:t>СПИСОК ВИКОРИСТАНОЇ ЛІТЕРАТУРИ</w:t>
      </w:r>
      <w:bookmarkEnd w:id="10"/>
    </w:p>
    <w:p w:rsidR="007C73D6" w:rsidRDefault="007C73D6" w:rsidP="0016666B">
      <w:pPr>
        <w:pStyle w:val="af3"/>
        <w:shd w:val="clear" w:color="auto" w:fill="FFFFFF"/>
        <w:spacing w:before="0" w:beforeAutospacing="0" w:after="0" w:afterAutospacing="0" w:line="360" w:lineRule="auto"/>
        <w:ind w:firstLine="709"/>
        <w:jc w:val="both"/>
        <w:textAlignment w:val="baseline"/>
        <w:rPr>
          <w:color w:val="141412"/>
          <w:sz w:val="28"/>
          <w:szCs w:val="28"/>
          <w:lang w:val="uk-UA"/>
        </w:rPr>
      </w:pPr>
    </w:p>
    <w:p w:rsidR="00BC6D37" w:rsidRDefault="00BC6D37" w:rsidP="00BC6D37">
      <w:pPr>
        <w:pStyle w:val="af3"/>
        <w:shd w:val="clear" w:color="auto" w:fill="FFFFFF"/>
        <w:spacing w:before="0" w:beforeAutospacing="0" w:after="0" w:afterAutospacing="0" w:line="360" w:lineRule="auto"/>
        <w:ind w:firstLine="709"/>
        <w:jc w:val="center"/>
        <w:textAlignment w:val="baseline"/>
        <w:rPr>
          <w:b/>
          <w:sz w:val="28"/>
          <w:szCs w:val="28"/>
          <w:lang w:val="uk-UA"/>
        </w:rPr>
      </w:pPr>
      <w:r w:rsidRPr="00BC6D37">
        <w:rPr>
          <w:b/>
          <w:sz w:val="28"/>
          <w:szCs w:val="28"/>
          <w:lang w:val="uk-UA"/>
        </w:rPr>
        <w:t>Нормативно-правові акти</w:t>
      </w:r>
    </w:p>
    <w:p w:rsidR="00417D7A" w:rsidRPr="005158CE" w:rsidRDefault="00BC6D37" w:rsidP="005158CE">
      <w:pPr>
        <w:pStyle w:val="af3"/>
        <w:numPr>
          <w:ilvl w:val="0"/>
          <w:numId w:val="24"/>
        </w:numPr>
        <w:shd w:val="clear" w:color="auto" w:fill="FFFFFF"/>
        <w:spacing w:before="0" w:beforeAutospacing="0" w:after="0" w:afterAutospacing="0" w:line="360" w:lineRule="auto"/>
        <w:ind w:left="0" w:firstLine="709"/>
        <w:jc w:val="both"/>
        <w:textAlignment w:val="baseline"/>
        <w:rPr>
          <w:sz w:val="28"/>
          <w:szCs w:val="28"/>
          <w:lang w:val="uk-UA"/>
        </w:rPr>
      </w:pPr>
      <w:r w:rsidRPr="005158CE">
        <w:rPr>
          <w:sz w:val="28"/>
          <w:szCs w:val="28"/>
        </w:rPr>
        <w:t>Конституція України від 28.06.96 // ВВР, 1996, №30, ст. 141.</w:t>
      </w:r>
    </w:p>
    <w:p w:rsidR="00417D7A" w:rsidRPr="005158CE" w:rsidRDefault="00BC6D37" w:rsidP="005158CE">
      <w:pPr>
        <w:pStyle w:val="af3"/>
        <w:numPr>
          <w:ilvl w:val="0"/>
          <w:numId w:val="24"/>
        </w:numPr>
        <w:shd w:val="clear" w:color="auto" w:fill="FFFFFF"/>
        <w:spacing w:before="0" w:beforeAutospacing="0" w:after="0" w:afterAutospacing="0" w:line="360" w:lineRule="auto"/>
        <w:ind w:left="0" w:firstLine="709"/>
        <w:jc w:val="both"/>
        <w:textAlignment w:val="baseline"/>
        <w:rPr>
          <w:sz w:val="28"/>
          <w:szCs w:val="28"/>
          <w:lang w:val="uk-UA"/>
        </w:rPr>
      </w:pPr>
      <w:r w:rsidRPr="005158CE">
        <w:rPr>
          <w:sz w:val="28"/>
          <w:szCs w:val="28"/>
          <w:lang w:val="uk-UA"/>
        </w:rPr>
        <w:t>Кримінальний кодекс України від 05.04.2001 // ВВР, 2001, №25-26, С.131.</w:t>
      </w:r>
    </w:p>
    <w:p w:rsidR="00417D7A" w:rsidRPr="005158CE" w:rsidRDefault="00BC6D37" w:rsidP="005158CE">
      <w:pPr>
        <w:pStyle w:val="af3"/>
        <w:numPr>
          <w:ilvl w:val="0"/>
          <w:numId w:val="24"/>
        </w:numPr>
        <w:shd w:val="clear" w:color="auto" w:fill="FFFFFF"/>
        <w:spacing w:before="0" w:beforeAutospacing="0" w:after="0" w:afterAutospacing="0" w:line="360" w:lineRule="auto"/>
        <w:ind w:left="0" w:firstLine="709"/>
        <w:jc w:val="both"/>
        <w:textAlignment w:val="baseline"/>
        <w:rPr>
          <w:color w:val="000000"/>
          <w:sz w:val="28"/>
          <w:szCs w:val="28"/>
          <w:shd w:val="clear" w:color="auto" w:fill="FFFFFF"/>
          <w:lang w:val="uk-UA"/>
        </w:rPr>
      </w:pPr>
      <w:r w:rsidRPr="005158CE">
        <w:rPr>
          <w:sz w:val="28"/>
          <w:szCs w:val="28"/>
          <w:lang w:val="uk-UA"/>
        </w:rPr>
        <w:t>Кримінальний процесуальний кодекс України від 13.04.2012 // Голос України від 19.05.2012 / № 90-91</w:t>
      </w:r>
      <w:r w:rsidR="00417D7A" w:rsidRPr="005158CE">
        <w:rPr>
          <w:sz w:val="28"/>
          <w:szCs w:val="28"/>
          <w:lang w:val="uk-UA"/>
        </w:rPr>
        <w:t>.</w:t>
      </w:r>
    </w:p>
    <w:p w:rsidR="00417D7A" w:rsidRPr="005158CE" w:rsidRDefault="00417D7A" w:rsidP="005158CE">
      <w:pPr>
        <w:pStyle w:val="af3"/>
        <w:numPr>
          <w:ilvl w:val="0"/>
          <w:numId w:val="24"/>
        </w:numPr>
        <w:shd w:val="clear" w:color="auto" w:fill="FFFFFF"/>
        <w:spacing w:before="0" w:beforeAutospacing="0" w:after="0" w:afterAutospacing="0" w:line="360" w:lineRule="auto"/>
        <w:ind w:left="0" w:firstLine="709"/>
        <w:jc w:val="both"/>
        <w:textAlignment w:val="baseline"/>
        <w:rPr>
          <w:color w:val="000000"/>
          <w:sz w:val="28"/>
          <w:szCs w:val="28"/>
          <w:shd w:val="clear" w:color="auto" w:fill="FFFFFF"/>
          <w:lang w:val="uk-UA"/>
        </w:rPr>
      </w:pPr>
      <w:r w:rsidRPr="005158CE">
        <w:rPr>
          <w:sz w:val="28"/>
          <w:szCs w:val="28"/>
        </w:rPr>
        <w:t xml:space="preserve">Про міліцію: Закон України від 20.12.1990 // ВВР, 1991, №4, С.20. </w:t>
      </w:r>
    </w:p>
    <w:p w:rsidR="005158CE" w:rsidRPr="005158CE" w:rsidRDefault="00417D7A" w:rsidP="005158CE">
      <w:pPr>
        <w:pStyle w:val="af3"/>
        <w:numPr>
          <w:ilvl w:val="0"/>
          <w:numId w:val="24"/>
        </w:numPr>
        <w:shd w:val="clear" w:color="auto" w:fill="FFFFFF"/>
        <w:autoSpaceDE w:val="0"/>
        <w:autoSpaceDN w:val="0"/>
        <w:adjustRightInd w:val="0"/>
        <w:spacing w:before="0" w:beforeAutospacing="0" w:after="0" w:afterAutospacing="0" w:line="360" w:lineRule="auto"/>
        <w:ind w:left="0" w:firstLine="709"/>
        <w:jc w:val="both"/>
        <w:textAlignment w:val="baseline"/>
        <w:rPr>
          <w:sz w:val="28"/>
          <w:szCs w:val="28"/>
        </w:rPr>
      </w:pPr>
      <w:r w:rsidRPr="005158CE">
        <w:rPr>
          <w:sz w:val="28"/>
          <w:szCs w:val="28"/>
        </w:rPr>
        <w:t>Про прокуратуру України: Закон України від 05.11.1991 // ВВР, 1991, №53</w:t>
      </w:r>
      <w:r w:rsidRPr="005158CE">
        <w:rPr>
          <w:sz w:val="28"/>
          <w:szCs w:val="28"/>
          <w:lang w:val="uk-UA"/>
        </w:rPr>
        <w:t>.</w:t>
      </w:r>
    </w:p>
    <w:p w:rsidR="005158CE" w:rsidRPr="005158CE" w:rsidRDefault="005158CE" w:rsidP="005158CE">
      <w:pPr>
        <w:pStyle w:val="af3"/>
        <w:numPr>
          <w:ilvl w:val="0"/>
          <w:numId w:val="24"/>
        </w:numPr>
        <w:shd w:val="clear" w:color="auto" w:fill="FFFFFF"/>
        <w:autoSpaceDE w:val="0"/>
        <w:autoSpaceDN w:val="0"/>
        <w:adjustRightInd w:val="0"/>
        <w:spacing w:before="0" w:beforeAutospacing="0" w:after="0" w:afterAutospacing="0" w:line="360" w:lineRule="auto"/>
        <w:ind w:left="0" w:firstLine="709"/>
        <w:jc w:val="both"/>
        <w:textAlignment w:val="baseline"/>
        <w:rPr>
          <w:color w:val="000000"/>
          <w:sz w:val="28"/>
          <w:szCs w:val="28"/>
          <w:shd w:val="clear" w:color="auto" w:fill="FFFFFF"/>
          <w:lang w:val="uk-UA"/>
        </w:rPr>
      </w:pPr>
      <w:r w:rsidRPr="005158CE">
        <w:rPr>
          <w:sz w:val="28"/>
          <w:szCs w:val="28"/>
        </w:rPr>
        <w:t>Інструкція про єдиний облік злочинів, затверджена Генеральною прокуратурою</w:t>
      </w:r>
      <w:r w:rsidRPr="005158CE">
        <w:rPr>
          <w:sz w:val="28"/>
          <w:szCs w:val="28"/>
          <w:lang w:val="uk-UA"/>
        </w:rPr>
        <w:t xml:space="preserve"> </w:t>
      </w:r>
      <w:r w:rsidRPr="005158CE">
        <w:rPr>
          <w:sz w:val="28"/>
          <w:szCs w:val="28"/>
        </w:rPr>
        <w:t>України, Міністерством внутрішніх справ України, Службою безпеки України, Державною податковою адміністрацією України, Міністерством юстиції України №</w:t>
      </w:r>
      <w:r w:rsidRPr="005158CE">
        <w:rPr>
          <w:sz w:val="28"/>
          <w:szCs w:val="28"/>
          <w:lang w:val="uk-UA"/>
        </w:rPr>
        <w:t xml:space="preserve"> </w:t>
      </w:r>
      <w:r w:rsidRPr="005158CE">
        <w:rPr>
          <w:sz w:val="28"/>
          <w:szCs w:val="28"/>
        </w:rPr>
        <w:t>20/84/293/126/18/5 від 26.03.2002</w:t>
      </w:r>
      <w:r w:rsidRPr="005158CE">
        <w:rPr>
          <w:sz w:val="28"/>
          <w:szCs w:val="28"/>
          <w:lang w:val="uk-UA"/>
        </w:rPr>
        <w:t>.</w:t>
      </w:r>
    </w:p>
    <w:p w:rsidR="005158CE" w:rsidRPr="005158CE" w:rsidRDefault="005158CE" w:rsidP="005158CE">
      <w:pPr>
        <w:pStyle w:val="Default"/>
        <w:numPr>
          <w:ilvl w:val="0"/>
          <w:numId w:val="24"/>
        </w:numPr>
        <w:spacing w:line="360" w:lineRule="auto"/>
        <w:ind w:left="0" w:firstLine="709"/>
        <w:jc w:val="both"/>
        <w:rPr>
          <w:sz w:val="28"/>
          <w:szCs w:val="28"/>
          <w:lang w:val="uk-UA"/>
        </w:rPr>
      </w:pPr>
      <w:r w:rsidRPr="005158CE">
        <w:rPr>
          <w:sz w:val="28"/>
          <w:szCs w:val="28"/>
          <w:lang w:val="uk-UA"/>
        </w:rPr>
        <w:t xml:space="preserve">Положення про порядок ведення Єдиного реєстру досудових розслідувань, затверджене спільним наказом Генеральної прокуратури України, Міністерства внутрішніх справ України, Служби безпеки України, Державної податкової служби України від 17 серпня 2012 року № 69 </w:t>
      </w:r>
      <w:r w:rsidRPr="005158CE">
        <w:rPr>
          <w:iCs/>
          <w:sz w:val="28"/>
          <w:szCs w:val="28"/>
          <w:lang w:val="uk-UA"/>
        </w:rPr>
        <w:t xml:space="preserve">(із змінами, внесеними наказами ГПУ від 14.11.2012 № 113, від 25.01.2013 № 13 та від 25.04.2013 № 54) </w:t>
      </w:r>
    </w:p>
    <w:p w:rsidR="005158CE" w:rsidRPr="005158CE" w:rsidRDefault="005158CE" w:rsidP="005158CE">
      <w:pPr>
        <w:pStyle w:val="Default"/>
        <w:numPr>
          <w:ilvl w:val="0"/>
          <w:numId w:val="24"/>
        </w:numPr>
        <w:spacing w:line="360" w:lineRule="auto"/>
        <w:ind w:left="0" w:firstLine="709"/>
        <w:jc w:val="both"/>
        <w:rPr>
          <w:sz w:val="28"/>
          <w:szCs w:val="28"/>
        </w:rPr>
      </w:pPr>
      <w:r w:rsidRPr="005158CE">
        <w:rPr>
          <w:sz w:val="28"/>
          <w:szCs w:val="28"/>
        </w:rPr>
        <w:t xml:space="preserve">Інструкція про порядок приймання, реєстрації та розгляду в органах прокуратури України заяв, повідомлень про вчинені кримінальні правопорушення» </w:t>
      </w:r>
      <w:r w:rsidRPr="005158CE">
        <w:rPr>
          <w:iCs/>
          <w:sz w:val="28"/>
          <w:szCs w:val="28"/>
        </w:rPr>
        <w:t xml:space="preserve">(затверджена наказом Генерального прокурора України від 03 грудня 2012 року № 125) </w:t>
      </w:r>
    </w:p>
    <w:p w:rsidR="005158CE" w:rsidRPr="005158CE" w:rsidRDefault="005158CE" w:rsidP="005158CE">
      <w:pPr>
        <w:pStyle w:val="Default"/>
        <w:numPr>
          <w:ilvl w:val="0"/>
          <w:numId w:val="24"/>
        </w:numPr>
        <w:spacing w:line="360" w:lineRule="auto"/>
        <w:ind w:left="0" w:firstLine="709"/>
        <w:jc w:val="both"/>
        <w:rPr>
          <w:sz w:val="28"/>
          <w:szCs w:val="28"/>
        </w:rPr>
      </w:pPr>
      <w:r w:rsidRPr="005158CE">
        <w:rPr>
          <w:sz w:val="28"/>
          <w:szCs w:val="28"/>
        </w:rPr>
        <w:t xml:space="preserve">Наказ Міністра внутрішніх справ України від 19.11.2012 № 1050 «Про затвердження Інструкції про порядок ведення єдиного обліку в органах і підрозділах внутрішніх справ України заяв і повідомлень про вчинені кримінальні правопорушення та інші події та положень про комісії», зареєстрований у Міністерстві юстиції України 17.12.2012 за №2095/22407 </w:t>
      </w:r>
      <w:r w:rsidRPr="005158CE">
        <w:rPr>
          <w:iCs/>
          <w:sz w:val="28"/>
          <w:szCs w:val="28"/>
        </w:rPr>
        <w:t xml:space="preserve">(зі </w:t>
      </w:r>
      <w:r w:rsidRPr="005158CE">
        <w:rPr>
          <w:iCs/>
          <w:sz w:val="28"/>
          <w:szCs w:val="28"/>
        </w:rPr>
        <w:lastRenderedPageBreak/>
        <w:t xml:space="preserve">змінами, внесеними наказами МВС України № 215 від 05.03.2013 та № 326 від 01.04.2013) </w:t>
      </w:r>
    </w:p>
    <w:p w:rsidR="005158CE" w:rsidRPr="005158CE" w:rsidRDefault="005158CE" w:rsidP="005158CE">
      <w:pPr>
        <w:pStyle w:val="af3"/>
        <w:shd w:val="clear" w:color="auto" w:fill="FFFFFF"/>
        <w:autoSpaceDE w:val="0"/>
        <w:autoSpaceDN w:val="0"/>
        <w:adjustRightInd w:val="0"/>
        <w:spacing w:before="0" w:beforeAutospacing="0" w:after="0" w:afterAutospacing="0" w:line="360" w:lineRule="auto"/>
        <w:ind w:firstLine="709"/>
        <w:jc w:val="center"/>
        <w:textAlignment w:val="baseline"/>
        <w:rPr>
          <w:b/>
          <w:color w:val="000000"/>
          <w:sz w:val="28"/>
          <w:szCs w:val="28"/>
          <w:shd w:val="clear" w:color="auto" w:fill="FFFFFF"/>
          <w:lang w:val="uk-UA"/>
        </w:rPr>
      </w:pPr>
      <w:r w:rsidRPr="005158CE">
        <w:rPr>
          <w:b/>
          <w:color w:val="000000"/>
          <w:sz w:val="28"/>
          <w:szCs w:val="28"/>
          <w:shd w:val="clear" w:color="auto" w:fill="FFFFFF"/>
          <w:lang w:val="uk-UA"/>
        </w:rPr>
        <w:t>Підручники та навчальні посібники</w:t>
      </w:r>
    </w:p>
    <w:p w:rsidR="005158CE" w:rsidRPr="005158CE" w:rsidRDefault="005158CE" w:rsidP="005158CE">
      <w:pPr>
        <w:pStyle w:val="a4"/>
        <w:numPr>
          <w:ilvl w:val="0"/>
          <w:numId w:val="25"/>
        </w:numPr>
        <w:spacing w:line="360" w:lineRule="auto"/>
        <w:ind w:left="0" w:firstLine="709"/>
        <w:jc w:val="both"/>
        <w:rPr>
          <w:rFonts w:ascii="Times New Roman" w:hAnsi="Times New Roman" w:cs="Times New Roman"/>
          <w:sz w:val="28"/>
          <w:szCs w:val="28"/>
        </w:rPr>
      </w:pPr>
      <w:r w:rsidRPr="005158CE">
        <w:rPr>
          <w:rFonts w:ascii="Times New Roman" w:hAnsi="Times New Roman" w:cs="Times New Roman"/>
          <w:sz w:val="28"/>
          <w:szCs w:val="28"/>
        </w:rPr>
        <w:t xml:space="preserve">Аванесов В.А. Криминология и социальная профилактика. – М., 1980; </w:t>
      </w:r>
    </w:p>
    <w:p w:rsidR="00455092" w:rsidRPr="005158CE" w:rsidRDefault="00455092" w:rsidP="00455092">
      <w:pPr>
        <w:pStyle w:val="a4"/>
        <w:numPr>
          <w:ilvl w:val="0"/>
          <w:numId w:val="25"/>
        </w:numPr>
        <w:spacing w:line="360" w:lineRule="auto"/>
        <w:ind w:left="0" w:firstLine="709"/>
        <w:jc w:val="both"/>
        <w:rPr>
          <w:rFonts w:ascii="Times New Roman" w:hAnsi="Times New Roman" w:cs="Times New Roman"/>
          <w:sz w:val="28"/>
          <w:szCs w:val="28"/>
          <w:lang w:val="uk-UA"/>
        </w:rPr>
      </w:pPr>
      <w:r w:rsidRPr="005158CE">
        <w:rPr>
          <w:rFonts w:ascii="Times New Roman" w:hAnsi="Times New Roman" w:cs="Times New Roman"/>
          <w:sz w:val="28"/>
          <w:szCs w:val="28"/>
        </w:rPr>
        <w:t>Ю.В. Александров, А.П. Гель, Г.С.Семаков. Кримінологія. Курс лекцій. – К.: МАУП. 2002. – 296с. – Бібліогр.: с.288-289, с.50.</w:t>
      </w:r>
    </w:p>
    <w:p w:rsidR="005158CE" w:rsidRPr="00455092" w:rsidRDefault="00455092" w:rsidP="005158CE">
      <w:pPr>
        <w:pStyle w:val="a4"/>
        <w:numPr>
          <w:ilvl w:val="0"/>
          <w:numId w:val="25"/>
        </w:numPr>
        <w:shd w:val="clear" w:color="auto" w:fill="FFFFFF"/>
        <w:autoSpaceDE w:val="0"/>
        <w:autoSpaceDN w:val="0"/>
        <w:adjustRightInd w:val="0"/>
        <w:spacing w:line="360" w:lineRule="auto"/>
        <w:ind w:left="0" w:firstLine="709"/>
        <w:jc w:val="both"/>
        <w:textAlignment w:val="baseline"/>
        <w:rPr>
          <w:color w:val="000000"/>
          <w:sz w:val="28"/>
          <w:szCs w:val="28"/>
          <w:shd w:val="clear" w:color="auto" w:fill="FFFFFF"/>
          <w:lang w:val="uk-UA"/>
        </w:rPr>
      </w:pPr>
      <w:r w:rsidRPr="00455092">
        <w:rPr>
          <w:rFonts w:ascii="Times New Roman" w:hAnsi="Times New Roman" w:cs="Times New Roman"/>
          <w:color w:val="000000"/>
          <w:sz w:val="28"/>
          <w:szCs w:val="28"/>
          <w:shd w:val="clear" w:color="auto" w:fill="FFFFFF"/>
        </w:rPr>
        <w:t xml:space="preserve">Ю.В. Бышевский, А.А.Конев. Латентная преступность и </w:t>
      </w:r>
      <w:r w:rsidRPr="00455092">
        <w:rPr>
          <w:rFonts w:ascii="Times New Roman" w:hAnsi="Times New Roman" w:cs="Times New Roman"/>
          <w:color w:val="000000"/>
          <w:sz w:val="28"/>
          <w:szCs w:val="28"/>
          <w:shd w:val="clear" w:color="auto" w:fill="FFFFFF"/>
          <w:lang w:val="uk-UA"/>
        </w:rPr>
        <w:t>п</w:t>
      </w:r>
      <w:r w:rsidRPr="00455092">
        <w:rPr>
          <w:rFonts w:ascii="Times New Roman" w:hAnsi="Times New Roman" w:cs="Times New Roman"/>
          <w:color w:val="000000"/>
          <w:sz w:val="28"/>
          <w:szCs w:val="28"/>
          <w:shd w:val="clear" w:color="auto" w:fill="FFFFFF"/>
        </w:rPr>
        <w:t>равосознание. М. – 1986. – 74с. – с.14</w:t>
      </w:r>
      <w:r w:rsidRPr="00455092">
        <w:rPr>
          <w:rFonts w:ascii="Times New Roman" w:hAnsi="Times New Roman" w:cs="Times New Roman"/>
          <w:color w:val="000000"/>
          <w:sz w:val="28"/>
          <w:szCs w:val="28"/>
          <w:shd w:val="clear" w:color="auto" w:fill="FFFFFF"/>
          <w:lang w:val="uk-UA"/>
        </w:rPr>
        <w:t>.</w:t>
      </w:r>
    </w:p>
    <w:p w:rsidR="00455092" w:rsidRPr="005158CE" w:rsidRDefault="00455092" w:rsidP="00455092">
      <w:pPr>
        <w:pStyle w:val="a4"/>
        <w:numPr>
          <w:ilvl w:val="0"/>
          <w:numId w:val="25"/>
        </w:numPr>
        <w:spacing w:line="360" w:lineRule="auto"/>
        <w:ind w:left="0" w:firstLine="709"/>
        <w:jc w:val="both"/>
        <w:rPr>
          <w:rFonts w:ascii="Times New Roman" w:hAnsi="Times New Roman" w:cs="Times New Roman"/>
          <w:sz w:val="28"/>
          <w:szCs w:val="28"/>
        </w:rPr>
      </w:pPr>
      <w:r w:rsidRPr="005158CE">
        <w:rPr>
          <w:rFonts w:ascii="Times New Roman" w:hAnsi="Times New Roman" w:cs="Times New Roman"/>
          <w:sz w:val="28"/>
          <w:szCs w:val="28"/>
        </w:rPr>
        <w:t>Вицин С.Е. Системный подход и преступность. – М., 1980;</w:t>
      </w:r>
    </w:p>
    <w:p w:rsidR="00455092" w:rsidRPr="00455092" w:rsidRDefault="00455092" w:rsidP="005158CE">
      <w:pPr>
        <w:pStyle w:val="a4"/>
        <w:numPr>
          <w:ilvl w:val="0"/>
          <w:numId w:val="25"/>
        </w:numPr>
        <w:shd w:val="clear" w:color="auto" w:fill="FFFFFF"/>
        <w:autoSpaceDE w:val="0"/>
        <w:autoSpaceDN w:val="0"/>
        <w:adjustRightInd w:val="0"/>
        <w:spacing w:line="360" w:lineRule="auto"/>
        <w:ind w:left="0" w:firstLine="709"/>
        <w:jc w:val="both"/>
        <w:textAlignment w:val="baseline"/>
        <w:rPr>
          <w:color w:val="000000"/>
          <w:sz w:val="28"/>
          <w:szCs w:val="28"/>
          <w:shd w:val="clear" w:color="auto" w:fill="FFFFFF"/>
          <w:lang w:val="uk-UA"/>
        </w:rPr>
      </w:pPr>
    </w:p>
    <w:p w:rsidR="00455092" w:rsidRPr="005158CE" w:rsidRDefault="00455092" w:rsidP="00455092">
      <w:pPr>
        <w:pStyle w:val="a4"/>
        <w:numPr>
          <w:ilvl w:val="0"/>
          <w:numId w:val="25"/>
        </w:numPr>
        <w:spacing w:line="360" w:lineRule="auto"/>
        <w:ind w:left="0" w:firstLine="709"/>
        <w:jc w:val="both"/>
        <w:rPr>
          <w:rFonts w:ascii="Times New Roman" w:hAnsi="Times New Roman" w:cs="Times New Roman"/>
          <w:sz w:val="28"/>
          <w:szCs w:val="28"/>
        </w:rPr>
      </w:pPr>
      <w:r w:rsidRPr="005158CE">
        <w:rPr>
          <w:rFonts w:ascii="Times New Roman" w:hAnsi="Times New Roman" w:cs="Times New Roman"/>
          <w:sz w:val="28"/>
          <w:szCs w:val="28"/>
        </w:rPr>
        <w:t>Волошина Л.А. О системном подходе к изучению сущности преступности // Вопросы борьбы с преступностью. - Вып. 15. – М., 1972;</w:t>
      </w:r>
    </w:p>
    <w:p w:rsidR="00455092" w:rsidRDefault="0016666B" w:rsidP="005158CE">
      <w:pPr>
        <w:pStyle w:val="af3"/>
        <w:numPr>
          <w:ilvl w:val="0"/>
          <w:numId w:val="25"/>
        </w:numPr>
        <w:shd w:val="clear" w:color="auto" w:fill="FFFFFF"/>
        <w:autoSpaceDE w:val="0"/>
        <w:autoSpaceDN w:val="0"/>
        <w:adjustRightInd w:val="0"/>
        <w:spacing w:before="0" w:beforeAutospacing="0" w:after="0" w:afterAutospacing="0" w:line="360" w:lineRule="auto"/>
        <w:ind w:left="0" w:firstLine="709"/>
        <w:jc w:val="both"/>
        <w:textAlignment w:val="baseline"/>
        <w:rPr>
          <w:color w:val="000000"/>
          <w:sz w:val="28"/>
          <w:szCs w:val="28"/>
          <w:shd w:val="clear" w:color="auto" w:fill="FFFFFF"/>
          <w:lang w:val="uk-UA"/>
        </w:rPr>
      </w:pPr>
      <w:r w:rsidRPr="00455092">
        <w:rPr>
          <w:color w:val="000000"/>
          <w:sz w:val="28"/>
          <w:szCs w:val="28"/>
          <w:shd w:val="clear" w:color="auto" w:fill="FFFFFF"/>
          <w:lang w:val="uk-UA"/>
        </w:rPr>
        <w:t xml:space="preserve">Вольтер. </w:t>
      </w:r>
      <w:r w:rsidRPr="00455092">
        <w:rPr>
          <w:color w:val="000000"/>
          <w:sz w:val="28"/>
          <w:szCs w:val="28"/>
          <w:shd w:val="clear" w:color="auto" w:fill="FFFFFF"/>
        </w:rPr>
        <w:t xml:space="preserve">Избранные произведения по уголовному праву </w:t>
      </w:r>
      <w:r w:rsidR="00BC6D37" w:rsidRPr="00455092">
        <w:rPr>
          <w:color w:val="000000"/>
          <w:sz w:val="28"/>
          <w:szCs w:val="28"/>
          <w:shd w:val="clear" w:color="auto" w:fill="FFFFFF"/>
          <w:lang w:val="uk-UA"/>
        </w:rPr>
        <w:t>и</w:t>
      </w:r>
      <w:r w:rsidRPr="00455092">
        <w:rPr>
          <w:color w:val="000000"/>
          <w:sz w:val="28"/>
          <w:szCs w:val="28"/>
          <w:shd w:val="clear" w:color="auto" w:fill="FFFFFF"/>
        </w:rPr>
        <w:t xml:space="preserve"> процессу / Франсуа Мари Вольтер; под ред. А. Герцензона. - М.: Государственное издательство юридической литературы, 1956. – </w:t>
      </w:r>
      <w:r w:rsidRPr="00455092">
        <w:rPr>
          <w:color w:val="000000"/>
          <w:sz w:val="28"/>
          <w:szCs w:val="28"/>
          <w:shd w:val="clear" w:color="auto" w:fill="FFFFFF"/>
          <w:lang w:val="uk-UA"/>
        </w:rPr>
        <w:t>с. 64.</w:t>
      </w:r>
    </w:p>
    <w:p w:rsidR="00455092" w:rsidRPr="005158CE" w:rsidRDefault="00455092" w:rsidP="00455092">
      <w:pPr>
        <w:pStyle w:val="a4"/>
        <w:numPr>
          <w:ilvl w:val="0"/>
          <w:numId w:val="25"/>
        </w:numPr>
        <w:spacing w:line="360" w:lineRule="auto"/>
        <w:ind w:left="0" w:firstLine="709"/>
        <w:jc w:val="both"/>
        <w:rPr>
          <w:rFonts w:ascii="Times New Roman" w:hAnsi="Times New Roman" w:cs="Times New Roman"/>
          <w:sz w:val="28"/>
          <w:szCs w:val="28"/>
        </w:rPr>
      </w:pPr>
      <w:r w:rsidRPr="005158CE">
        <w:rPr>
          <w:rFonts w:ascii="Times New Roman" w:hAnsi="Times New Roman" w:cs="Times New Roman"/>
          <w:sz w:val="28"/>
          <w:szCs w:val="28"/>
        </w:rPr>
        <w:t>Гилинский Я.И. Социология девиантного поведения как специальная социологическая</w:t>
      </w:r>
      <w:r w:rsidRPr="005158CE">
        <w:rPr>
          <w:rFonts w:ascii="Times New Roman" w:hAnsi="Times New Roman" w:cs="Times New Roman"/>
          <w:sz w:val="28"/>
          <w:szCs w:val="28"/>
          <w:lang w:val="uk-UA"/>
        </w:rPr>
        <w:t xml:space="preserve"> т</w:t>
      </w:r>
      <w:r w:rsidRPr="005158CE">
        <w:rPr>
          <w:rFonts w:ascii="Times New Roman" w:hAnsi="Times New Roman" w:cs="Times New Roman"/>
          <w:sz w:val="28"/>
          <w:szCs w:val="28"/>
        </w:rPr>
        <w:t>еория//Социологические исследования. – 1991. - № 4. – С.72-78.</w:t>
      </w:r>
    </w:p>
    <w:p w:rsidR="00455092" w:rsidRPr="005158CE" w:rsidRDefault="00455092" w:rsidP="00455092">
      <w:pPr>
        <w:pStyle w:val="a4"/>
        <w:numPr>
          <w:ilvl w:val="0"/>
          <w:numId w:val="25"/>
        </w:numPr>
        <w:spacing w:line="360" w:lineRule="auto"/>
        <w:ind w:left="0" w:firstLine="709"/>
        <w:jc w:val="both"/>
        <w:rPr>
          <w:rFonts w:ascii="Times New Roman" w:hAnsi="Times New Roman" w:cs="Times New Roman"/>
          <w:sz w:val="28"/>
          <w:szCs w:val="28"/>
        </w:rPr>
      </w:pPr>
      <w:r w:rsidRPr="005158CE">
        <w:rPr>
          <w:rFonts w:ascii="Times New Roman" w:hAnsi="Times New Roman" w:cs="Times New Roman"/>
          <w:sz w:val="28"/>
          <w:szCs w:val="28"/>
        </w:rPr>
        <w:t>Долгова А.И. Системно-структурный характер преступности // Вопросы борьбы с преступностью. - Вып. 41.- 1984.</w:t>
      </w:r>
    </w:p>
    <w:p w:rsidR="00455092" w:rsidRPr="005158CE" w:rsidRDefault="00455092" w:rsidP="00455092">
      <w:pPr>
        <w:pStyle w:val="a4"/>
        <w:numPr>
          <w:ilvl w:val="0"/>
          <w:numId w:val="25"/>
        </w:numPr>
        <w:spacing w:line="360" w:lineRule="auto"/>
        <w:ind w:left="0" w:firstLine="709"/>
        <w:jc w:val="both"/>
        <w:rPr>
          <w:rFonts w:ascii="Times New Roman" w:hAnsi="Times New Roman" w:cs="Times New Roman"/>
          <w:sz w:val="28"/>
          <w:szCs w:val="28"/>
        </w:rPr>
      </w:pPr>
      <w:r w:rsidRPr="005158CE">
        <w:rPr>
          <w:rFonts w:ascii="Times New Roman" w:hAnsi="Times New Roman" w:cs="Times New Roman"/>
          <w:sz w:val="28"/>
          <w:szCs w:val="28"/>
        </w:rPr>
        <w:t xml:space="preserve">Долгова А.И. Преступность и общество. – М., 1992; </w:t>
      </w:r>
    </w:p>
    <w:p w:rsidR="00455092" w:rsidRDefault="00455092" w:rsidP="00455092">
      <w:pPr>
        <w:pStyle w:val="a4"/>
        <w:numPr>
          <w:ilvl w:val="0"/>
          <w:numId w:val="25"/>
        </w:numPr>
        <w:spacing w:line="360" w:lineRule="auto"/>
        <w:ind w:left="0" w:firstLine="709"/>
        <w:jc w:val="both"/>
        <w:rPr>
          <w:rFonts w:ascii="Times New Roman" w:hAnsi="Times New Roman" w:cs="Times New Roman"/>
          <w:sz w:val="28"/>
          <w:szCs w:val="28"/>
          <w:lang w:val="uk-UA"/>
        </w:rPr>
      </w:pPr>
      <w:r w:rsidRPr="005158CE">
        <w:rPr>
          <w:rFonts w:ascii="Times New Roman" w:hAnsi="Times New Roman" w:cs="Times New Roman"/>
          <w:sz w:val="28"/>
          <w:szCs w:val="28"/>
          <w:lang w:val="uk-UA"/>
        </w:rPr>
        <w:t>Забрянський Г.І. Методика статистичного вивчення злочинності: Навчальний посібник. Випуск 221. – Краснодар, 1976. – с.4.</w:t>
      </w:r>
    </w:p>
    <w:p w:rsidR="00455092" w:rsidRPr="005158CE" w:rsidRDefault="00455092" w:rsidP="00455092">
      <w:pPr>
        <w:pStyle w:val="a4"/>
        <w:numPr>
          <w:ilvl w:val="0"/>
          <w:numId w:val="25"/>
        </w:numPr>
        <w:spacing w:line="360" w:lineRule="auto"/>
        <w:ind w:left="0" w:firstLine="709"/>
        <w:jc w:val="both"/>
        <w:rPr>
          <w:rFonts w:ascii="Times New Roman" w:hAnsi="Times New Roman" w:cs="Times New Roman"/>
          <w:sz w:val="28"/>
          <w:szCs w:val="28"/>
          <w:lang w:val="uk-UA"/>
        </w:rPr>
      </w:pPr>
      <w:r w:rsidRPr="005158CE">
        <w:rPr>
          <w:rFonts w:ascii="Times New Roman" w:hAnsi="Times New Roman" w:cs="Times New Roman"/>
          <w:sz w:val="28"/>
          <w:szCs w:val="28"/>
          <w:lang w:val="uk-UA"/>
        </w:rPr>
        <w:t>Закалюк А.П. Курс сучасної української кримінології: теорія і практика: у 3 кн. – Кн. 1: теоретичні засади та історія української кримінологічної науки – К.: Видавничий Дім «ІнЮре» 2007. – с.180.</w:t>
      </w:r>
    </w:p>
    <w:p w:rsidR="00455092" w:rsidRDefault="00455092" w:rsidP="00455092">
      <w:pPr>
        <w:pStyle w:val="a4"/>
        <w:numPr>
          <w:ilvl w:val="0"/>
          <w:numId w:val="25"/>
        </w:numPr>
        <w:spacing w:line="360" w:lineRule="auto"/>
        <w:ind w:left="0" w:firstLine="709"/>
        <w:jc w:val="both"/>
        <w:rPr>
          <w:rFonts w:ascii="Times New Roman" w:hAnsi="Times New Roman" w:cs="Times New Roman"/>
          <w:sz w:val="28"/>
          <w:szCs w:val="28"/>
          <w:lang w:val="uk-UA"/>
        </w:rPr>
      </w:pPr>
      <w:r w:rsidRPr="005158CE">
        <w:rPr>
          <w:rFonts w:ascii="Times New Roman" w:hAnsi="Times New Roman" w:cs="Times New Roman"/>
          <w:sz w:val="28"/>
          <w:szCs w:val="28"/>
          <w:lang w:val="uk-UA"/>
        </w:rPr>
        <w:t>Зеленський А.Ф. Кримінологія: Курс лекцій, - Харків, 1996. – с.84.</w:t>
      </w:r>
    </w:p>
    <w:p w:rsidR="001E7CD3" w:rsidRPr="005158CE" w:rsidRDefault="001E7CD3" w:rsidP="001E7CD3">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5158CE">
        <w:rPr>
          <w:rFonts w:ascii="Times New Roman" w:eastAsia="HiddenHorzOCR" w:hAnsi="Times New Roman" w:cs="Times New Roman"/>
          <w:sz w:val="28"/>
          <w:szCs w:val="28"/>
        </w:rPr>
        <w:lastRenderedPageBreak/>
        <w:t>Кан Уэда. Преступность и криминология в современной Японии: Пер. с яп./ Под общ. ред. Н.Ф.Кузнецовой и В.Е.Еремина. - М.: Прогресс, 1989.- С.72.</w:t>
      </w:r>
    </w:p>
    <w:p w:rsidR="00455092" w:rsidRPr="005158CE" w:rsidRDefault="00455092" w:rsidP="00455092">
      <w:pPr>
        <w:pStyle w:val="a4"/>
        <w:numPr>
          <w:ilvl w:val="0"/>
          <w:numId w:val="25"/>
        </w:numPr>
        <w:spacing w:line="360" w:lineRule="auto"/>
        <w:ind w:left="0" w:firstLine="709"/>
        <w:jc w:val="both"/>
        <w:rPr>
          <w:rFonts w:ascii="Times New Roman" w:hAnsi="Times New Roman" w:cs="Times New Roman"/>
          <w:sz w:val="28"/>
          <w:szCs w:val="28"/>
          <w:lang w:val="uk-UA"/>
        </w:rPr>
      </w:pPr>
      <w:r w:rsidRPr="005158CE">
        <w:rPr>
          <w:rFonts w:ascii="Times New Roman" w:hAnsi="Times New Roman" w:cs="Times New Roman"/>
          <w:sz w:val="28"/>
          <w:szCs w:val="28"/>
        </w:rPr>
        <w:t>Карпец И. И. Преступность: иллюзии и реальность. – М., 1992.- С. 69</w:t>
      </w:r>
    </w:p>
    <w:p w:rsidR="00455092" w:rsidRPr="00455092" w:rsidRDefault="00455092" w:rsidP="00455092">
      <w:pPr>
        <w:pStyle w:val="a4"/>
        <w:numPr>
          <w:ilvl w:val="0"/>
          <w:numId w:val="25"/>
        </w:numPr>
        <w:spacing w:line="360" w:lineRule="auto"/>
        <w:ind w:left="0" w:firstLine="709"/>
        <w:jc w:val="both"/>
        <w:rPr>
          <w:rFonts w:ascii="Times New Roman" w:hAnsi="Times New Roman" w:cs="Times New Roman"/>
          <w:sz w:val="28"/>
          <w:szCs w:val="28"/>
        </w:rPr>
      </w:pPr>
      <w:r w:rsidRPr="005158CE">
        <w:rPr>
          <w:rFonts w:ascii="Times New Roman" w:eastAsia="HiddenHorzOCR" w:hAnsi="Times New Roman" w:cs="Times New Roman"/>
          <w:sz w:val="28"/>
          <w:szCs w:val="28"/>
        </w:rPr>
        <w:t>Кетле А. Человек и развитие его способностей.- СПб, 1865. - С. 7.</w:t>
      </w:r>
    </w:p>
    <w:p w:rsidR="00455092" w:rsidRPr="001E7CD3" w:rsidRDefault="00455092" w:rsidP="00455092">
      <w:pPr>
        <w:pStyle w:val="a4"/>
        <w:numPr>
          <w:ilvl w:val="0"/>
          <w:numId w:val="25"/>
        </w:numPr>
        <w:spacing w:line="360" w:lineRule="auto"/>
        <w:ind w:left="0" w:firstLine="709"/>
        <w:jc w:val="both"/>
        <w:rPr>
          <w:rFonts w:ascii="Times New Roman" w:hAnsi="Times New Roman" w:cs="Times New Roman"/>
          <w:sz w:val="28"/>
          <w:szCs w:val="28"/>
        </w:rPr>
      </w:pPr>
      <w:r w:rsidRPr="005158CE">
        <w:rPr>
          <w:rFonts w:ascii="Times New Roman" w:hAnsi="Times New Roman" w:cs="Times New Roman"/>
          <w:sz w:val="28"/>
          <w:szCs w:val="28"/>
        </w:rPr>
        <w:t xml:space="preserve">Коваленко О.И., Филонов В.П. Курс лекций по криминологии и профилактике преступности. – Донецк, 1995; </w:t>
      </w:r>
    </w:p>
    <w:p w:rsidR="001E7CD3" w:rsidRPr="005158CE" w:rsidRDefault="001E7CD3" w:rsidP="001E7CD3">
      <w:pPr>
        <w:pStyle w:val="a4"/>
        <w:numPr>
          <w:ilvl w:val="0"/>
          <w:numId w:val="25"/>
        </w:numPr>
        <w:spacing w:line="360" w:lineRule="auto"/>
        <w:ind w:left="0" w:firstLine="709"/>
        <w:jc w:val="both"/>
        <w:rPr>
          <w:rFonts w:ascii="Times New Roman" w:hAnsi="Times New Roman" w:cs="Times New Roman"/>
          <w:sz w:val="28"/>
          <w:szCs w:val="28"/>
          <w:lang w:val="uk-UA"/>
        </w:rPr>
      </w:pPr>
      <w:r w:rsidRPr="005158CE">
        <w:rPr>
          <w:rFonts w:ascii="Times New Roman" w:hAnsi="Times New Roman" w:cs="Times New Roman"/>
          <w:sz w:val="28"/>
          <w:szCs w:val="28"/>
        </w:rPr>
        <w:t>Я.Ю. Кондратьєв. Курс кримінології. Київ Юрінком Інтер, 2001. – 352с. – с.49.</w:t>
      </w:r>
    </w:p>
    <w:p w:rsidR="00455092" w:rsidRPr="00455092" w:rsidRDefault="00455092" w:rsidP="00455092">
      <w:pPr>
        <w:pStyle w:val="a4"/>
        <w:numPr>
          <w:ilvl w:val="0"/>
          <w:numId w:val="25"/>
        </w:numPr>
        <w:spacing w:line="360" w:lineRule="auto"/>
        <w:ind w:left="0" w:firstLine="709"/>
        <w:jc w:val="both"/>
        <w:rPr>
          <w:rFonts w:ascii="Times New Roman" w:hAnsi="Times New Roman" w:cs="Times New Roman"/>
          <w:sz w:val="28"/>
          <w:szCs w:val="28"/>
        </w:rPr>
      </w:pPr>
      <w:r w:rsidRPr="005158CE">
        <w:rPr>
          <w:rFonts w:ascii="Times New Roman" w:hAnsi="Times New Roman" w:cs="Times New Roman"/>
          <w:sz w:val="28"/>
          <w:szCs w:val="28"/>
        </w:rPr>
        <w:t>Криминология / Под ред. А.А. Герцензона, И.И. Карпеца, В.Н. Кудрявцева. – М., 1966. С. 55—57.</w:t>
      </w:r>
    </w:p>
    <w:p w:rsidR="00455092" w:rsidRPr="001E7CD3" w:rsidRDefault="00455092" w:rsidP="00455092">
      <w:pPr>
        <w:pStyle w:val="a4"/>
        <w:numPr>
          <w:ilvl w:val="0"/>
          <w:numId w:val="25"/>
        </w:numPr>
        <w:spacing w:line="360" w:lineRule="auto"/>
        <w:ind w:left="0" w:firstLine="709"/>
        <w:jc w:val="both"/>
        <w:rPr>
          <w:rFonts w:ascii="Times New Roman" w:hAnsi="Times New Roman" w:cs="Times New Roman"/>
          <w:sz w:val="28"/>
          <w:szCs w:val="28"/>
        </w:rPr>
      </w:pPr>
      <w:r w:rsidRPr="005158CE">
        <w:rPr>
          <w:rFonts w:ascii="Times New Roman" w:hAnsi="Times New Roman" w:cs="Times New Roman"/>
          <w:sz w:val="28"/>
          <w:szCs w:val="28"/>
        </w:rPr>
        <w:t>Кудрявцев В.Н. Причины правонарушений. – М., 1976;</w:t>
      </w:r>
    </w:p>
    <w:p w:rsidR="00455092" w:rsidRDefault="00455092" w:rsidP="00455092">
      <w:pPr>
        <w:pStyle w:val="a4"/>
        <w:numPr>
          <w:ilvl w:val="0"/>
          <w:numId w:val="25"/>
        </w:numPr>
        <w:spacing w:line="360" w:lineRule="auto"/>
        <w:ind w:left="0" w:firstLine="709"/>
        <w:jc w:val="both"/>
        <w:rPr>
          <w:rFonts w:ascii="Times New Roman" w:hAnsi="Times New Roman" w:cs="Times New Roman"/>
          <w:sz w:val="28"/>
          <w:szCs w:val="28"/>
          <w:lang w:val="uk-UA"/>
        </w:rPr>
      </w:pPr>
      <w:r w:rsidRPr="005158CE">
        <w:rPr>
          <w:rFonts w:ascii="Times New Roman" w:hAnsi="Times New Roman" w:cs="Times New Roman"/>
          <w:sz w:val="28"/>
          <w:szCs w:val="28"/>
        </w:rPr>
        <w:t xml:space="preserve">Кузнєцова Н.Ф. Преступление и преступность. – М., 1969. – </w:t>
      </w:r>
      <w:r w:rsidRPr="005158CE">
        <w:rPr>
          <w:rFonts w:ascii="Times New Roman" w:hAnsi="Times New Roman" w:cs="Times New Roman"/>
          <w:sz w:val="28"/>
          <w:szCs w:val="28"/>
          <w:lang w:val="uk-UA"/>
        </w:rPr>
        <w:t xml:space="preserve"> </w:t>
      </w:r>
      <w:r w:rsidRPr="005158CE">
        <w:rPr>
          <w:rFonts w:ascii="Times New Roman" w:hAnsi="Times New Roman" w:cs="Times New Roman"/>
          <w:sz w:val="28"/>
          <w:szCs w:val="28"/>
        </w:rPr>
        <w:t>.173.</w:t>
      </w:r>
    </w:p>
    <w:p w:rsidR="00455092" w:rsidRPr="005158CE" w:rsidRDefault="00455092" w:rsidP="00455092">
      <w:pPr>
        <w:pStyle w:val="a4"/>
        <w:numPr>
          <w:ilvl w:val="0"/>
          <w:numId w:val="25"/>
        </w:numPr>
        <w:spacing w:line="360" w:lineRule="auto"/>
        <w:ind w:left="0" w:firstLine="709"/>
        <w:jc w:val="both"/>
        <w:rPr>
          <w:rFonts w:ascii="Times New Roman" w:hAnsi="Times New Roman" w:cs="Times New Roman"/>
          <w:sz w:val="28"/>
          <w:szCs w:val="28"/>
          <w:lang w:val="uk-UA"/>
        </w:rPr>
      </w:pPr>
      <w:r w:rsidRPr="005158CE">
        <w:rPr>
          <w:rFonts w:ascii="Times New Roman" w:hAnsi="Times New Roman" w:cs="Times New Roman"/>
          <w:color w:val="000000"/>
          <w:sz w:val="28"/>
          <w:szCs w:val="28"/>
          <w:shd w:val="clear" w:color="auto" w:fill="FFFFFF"/>
        </w:rPr>
        <w:t>Курс кримінології: Загальна частина: Підручник: У 2 кн. /</w:t>
      </w:r>
      <w:r w:rsidRPr="005158CE">
        <w:rPr>
          <w:rFonts w:ascii="Times New Roman" w:hAnsi="Times New Roman" w:cs="Times New Roman"/>
          <w:color w:val="000000"/>
          <w:sz w:val="28"/>
          <w:szCs w:val="28"/>
          <w:shd w:val="clear" w:color="auto" w:fill="FFFFFF"/>
          <w:lang w:val="uk-UA"/>
        </w:rPr>
        <w:t xml:space="preserve"> </w:t>
      </w:r>
      <w:r w:rsidRPr="005158CE">
        <w:rPr>
          <w:rFonts w:ascii="Times New Roman" w:hAnsi="Times New Roman" w:cs="Times New Roman"/>
          <w:color w:val="000000"/>
          <w:sz w:val="28"/>
          <w:szCs w:val="28"/>
          <w:shd w:val="clear" w:color="auto" w:fill="FFFFFF"/>
        </w:rPr>
        <w:t>За заг. ред. О. М. Джужи. - К.: Юрінком Інтер, 2001. Кн. 2. – Загальна</w:t>
      </w:r>
      <w:r w:rsidRPr="005158CE">
        <w:rPr>
          <w:rFonts w:ascii="Times New Roman" w:hAnsi="Times New Roman" w:cs="Times New Roman"/>
          <w:color w:val="000000"/>
          <w:sz w:val="28"/>
          <w:szCs w:val="28"/>
          <w:shd w:val="clear" w:color="auto" w:fill="FFFFFF"/>
          <w:lang w:val="uk-UA"/>
        </w:rPr>
        <w:t xml:space="preserve"> </w:t>
      </w:r>
      <w:r w:rsidRPr="005158CE">
        <w:rPr>
          <w:rFonts w:ascii="Times New Roman" w:hAnsi="Times New Roman" w:cs="Times New Roman"/>
          <w:color w:val="000000"/>
          <w:sz w:val="28"/>
          <w:szCs w:val="28"/>
          <w:shd w:val="clear" w:color="auto" w:fill="FFFFFF"/>
        </w:rPr>
        <w:t xml:space="preserve">частина. - Кн. </w:t>
      </w:r>
      <w:r w:rsidRPr="005158CE">
        <w:rPr>
          <w:rFonts w:ascii="Times New Roman" w:hAnsi="Times New Roman" w:cs="Times New Roman"/>
          <w:color w:val="000000"/>
          <w:sz w:val="28"/>
          <w:szCs w:val="28"/>
          <w:shd w:val="clear" w:color="auto" w:fill="FFFFFF"/>
          <w:lang w:val="uk-UA"/>
        </w:rPr>
        <w:t>1</w:t>
      </w:r>
      <w:r w:rsidRPr="005158CE">
        <w:rPr>
          <w:rFonts w:ascii="Times New Roman" w:hAnsi="Times New Roman" w:cs="Times New Roman"/>
          <w:color w:val="000000"/>
          <w:sz w:val="28"/>
          <w:szCs w:val="28"/>
          <w:shd w:val="clear" w:color="auto" w:fill="FFFFFF"/>
        </w:rPr>
        <w:t>.</w:t>
      </w:r>
      <w:r w:rsidRPr="005158CE">
        <w:rPr>
          <w:rFonts w:ascii="Times New Roman" w:hAnsi="Times New Roman" w:cs="Times New Roman"/>
          <w:color w:val="000000"/>
          <w:sz w:val="28"/>
          <w:szCs w:val="28"/>
          <w:shd w:val="clear" w:color="auto" w:fill="FFFFFF"/>
          <w:lang w:val="uk-UA"/>
        </w:rPr>
        <w:t xml:space="preserve"> С. 44.</w:t>
      </w:r>
    </w:p>
    <w:p w:rsidR="00455092" w:rsidRPr="001E7CD3" w:rsidRDefault="00455092" w:rsidP="005158CE">
      <w:pPr>
        <w:pStyle w:val="a3"/>
        <w:numPr>
          <w:ilvl w:val="0"/>
          <w:numId w:val="25"/>
        </w:numPr>
        <w:shd w:val="clear" w:color="auto" w:fill="FFFFFF"/>
        <w:autoSpaceDE w:val="0"/>
        <w:autoSpaceDN w:val="0"/>
        <w:adjustRightInd w:val="0"/>
        <w:spacing w:after="0" w:line="360" w:lineRule="auto"/>
        <w:ind w:left="0" w:firstLine="709"/>
        <w:jc w:val="both"/>
        <w:textAlignment w:val="baseline"/>
        <w:rPr>
          <w:color w:val="000000"/>
          <w:sz w:val="28"/>
          <w:szCs w:val="28"/>
          <w:shd w:val="clear" w:color="auto" w:fill="FFFFFF"/>
          <w:lang w:val="uk-UA"/>
        </w:rPr>
      </w:pPr>
      <w:r w:rsidRPr="00455092">
        <w:rPr>
          <w:rFonts w:ascii="Times New Roman" w:hAnsi="Times New Roman" w:cs="Times New Roman"/>
          <w:sz w:val="28"/>
          <w:szCs w:val="28"/>
          <w:lang w:val="uk-UA"/>
        </w:rPr>
        <w:t>Курс советского уголовного права. Общая часть. /Отв.ред. Н.А, Беляев, М.Д. Шаргородский. — Л., 1970. —Т.2. — С. 213.</w:t>
      </w:r>
    </w:p>
    <w:p w:rsidR="001E7CD3" w:rsidRPr="005158CE" w:rsidRDefault="001E7CD3" w:rsidP="001E7CD3">
      <w:pPr>
        <w:pStyle w:val="a4"/>
        <w:numPr>
          <w:ilvl w:val="0"/>
          <w:numId w:val="25"/>
        </w:numPr>
        <w:spacing w:line="360" w:lineRule="auto"/>
        <w:ind w:left="0" w:firstLine="709"/>
        <w:jc w:val="both"/>
        <w:rPr>
          <w:rFonts w:ascii="Times New Roman" w:hAnsi="Times New Roman" w:cs="Times New Roman"/>
          <w:sz w:val="28"/>
          <w:szCs w:val="28"/>
        </w:rPr>
      </w:pPr>
      <w:r w:rsidRPr="005158CE">
        <w:rPr>
          <w:rFonts w:ascii="Times New Roman" w:hAnsi="Times New Roman" w:cs="Times New Roman"/>
          <w:sz w:val="28"/>
          <w:szCs w:val="28"/>
        </w:rPr>
        <w:t>Литвак О. Злочинність, її причини та профілактика. – К.: Україна, 1997. – С. 29.</w:t>
      </w:r>
    </w:p>
    <w:p w:rsidR="001E7CD3" w:rsidRPr="001E7CD3" w:rsidRDefault="001E7CD3" w:rsidP="001E7CD3">
      <w:pPr>
        <w:pStyle w:val="a4"/>
        <w:numPr>
          <w:ilvl w:val="0"/>
          <w:numId w:val="25"/>
        </w:numPr>
        <w:spacing w:line="360" w:lineRule="auto"/>
        <w:ind w:left="0" w:firstLine="709"/>
        <w:jc w:val="both"/>
        <w:rPr>
          <w:rFonts w:ascii="Times New Roman" w:hAnsi="Times New Roman" w:cs="Times New Roman"/>
          <w:sz w:val="28"/>
          <w:szCs w:val="28"/>
          <w:lang w:val="uk-UA"/>
        </w:rPr>
      </w:pPr>
      <w:r w:rsidRPr="005158CE">
        <w:rPr>
          <w:rFonts w:ascii="Times New Roman" w:hAnsi="Times New Roman" w:cs="Times New Roman"/>
          <w:color w:val="000000"/>
          <w:sz w:val="28"/>
          <w:szCs w:val="28"/>
          <w:shd w:val="clear" w:color="auto" w:fill="FFFFFF"/>
        </w:rPr>
        <w:t xml:space="preserve">Лунеев В. В. Преступность ХХ века. Мировые, региональные и российские тенденции / В. В Лунеев. - М.: Издательство НОРМА, 1997. – </w:t>
      </w:r>
      <w:r w:rsidRPr="005158CE">
        <w:rPr>
          <w:rFonts w:ascii="Times New Roman" w:hAnsi="Times New Roman" w:cs="Times New Roman"/>
          <w:color w:val="000000"/>
          <w:sz w:val="28"/>
          <w:szCs w:val="28"/>
          <w:shd w:val="clear" w:color="auto" w:fill="FFFFFF"/>
          <w:lang w:val="uk-UA"/>
        </w:rPr>
        <w:t>с. 17, 138.</w:t>
      </w:r>
    </w:p>
    <w:p w:rsidR="001E7CD3" w:rsidRPr="005158CE" w:rsidRDefault="001E7CD3" w:rsidP="001E7CD3">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5158CE">
        <w:rPr>
          <w:rFonts w:ascii="Times New Roman" w:hAnsi="Times New Roman" w:cs="Times New Roman"/>
          <w:bCs/>
          <w:sz w:val="28"/>
          <w:szCs w:val="28"/>
          <w:lang w:val="uk-UA"/>
        </w:rPr>
        <w:t xml:space="preserve">Моніторинговий кримінологічний аналіз злочинності в Україні (2009–2013 роки): </w:t>
      </w:r>
      <w:r w:rsidRPr="005158CE">
        <w:rPr>
          <w:rFonts w:ascii="Times New Roman" w:hAnsi="Times New Roman" w:cs="Times New Roman"/>
          <w:sz w:val="28"/>
          <w:szCs w:val="28"/>
          <w:lang w:val="uk-UA"/>
        </w:rPr>
        <w:t>моногр. / [Блажівський Є.М., Козьяков І.М., Книженко О.О., Литвак О.М., Ярмиш О.Н. та ін.]. – К.: Національна академія прокуратури України, 2014. – 484 с.</w:t>
      </w:r>
    </w:p>
    <w:p w:rsidR="0016666B" w:rsidRDefault="0016666B" w:rsidP="005158CE">
      <w:pPr>
        <w:pStyle w:val="af3"/>
        <w:numPr>
          <w:ilvl w:val="0"/>
          <w:numId w:val="25"/>
        </w:numPr>
        <w:shd w:val="clear" w:color="auto" w:fill="FFFFFF"/>
        <w:spacing w:before="0" w:beforeAutospacing="0" w:after="0" w:afterAutospacing="0" w:line="360" w:lineRule="auto"/>
        <w:ind w:left="0" w:firstLine="709"/>
        <w:jc w:val="both"/>
        <w:textAlignment w:val="baseline"/>
        <w:rPr>
          <w:color w:val="000000"/>
          <w:sz w:val="28"/>
          <w:szCs w:val="28"/>
          <w:shd w:val="clear" w:color="auto" w:fill="FFFFFF"/>
          <w:lang w:val="uk-UA"/>
        </w:rPr>
      </w:pPr>
      <w:r w:rsidRPr="005158CE">
        <w:rPr>
          <w:color w:val="000000"/>
          <w:sz w:val="28"/>
          <w:szCs w:val="28"/>
          <w:shd w:val="clear" w:color="auto" w:fill="FFFFFF"/>
        </w:rPr>
        <w:lastRenderedPageBreak/>
        <w:t>Монтескье Ш</w:t>
      </w:r>
      <w:r w:rsidR="005158CE" w:rsidRPr="005158CE">
        <w:rPr>
          <w:color w:val="000000"/>
          <w:sz w:val="28"/>
          <w:szCs w:val="28"/>
          <w:shd w:val="clear" w:color="auto" w:fill="FFFFFF"/>
          <w:lang w:val="uk-UA"/>
        </w:rPr>
        <w:t>-Л</w:t>
      </w:r>
      <w:r w:rsidRPr="005158CE">
        <w:rPr>
          <w:color w:val="000000"/>
          <w:sz w:val="28"/>
          <w:szCs w:val="28"/>
          <w:shd w:val="clear" w:color="auto" w:fill="FFFFFF"/>
        </w:rPr>
        <w:t>. Избранные произведения: О духе закона / Ш</w:t>
      </w:r>
      <w:r w:rsidR="005158CE" w:rsidRPr="005158CE">
        <w:rPr>
          <w:color w:val="000000"/>
          <w:sz w:val="28"/>
          <w:szCs w:val="28"/>
          <w:shd w:val="clear" w:color="auto" w:fill="FFFFFF"/>
          <w:lang w:val="uk-UA"/>
        </w:rPr>
        <w:t>-Л</w:t>
      </w:r>
      <w:r w:rsidRPr="005158CE">
        <w:rPr>
          <w:color w:val="000000"/>
          <w:sz w:val="28"/>
          <w:szCs w:val="28"/>
          <w:shd w:val="clear" w:color="auto" w:fill="FFFFFF"/>
        </w:rPr>
        <w:t xml:space="preserve">. Монтескье. - М.: Государственное издательство юридической литературы, 1955. – </w:t>
      </w:r>
      <w:r w:rsidRPr="005158CE">
        <w:rPr>
          <w:color w:val="000000"/>
          <w:sz w:val="28"/>
          <w:szCs w:val="28"/>
          <w:shd w:val="clear" w:color="auto" w:fill="FFFFFF"/>
          <w:lang w:val="uk-UA"/>
        </w:rPr>
        <w:t>с. 238.</w:t>
      </w:r>
    </w:p>
    <w:p w:rsidR="001E7CD3" w:rsidRPr="005158CE" w:rsidRDefault="001E7CD3" w:rsidP="001E7CD3">
      <w:pPr>
        <w:pStyle w:val="a3"/>
        <w:numPr>
          <w:ilvl w:val="0"/>
          <w:numId w:val="25"/>
        </w:numPr>
        <w:spacing w:after="0" w:line="360" w:lineRule="auto"/>
        <w:ind w:left="0" w:firstLine="709"/>
        <w:jc w:val="both"/>
        <w:rPr>
          <w:rFonts w:ascii="Times New Roman" w:hAnsi="Times New Roman" w:cs="Times New Roman"/>
          <w:sz w:val="28"/>
          <w:szCs w:val="28"/>
          <w:lang w:val="uk-UA"/>
        </w:rPr>
      </w:pPr>
      <w:r w:rsidRPr="005158CE">
        <w:rPr>
          <w:rFonts w:ascii="Times New Roman" w:hAnsi="Times New Roman" w:cs="Times New Roman"/>
          <w:sz w:val="28"/>
          <w:szCs w:val="28"/>
          <w:lang w:val="uk-UA"/>
        </w:rPr>
        <w:t>Ной И.С. Вопросы теории наказания в советском уголовном праве. — Саратов, 1962.—С. 44</w:t>
      </w:r>
      <w:r w:rsidRPr="005158CE">
        <w:rPr>
          <w:rFonts w:ascii="Times New Roman" w:hAnsi="Times New Roman" w:cs="Times New Roman"/>
          <w:i/>
          <w:sz w:val="28"/>
          <w:szCs w:val="28"/>
          <w:lang w:val="uk-UA"/>
        </w:rPr>
        <w:t>.</w:t>
      </w:r>
    </w:p>
    <w:p w:rsidR="001E7CD3" w:rsidRPr="005158CE" w:rsidRDefault="001E7CD3" w:rsidP="001E7CD3">
      <w:pPr>
        <w:pStyle w:val="a3"/>
        <w:numPr>
          <w:ilvl w:val="0"/>
          <w:numId w:val="25"/>
        </w:numPr>
        <w:spacing w:after="0" w:line="360" w:lineRule="auto"/>
        <w:ind w:left="0" w:firstLine="709"/>
        <w:jc w:val="both"/>
        <w:rPr>
          <w:rFonts w:ascii="Times New Roman" w:eastAsia="HiddenHorzOCR" w:hAnsi="Times New Roman" w:cs="Times New Roman"/>
          <w:sz w:val="28"/>
          <w:szCs w:val="28"/>
          <w:lang w:val="uk-UA"/>
        </w:rPr>
      </w:pPr>
      <w:r w:rsidRPr="005158CE">
        <w:rPr>
          <w:rFonts w:ascii="Times New Roman" w:eastAsia="HiddenHorzOCR" w:hAnsi="Times New Roman" w:cs="Times New Roman"/>
          <w:sz w:val="28"/>
          <w:szCs w:val="28"/>
          <w:lang w:val="uk-UA"/>
        </w:rPr>
        <w:t xml:space="preserve">Оболепцев В. Ф. Латентна злочинність: проблеми теорії і практики попередження. - Х., </w:t>
      </w:r>
      <w:r w:rsidRPr="005158CE">
        <w:rPr>
          <w:rFonts w:ascii="Times New Roman" w:eastAsia="HiddenHorzOCR" w:hAnsi="Times New Roman" w:cs="Times New Roman"/>
          <w:sz w:val="28"/>
          <w:szCs w:val="28"/>
        </w:rPr>
        <w:t>2005. - с . 57.</w:t>
      </w:r>
    </w:p>
    <w:p w:rsidR="001E7CD3" w:rsidRDefault="001E7CD3" w:rsidP="001E7CD3">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5158CE">
        <w:rPr>
          <w:rFonts w:ascii="Times New Roman" w:hAnsi="Times New Roman" w:cs="Times New Roman"/>
          <w:sz w:val="28"/>
          <w:szCs w:val="28"/>
          <w:lang w:val="uk-UA"/>
        </w:rPr>
        <w:t>Поклад В.І. Методологія та методика вивчення латентної злочинності: навч. посіб. / В.І. Поклад. – Луганськ: РВВ ЛДУВС, 2007. – С. 4.</w:t>
      </w:r>
    </w:p>
    <w:p w:rsidR="001E7CD3" w:rsidRPr="005158CE" w:rsidRDefault="001E7CD3" w:rsidP="001E7CD3">
      <w:pPr>
        <w:pStyle w:val="a3"/>
        <w:numPr>
          <w:ilvl w:val="0"/>
          <w:numId w:val="25"/>
        </w:numPr>
        <w:spacing w:after="0" w:line="360" w:lineRule="auto"/>
        <w:ind w:left="0" w:firstLine="709"/>
        <w:jc w:val="both"/>
        <w:rPr>
          <w:rFonts w:ascii="Times New Roman" w:hAnsi="Times New Roman" w:cs="Times New Roman"/>
          <w:sz w:val="28"/>
          <w:szCs w:val="28"/>
          <w:lang w:val="uk-UA"/>
        </w:rPr>
      </w:pPr>
      <w:r w:rsidRPr="005158CE">
        <w:rPr>
          <w:rFonts w:ascii="Times New Roman" w:hAnsi="Times New Roman" w:cs="Times New Roman"/>
          <w:sz w:val="28"/>
          <w:szCs w:val="28"/>
          <w:lang w:val="uk-UA"/>
        </w:rPr>
        <w:t>Саркисова Э.А. Роль наказания в предупреждении преступлений. — Минск, 1990. — 160 с.;</w:t>
      </w:r>
    </w:p>
    <w:p w:rsidR="001E7CD3" w:rsidRDefault="001E7CD3" w:rsidP="001E7CD3">
      <w:pPr>
        <w:pStyle w:val="a3"/>
        <w:numPr>
          <w:ilvl w:val="0"/>
          <w:numId w:val="25"/>
        </w:numPr>
        <w:spacing w:after="0" w:line="360" w:lineRule="auto"/>
        <w:ind w:left="0" w:firstLine="709"/>
        <w:jc w:val="both"/>
        <w:rPr>
          <w:rFonts w:ascii="Times New Roman" w:hAnsi="Times New Roman" w:cs="Times New Roman"/>
          <w:sz w:val="28"/>
          <w:szCs w:val="28"/>
          <w:lang w:val="uk-UA"/>
        </w:rPr>
      </w:pPr>
      <w:r w:rsidRPr="005158CE">
        <w:rPr>
          <w:rFonts w:ascii="Times New Roman" w:hAnsi="Times New Roman" w:cs="Times New Roman"/>
          <w:sz w:val="28"/>
          <w:szCs w:val="28"/>
          <w:lang w:val="uk-UA"/>
        </w:rPr>
        <w:t xml:space="preserve">Советское уголовное право. Общая часть /Под ред. Г.А. Кригера, Н.ф. Кузнецовой, Ю.М. Ткачевского. — М., 1988. — С. 213-215; </w:t>
      </w:r>
    </w:p>
    <w:p w:rsidR="001E7CD3" w:rsidRPr="005158CE" w:rsidRDefault="001E7CD3" w:rsidP="001E7CD3">
      <w:pPr>
        <w:pStyle w:val="a3"/>
        <w:numPr>
          <w:ilvl w:val="0"/>
          <w:numId w:val="25"/>
        </w:numPr>
        <w:spacing w:after="0" w:line="360" w:lineRule="auto"/>
        <w:ind w:left="0" w:firstLine="709"/>
        <w:jc w:val="both"/>
        <w:rPr>
          <w:rFonts w:ascii="Times New Roman" w:hAnsi="Times New Roman" w:cs="Times New Roman"/>
          <w:sz w:val="28"/>
          <w:szCs w:val="28"/>
          <w:lang w:val="uk-UA"/>
        </w:rPr>
      </w:pPr>
      <w:r w:rsidRPr="005158CE">
        <w:rPr>
          <w:rFonts w:ascii="Times New Roman" w:hAnsi="Times New Roman" w:cs="Times New Roman"/>
          <w:sz w:val="28"/>
          <w:szCs w:val="28"/>
          <w:lang w:val="uk-UA"/>
        </w:rPr>
        <w:t xml:space="preserve">Советское уголовное право. Общая часть /Под ред. П.И. Гришаева, Б.В. Здравомыслова. — М., 1982. — С. 264-268; </w:t>
      </w:r>
    </w:p>
    <w:p w:rsidR="0016666B" w:rsidRPr="005158CE" w:rsidRDefault="0016666B" w:rsidP="005158CE">
      <w:pPr>
        <w:pStyle w:val="a4"/>
        <w:numPr>
          <w:ilvl w:val="0"/>
          <w:numId w:val="25"/>
        </w:numPr>
        <w:spacing w:line="360" w:lineRule="auto"/>
        <w:ind w:left="0" w:firstLine="709"/>
        <w:jc w:val="both"/>
        <w:rPr>
          <w:rFonts w:ascii="Times New Roman" w:hAnsi="Times New Roman" w:cs="Times New Roman"/>
          <w:sz w:val="28"/>
          <w:szCs w:val="28"/>
          <w:lang w:val="uk-UA"/>
        </w:rPr>
      </w:pPr>
      <w:r w:rsidRPr="005158CE">
        <w:rPr>
          <w:rFonts w:ascii="Times New Roman" w:hAnsi="Times New Roman" w:cs="Times New Roman"/>
          <w:sz w:val="28"/>
          <w:szCs w:val="28"/>
        </w:rPr>
        <w:t>Стручков Н.А. Преступность как социальное явление. Л., 1979. - С. 14.</w:t>
      </w:r>
    </w:p>
    <w:p w:rsidR="0016666B" w:rsidRDefault="0016666B" w:rsidP="005158CE">
      <w:pPr>
        <w:pStyle w:val="a3"/>
        <w:numPr>
          <w:ilvl w:val="0"/>
          <w:numId w:val="25"/>
        </w:numPr>
        <w:spacing w:after="0" w:line="360" w:lineRule="auto"/>
        <w:ind w:left="0" w:firstLine="709"/>
        <w:jc w:val="both"/>
        <w:rPr>
          <w:rFonts w:ascii="Times New Roman" w:hAnsi="Times New Roman" w:cs="Times New Roman"/>
          <w:sz w:val="28"/>
          <w:szCs w:val="28"/>
          <w:lang w:val="uk-UA"/>
        </w:rPr>
      </w:pPr>
      <w:r w:rsidRPr="005158CE">
        <w:rPr>
          <w:rFonts w:ascii="Times New Roman" w:hAnsi="Times New Roman" w:cs="Times New Roman"/>
          <w:sz w:val="28"/>
          <w:szCs w:val="28"/>
          <w:lang w:val="uk-UA"/>
        </w:rPr>
        <w:t>Уголовное право УССР. Общая часть /Под ред. В.В. Сташиса, А.Ш. Якупова. — К., 1984. — С. 223-226;</w:t>
      </w:r>
    </w:p>
    <w:p w:rsidR="001E7CD3" w:rsidRPr="001E7CD3" w:rsidRDefault="001E7CD3" w:rsidP="001E7CD3">
      <w:pPr>
        <w:pStyle w:val="a4"/>
        <w:numPr>
          <w:ilvl w:val="0"/>
          <w:numId w:val="25"/>
        </w:numPr>
        <w:spacing w:line="360" w:lineRule="auto"/>
        <w:ind w:left="0" w:firstLine="709"/>
        <w:jc w:val="both"/>
        <w:rPr>
          <w:rFonts w:ascii="Times New Roman" w:hAnsi="Times New Roman" w:cs="Times New Roman"/>
          <w:sz w:val="28"/>
          <w:szCs w:val="28"/>
          <w:lang w:val="uk-UA"/>
        </w:rPr>
      </w:pPr>
      <w:r w:rsidRPr="001E7CD3">
        <w:rPr>
          <w:rFonts w:ascii="Times New Roman" w:hAnsi="Times New Roman" w:cs="Times New Roman"/>
          <w:sz w:val="28"/>
          <w:szCs w:val="28"/>
          <w:lang w:val="uk-UA"/>
        </w:rPr>
        <w:t>Фролова О.Г. Злочинність і система кримінальних покарань (соціальні, правові та кримінологічні проблеми й шляхи їх вирішення за допомогою логіко-математичних методів). Навчальний посібник. – К.: «АртЕк», 1997. –  (Трансформація гуманітарної освіти в Україні). – с.37.</w:t>
      </w:r>
    </w:p>
    <w:p w:rsidR="001E7CD3" w:rsidRPr="001E7CD3" w:rsidRDefault="001E7CD3" w:rsidP="001E7CD3">
      <w:pPr>
        <w:pStyle w:val="a4"/>
        <w:numPr>
          <w:ilvl w:val="0"/>
          <w:numId w:val="25"/>
        </w:numPr>
        <w:spacing w:line="360" w:lineRule="auto"/>
        <w:ind w:left="0" w:firstLine="709"/>
        <w:jc w:val="both"/>
        <w:rPr>
          <w:rFonts w:ascii="Times New Roman" w:hAnsi="Times New Roman" w:cs="Times New Roman"/>
          <w:sz w:val="28"/>
          <w:szCs w:val="28"/>
          <w:lang w:val="uk-UA"/>
        </w:rPr>
      </w:pPr>
      <w:r w:rsidRPr="001E7CD3">
        <w:rPr>
          <w:rFonts w:ascii="Times New Roman" w:hAnsi="Times New Roman" w:cs="Times New Roman"/>
          <w:color w:val="000000"/>
          <w:sz w:val="28"/>
          <w:szCs w:val="28"/>
          <w:shd w:val="clear" w:color="auto" w:fill="FFFFFF"/>
        </w:rPr>
        <w:t>А.С. Шляпочников, Г.Н. Забрянський. Выявление латентной преступности. Сов. гос-во и право. – 1973. - №5. – с.9</w:t>
      </w:r>
      <w:r w:rsidRPr="001E7CD3">
        <w:rPr>
          <w:rFonts w:ascii="Times New Roman" w:hAnsi="Times New Roman" w:cs="Times New Roman"/>
          <w:color w:val="000000"/>
          <w:sz w:val="28"/>
          <w:szCs w:val="28"/>
          <w:shd w:val="clear" w:color="auto" w:fill="FFFFFF"/>
          <w:lang w:val="uk-UA"/>
        </w:rPr>
        <w:t>.</w:t>
      </w:r>
    </w:p>
    <w:p w:rsidR="0016666B" w:rsidRPr="005158CE" w:rsidRDefault="0016666B" w:rsidP="005158CE">
      <w:pPr>
        <w:pStyle w:val="a3"/>
        <w:numPr>
          <w:ilvl w:val="0"/>
          <w:numId w:val="25"/>
        </w:numPr>
        <w:spacing w:after="0" w:line="360" w:lineRule="auto"/>
        <w:ind w:left="0" w:firstLine="709"/>
        <w:jc w:val="both"/>
        <w:rPr>
          <w:rFonts w:ascii="Times New Roman" w:hAnsi="Times New Roman" w:cs="Times New Roman"/>
          <w:sz w:val="28"/>
          <w:szCs w:val="28"/>
          <w:lang w:val="uk-UA"/>
        </w:rPr>
      </w:pPr>
      <w:r w:rsidRPr="005158CE">
        <w:rPr>
          <w:rFonts w:ascii="Times New Roman" w:hAnsi="Times New Roman" w:cs="Times New Roman"/>
          <w:sz w:val="28"/>
          <w:szCs w:val="28"/>
          <w:lang w:val="uk-UA"/>
        </w:rPr>
        <w:t>Чубарев В.Л. Тяжесть преступного деяния: Автореф. дисс. на соиск. учен. степ. доктора юрид. наук. — К., 1992. — С. 24.</w:t>
      </w:r>
    </w:p>
    <w:p w:rsidR="00FE4AAD" w:rsidRPr="005158CE" w:rsidRDefault="00FE4AAD" w:rsidP="005158CE">
      <w:pPr>
        <w:pStyle w:val="a3"/>
        <w:numPr>
          <w:ilvl w:val="0"/>
          <w:numId w:val="25"/>
        </w:numPr>
        <w:spacing w:after="0" w:line="360" w:lineRule="auto"/>
        <w:ind w:left="0" w:firstLine="709"/>
        <w:jc w:val="both"/>
        <w:rPr>
          <w:rFonts w:ascii="Times New Roman" w:eastAsiaTheme="majorEastAsia" w:hAnsi="Times New Roman" w:cs="Times New Roman"/>
          <w:b/>
          <w:bCs/>
          <w:sz w:val="28"/>
          <w:szCs w:val="28"/>
          <w:lang w:val="uk-UA"/>
        </w:rPr>
      </w:pPr>
      <w:r w:rsidRPr="005158CE">
        <w:rPr>
          <w:rFonts w:ascii="Times New Roman" w:hAnsi="Times New Roman" w:cs="Times New Roman"/>
          <w:sz w:val="28"/>
          <w:szCs w:val="28"/>
          <w:lang w:val="uk-UA"/>
        </w:rPr>
        <w:br w:type="page"/>
      </w:r>
    </w:p>
    <w:p w:rsidR="00B06EDD" w:rsidRDefault="00B06EDD" w:rsidP="00B06EDD">
      <w:pPr>
        <w:pStyle w:val="1"/>
        <w:jc w:val="center"/>
        <w:rPr>
          <w:rFonts w:ascii="Times New Roman" w:hAnsi="Times New Roman" w:cs="Times New Roman"/>
          <w:color w:val="auto"/>
          <w:lang w:val="uk-UA"/>
        </w:rPr>
      </w:pPr>
      <w:bookmarkStart w:id="11" w:name="_Toc412092766"/>
      <w:r w:rsidRPr="00B06EDD">
        <w:rPr>
          <w:rFonts w:ascii="Times New Roman" w:hAnsi="Times New Roman" w:cs="Times New Roman"/>
          <w:color w:val="auto"/>
          <w:lang w:val="uk-UA"/>
        </w:rPr>
        <w:lastRenderedPageBreak/>
        <w:t>ДОДАТКИ</w:t>
      </w:r>
      <w:bookmarkEnd w:id="11"/>
    </w:p>
    <w:p w:rsidR="00B06EDD" w:rsidRDefault="00B06EDD" w:rsidP="00B06EDD">
      <w:pPr>
        <w:jc w:val="right"/>
        <w:rPr>
          <w:lang w:val="uk-UA"/>
        </w:rPr>
      </w:pPr>
    </w:p>
    <w:p w:rsidR="00B06EDD" w:rsidRDefault="00B06EDD" w:rsidP="00B06EDD">
      <w:pPr>
        <w:pStyle w:val="2"/>
        <w:jc w:val="right"/>
        <w:rPr>
          <w:rFonts w:ascii="Times New Roman" w:hAnsi="Times New Roman" w:cs="Times New Roman"/>
          <w:color w:val="auto"/>
          <w:sz w:val="28"/>
          <w:szCs w:val="28"/>
          <w:lang w:val="uk-UA"/>
        </w:rPr>
      </w:pPr>
      <w:bookmarkStart w:id="12" w:name="_Toc412092767"/>
      <w:r w:rsidRPr="00B06EDD">
        <w:rPr>
          <w:rFonts w:ascii="Times New Roman" w:hAnsi="Times New Roman" w:cs="Times New Roman"/>
          <w:color w:val="auto"/>
          <w:sz w:val="28"/>
          <w:szCs w:val="28"/>
          <w:lang w:val="uk-UA"/>
        </w:rPr>
        <w:t>Додаток 1</w:t>
      </w:r>
      <w:bookmarkEnd w:id="12"/>
    </w:p>
    <w:p w:rsidR="00B06EDD" w:rsidRPr="00B06EDD" w:rsidRDefault="00B06EDD" w:rsidP="00B06EDD">
      <w:pPr>
        <w:autoSpaceDE w:val="0"/>
        <w:autoSpaceDN w:val="0"/>
        <w:adjustRightInd w:val="0"/>
        <w:spacing w:after="0" w:line="360" w:lineRule="auto"/>
        <w:ind w:firstLine="709"/>
        <w:jc w:val="both"/>
        <w:rPr>
          <w:rFonts w:ascii="Times New Roman" w:eastAsia="Calibri" w:hAnsi="Times New Roman" w:cs="Times New Roman"/>
          <w:iCs/>
          <w:sz w:val="28"/>
          <w:szCs w:val="28"/>
          <w:lang w:val="uk-UA"/>
        </w:rPr>
      </w:pPr>
      <w:r w:rsidRPr="00B06EDD">
        <w:rPr>
          <w:rFonts w:ascii="Times New Roman" w:eastAsia="Calibri" w:hAnsi="Times New Roman" w:cs="Times New Roman"/>
          <w:iCs/>
          <w:sz w:val="28"/>
          <w:szCs w:val="28"/>
          <w:lang w:val="uk-UA"/>
        </w:rPr>
        <w:t>Коефіцієнти інтенсивності злочинності у розрахунку на 100 тис. Всього населення у регіонах України у 2010</w:t>
      </w:r>
      <w:r w:rsidRPr="00B06EDD">
        <w:rPr>
          <w:rFonts w:ascii="Times New Roman" w:eastAsia="Calibri" w:hAnsi="Times New Roman" w:cs="Times New Roman"/>
          <w:iCs/>
          <w:sz w:val="28"/>
          <w:szCs w:val="28"/>
        </w:rPr>
        <w:t>–201</w:t>
      </w:r>
      <w:r w:rsidRPr="00B06EDD">
        <w:rPr>
          <w:rFonts w:ascii="Times New Roman" w:eastAsia="Calibri" w:hAnsi="Times New Roman" w:cs="Times New Roman"/>
          <w:iCs/>
          <w:sz w:val="28"/>
          <w:szCs w:val="28"/>
          <w:lang w:val="uk-UA"/>
        </w:rPr>
        <w:t>4</w:t>
      </w:r>
      <w:r w:rsidRPr="00B06EDD">
        <w:rPr>
          <w:rFonts w:ascii="Times New Roman" w:eastAsia="Calibri" w:hAnsi="Times New Roman" w:cs="Times New Roman"/>
          <w:iCs/>
          <w:sz w:val="28"/>
          <w:szCs w:val="28"/>
        </w:rPr>
        <w:t xml:space="preserve"> рр.</w:t>
      </w:r>
    </w:p>
    <w:tbl>
      <w:tblPr>
        <w:tblStyle w:val="ad"/>
        <w:tblW w:w="9889" w:type="dxa"/>
        <w:tblLook w:val="04A0"/>
      </w:tblPr>
      <w:tblGrid>
        <w:gridCol w:w="3369"/>
        <w:gridCol w:w="1275"/>
        <w:gridCol w:w="1276"/>
        <w:gridCol w:w="1276"/>
        <w:gridCol w:w="1417"/>
        <w:gridCol w:w="1276"/>
      </w:tblGrid>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b/>
                <w:bCs/>
                <w:sz w:val="28"/>
                <w:szCs w:val="28"/>
              </w:rPr>
              <w:t>Регіони</w:t>
            </w:r>
          </w:p>
        </w:tc>
        <w:tc>
          <w:tcPr>
            <w:tcW w:w="652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b/>
                <w:bCs/>
                <w:sz w:val="28"/>
                <w:szCs w:val="28"/>
              </w:rPr>
              <w:t>Роки</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b/>
                <w:sz w:val="28"/>
                <w:szCs w:val="28"/>
                <w:lang w:val="uk-UA"/>
              </w:rPr>
            </w:pPr>
            <w:r w:rsidRPr="00B06EDD">
              <w:rPr>
                <w:rFonts w:ascii="Times New Roman" w:hAnsi="Times New Roman"/>
                <w:b/>
                <w:sz w:val="28"/>
                <w:szCs w:val="28"/>
                <w:lang w:val="uk-UA"/>
              </w:rPr>
              <w:t>2010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b/>
                <w:sz w:val="28"/>
                <w:szCs w:val="28"/>
                <w:lang w:val="uk-UA"/>
              </w:rPr>
            </w:pPr>
            <w:r w:rsidRPr="00B06EDD">
              <w:rPr>
                <w:rFonts w:ascii="Times New Roman" w:hAnsi="Times New Roman"/>
                <w:b/>
                <w:sz w:val="28"/>
                <w:szCs w:val="28"/>
                <w:lang w:val="uk-UA"/>
              </w:rPr>
              <w:t>2011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b/>
                <w:sz w:val="28"/>
                <w:szCs w:val="28"/>
                <w:lang w:val="uk-UA"/>
              </w:rPr>
            </w:pPr>
            <w:r w:rsidRPr="00B06EDD">
              <w:rPr>
                <w:rFonts w:ascii="Times New Roman" w:hAnsi="Times New Roman"/>
                <w:b/>
                <w:sz w:val="28"/>
                <w:szCs w:val="28"/>
                <w:lang w:val="uk-UA"/>
              </w:rPr>
              <w:t>2012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b/>
                <w:sz w:val="28"/>
                <w:szCs w:val="28"/>
                <w:lang w:val="uk-UA"/>
              </w:rPr>
            </w:pPr>
            <w:r w:rsidRPr="00B06EDD">
              <w:rPr>
                <w:rFonts w:ascii="Times New Roman" w:hAnsi="Times New Roman"/>
                <w:b/>
                <w:sz w:val="28"/>
                <w:szCs w:val="28"/>
                <w:lang w:val="uk-UA"/>
              </w:rPr>
              <w:t>2013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b/>
                <w:sz w:val="28"/>
                <w:szCs w:val="28"/>
                <w:lang w:val="uk-UA"/>
              </w:rPr>
            </w:pPr>
            <w:r w:rsidRPr="00B06EDD">
              <w:rPr>
                <w:rFonts w:ascii="Times New Roman" w:hAnsi="Times New Roman"/>
                <w:b/>
                <w:sz w:val="28"/>
                <w:szCs w:val="28"/>
                <w:lang w:val="uk-UA"/>
              </w:rPr>
              <w:t>2014</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Дніпропетровська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1 465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1 411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1 394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1 523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1 454</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Запорізька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1 525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1 536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1 592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1 699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1 877</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Луганська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1 370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1 382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1 308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1 762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Автономна Республіка Крим</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1 696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1 907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1 900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1 764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Харківська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1 016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1 296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1 261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1 276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1 137</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Миколаївська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1 056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1 150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989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1 109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1 239</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м. Севастополь</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1 443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1 852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1 900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2 068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Донецька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1 390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1 374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1 249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1 315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м. Київ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1 291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1 329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1 347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1 666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1 928</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Херсонська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1 119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1 242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1 195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1 394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1 717</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Одеська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1 030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1 061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1 151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1 304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1 064</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Полтавська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1 083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1 025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971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1 218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1 014</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Кіровоградська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1 166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1 230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1 199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1 373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1 720</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Сумська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904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910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879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1 192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1 258</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Житомирська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783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828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893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799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8 14</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Чернігівська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856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856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858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948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1 191</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Черкаська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742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874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850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1 042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887</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Київська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954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1 011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995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1 014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1 008</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Вінницька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772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774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677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915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934</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Львівська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672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641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704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813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851</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Волинська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797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813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685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804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740</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Хмельницька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809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861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746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714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761</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lastRenderedPageBreak/>
              <w:t>Рівненська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641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640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550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763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910</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Чернівецька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730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664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604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789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893</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Івано-Франківська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412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422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407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571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549</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Тернопільська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488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489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447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517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522</w:t>
            </w:r>
          </w:p>
        </w:tc>
      </w:tr>
      <w:tr w:rsidR="00B06EDD" w:rsidRPr="00B06EDD" w:rsidTr="00E67428">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both"/>
              <w:rPr>
                <w:rFonts w:ascii="Times New Roman" w:hAnsi="Times New Roman"/>
                <w:sz w:val="28"/>
                <w:szCs w:val="28"/>
                <w:lang w:val="uk-UA"/>
              </w:rPr>
            </w:pPr>
            <w:r w:rsidRPr="00B06EDD">
              <w:rPr>
                <w:rFonts w:ascii="Times New Roman" w:hAnsi="Times New Roman"/>
                <w:sz w:val="28"/>
                <w:szCs w:val="28"/>
                <w:lang w:val="uk-UA"/>
              </w:rPr>
              <w:t>Закарпатська обл..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540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575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514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826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6EDD" w:rsidRPr="00B06EDD" w:rsidRDefault="00B06EDD" w:rsidP="00E67428">
            <w:pPr>
              <w:autoSpaceDE w:val="0"/>
              <w:autoSpaceDN w:val="0"/>
              <w:adjustRightInd w:val="0"/>
              <w:spacing w:line="360" w:lineRule="auto"/>
              <w:jc w:val="center"/>
              <w:rPr>
                <w:rFonts w:ascii="Times New Roman" w:hAnsi="Times New Roman"/>
                <w:sz w:val="28"/>
                <w:szCs w:val="28"/>
                <w:lang w:val="uk-UA"/>
              </w:rPr>
            </w:pPr>
            <w:r w:rsidRPr="00B06EDD">
              <w:rPr>
                <w:rFonts w:ascii="Times New Roman" w:hAnsi="Times New Roman"/>
                <w:sz w:val="28"/>
                <w:szCs w:val="28"/>
                <w:lang w:val="uk-UA"/>
              </w:rPr>
              <w:t>867</w:t>
            </w:r>
          </w:p>
        </w:tc>
      </w:tr>
    </w:tbl>
    <w:p w:rsidR="00B06EDD" w:rsidRDefault="00B06EDD" w:rsidP="00B06EDD">
      <w:pPr>
        <w:autoSpaceDE w:val="0"/>
        <w:autoSpaceDN w:val="0"/>
        <w:adjustRightInd w:val="0"/>
        <w:spacing w:after="0" w:line="360" w:lineRule="auto"/>
        <w:jc w:val="both"/>
        <w:rPr>
          <w:rFonts w:ascii="Times New Roman" w:hAnsi="Times New Roman" w:cs="Times New Roman"/>
          <w:sz w:val="28"/>
          <w:szCs w:val="28"/>
          <w:lang w:val="uk-UA"/>
        </w:rPr>
      </w:pPr>
    </w:p>
    <w:p w:rsidR="00B06EDD" w:rsidRDefault="00B06ED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06EDD" w:rsidRPr="00B06EDD" w:rsidRDefault="00B06EDD" w:rsidP="00B06EDD">
      <w:pPr>
        <w:pStyle w:val="2"/>
        <w:jc w:val="right"/>
        <w:rPr>
          <w:rFonts w:ascii="Times New Roman" w:hAnsi="Times New Roman" w:cs="Times New Roman"/>
          <w:color w:val="auto"/>
          <w:sz w:val="28"/>
          <w:szCs w:val="28"/>
          <w:lang w:val="uk-UA"/>
        </w:rPr>
      </w:pPr>
      <w:bookmarkStart w:id="13" w:name="_Toc412092768"/>
      <w:r w:rsidRPr="00B06EDD">
        <w:rPr>
          <w:rFonts w:ascii="Times New Roman" w:hAnsi="Times New Roman" w:cs="Times New Roman"/>
          <w:color w:val="auto"/>
          <w:sz w:val="28"/>
          <w:szCs w:val="28"/>
          <w:lang w:val="uk-UA"/>
        </w:rPr>
        <w:lastRenderedPageBreak/>
        <w:t>Додаток</w:t>
      </w:r>
      <w:r w:rsidRPr="00B06EDD">
        <w:rPr>
          <w:rFonts w:ascii="Times New Roman" w:hAnsi="Times New Roman" w:cs="Times New Roman"/>
          <w:sz w:val="28"/>
          <w:szCs w:val="28"/>
          <w:lang w:val="uk-UA"/>
        </w:rPr>
        <w:t xml:space="preserve"> </w:t>
      </w:r>
      <w:r w:rsidRPr="00B06EDD">
        <w:rPr>
          <w:rFonts w:ascii="Times New Roman" w:hAnsi="Times New Roman" w:cs="Times New Roman"/>
          <w:color w:val="auto"/>
          <w:sz w:val="28"/>
          <w:szCs w:val="28"/>
          <w:lang w:val="uk-UA"/>
        </w:rPr>
        <w:t>2</w:t>
      </w:r>
      <w:bookmarkEnd w:id="13"/>
    </w:p>
    <w:p w:rsidR="00B06EDD" w:rsidRDefault="00B06EDD" w:rsidP="00B06EDD">
      <w:pPr>
        <w:jc w:val="both"/>
        <w:rPr>
          <w:lang w:val="uk-UA"/>
        </w:rPr>
      </w:pPr>
      <w:r w:rsidRPr="00B06EDD">
        <w:rPr>
          <w:noProof/>
          <w:lang w:eastAsia="ru-RU"/>
        </w:rPr>
        <w:drawing>
          <wp:inline distT="0" distB="0" distL="0" distR="0">
            <wp:extent cx="5629275" cy="4257675"/>
            <wp:effectExtent l="19050" t="0" r="9525" b="0"/>
            <wp:docPr id="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06EDD" w:rsidRDefault="00B06EDD" w:rsidP="00B06EDD">
      <w:pPr>
        <w:jc w:val="both"/>
        <w:rPr>
          <w:lang w:val="uk-UA"/>
        </w:rPr>
      </w:pPr>
      <w:r w:rsidRPr="00B06EDD">
        <w:rPr>
          <w:noProof/>
          <w:lang w:eastAsia="ru-RU"/>
        </w:rPr>
        <w:drawing>
          <wp:inline distT="0" distB="0" distL="0" distR="0">
            <wp:extent cx="5632517" cy="4280170"/>
            <wp:effectExtent l="19050" t="0" r="25333" b="6080"/>
            <wp:docPr id="9" name="Рисунок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06EDD" w:rsidRDefault="00B06EDD">
      <w:pPr>
        <w:rPr>
          <w:lang w:val="uk-UA"/>
        </w:rPr>
      </w:pPr>
      <w:r>
        <w:rPr>
          <w:lang w:val="uk-UA"/>
        </w:rPr>
        <w:br w:type="page"/>
      </w:r>
      <w:r w:rsidRPr="00B06EDD">
        <w:rPr>
          <w:noProof/>
          <w:lang w:eastAsia="ru-RU"/>
        </w:rPr>
        <w:lastRenderedPageBreak/>
        <w:drawing>
          <wp:inline distT="0" distB="0" distL="0" distR="0">
            <wp:extent cx="5651973" cy="4338536"/>
            <wp:effectExtent l="19050" t="0" r="24927" b="4864"/>
            <wp:docPr id="10" name="Рисунок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06EDD" w:rsidRDefault="00B06EDD" w:rsidP="00B06EDD">
      <w:pPr>
        <w:jc w:val="both"/>
        <w:rPr>
          <w:lang w:val="uk-UA"/>
        </w:rPr>
      </w:pPr>
      <w:r w:rsidRPr="00B06EDD">
        <w:rPr>
          <w:noProof/>
          <w:lang w:eastAsia="ru-RU"/>
        </w:rPr>
        <w:drawing>
          <wp:inline distT="0" distB="0" distL="0" distR="0">
            <wp:extent cx="5651973" cy="4649821"/>
            <wp:effectExtent l="19050" t="0" r="24927" b="0"/>
            <wp:docPr id="11" name="Рисунок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06EDD" w:rsidRDefault="00B06EDD">
      <w:pPr>
        <w:rPr>
          <w:lang w:val="uk-UA"/>
        </w:rPr>
      </w:pPr>
      <w:r>
        <w:rPr>
          <w:lang w:val="uk-UA"/>
        </w:rPr>
        <w:br w:type="page"/>
      </w:r>
      <w:r w:rsidRPr="00B06EDD">
        <w:rPr>
          <w:noProof/>
          <w:lang w:eastAsia="ru-RU"/>
        </w:rPr>
        <w:lastRenderedPageBreak/>
        <w:drawing>
          <wp:inline distT="0" distB="0" distL="0" distR="0">
            <wp:extent cx="5637138" cy="4334091"/>
            <wp:effectExtent l="19050" t="0" r="20712" b="9309"/>
            <wp:docPr id="1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06EDD" w:rsidRDefault="00B06EDD" w:rsidP="00B06EDD">
      <w:pPr>
        <w:jc w:val="both"/>
        <w:rPr>
          <w:lang w:val="uk-UA"/>
        </w:rPr>
      </w:pPr>
      <w:r w:rsidRPr="00B06EDD">
        <w:rPr>
          <w:noProof/>
          <w:lang w:eastAsia="ru-RU"/>
        </w:rPr>
        <w:drawing>
          <wp:inline distT="0" distB="0" distL="0" distR="0">
            <wp:extent cx="5632517" cy="4708187"/>
            <wp:effectExtent l="19050" t="0" r="25333" b="0"/>
            <wp:docPr id="1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06EDD" w:rsidRDefault="00B06EDD">
      <w:pPr>
        <w:rPr>
          <w:lang w:val="uk-UA"/>
        </w:rPr>
      </w:pPr>
      <w:r>
        <w:rPr>
          <w:lang w:val="uk-UA"/>
        </w:rPr>
        <w:br w:type="page"/>
      </w:r>
      <w:r w:rsidRPr="00B06EDD">
        <w:rPr>
          <w:noProof/>
          <w:lang w:eastAsia="ru-RU"/>
        </w:rPr>
        <w:lastRenderedPageBreak/>
        <w:drawing>
          <wp:inline distT="0" distB="0" distL="0" distR="0">
            <wp:extent cx="5500316" cy="4708187"/>
            <wp:effectExtent l="19050" t="0" r="24184" b="0"/>
            <wp:docPr id="1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06EDD" w:rsidRPr="00B06EDD" w:rsidRDefault="00B06EDD" w:rsidP="00B06EDD">
      <w:pPr>
        <w:jc w:val="both"/>
        <w:rPr>
          <w:lang w:val="uk-UA"/>
        </w:rPr>
      </w:pPr>
    </w:p>
    <w:sectPr w:rsidR="00B06EDD" w:rsidRPr="00B06EDD" w:rsidSect="00C630C5">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177B" w:rsidRDefault="00CE177B" w:rsidP="002B7FB0">
      <w:pPr>
        <w:spacing w:after="0" w:line="240" w:lineRule="auto"/>
      </w:pPr>
      <w:r>
        <w:separator/>
      </w:r>
    </w:p>
  </w:endnote>
  <w:endnote w:type="continuationSeparator" w:id="0">
    <w:p w:rsidR="00CE177B" w:rsidRDefault="00CE177B" w:rsidP="002B7F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177B" w:rsidRDefault="00CE177B" w:rsidP="002B7FB0">
      <w:pPr>
        <w:spacing w:after="0" w:line="240" w:lineRule="auto"/>
      </w:pPr>
      <w:r>
        <w:separator/>
      </w:r>
    </w:p>
  </w:footnote>
  <w:footnote w:type="continuationSeparator" w:id="0">
    <w:p w:rsidR="00CE177B" w:rsidRDefault="00CE177B" w:rsidP="002B7FB0">
      <w:pPr>
        <w:spacing w:after="0" w:line="240" w:lineRule="auto"/>
      </w:pPr>
      <w:r>
        <w:continuationSeparator/>
      </w:r>
    </w:p>
  </w:footnote>
  <w:footnote w:id="1">
    <w:p w:rsidR="005158CE" w:rsidRPr="00A53E9F" w:rsidRDefault="005158CE" w:rsidP="00A53E9F">
      <w:pPr>
        <w:pStyle w:val="a4"/>
        <w:jc w:val="both"/>
        <w:rPr>
          <w:rFonts w:ascii="Times New Roman" w:hAnsi="Times New Roman" w:cs="Times New Roman"/>
          <w:color w:val="000000"/>
          <w:shd w:val="clear" w:color="auto" w:fill="FFFFFF"/>
          <w:lang w:val="uk-UA"/>
        </w:rPr>
      </w:pPr>
      <w:r>
        <w:rPr>
          <w:rStyle w:val="a6"/>
        </w:rPr>
        <w:footnoteRef/>
      </w:r>
      <w:r>
        <w:t xml:space="preserve"> </w:t>
      </w:r>
      <w:r w:rsidRPr="00A53E9F">
        <w:rPr>
          <w:rFonts w:ascii="Times New Roman" w:hAnsi="Times New Roman" w:cs="Times New Roman"/>
          <w:color w:val="000000"/>
          <w:shd w:val="clear" w:color="auto" w:fill="FFFFFF"/>
        </w:rPr>
        <w:t xml:space="preserve">Вольтер. Избранные произведения по уголовному праву т процессу / Франсуа Мари Вольтер; под ред. А. Герцензона. - М. : Государственное издательство юридической литературы, 1956. – </w:t>
      </w:r>
      <w:r w:rsidRPr="00A53E9F">
        <w:rPr>
          <w:rFonts w:ascii="Times New Roman" w:hAnsi="Times New Roman" w:cs="Times New Roman"/>
          <w:color w:val="000000"/>
          <w:shd w:val="clear" w:color="auto" w:fill="FFFFFF"/>
          <w:lang w:val="uk-UA"/>
        </w:rPr>
        <w:t>с. 64.</w:t>
      </w:r>
    </w:p>
    <w:p w:rsidR="005158CE" w:rsidRPr="00A53E9F" w:rsidRDefault="005158CE" w:rsidP="00A53E9F">
      <w:pPr>
        <w:pStyle w:val="a4"/>
        <w:jc w:val="both"/>
        <w:rPr>
          <w:rFonts w:ascii="Times New Roman" w:hAnsi="Times New Roman" w:cs="Times New Roman"/>
          <w:color w:val="000000"/>
          <w:shd w:val="clear" w:color="auto" w:fill="FFFFFF"/>
          <w:lang w:val="uk-UA"/>
        </w:rPr>
      </w:pPr>
      <w:r w:rsidRPr="00A53E9F">
        <w:rPr>
          <w:rFonts w:ascii="Times New Roman" w:hAnsi="Times New Roman" w:cs="Times New Roman"/>
          <w:color w:val="000000"/>
          <w:shd w:val="clear" w:color="auto" w:fill="FFFFFF"/>
        </w:rPr>
        <w:t xml:space="preserve">Монтескье Ш. Избранные произвнедения: О духе закона / Ш. Монтескье. - М.: Государственное издательство юридической литературы, 1955. </w:t>
      </w:r>
      <w:r>
        <w:rPr>
          <w:rFonts w:ascii="Times New Roman" w:hAnsi="Times New Roman" w:cs="Times New Roman"/>
          <w:color w:val="000000"/>
          <w:shd w:val="clear" w:color="auto" w:fill="FFFFFF"/>
        </w:rPr>
        <w:t>–</w:t>
      </w:r>
      <w:r w:rsidRPr="00A53E9F">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lang w:val="uk-UA"/>
        </w:rPr>
        <w:t>с. 238.</w:t>
      </w:r>
    </w:p>
    <w:p w:rsidR="005158CE" w:rsidRPr="00A53E9F" w:rsidRDefault="005158CE" w:rsidP="00A53E9F">
      <w:pPr>
        <w:pStyle w:val="a4"/>
        <w:jc w:val="both"/>
        <w:rPr>
          <w:rFonts w:ascii="Times New Roman" w:hAnsi="Times New Roman" w:cs="Times New Roman"/>
          <w:lang w:val="uk-UA"/>
        </w:rPr>
      </w:pPr>
      <w:r w:rsidRPr="00A53E9F">
        <w:rPr>
          <w:rFonts w:ascii="Times New Roman" w:hAnsi="Times New Roman" w:cs="Times New Roman"/>
          <w:color w:val="000000"/>
          <w:shd w:val="clear" w:color="auto" w:fill="FFFFFF"/>
        </w:rPr>
        <w:t xml:space="preserve">Лунеев В. В. Преступность ХХ века. Мировые, региональные и российские тенденции / В. В Лунеев. - М.: Издательство НОРМА, 1997. </w:t>
      </w:r>
      <w:r>
        <w:rPr>
          <w:rFonts w:ascii="Times New Roman" w:hAnsi="Times New Roman" w:cs="Times New Roman"/>
          <w:color w:val="000000"/>
          <w:shd w:val="clear" w:color="auto" w:fill="FFFFFF"/>
        </w:rPr>
        <w:t>–</w:t>
      </w:r>
      <w:r w:rsidRPr="00A53E9F">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lang w:val="uk-UA"/>
        </w:rPr>
        <w:t>с. 17, 138.</w:t>
      </w:r>
    </w:p>
  </w:footnote>
  <w:footnote w:id="2">
    <w:p w:rsidR="005158CE" w:rsidRPr="004025FB" w:rsidRDefault="005158CE" w:rsidP="004025FB">
      <w:pPr>
        <w:pStyle w:val="a4"/>
        <w:spacing w:line="240" w:lineRule="atLeast"/>
        <w:jc w:val="both"/>
        <w:rPr>
          <w:rFonts w:ascii="Times New Roman" w:hAnsi="Times New Roman" w:cs="Times New Roman"/>
        </w:rPr>
      </w:pPr>
      <w:r w:rsidRPr="004025FB">
        <w:rPr>
          <w:rStyle w:val="a6"/>
          <w:rFonts w:ascii="Times New Roman" w:hAnsi="Times New Roman" w:cs="Times New Roman"/>
        </w:rPr>
        <w:footnoteRef/>
      </w:r>
      <w:r w:rsidRPr="004025FB">
        <w:rPr>
          <w:rFonts w:ascii="Times New Roman" w:hAnsi="Times New Roman" w:cs="Times New Roman"/>
        </w:rPr>
        <w:t xml:space="preserve"> </w:t>
      </w:r>
      <w:r w:rsidRPr="004025FB">
        <w:rPr>
          <w:rFonts w:ascii="Times New Roman" w:eastAsia="HiddenHorzOCR" w:hAnsi="Times New Roman" w:cs="Times New Roman"/>
        </w:rPr>
        <w:t>Кетле А. Человек и развитие его способностей .- СПб, 1865. - С. 7.</w:t>
      </w:r>
    </w:p>
  </w:footnote>
  <w:footnote w:id="3">
    <w:p w:rsidR="005158CE" w:rsidRPr="004025FB" w:rsidRDefault="005158CE" w:rsidP="004025FB">
      <w:pPr>
        <w:pStyle w:val="a4"/>
        <w:spacing w:line="240" w:lineRule="atLeast"/>
        <w:jc w:val="both"/>
        <w:rPr>
          <w:rFonts w:ascii="Times New Roman" w:hAnsi="Times New Roman" w:cs="Times New Roman"/>
        </w:rPr>
      </w:pPr>
      <w:r w:rsidRPr="004025FB">
        <w:rPr>
          <w:rStyle w:val="a6"/>
          <w:rFonts w:ascii="Times New Roman" w:hAnsi="Times New Roman" w:cs="Times New Roman"/>
        </w:rPr>
        <w:footnoteRef/>
      </w:r>
      <w:r w:rsidRPr="004025FB">
        <w:rPr>
          <w:rFonts w:ascii="Times New Roman" w:hAnsi="Times New Roman" w:cs="Times New Roman"/>
        </w:rPr>
        <w:t xml:space="preserve"> Криминология / Под ред. А.А. Герцензона, И.И. Карпеца, В.Н. Кудрявцева. – М., 1966. С. 55—57.</w:t>
      </w:r>
    </w:p>
  </w:footnote>
  <w:footnote w:id="4">
    <w:p w:rsidR="005158CE" w:rsidRPr="004025FB" w:rsidRDefault="005158CE" w:rsidP="004025FB">
      <w:pPr>
        <w:pStyle w:val="a4"/>
        <w:spacing w:line="240" w:lineRule="atLeast"/>
        <w:rPr>
          <w:rFonts w:ascii="Times New Roman" w:hAnsi="Times New Roman" w:cs="Times New Roman"/>
          <w:lang w:val="uk-UA"/>
        </w:rPr>
      </w:pPr>
      <w:r w:rsidRPr="004025FB">
        <w:rPr>
          <w:rStyle w:val="a6"/>
          <w:rFonts w:ascii="Times New Roman" w:hAnsi="Times New Roman" w:cs="Times New Roman"/>
        </w:rPr>
        <w:footnoteRef/>
      </w:r>
      <w:r w:rsidRPr="004025FB">
        <w:rPr>
          <w:rFonts w:ascii="Times New Roman" w:hAnsi="Times New Roman" w:cs="Times New Roman"/>
        </w:rPr>
        <w:t xml:space="preserve"> Кузнєцова Н.Ф. Преступление и преступность. – М., 1969. – с.173.</w:t>
      </w:r>
    </w:p>
  </w:footnote>
  <w:footnote w:id="5">
    <w:p w:rsidR="005158CE" w:rsidRPr="004025FB" w:rsidRDefault="005158CE" w:rsidP="004025FB">
      <w:pPr>
        <w:pStyle w:val="a4"/>
        <w:spacing w:line="240" w:lineRule="atLeast"/>
        <w:jc w:val="both"/>
      </w:pPr>
      <w:r w:rsidRPr="004025FB">
        <w:rPr>
          <w:rStyle w:val="a6"/>
          <w:rFonts w:ascii="Times New Roman" w:hAnsi="Times New Roman" w:cs="Times New Roman"/>
        </w:rPr>
        <w:footnoteRef/>
      </w:r>
      <w:r w:rsidRPr="004025FB">
        <w:rPr>
          <w:rFonts w:ascii="Times New Roman" w:hAnsi="Times New Roman" w:cs="Times New Roman"/>
        </w:rPr>
        <w:t xml:space="preserve"> Аванесов В.А. Криминология и социальная профилактика. – М., 1980; Долгова А.И. Преступность и общество. – М., 1992; Кудрявцев В.Н. Причины правонарушений. – М., 1976; Коваленко О.И., Филонов В.П. Курс лекций по криминологии и профилактике преступности. – Донецк, 1995; Литвак О. Злочинність, її причини та профілактика. – К.: Україна, 1997. – С. 29.</w:t>
      </w:r>
    </w:p>
  </w:footnote>
  <w:footnote w:id="6">
    <w:p w:rsidR="005158CE" w:rsidRPr="007E2535" w:rsidRDefault="005158CE" w:rsidP="007E2535">
      <w:pPr>
        <w:pStyle w:val="a4"/>
        <w:jc w:val="both"/>
        <w:rPr>
          <w:rFonts w:ascii="Times New Roman" w:hAnsi="Times New Roman" w:cs="Times New Roman"/>
        </w:rPr>
      </w:pPr>
      <w:r w:rsidRPr="007E2535">
        <w:rPr>
          <w:rStyle w:val="a6"/>
          <w:rFonts w:ascii="Times New Roman" w:hAnsi="Times New Roman" w:cs="Times New Roman"/>
        </w:rPr>
        <w:footnoteRef/>
      </w:r>
      <w:r w:rsidRPr="007E2535">
        <w:rPr>
          <w:rFonts w:ascii="Times New Roman" w:hAnsi="Times New Roman" w:cs="Times New Roman"/>
        </w:rPr>
        <w:t xml:space="preserve"> Гилинский Я.И. Социология девиантного поведения как специальная социологическая</w:t>
      </w:r>
      <w:r>
        <w:rPr>
          <w:rFonts w:ascii="Times New Roman" w:hAnsi="Times New Roman" w:cs="Times New Roman"/>
          <w:lang w:val="uk-UA"/>
        </w:rPr>
        <w:t xml:space="preserve"> т</w:t>
      </w:r>
      <w:r w:rsidRPr="007E2535">
        <w:rPr>
          <w:rFonts w:ascii="Times New Roman" w:hAnsi="Times New Roman" w:cs="Times New Roman"/>
        </w:rPr>
        <w:t>еория//Социологические исследования. – 1991. - № 4. – С.72-78.</w:t>
      </w:r>
    </w:p>
  </w:footnote>
  <w:footnote w:id="7">
    <w:p w:rsidR="005158CE" w:rsidRPr="007E2535" w:rsidRDefault="005158CE" w:rsidP="007E2535">
      <w:pPr>
        <w:pStyle w:val="a4"/>
        <w:jc w:val="both"/>
      </w:pPr>
      <w:r>
        <w:rPr>
          <w:rStyle w:val="a6"/>
        </w:rPr>
        <w:footnoteRef/>
      </w:r>
      <w:r>
        <w:t xml:space="preserve"> </w:t>
      </w:r>
      <w:r w:rsidRPr="007E2535">
        <w:rPr>
          <w:rFonts w:ascii="Times New Roman" w:hAnsi="Times New Roman" w:cs="Times New Roman"/>
        </w:rPr>
        <w:t>Волошина Л.А. О системном подходе к изучению сущности преступности // Вопросы борьбы с преступностью. - Вып. 15. – М., 1972; Аванесов В.А. Криминология и социальная профилактика. – М., 1980; Вицин С.Е. Системный подход и преступность. – М., 1980; Долгова А.И. Системно-структурный характер преступности // Вопросы борьбы с преступностью. - Вып. 41.- 1984.</w:t>
      </w:r>
    </w:p>
  </w:footnote>
  <w:footnote w:id="8">
    <w:p w:rsidR="005158CE" w:rsidRPr="00495ED7" w:rsidRDefault="005158CE" w:rsidP="00495ED7">
      <w:pPr>
        <w:pStyle w:val="a4"/>
        <w:jc w:val="both"/>
        <w:rPr>
          <w:rFonts w:ascii="Times New Roman" w:hAnsi="Times New Roman" w:cs="Times New Roman"/>
          <w:lang w:val="uk-UA"/>
        </w:rPr>
      </w:pPr>
      <w:r>
        <w:rPr>
          <w:rStyle w:val="a6"/>
        </w:rPr>
        <w:footnoteRef/>
      </w:r>
      <w:r>
        <w:t xml:space="preserve"> </w:t>
      </w:r>
      <w:r w:rsidRPr="00495ED7">
        <w:rPr>
          <w:rFonts w:ascii="Times New Roman" w:hAnsi="Times New Roman" w:cs="Times New Roman"/>
          <w:color w:val="000000"/>
          <w:shd w:val="clear" w:color="auto" w:fill="FFFFFF"/>
        </w:rPr>
        <w:t>Курс кримінології: Загальна частина: Підручник: У 2 кн. /</w:t>
      </w:r>
      <w:r w:rsidRPr="00495ED7">
        <w:rPr>
          <w:rFonts w:ascii="Times New Roman" w:hAnsi="Times New Roman" w:cs="Times New Roman"/>
          <w:color w:val="000000"/>
          <w:shd w:val="clear" w:color="auto" w:fill="FFFFFF"/>
          <w:lang w:val="uk-UA"/>
        </w:rPr>
        <w:t xml:space="preserve"> </w:t>
      </w:r>
      <w:r w:rsidRPr="00495ED7">
        <w:rPr>
          <w:rFonts w:ascii="Times New Roman" w:hAnsi="Times New Roman" w:cs="Times New Roman"/>
          <w:color w:val="000000"/>
          <w:shd w:val="clear" w:color="auto" w:fill="FFFFFF"/>
        </w:rPr>
        <w:t>За заг. ред. О. М. Джужи. - К.: Юрінком Інтер, 2001. Кн. 2. – Загальна</w:t>
      </w:r>
      <w:r w:rsidRPr="00495ED7">
        <w:rPr>
          <w:rFonts w:ascii="Times New Roman" w:hAnsi="Times New Roman" w:cs="Times New Roman"/>
          <w:color w:val="000000"/>
          <w:shd w:val="clear" w:color="auto" w:fill="FFFFFF"/>
          <w:lang w:val="uk-UA"/>
        </w:rPr>
        <w:t xml:space="preserve"> </w:t>
      </w:r>
      <w:r w:rsidRPr="00495ED7">
        <w:rPr>
          <w:rFonts w:ascii="Times New Roman" w:hAnsi="Times New Roman" w:cs="Times New Roman"/>
          <w:color w:val="000000"/>
          <w:shd w:val="clear" w:color="auto" w:fill="FFFFFF"/>
        </w:rPr>
        <w:t xml:space="preserve">частина. - Кн. </w:t>
      </w:r>
      <w:r w:rsidRPr="00495ED7">
        <w:rPr>
          <w:rFonts w:ascii="Times New Roman" w:hAnsi="Times New Roman" w:cs="Times New Roman"/>
          <w:color w:val="000000"/>
          <w:shd w:val="clear" w:color="auto" w:fill="FFFFFF"/>
          <w:lang w:val="uk-UA"/>
        </w:rPr>
        <w:t>1</w:t>
      </w:r>
      <w:r w:rsidRPr="00495ED7">
        <w:rPr>
          <w:rFonts w:ascii="Times New Roman" w:hAnsi="Times New Roman" w:cs="Times New Roman"/>
          <w:color w:val="000000"/>
          <w:shd w:val="clear" w:color="auto" w:fill="FFFFFF"/>
        </w:rPr>
        <w:t>.</w:t>
      </w:r>
      <w:r w:rsidRPr="00495ED7">
        <w:rPr>
          <w:rFonts w:ascii="Times New Roman" w:hAnsi="Times New Roman" w:cs="Times New Roman"/>
          <w:color w:val="000000"/>
          <w:shd w:val="clear" w:color="auto" w:fill="FFFFFF"/>
          <w:lang w:val="uk-UA"/>
        </w:rPr>
        <w:t xml:space="preserve"> С. 44</w:t>
      </w:r>
      <w:r>
        <w:rPr>
          <w:rFonts w:ascii="Times New Roman" w:hAnsi="Times New Roman" w:cs="Times New Roman"/>
          <w:color w:val="000000"/>
          <w:shd w:val="clear" w:color="auto" w:fill="FFFFFF"/>
          <w:lang w:val="uk-UA"/>
        </w:rPr>
        <w:t>.</w:t>
      </w:r>
    </w:p>
  </w:footnote>
  <w:footnote w:id="9">
    <w:p w:rsidR="005158CE" w:rsidRPr="00E15B64" w:rsidRDefault="005158CE" w:rsidP="00E15B64">
      <w:pPr>
        <w:pStyle w:val="a4"/>
        <w:jc w:val="both"/>
        <w:rPr>
          <w:rFonts w:ascii="Times New Roman" w:hAnsi="Times New Roman" w:cs="Times New Roman"/>
          <w:lang w:val="uk-UA"/>
        </w:rPr>
      </w:pPr>
      <w:r>
        <w:rPr>
          <w:rStyle w:val="a6"/>
        </w:rPr>
        <w:footnoteRef/>
      </w:r>
      <w:r w:rsidRPr="00562746">
        <w:rPr>
          <w:lang w:val="uk-UA"/>
        </w:rPr>
        <w:t xml:space="preserve"> </w:t>
      </w:r>
      <w:r w:rsidRPr="00E15B64">
        <w:rPr>
          <w:rFonts w:ascii="Times New Roman" w:hAnsi="Times New Roman" w:cs="Times New Roman"/>
        </w:rPr>
        <w:t>Ю.В. Александров, А.П. Гель, Г.С.Семаков. Кримінологія. Курс лекцій. – К.: МАУП. 2002. – 296с. – Бібліогр.: с.288-289, с.50.</w:t>
      </w:r>
      <w:r w:rsidRPr="00E15B64">
        <w:rPr>
          <w:rStyle w:val="apple-converted-space"/>
          <w:rFonts w:ascii="Times New Roman" w:hAnsi="Times New Roman" w:cs="Times New Roman"/>
          <w:color w:val="555555"/>
          <w:sz w:val="18"/>
          <w:szCs w:val="18"/>
          <w:shd w:val="clear" w:color="auto" w:fill="EFEFEF"/>
        </w:rPr>
        <w:t> </w:t>
      </w:r>
    </w:p>
  </w:footnote>
  <w:footnote w:id="10">
    <w:p w:rsidR="005158CE" w:rsidRPr="00E15B64" w:rsidRDefault="005158CE" w:rsidP="00E15B64">
      <w:pPr>
        <w:pStyle w:val="a4"/>
        <w:jc w:val="both"/>
        <w:rPr>
          <w:rFonts w:ascii="Times New Roman" w:hAnsi="Times New Roman" w:cs="Times New Roman"/>
          <w:lang w:val="uk-UA"/>
        </w:rPr>
      </w:pPr>
      <w:r w:rsidRPr="00E15B64">
        <w:rPr>
          <w:rStyle w:val="a6"/>
          <w:rFonts w:ascii="Times New Roman" w:hAnsi="Times New Roman" w:cs="Times New Roman"/>
        </w:rPr>
        <w:footnoteRef/>
      </w:r>
      <w:r w:rsidRPr="00E15B64">
        <w:rPr>
          <w:rFonts w:ascii="Times New Roman" w:hAnsi="Times New Roman" w:cs="Times New Roman"/>
          <w:lang w:val="uk-UA"/>
        </w:rPr>
        <w:t xml:space="preserve"> Зеленський А.Ф. Кримінологія: Курс лекцій, - Харків, 1996. – с.84.</w:t>
      </w:r>
    </w:p>
  </w:footnote>
  <w:footnote w:id="11">
    <w:p w:rsidR="005158CE" w:rsidRPr="009D7C3B" w:rsidRDefault="005158CE" w:rsidP="002B7FB0">
      <w:pPr>
        <w:pStyle w:val="a4"/>
        <w:rPr>
          <w:lang w:val="uk-UA"/>
        </w:rPr>
      </w:pPr>
      <w:r>
        <w:rPr>
          <w:rStyle w:val="a6"/>
        </w:rPr>
        <w:footnoteRef/>
      </w:r>
      <w:r>
        <w:t xml:space="preserve"> </w:t>
      </w:r>
      <w:r w:rsidRPr="009D7C3B">
        <w:rPr>
          <w:rFonts w:ascii="Times New Roman" w:hAnsi="Times New Roman" w:cs="Times New Roman"/>
        </w:rPr>
        <w:t>Ю.В. Александров, А.П. Гель, Г.С.Семаков. Кримінологія. Курс лекцій. – К.: МАУП. 2002. – 296с. – Бібліогр.: с.288-289, с.50.</w:t>
      </w:r>
      <w:r>
        <w:rPr>
          <w:rStyle w:val="apple-converted-space"/>
          <w:rFonts w:ascii="Arial" w:hAnsi="Arial" w:cs="Arial"/>
          <w:color w:val="555555"/>
          <w:sz w:val="18"/>
          <w:szCs w:val="18"/>
          <w:shd w:val="clear" w:color="auto" w:fill="EFEFEF"/>
        </w:rPr>
        <w:t> </w:t>
      </w:r>
    </w:p>
  </w:footnote>
  <w:footnote w:id="12">
    <w:p w:rsidR="005158CE" w:rsidRPr="007E2535" w:rsidRDefault="005158CE" w:rsidP="007E2535">
      <w:pPr>
        <w:pStyle w:val="a4"/>
        <w:jc w:val="both"/>
        <w:rPr>
          <w:rFonts w:ascii="Times New Roman" w:hAnsi="Times New Roman" w:cs="Times New Roman"/>
          <w:lang w:val="uk-UA"/>
        </w:rPr>
      </w:pPr>
      <w:r w:rsidRPr="007E2535">
        <w:rPr>
          <w:rStyle w:val="a6"/>
          <w:rFonts w:ascii="Times New Roman" w:hAnsi="Times New Roman" w:cs="Times New Roman"/>
        </w:rPr>
        <w:footnoteRef/>
      </w:r>
      <w:r w:rsidRPr="007E2535">
        <w:rPr>
          <w:rFonts w:ascii="Times New Roman" w:hAnsi="Times New Roman" w:cs="Times New Roman"/>
        </w:rPr>
        <w:t xml:space="preserve"> Карпец И. И. Преступность: иллюзии и реальность. – М., 1992.- С. 69</w:t>
      </w:r>
    </w:p>
  </w:footnote>
  <w:footnote w:id="13">
    <w:p w:rsidR="005158CE" w:rsidRPr="001529D6" w:rsidRDefault="005158CE" w:rsidP="002B7FB0">
      <w:pPr>
        <w:pStyle w:val="a4"/>
        <w:rPr>
          <w:lang w:val="uk-UA"/>
        </w:rPr>
      </w:pPr>
      <w:r>
        <w:rPr>
          <w:rStyle w:val="a6"/>
        </w:rPr>
        <w:footnoteRef/>
      </w:r>
      <w:r>
        <w:t xml:space="preserve"> </w:t>
      </w:r>
      <w:r w:rsidRPr="001529D6">
        <w:rPr>
          <w:rFonts w:ascii="Times New Roman" w:hAnsi="Times New Roman" w:cs="Times New Roman"/>
        </w:rPr>
        <w:t>Я.Ю. Кондратьєв. Курс кримінології. Київ Юрінком Інтер, 2001. – 352с. – с.49.</w:t>
      </w:r>
    </w:p>
  </w:footnote>
  <w:footnote w:id="14">
    <w:p w:rsidR="005158CE" w:rsidRPr="005A0B72" w:rsidRDefault="005158CE" w:rsidP="005A0B72">
      <w:pPr>
        <w:pStyle w:val="a4"/>
        <w:jc w:val="both"/>
        <w:rPr>
          <w:rFonts w:ascii="Times New Roman" w:hAnsi="Times New Roman" w:cs="Times New Roman"/>
        </w:rPr>
      </w:pPr>
      <w:r w:rsidRPr="005A0B72">
        <w:rPr>
          <w:rStyle w:val="a6"/>
          <w:rFonts w:ascii="Times New Roman" w:hAnsi="Times New Roman" w:cs="Times New Roman"/>
        </w:rPr>
        <w:footnoteRef/>
      </w:r>
      <w:r w:rsidRPr="005A0B72">
        <w:rPr>
          <w:rFonts w:ascii="Times New Roman" w:hAnsi="Times New Roman" w:cs="Times New Roman"/>
        </w:rPr>
        <w:t xml:space="preserve"> </w:t>
      </w:r>
      <w:r w:rsidRPr="005A0B72">
        <w:rPr>
          <w:rFonts w:ascii="Times New Roman" w:hAnsi="Times New Roman" w:cs="Times New Roman"/>
          <w:color w:val="000000"/>
          <w:shd w:val="clear" w:color="auto" w:fill="FFFFFF"/>
        </w:rPr>
        <w:t>Курс кримінології: Загальна частина: Підручник: У 2 кн. /</w:t>
      </w:r>
      <w:r w:rsidRPr="005A0B72">
        <w:rPr>
          <w:rFonts w:ascii="Times New Roman" w:hAnsi="Times New Roman" w:cs="Times New Roman"/>
          <w:color w:val="000000"/>
          <w:shd w:val="clear" w:color="auto" w:fill="FFFFFF"/>
          <w:lang w:val="uk-UA"/>
        </w:rPr>
        <w:t xml:space="preserve"> </w:t>
      </w:r>
      <w:r w:rsidRPr="005A0B72">
        <w:rPr>
          <w:rFonts w:ascii="Times New Roman" w:hAnsi="Times New Roman" w:cs="Times New Roman"/>
          <w:color w:val="000000"/>
          <w:shd w:val="clear" w:color="auto" w:fill="FFFFFF"/>
        </w:rPr>
        <w:t>За заг. ред. О. М. Джужи. - К.: Юрінком Інтер, 2001. Кн. 2. – Загальна</w:t>
      </w:r>
      <w:r w:rsidRPr="005A0B72">
        <w:rPr>
          <w:rFonts w:ascii="Times New Roman" w:hAnsi="Times New Roman" w:cs="Times New Roman"/>
          <w:color w:val="000000"/>
          <w:shd w:val="clear" w:color="auto" w:fill="FFFFFF"/>
          <w:lang w:val="uk-UA"/>
        </w:rPr>
        <w:t xml:space="preserve"> </w:t>
      </w:r>
      <w:r w:rsidRPr="005A0B72">
        <w:rPr>
          <w:rFonts w:ascii="Times New Roman" w:hAnsi="Times New Roman" w:cs="Times New Roman"/>
          <w:color w:val="000000"/>
          <w:shd w:val="clear" w:color="auto" w:fill="FFFFFF"/>
        </w:rPr>
        <w:t xml:space="preserve">частина. - Кн. </w:t>
      </w:r>
      <w:r w:rsidRPr="005A0B72">
        <w:rPr>
          <w:rFonts w:ascii="Times New Roman" w:hAnsi="Times New Roman" w:cs="Times New Roman"/>
          <w:color w:val="000000"/>
          <w:shd w:val="clear" w:color="auto" w:fill="FFFFFF"/>
          <w:lang w:val="uk-UA"/>
        </w:rPr>
        <w:t>1</w:t>
      </w:r>
      <w:r w:rsidRPr="005A0B72">
        <w:rPr>
          <w:rFonts w:ascii="Times New Roman" w:hAnsi="Times New Roman" w:cs="Times New Roman"/>
          <w:color w:val="000000"/>
          <w:shd w:val="clear" w:color="auto" w:fill="FFFFFF"/>
        </w:rPr>
        <w:t>.</w:t>
      </w:r>
      <w:r w:rsidRPr="005A0B72">
        <w:rPr>
          <w:rFonts w:ascii="Times New Roman" w:hAnsi="Times New Roman" w:cs="Times New Roman"/>
          <w:color w:val="000000"/>
          <w:shd w:val="clear" w:color="auto" w:fill="FFFFFF"/>
          <w:lang w:val="uk-UA"/>
        </w:rPr>
        <w:t xml:space="preserve"> С. 41.</w:t>
      </w:r>
    </w:p>
  </w:footnote>
  <w:footnote w:id="15">
    <w:p w:rsidR="005158CE" w:rsidRPr="007E2535" w:rsidRDefault="005158CE" w:rsidP="007E2535">
      <w:pPr>
        <w:pStyle w:val="a4"/>
        <w:jc w:val="both"/>
        <w:rPr>
          <w:rFonts w:ascii="Times New Roman" w:hAnsi="Times New Roman" w:cs="Times New Roman"/>
        </w:rPr>
      </w:pPr>
      <w:r w:rsidRPr="007E2535">
        <w:rPr>
          <w:rStyle w:val="a6"/>
          <w:rFonts w:ascii="Times New Roman" w:hAnsi="Times New Roman" w:cs="Times New Roman"/>
        </w:rPr>
        <w:footnoteRef/>
      </w:r>
      <w:r w:rsidRPr="007E2535">
        <w:rPr>
          <w:rFonts w:ascii="Times New Roman" w:hAnsi="Times New Roman" w:cs="Times New Roman"/>
        </w:rPr>
        <w:t xml:space="preserve"> Кудрявцев В.Н. Причины правонарушений. – М., 1976. С. 55; Волошина Л.А. О системном подходе к изучению сущности преступности // Вопросы борьбы с преступностью. М., 1972, вып. 15. - С. 15.</w:t>
      </w:r>
    </w:p>
  </w:footnote>
  <w:footnote w:id="16">
    <w:p w:rsidR="005158CE" w:rsidRPr="00F9493C" w:rsidRDefault="005158CE" w:rsidP="00F9493C">
      <w:pPr>
        <w:pStyle w:val="a4"/>
        <w:jc w:val="both"/>
        <w:rPr>
          <w:rFonts w:ascii="Times New Roman" w:hAnsi="Times New Roman" w:cs="Times New Roman"/>
          <w:lang w:val="uk-UA"/>
        </w:rPr>
      </w:pPr>
      <w:r w:rsidRPr="00F9493C">
        <w:rPr>
          <w:rStyle w:val="a6"/>
          <w:rFonts w:ascii="Times New Roman" w:hAnsi="Times New Roman" w:cs="Times New Roman"/>
        </w:rPr>
        <w:footnoteRef/>
      </w:r>
      <w:r w:rsidRPr="00F9493C">
        <w:rPr>
          <w:rFonts w:ascii="Times New Roman" w:hAnsi="Times New Roman" w:cs="Times New Roman"/>
        </w:rPr>
        <w:t xml:space="preserve"> Стручков Н.А. Преступность как социальное явление. Л., 1979. - С. 14.</w:t>
      </w:r>
    </w:p>
  </w:footnote>
  <w:footnote w:id="17">
    <w:p w:rsidR="005158CE" w:rsidRPr="00F9493C" w:rsidRDefault="005158CE" w:rsidP="00F9493C">
      <w:pPr>
        <w:pStyle w:val="a4"/>
        <w:jc w:val="both"/>
        <w:rPr>
          <w:rFonts w:ascii="Times New Roman" w:hAnsi="Times New Roman" w:cs="Times New Roman"/>
          <w:lang w:val="uk-UA"/>
        </w:rPr>
      </w:pPr>
      <w:r w:rsidRPr="00F9493C">
        <w:rPr>
          <w:rStyle w:val="a6"/>
          <w:rFonts w:ascii="Times New Roman" w:hAnsi="Times New Roman" w:cs="Times New Roman"/>
        </w:rPr>
        <w:footnoteRef/>
      </w:r>
      <w:r w:rsidRPr="00F9493C">
        <w:rPr>
          <w:rFonts w:ascii="Times New Roman" w:hAnsi="Times New Roman" w:cs="Times New Roman"/>
        </w:rPr>
        <w:t xml:space="preserve"> Вицин С.Е. Системный подход и преступность. – М., 1980</w:t>
      </w:r>
      <w:r>
        <w:rPr>
          <w:rFonts w:ascii="Times New Roman" w:hAnsi="Times New Roman" w:cs="Times New Roman"/>
          <w:lang w:val="uk-UA"/>
        </w:rPr>
        <w:t>. – С.39-50.</w:t>
      </w:r>
    </w:p>
  </w:footnote>
  <w:footnote w:id="18">
    <w:p w:rsidR="005158CE" w:rsidRPr="00564F32" w:rsidRDefault="005158CE" w:rsidP="00564F32">
      <w:pPr>
        <w:autoSpaceDE w:val="0"/>
        <w:autoSpaceDN w:val="0"/>
        <w:adjustRightInd w:val="0"/>
        <w:spacing w:after="0" w:line="240" w:lineRule="auto"/>
        <w:jc w:val="both"/>
        <w:rPr>
          <w:rFonts w:ascii="Times New Roman" w:hAnsi="Times New Roman" w:cs="Times New Roman"/>
          <w:sz w:val="20"/>
          <w:szCs w:val="20"/>
        </w:rPr>
      </w:pPr>
      <w:r w:rsidRPr="00564F32">
        <w:rPr>
          <w:rStyle w:val="a6"/>
          <w:rFonts w:ascii="Times New Roman" w:hAnsi="Times New Roman" w:cs="Times New Roman"/>
          <w:sz w:val="20"/>
          <w:szCs w:val="20"/>
        </w:rPr>
        <w:footnoteRef/>
      </w:r>
      <w:r w:rsidRPr="00564F32">
        <w:rPr>
          <w:rFonts w:ascii="Times New Roman" w:hAnsi="Times New Roman" w:cs="Times New Roman"/>
          <w:sz w:val="20"/>
          <w:szCs w:val="20"/>
          <w:lang w:val="uk-UA"/>
        </w:rPr>
        <w:t xml:space="preserve"> </w:t>
      </w:r>
      <w:r w:rsidRPr="00564F32">
        <w:rPr>
          <w:rFonts w:ascii="Times New Roman" w:eastAsia="HiddenHorzOCR" w:hAnsi="Times New Roman" w:cs="Times New Roman"/>
          <w:sz w:val="20"/>
          <w:szCs w:val="20"/>
        </w:rPr>
        <w:t>Кан Уэда. Преступность и криминология в современной Японии: Пер. с яп./ Под общ. ред. Н.Ф.Кузнецовой и В.Е.Еремина. - М.: Прогресс, 1989.- С.72.</w:t>
      </w:r>
    </w:p>
  </w:footnote>
  <w:footnote w:id="19">
    <w:p w:rsidR="005158CE" w:rsidRPr="00B06EDD" w:rsidRDefault="005158CE" w:rsidP="00B06EDD">
      <w:pPr>
        <w:autoSpaceDE w:val="0"/>
        <w:autoSpaceDN w:val="0"/>
        <w:adjustRightInd w:val="0"/>
        <w:spacing w:after="0" w:line="240" w:lineRule="auto"/>
        <w:jc w:val="both"/>
        <w:rPr>
          <w:rFonts w:ascii="Times New Roman" w:hAnsi="Times New Roman" w:cs="Times New Roman"/>
          <w:sz w:val="20"/>
          <w:szCs w:val="20"/>
          <w:lang w:val="uk-UA"/>
        </w:rPr>
      </w:pPr>
      <w:r w:rsidRPr="00B06EDD">
        <w:rPr>
          <w:rStyle w:val="a6"/>
          <w:rFonts w:ascii="Times New Roman" w:hAnsi="Times New Roman" w:cs="Times New Roman"/>
          <w:sz w:val="20"/>
          <w:szCs w:val="20"/>
        </w:rPr>
        <w:footnoteRef/>
      </w:r>
      <w:r w:rsidRPr="00B06EDD">
        <w:rPr>
          <w:rFonts w:ascii="Times New Roman" w:hAnsi="Times New Roman" w:cs="Times New Roman"/>
          <w:sz w:val="20"/>
          <w:szCs w:val="20"/>
          <w:lang w:val="uk-UA"/>
        </w:rPr>
        <w:t xml:space="preserve"> Поклад В.І. Методологія та методика вивчення латентної злочинності: навч. посіб. / В.І. Поклад. – Луганськ: РВВ ЛДУВС, 2007. – С. 4.</w:t>
      </w:r>
    </w:p>
  </w:footnote>
  <w:footnote w:id="20">
    <w:p w:rsidR="005158CE" w:rsidRPr="00CD459F" w:rsidRDefault="005158CE" w:rsidP="00824F0E">
      <w:pPr>
        <w:pStyle w:val="a4"/>
        <w:rPr>
          <w:lang w:val="uk-UA"/>
        </w:rPr>
      </w:pPr>
      <w:r>
        <w:rPr>
          <w:rStyle w:val="a6"/>
        </w:rPr>
        <w:footnoteRef/>
      </w:r>
      <w:r>
        <w:t xml:space="preserve"> </w:t>
      </w:r>
      <w:r w:rsidRPr="00CD459F">
        <w:rPr>
          <w:rFonts w:ascii="Times New Roman" w:hAnsi="Times New Roman" w:cs="Times New Roman"/>
          <w:color w:val="000000"/>
          <w:shd w:val="clear" w:color="auto" w:fill="FFFFFF"/>
        </w:rPr>
        <w:t>А.С. Шляпочников, Г.Н. Забрянський. Выявление латентной преступности. Сов. гос-во и право. – 1973. - №5. – с.9</w:t>
      </w:r>
      <w:r w:rsidRPr="00CD459F">
        <w:rPr>
          <w:rFonts w:ascii="Times New Roman" w:hAnsi="Times New Roman" w:cs="Times New Roman"/>
          <w:color w:val="000000"/>
          <w:shd w:val="clear" w:color="auto" w:fill="FFFFFF"/>
          <w:lang w:val="uk-UA"/>
        </w:rPr>
        <w:t>.</w:t>
      </w:r>
    </w:p>
  </w:footnote>
  <w:footnote w:id="21">
    <w:p w:rsidR="005158CE" w:rsidRPr="00CD459F" w:rsidRDefault="005158CE" w:rsidP="00824F0E">
      <w:pPr>
        <w:pStyle w:val="a4"/>
        <w:rPr>
          <w:rFonts w:ascii="Times New Roman" w:hAnsi="Times New Roman" w:cs="Times New Roman"/>
          <w:lang w:val="uk-UA"/>
        </w:rPr>
      </w:pPr>
      <w:r w:rsidRPr="00CD459F">
        <w:rPr>
          <w:rStyle w:val="a6"/>
          <w:rFonts w:ascii="Times New Roman" w:hAnsi="Times New Roman" w:cs="Times New Roman"/>
        </w:rPr>
        <w:footnoteRef/>
      </w:r>
      <w:r w:rsidRPr="00CD459F">
        <w:rPr>
          <w:rFonts w:ascii="Times New Roman" w:hAnsi="Times New Roman" w:cs="Times New Roman"/>
        </w:rPr>
        <w:t xml:space="preserve"> </w:t>
      </w:r>
      <w:r w:rsidRPr="00CD459F">
        <w:rPr>
          <w:rFonts w:ascii="Times New Roman" w:hAnsi="Times New Roman" w:cs="Times New Roman"/>
          <w:color w:val="000000"/>
          <w:shd w:val="clear" w:color="auto" w:fill="FFFFFF"/>
        </w:rPr>
        <w:t>Ю.В. Бышевский, А.А.Конев. Латентная преступность и правосознание. М. – 1986. – 74с. – с.14</w:t>
      </w:r>
    </w:p>
  </w:footnote>
  <w:footnote w:id="22">
    <w:p w:rsidR="005158CE" w:rsidRPr="00CD459F" w:rsidRDefault="005158CE" w:rsidP="00824F0E">
      <w:pPr>
        <w:pStyle w:val="a4"/>
        <w:rPr>
          <w:lang w:val="uk-UA"/>
        </w:rPr>
      </w:pPr>
      <w:r>
        <w:rPr>
          <w:rStyle w:val="a6"/>
        </w:rPr>
        <w:footnoteRef/>
      </w:r>
      <w:r w:rsidRPr="00CD459F">
        <w:rPr>
          <w:lang w:val="uk-UA"/>
        </w:rPr>
        <w:t xml:space="preserve"> </w:t>
      </w:r>
      <w:r w:rsidRPr="009F7C7B">
        <w:rPr>
          <w:rFonts w:ascii="Times New Roman" w:hAnsi="Times New Roman" w:cs="Times New Roman"/>
          <w:lang w:val="uk-UA"/>
        </w:rPr>
        <w:t>Закалюк А.П.</w:t>
      </w:r>
      <w:r>
        <w:rPr>
          <w:rFonts w:ascii="Times New Roman" w:hAnsi="Times New Roman" w:cs="Times New Roman"/>
          <w:lang w:val="uk-UA"/>
        </w:rPr>
        <w:t xml:space="preserve"> Курс сучасної української кримінології: теорія і практика: у 3 кн. – Кн. 1: теоретичні засади та історія української кримінологічної науки – К.: Видавничий Дім «ІнЮре» 2007. – с.180.</w:t>
      </w:r>
    </w:p>
  </w:footnote>
  <w:footnote w:id="23">
    <w:p w:rsidR="005158CE" w:rsidRPr="00C34D1C" w:rsidRDefault="005158CE" w:rsidP="00824F0E">
      <w:pPr>
        <w:autoSpaceDE w:val="0"/>
        <w:autoSpaceDN w:val="0"/>
        <w:adjustRightInd w:val="0"/>
        <w:spacing w:after="0" w:line="240" w:lineRule="auto"/>
        <w:jc w:val="both"/>
        <w:rPr>
          <w:lang w:val="uk-UA"/>
        </w:rPr>
      </w:pPr>
      <w:r>
        <w:rPr>
          <w:rStyle w:val="a6"/>
        </w:rPr>
        <w:footnoteRef/>
      </w:r>
      <w:r w:rsidRPr="00C34D1C">
        <w:rPr>
          <w:lang w:val="uk-UA"/>
        </w:rPr>
        <w:t xml:space="preserve"> </w:t>
      </w:r>
      <w:r w:rsidRPr="00C34D1C">
        <w:rPr>
          <w:rFonts w:ascii="Times New Roman" w:eastAsia="HiddenHorzOCR" w:hAnsi="Times New Roman" w:cs="Times New Roman"/>
          <w:sz w:val="20"/>
          <w:szCs w:val="20"/>
          <w:lang w:val="uk-UA"/>
        </w:rPr>
        <w:t>Оболепце</w:t>
      </w:r>
      <w:r>
        <w:rPr>
          <w:rFonts w:ascii="Times New Roman" w:eastAsia="HiddenHorzOCR" w:hAnsi="Times New Roman" w:cs="Times New Roman"/>
          <w:sz w:val="20"/>
          <w:szCs w:val="20"/>
          <w:lang w:val="uk-UA"/>
        </w:rPr>
        <w:t>в</w:t>
      </w:r>
      <w:r w:rsidRPr="00C34D1C">
        <w:rPr>
          <w:rFonts w:ascii="Times New Roman" w:eastAsia="HiddenHorzOCR" w:hAnsi="Times New Roman" w:cs="Times New Roman"/>
          <w:sz w:val="20"/>
          <w:szCs w:val="20"/>
          <w:lang w:val="uk-UA"/>
        </w:rPr>
        <w:t xml:space="preserve"> В. Ф. Латентна злоч</w:t>
      </w:r>
      <w:r>
        <w:rPr>
          <w:rFonts w:ascii="Times New Roman" w:eastAsia="HiddenHorzOCR" w:hAnsi="Times New Roman" w:cs="Times New Roman"/>
          <w:sz w:val="20"/>
          <w:szCs w:val="20"/>
          <w:lang w:val="uk-UA"/>
        </w:rPr>
        <w:t>и</w:t>
      </w:r>
      <w:r w:rsidRPr="00C34D1C">
        <w:rPr>
          <w:rFonts w:ascii="Times New Roman" w:eastAsia="HiddenHorzOCR" w:hAnsi="Times New Roman" w:cs="Times New Roman"/>
          <w:sz w:val="20"/>
          <w:szCs w:val="20"/>
          <w:lang w:val="uk-UA"/>
        </w:rPr>
        <w:t>нніс</w:t>
      </w:r>
      <w:r>
        <w:rPr>
          <w:rFonts w:ascii="Times New Roman" w:eastAsia="HiddenHorzOCR" w:hAnsi="Times New Roman" w:cs="Times New Roman"/>
          <w:sz w:val="20"/>
          <w:szCs w:val="20"/>
          <w:lang w:val="uk-UA"/>
        </w:rPr>
        <w:t>ть</w:t>
      </w:r>
      <w:r w:rsidRPr="00C34D1C">
        <w:rPr>
          <w:rFonts w:ascii="Times New Roman" w:eastAsia="HiddenHorzOCR" w:hAnsi="Times New Roman" w:cs="Times New Roman"/>
          <w:sz w:val="20"/>
          <w:szCs w:val="20"/>
          <w:lang w:val="uk-UA"/>
        </w:rPr>
        <w:t xml:space="preserve">: </w:t>
      </w:r>
      <w:r>
        <w:rPr>
          <w:rFonts w:ascii="Times New Roman" w:eastAsia="HiddenHorzOCR" w:hAnsi="Times New Roman" w:cs="Times New Roman"/>
          <w:sz w:val="20"/>
          <w:szCs w:val="20"/>
          <w:lang w:val="uk-UA"/>
        </w:rPr>
        <w:t>п</w:t>
      </w:r>
      <w:r w:rsidRPr="00C34D1C">
        <w:rPr>
          <w:rFonts w:ascii="Times New Roman" w:eastAsia="HiddenHorzOCR" w:hAnsi="Times New Roman" w:cs="Times New Roman"/>
          <w:sz w:val="20"/>
          <w:szCs w:val="20"/>
          <w:lang w:val="uk-UA"/>
        </w:rPr>
        <w:t>роб</w:t>
      </w:r>
      <w:r>
        <w:rPr>
          <w:rFonts w:ascii="Times New Roman" w:eastAsia="HiddenHorzOCR" w:hAnsi="Times New Roman" w:cs="Times New Roman"/>
          <w:sz w:val="20"/>
          <w:szCs w:val="20"/>
          <w:lang w:val="uk-UA"/>
        </w:rPr>
        <w:t>л</w:t>
      </w:r>
      <w:r w:rsidRPr="00C34D1C">
        <w:rPr>
          <w:rFonts w:ascii="Times New Roman" w:eastAsia="HiddenHorzOCR" w:hAnsi="Times New Roman" w:cs="Times New Roman"/>
          <w:sz w:val="20"/>
          <w:szCs w:val="20"/>
          <w:lang w:val="uk-UA"/>
        </w:rPr>
        <w:t>ем</w:t>
      </w:r>
      <w:r>
        <w:rPr>
          <w:rFonts w:ascii="Times New Roman" w:eastAsia="HiddenHorzOCR" w:hAnsi="Times New Roman" w:cs="Times New Roman"/>
          <w:sz w:val="20"/>
          <w:szCs w:val="20"/>
          <w:lang w:val="uk-UA"/>
        </w:rPr>
        <w:t>и</w:t>
      </w:r>
      <w:r w:rsidRPr="00C34D1C">
        <w:rPr>
          <w:rFonts w:ascii="Times New Roman" w:eastAsia="HiddenHorzOCR" w:hAnsi="Times New Roman" w:cs="Times New Roman"/>
          <w:sz w:val="20"/>
          <w:szCs w:val="20"/>
          <w:lang w:val="uk-UA"/>
        </w:rPr>
        <w:t xml:space="preserve"> теорії і </w:t>
      </w:r>
      <w:r>
        <w:rPr>
          <w:rFonts w:ascii="Times New Roman" w:eastAsia="HiddenHorzOCR" w:hAnsi="Times New Roman" w:cs="Times New Roman"/>
          <w:sz w:val="20"/>
          <w:szCs w:val="20"/>
          <w:lang w:val="uk-UA"/>
        </w:rPr>
        <w:t>п</w:t>
      </w:r>
      <w:r w:rsidRPr="00C34D1C">
        <w:rPr>
          <w:rFonts w:ascii="Times New Roman" w:eastAsia="HiddenHorzOCR" w:hAnsi="Times New Roman" w:cs="Times New Roman"/>
          <w:sz w:val="20"/>
          <w:szCs w:val="20"/>
          <w:lang w:val="uk-UA"/>
        </w:rPr>
        <w:t>ра</w:t>
      </w:r>
      <w:r>
        <w:rPr>
          <w:rFonts w:ascii="Times New Roman" w:eastAsia="HiddenHorzOCR" w:hAnsi="Times New Roman" w:cs="Times New Roman"/>
          <w:sz w:val="20"/>
          <w:szCs w:val="20"/>
          <w:lang w:val="uk-UA"/>
        </w:rPr>
        <w:t>кт</w:t>
      </w:r>
      <w:r w:rsidRPr="00C34D1C">
        <w:rPr>
          <w:rFonts w:ascii="Times New Roman" w:eastAsia="HiddenHorzOCR" w:hAnsi="Times New Roman" w:cs="Times New Roman"/>
          <w:sz w:val="20"/>
          <w:szCs w:val="20"/>
          <w:lang w:val="uk-UA"/>
        </w:rPr>
        <w:t>ик</w:t>
      </w:r>
      <w:r>
        <w:rPr>
          <w:rFonts w:ascii="Times New Roman" w:eastAsia="HiddenHorzOCR" w:hAnsi="Times New Roman" w:cs="Times New Roman"/>
          <w:sz w:val="20"/>
          <w:szCs w:val="20"/>
          <w:lang w:val="uk-UA"/>
        </w:rPr>
        <w:t>и</w:t>
      </w:r>
      <w:r w:rsidRPr="00C34D1C">
        <w:rPr>
          <w:rFonts w:ascii="Times New Roman" w:eastAsia="HiddenHorzOCR" w:hAnsi="Times New Roman" w:cs="Times New Roman"/>
          <w:sz w:val="20"/>
          <w:szCs w:val="20"/>
          <w:lang w:val="uk-UA"/>
        </w:rPr>
        <w:t xml:space="preserve"> </w:t>
      </w:r>
      <w:r>
        <w:rPr>
          <w:rFonts w:ascii="Times New Roman" w:eastAsia="HiddenHorzOCR" w:hAnsi="Times New Roman" w:cs="Times New Roman"/>
          <w:sz w:val="20"/>
          <w:szCs w:val="20"/>
          <w:lang w:val="uk-UA"/>
        </w:rPr>
        <w:t>п</w:t>
      </w:r>
      <w:r w:rsidRPr="00C34D1C">
        <w:rPr>
          <w:rFonts w:ascii="Times New Roman" w:eastAsia="HiddenHorzOCR" w:hAnsi="Times New Roman" w:cs="Times New Roman"/>
          <w:sz w:val="20"/>
          <w:szCs w:val="20"/>
          <w:lang w:val="uk-UA"/>
        </w:rPr>
        <w:t>опер</w:t>
      </w:r>
      <w:r>
        <w:rPr>
          <w:rFonts w:ascii="Times New Roman" w:eastAsia="HiddenHorzOCR" w:hAnsi="Times New Roman" w:cs="Times New Roman"/>
          <w:sz w:val="20"/>
          <w:szCs w:val="20"/>
          <w:lang w:val="uk-UA"/>
        </w:rPr>
        <w:t>е</w:t>
      </w:r>
      <w:r w:rsidRPr="00C34D1C">
        <w:rPr>
          <w:rFonts w:ascii="Times New Roman" w:eastAsia="HiddenHorzOCR" w:hAnsi="Times New Roman" w:cs="Times New Roman"/>
          <w:sz w:val="20"/>
          <w:szCs w:val="20"/>
          <w:lang w:val="uk-UA"/>
        </w:rPr>
        <w:t>джен</w:t>
      </w:r>
      <w:r>
        <w:rPr>
          <w:rFonts w:ascii="Times New Roman" w:eastAsia="HiddenHorzOCR" w:hAnsi="Times New Roman" w:cs="Times New Roman"/>
          <w:sz w:val="20"/>
          <w:szCs w:val="20"/>
          <w:lang w:val="uk-UA"/>
        </w:rPr>
        <w:t>ня</w:t>
      </w:r>
      <w:r w:rsidRPr="00C34D1C">
        <w:rPr>
          <w:rFonts w:ascii="Times New Roman" w:eastAsia="HiddenHorzOCR" w:hAnsi="Times New Roman" w:cs="Times New Roman"/>
          <w:sz w:val="20"/>
          <w:szCs w:val="20"/>
          <w:lang w:val="uk-UA"/>
        </w:rPr>
        <w:t>. - Х.,</w:t>
      </w:r>
      <w:r>
        <w:rPr>
          <w:rFonts w:ascii="Times New Roman" w:eastAsia="HiddenHorzOCR" w:hAnsi="Times New Roman" w:cs="Times New Roman"/>
          <w:sz w:val="20"/>
          <w:szCs w:val="20"/>
          <w:lang w:val="uk-UA"/>
        </w:rPr>
        <w:t xml:space="preserve"> </w:t>
      </w:r>
      <w:r w:rsidRPr="00C34D1C">
        <w:rPr>
          <w:rFonts w:ascii="Times New Roman" w:eastAsia="HiddenHorzOCR" w:hAnsi="Times New Roman" w:cs="Times New Roman"/>
          <w:sz w:val="20"/>
          <w:szCs w:val="20"/>
        </w:rPr>
        <w:t>2005. - с . 57.</w:t>
      </w:r>
    </w:p>
  </w:footnote>
  <w:footnote w:id="24">
    <w:p w:rsidR="005158CE" w:rsidRPr="00322FA9" w:rsidRDefault="005158CE" w:rsidP="00824F0E">
      <w:pPr>
        <w:pStyle w:val="a4"/>
        <w:jc w:val="both"/>
        <w:rPr>
          <w:lang w:val="uk-UA"/>
        </w:rPr>
      </w:pPr>
      <w:r>
        <w:rPr>
          <w:rStyle w:val="a6"/>
        </w:rPr>
        <w:footnoteRef/>
      </w:r>
      <w:r>
        <w:t xml:space="preserve"> </w:t>
      </w:r>
      <w:r w:rsidRPr="00322FA9">
        <w:rPr>
          <w:rFonts w:ascii="Times New Roman" w:hAnsi="Times New Roman" w:cs="Times New Roman"/>
          <w:color w:val="000000"/>
          <w:shd w:val="clear" w:color="auto" w:fill="FFFFFF"/>
        </w:rPr>
        <w:t>Ю.В.Александров, А.П.Гель, Г.С.Семаков. Кримінологія. Курс лекцій. – К.: МАУП. – 2002. – 296с. – Бібліогр.: с.288-289, с.57-58</w:t>
      </w:r>
      <w:r>
        <w:rPr>
          <w:rFonts w:ascii="Times New Roman" w:hAnsi="Times New Roman" w:cs="Times New Roman"/>
          <w:color w:val="000000"/>
          <w:shd w:val="clear" w:color="auto" w:fill="FFFFFF"/>
          <w:lang w:val="uk-UA"/>
        </w:rPr>
        <w:t>.</w:t>
      </w:r>
    </w:p>
  </w:footnote>
  <w:footnote w:id="25">
    <w:p w:rsidR="005158CE" w:rsidRPr="00C94B30" w:rsidRDefault="005158CE" w:rsidP="00C94B30">
      <w:pPr>
        <w:spacing w:after="0" w:line="240" w:lineRule="auto"/>
        <w:jc w:val="both"/>
        <w:rPr>
          <w:rFonts w:ascii="Times New Roman" w:hAnsi="Times New Roman" w:cs="Times New Roman"/>
          <w:sz w:val="20"/>
          <w:szCs w:val="20"/>
          <w:lang w:val="uk-UA"/>
        </w:rPr>
      </w:pPr>
      <w:r w:rsidRPr="00C94B30">
        <w:rPr>
          <w:rStyle w:val="a6"/>
          <w:rFonts w:ascii="Times New Roman" w:hAnsi="Times New Roman" w:cs="Times New Roman"/>
          <w:sz w:val="20"/>
          <w:szCs w:val="20"/>
        </w:rPr>
        <w:footnoteRef/>
      </w:r>
      <w:r w:rsidRPr="00C94B30">
        <w:rPr>
          <w:rFonts w:ascii="Times New Roman" w:hAnsi="Times New Roman" w:cs="Times New Roman"/>
          <w:sz w:val="20"/>
          <w:szCs w:val="20"/>
        </w:rPr>
        <w:t xml:space="preserve"> </w:t>
      </w:r>
      <w:r w:rsidRPr="00C94B30">
        <w:rPr>
          <w:rFonts w:ascii="Times New Roman" w:hAnsi="Times New Roman" w:cs="Times New Roman"/>
          <w:sz w:val="20"/>
          <w:szCs w:val="20"/>
          <w:lang w:val="uk-UA"/>
        </w:rPr>
        <w:t>Советское уголовное право. Общая часть /Под ред. Г.А. Кригера, Н.ф. Кузнецовой, Ю.М. Ткачевского. — М., 1988. — С. 213-215; Уголовное право УССР. Общая часть /Под ред. В.В. Сташиса, А.Ш. Якупова. — К., 1984. — С. 223-226;</w:t>
      </w:r>
    </w:p>
    <w:p w:rsidR="005158CE" w:rsidRPr="00C94B30" w:rsidRDefault="005158CE" w:rsidP="00C94B30">
      <w:pPr>
        <w:spacing w:after="0" w:line="240" w:lineRule="auto"/>
        <w:jc w:val="both"/>
        <w:rPr>
          <w:rFonts w:ascii="Times New Roman" w:hAnsi="Times New Roman" w:cs="Times New Roman"/>
          <w:sz w:val="20"/>
          <w:szCs w:val="20"/>
          <w:lang w:val="uk-UA"/>
        </w:rPr>
      </w:pPr>
      <w:r w:rsidRPr="00C94B30">
        <w:rPr>
          <w:rFonts w:ascii="Times New Roman" w:hAnsi="Times New Roman" w:cs="Times New Roman"/>
          <w:sz w:val="20"/>
          <w:szCs w:val="20"/>
          <w:lang w:val="uk-UA"/>
        </w:rPr>
        <w:t>Советское уголовное право. Общая часть /Под ред. П.И. Гришаева, Б.В. Здравомыслова. — М., 1982. — С. 264-268; Курс советского уголовного права. Общая часть /Отв. ред. Н.А. Беляев, М.Д. Шаргородский. — Л., 1970. — Т. 2. — С. 201-229 та ін.</w:t>
      </w:r>
    </w:p>
  </w:footnote>
  <w:footnote w:id="26">
    <w:p w:rsidR="005158CE" w:rsidRPr="00C94B30" w:rsidRDefault="005158CE" w:rsidP="00C94B30">
      <w:pPr>
        <w:spacing w:after="0" w:line="240" w:lineRule="auto"/>
        <w:jc w:val="both"/>
        <w:rPr>
          <w:rFonts w:ascii="Times New Roman" w:hAnsi="Times New Roman" w:cs="Times New Roman"/>
          <w:sz w:val="20"/>
          <w:szCs w:val="20"/>
          <w:lang w:val="uk-UA"/>
        </w:rPr>
      </w:pPr>
      <w:r w:rsidRPr="00C94B30">
        <w:rPr>
          <w:rStyle w:val="a6"/>
          <w:rFonts w:ascii="Times New Roman" w:hAnsi="Times New Roman" w:cs="Times New Roman"/>
          <w:sz w:val="20"/>
          <w:szCs w:val="20"/>
        </w:rPr>
        <w:footnoteRef/>
      </w:r>
      <w:r w:rsidRPr="00C94B30">
        <w:rPr>
          <w:rFonts w:ascii="Times New Roman" w:hAnsi="Times New Roman" w:cs="Times New Roman"/>
          <w:sz w:val="20"/>
          <w:szCs w:val="20"/>
        </w:rPr>
        <w:t xml:space="preserve"> </w:t>
      </w:r>
      <w:r w:rsidRPr="00C94B30">
        <w:rPr>
          <w:rFonts w:ascii="Times New Roman" w:hAnsi="Times New Roman" w:cs="Times New Roman"/>
          <w:sz w:val="20"/>
          <w:szCs w:val="20"/>
          <w:lang w:val="uk-UA"/>
        </w:rPr>
        <w:t>Ной И.С. Вопросы теории наказания в советском уголовном праве. — Саратов, 1962.—С. 44</w:t>
      </w:r>
      <w:r w:rsidRPr="00C94B30">
        <w:rPr>
          <w:rFonts w:ascii="Times New Roman" w:hAnsi="Times New Roman" w:cs="Times New Roman"/>
          <w:i/>
          <w:sz w:val="20"/>
          <w:szCs w:val="20"/>
          <w:lang w:val="uk-UA"/>
        </w:rPr>
        <w:t>.</w:t>
      </w:r>
    </w:p>
  </w:footnote>
  <w:footnote w:id="27">
    <w:p w:rsidR="005158CE" w:rsidRPr="00FA6AAC" w:rsidRDefault="005158CE" w:rsidP="00C94B30">
      <w:pPr>
        <w:pStyle w:val="a4"/>
        <w:rPr>
          <w:rFonts w:ascii="Times New Roman" w:hAnsi="Times New Roman" w:cs="Times New Roman"/>
          <w:lang w:val="uk-UA"/>
        </w:rPr>
      </w:pPr>
      <w:r w:rsidRPr="00C94B30">
        <w:rPr>
          <w:rStyle w:val="a6"/>
          <w:rFonts w:ascii="Times New Roman" w:hAnsi="Times New Roman" w:cs="Times New Roman"/>
        </w:rPr>
        <w:footnoteRef/>
      </w:r>
      <w:r w:rsidRPr="00C94B30">
        <w:rPr>
          <w:rFonts w:ascii="Times New Roman" w:hAnsi="Times New Roman" w:cs="Times New Roman"/>
        </w:rPr>
        <w:t xml:space="preserve"> </w:t>
      </w:r>
      <w:r>
        <w:rPr>
          <w:rFonts w:ascii="Times New Roman" w:hAnsi="Times New Roman" w:cs="Times New Roman"/>
          <w:lang w:val="uk-UA"/>
        </w:rPr>
        <w:t>Статистика МВС України – Стан та структура злочинності в Україні (2010-2011 рр.).</w:t>
      </w:r>
    </w:p>
  </w:footnote>
  <w:footnote w:id="28">
    <w:p w:rsidR="005158CE" w:rsidRPr="00824F0E" w:rsidRDefault="005158CE" w:rsidP="00FA6AAC">
      <w:pPr>
        <w:spacing w:after="0" w:line="240" w:lineRule="auto"/>
        <w:rPr>
          <w:rFonts w:ascii="Times New Roman" w:hAnsi="Times New Roman" w:cs="Times New Roman"/>
          <w:lang w:val="uk-UA"/>
        </w:rPr>
      </w:pPr>
      <w:r w:rsidRPr="00824F0E">
        <w:rPr>
          <w:rStyle w:val="a6"/>
          <w:rFonts w:ascii="Times New Roman" w:hAnsi="Times New Roman" w:cs="Times New Roman"/>
          <w:lang w:val="uk-UA"/>
        </w:rPr>
        <w:t>1</w:t>
      </w:r>
      <w:r w:rsidRPr="00824F0E">
        <w:rPr>
          <w:rFonts w:ascii="Times New Roman" w:hAnsi="Times New Roman" w:cs="Times New Roman"/>
        </w:rPr>
        <w:t xml:space="preserve"> </w:t>
      </w:r>
      <w:r w:rsidRPr="00824F0E">
        <w:rPr>
          <w:rFonts w:ascii="Times New Roman" w:hAnsi="Times New Roman" w:cs="Times New Roman"/>
          <w:sz w:val="20"/>
          <w:lang w:val="uk-UA"/>
        </w:rPr>
        <w:t>Ной И.С. Вопросы теории наказания в советском уголовном праве. — Саратов, 1962.—С. 41.</w:t>
      </w:r>
    </w:p>
  </w:footnote>
  <w:footnote w:id="29">
    <w:p w:rsidR="005158CE" w:rsidRPr="00824F0E" w:rsidRDefault="005158CE" w:rsidP="00FA6AAC">
      <w:pPr>
        <w:spacing w:after="0" w:line="240" w:lineRule="auto"/>
        <w:rPr>
          <w:rFonts w:ascii="Times New Roman" w:hAnsi="Times New Roman" w:cs="Times New Roman"/>
          <w:sz w:val="18"/>
          <w:szCs w:val="18"/>
          <w:lang w:val="uk-UA"/>
        </w:rPr>
      </w:pPr>
      <w:r w:rsidRPr="00824F0E">
        <w:rPr>
          <w:rStyle w:val="a6"/>
          <w:rFonts w:ascii="Times New Roman" w:hAnsi="Times New Roman" w:cs="Times New Roman"/>
          <w:sz w:val="18"/>
          <w:szCs w:val="18"/>
        </w:rPr>
        <w:footnoteRef/>
      </w:r>
      <w:r w:rsidRPr="00824F0E">
        <w:rPr>
          <w:rFonts w:ascii="Times New Roman" w:hAnsi="Times New Roman" w:cs="Times New Roman"/>
          <w:sz w:val="18"/>
          <w:szCs w:val="18"/>
        </w:rPr>
        <w:t xml:space="preserve"> </w:t>
      </w:r>
      <w:r w:rsidRPr="00824F0E">
        <w:rPr>
          <w:rFonts w:ascii="Times New Roman" w:hAnsi="Times New Roman" w:cs="Times New Roman"/>
          <w:sz w:val="18"/>
          <w:szCs w:val="18"/>
          <w:lang w:val="uk-UA"/>
        </w:rPr>
        <w:t>Курс советского уголовного права. Общая часть. /Отв.ред. Н.А, Беляев, М.Д. Шаргородский. — Л., 1970. —Т.2. — С. 213.</w:t>
      </w:r>
    </w:p>
    <w:p w:rsidR="005158CE" w:rsidRPr="00B90ECE" w:rsidRDefault="005158CE" w:rsidP="00824F0E">
      <w:pPr>
        <w:pStyle w:val="a4"/>
        <w:rPr>
          <w:lang w:val="uk-UA"/>
        </w:rPr>
      </w:pPr>
    </w:p>
  </w:footnote>
  <w:footnote w:id="30">
    <w:p w:rsidR="005158CE" w:rsidRPr="00824F0E" w:rsidRDefault="005158CE" w:rsidP="00824F0E">
      <w:pPr>
        <w:pStyle w:val="a4"/>
        <w:rPr>
          <w:rFonts w:ascii="Times New Roman" w:hAnsi="Times New Roman" w:cs="Times New Roman"/>
          <w:lang w:val="uk-UA"/>
        </w:rPr>
      </w:pPr>
      <w:r w:rsidRPr="00824F0E">
        <w:rPr>
          <w:rStyle w:val="a6"/>
          <w:rFonts w:ascii="Times New Roman" w:hAnsi="Times New Roman" w:cs="Times New Roman"/>
        </w:rPr>
        <w:footnoteRef/>
      </w:r>
      <w:r w:rsidRPr="00824F0E">
        <w:rPr>
          <w:rFonts w:ascii="Times New Roman" w:hAnsi="Times New Roman" w:cs="Times New Roman"/>
        </w:rPr>
        <w:t xml:space="preserve"> </w:t>
      </w:r>
      <w:r w:rsidRPr="00824F0E">
        <w:rPr>
          <w:rFonts w:ascii="Times New Roman" w:hAnsi="Times New Roman" w:cs="Times New Roman"/>
          <w:lang w:val="uk-UA"/>
        </w:rPr>
        <w:t>Забрянський Г.І. Методика статистичного вивчення злочинності: Навчальний посібник. Випуск 221. – Краснодар, 1976. – с.4.</w:t>
      </w:r>
    </w:p>
  </w:footnote>
  <w:footnote w:id="31">
    <w:p w:rsidR="005158CE" w:rsidRPr="00824F0E" w:rsidRDefault="005158CE" w:rsidP="0016666B">
      <w:pPr>
        <w:pStyle w:val="a4"/>
        <w:rPr>
          <w:rFonts w:ascii="Times New Roman" w:hAnsi="Times New Roman" w:cs="Times New Roman"/>
          <w:sz w:val="18"/>
          <w:szCs w:val="18"/>
          <w:lang w:val="uk-UA"/>
        </w:rPr>
      </w:pPr>
      <w:r w:rsidRPr="00824F0E">
        <w:rPr>
          <w:rStyle w:val="a6"/>
          <w:rFonts w:ascii="Times New Roman" w:hAnsi="Times New Roman" w:cs="Times New Roman"/>
        </w:rPr>
        <w:footnoteRef/>
      </w:r>
      <w:r w:rsidRPr="00824F0E">
        <w:rPr>
          <w:rFonts w:ascii="Times New Roman" w:hAnsi="Times New Roman" w:cs="Times New Roman"/>
        </w:rPr>
        <w:t xml:space="preserve"> </w:t>
      </w:r>
      <w:r w:rsidRPr="00824F0E">
        <w:rPr>
          <w:rFonts w:ascii="Times New Roman" w:hAnsi="Times New Roman" w:cs="Times New Roman"/>
          <w:sz w:val="18"/>
          <w:szCs w:val="18"/>
          <w:lang w:val="uk-UA"/>
        </w:rPr>
        <w:t>Саркисова Э.А. Роль наказания в предупреждении преступлений. — Минск, 1990. — 160 с.;</w:t>
      </w:r>
    </w:p>
  </w:footnote>
  <w:footnote w:id="32">
    <w:p w:rsidR="005158CE" w:rsidRPr="00824F0E" w:rsidRDefault="005158CE" w:rsidP="00824F0E">
      <w:pPr>
        <w:pStyle w:val="a4"/>
        <w:ind w:firstLine="709"/>
        <w:rPr>
          <w:rFonts w:ascii="Times New Roman" w:hAnsi="Times New Roman" w:cs="Times New Roman"/>
          <w:lang w:val="uk-UA"/>
        </w:rPr>
      </w:pPr>
      <w:r w:rsidRPr="00824F0E">
        <w:rPr>
          <w:rStyle w:val="a6"/>
          <w:rFonts w:ascii="Times New Roman" w:hAnsi="Times New Roman" w:cs="Times New Roman"/>
        </w:rPr>
        <w:footnoteRef/>
      </w:r>
      <w:r w:rsidRPr="00824F0E">
        <w:rPr>
          <w:rFonts w:ascii="Times New Roman" w:hAnsi="Times New Roman" w:cs="Times New Roman"/>
          <w:lang w:val="uk-UA"/>
        </w:rPr>
        <w:t xml:space="preserve"> Фролова О.Г. Злочинність і система кримінальних покарань (соціальні, правові та кримінологічні проблеми й шляхи їх вирішення за допомогою логіко-математичних методів). Навчальний посібник. – К.: «АртЕк», 1997. – (Трансформація гуманітарної освіти в Україні).</w:t>
      </w:r>
      <w:r>
        <w:rPr>
          <w:rFonts w:ascii="Times New Roman" w:hAnsi="Times New Roman" w:cs="Times New Roman"/>
          <w:lang w:val="uk-UA"/>
        </w:rPr>
        <w:t xml:space="preserve"> – с.38.</w:t>
      </w:r>
    </w:p>
  </w:footnote>
  <w:footnote w:id="33">
    <w:p w:rsidR="005158CE" w:rsidRPr="002A2277" w:rsidRDefault="005158CE" w:rsidP="00824F0E">
      <w:pPr>
        <w:pStyle w:val="a4"/>
        <w:jc w:val="both"/>
        <w:rPr>
          <w:rFonts w:ascii="Times New Roman" w:hAnsi="Times New Roman" w:cs="Times New Roman"/>
          <w:lang w:val="uk-UA"/>
        </w:rPr>
      </w:pPr>
      <w:r>
        <w:rPr>
          <w:rStyle w:val="a6"/>
        </w:rPr>
        <w:footnoteRef/>
      </w:r>
      <w:r w:rsidRPr="00824F0E">
        <w:rPr>
          <w:lang w:val="uk-UA"/>
        </w:rPr>
        <w:t xml:space="preserve"> </w:t>
      </w:r>
      <w:r w:rsidRPr="002A2277">
        <w:rPr>
          <w:rFonts w:ascii="Times New Roman" w:hAnsi="Times New Roman" w:cs="Times New Roman"/>
          <w:lang w:val="uk-UA"/>
        </w:rPr>
        <w:t>Фролова О.Г. Злочинність і система кримінальних покарань (соціальні, правові та кримінологічні проблеми й шляхи їх вирішення за допомогою логіко-математичних методів). Навчальний посібник. – К.: «АртЕк», 1997. –  (Трансформація гуманітарної освіти в Україні).</w:t>
      </w:r>
      <w:r>
        <w:rPr>
          <w:rFonts w:ascii="Times New Roman" w:hAnsi="Times New Roman" w:cs="Times New Roman"/>
          <w:lang w:val="uk-UA"/>
        </w:rPr>
        <w:t xml:space="preserve"> – с.37.</w:t>
      </w:r>
    </w:p>
  </w:footnote>
  <w:footnote w:id="34">
    <w:p w:rsidR="005158CE" w:rsidRPr="0053595E" w:rsidRDefault="005158CE" w:rsidP="00824F0E">
      <w:pPr>
        <w:ind w:firstLine="280"/>
        <w:jc w:val="both"/>
        <w:rPr>
          <w:rFonts w:ascii="Times New Roman" w:hAnsi="Times New Roman" w:cs="Times New Roman"/>
          <w:sz w:val="20"/>
          <w:szCs w:val="20"/>
          <w:lang w:val="uk-UA"/>
        </w:rPr>
      </w:pPr>
      <w:r>
        <w:rPr>
          <w:rStyle w:val="a6"/>
        </w:rPr>
        <w:footnoteRef/>
      </w:r>
      <w:r>
        <w:t xml:space="preserve"> </w:t>
      </w:r>
      <w:r w:rsidRPr="0053595E">
        <w:rPr>
          <w:rFonts w:ascii="Times New Roman" w:hAnsi="Times New Roman" w:cs="Times New Roman"/>
          <w:sz w:val="20"/>
          <w:szCs w:val="20"/>
          <w:lang w:val="uk-UA"/>
        </w:rPr>
        <w:t>Чубарев В.Л. Тяжесть преступного деяния: Автореф. дисс. на соиск. учен. степ. доктора юрид. наук. — К., 1992. — С. 24.</w:t>
      </w:r>
    </w:p>
    <w:p w:rsidR="005158CE" w:rsidRPr="0053595E" w:rsidRDefault="005158CE" w:rsidP="00824F0E">
      <w:pPr>
        <w:pStyle w:val="a4"/>
        <w:rPr>
          <w:lang w:val="uk-UA"/>
        </w:rPr>
      </w:pPr>
    </w:p>
  </w:footnote>
  <w:footnote w:id="35">
    <w:p w:rsidR="005158CE" w:rsidRPr="009F7C7B" w:rsidRDefault="005158CE" w:rsidP="00824F0E">
      <w:pPr>
        <w:pStyle w:val="a4"/>
        <w:rPr>
          <w:lang w:val="uk-UA"/>
        </w:rPr>
      </w:pPr>
      <w:r>
        <w:rPr>
          <w:rStyle w:val="a6"/>
        </w:rPr>
        <w:footnoteRef/>
      </w:r>
      <w:r w:rsidRPr="009F7C7B">
        <w:rPr>
          <w:lang w:val="uk-UA"/>
        </w:rPr>
        <w:t xml:space="preserve"> </w:t>
      </w:r>
      <w:r w:rsidRPr="009F7C7B">
        <w:rPr>
          <w:rFonts w:ascii="Times New Roman" w:hAnsi="Times New Roman" w:cs="Times New Roman"/>
          <w:lang w:val="uk-UA"/>
        </w:rPr>
        <w:t>Закалюк А.П.</w:t>
      </w:r>
      <w:r>
        <w:rPr>
          <w:rFonts w:ascii="Times New Roman" w:hAnsi="Times New Roman" w:cs="Times New Roman"/>
          <w:lang w:val="uk-UA"/>
        </w:rPr>
        <w:t xml:space="preserve"> Курс сучасної української кримінології: теорія і практика: у 3 кн. – Кн. 1: теоретичні засади та історія української кримінологічної науки – К.: Видавничий Дім «ІнЮре» 2007. – с.162.</w:t>
      </w:r>
    </w:p>
  </w:footnote>
  <w:footnote w:id="36">
    <w:p w:rsidR="005158CE" w:rsidRPr="00FA6AAC" w:rsidRDefault="005158CE" w:rsidP="00FA6AAC">
      <w:pPr>
        <w:shd w:val="clear" w:color="auto" w:fill="FFFFFF"/>
        <w:spacing w:after="0" w:line="240" w:lineRule="auto"/>
        <w:jc w:val="both"/>
        <w:rPr>
          <w:rFonts w:ascii="Times New Roman" w:eastAsia="Times New Roman" w:hAnsi="Times New Roman" w:cs="Times New Roman"/>
          <w:sz w:val="20"/>
          <w:szCs w:val="20"/>
          <w:lang w:val="uk-UA" w:eastAsia="ru-RU"/>
        </w:rPr>
      </w:pPr>
      <w:r w:rsidRPr="00FA6AAC">
        <w:rPr>
          <w:rStyle w:val="a6"/>
          <w:rFonts w:ascii="Times New Roman" w:hAnsi="Times New Roman" w:cs="Times New Roman"/>
          <w:sz w:val="20"/>
          <w:szCs w:val="20"/>
        </w:rPr>
        <w:footnoteRef/>
      </w:r>
      <w:r w:rsidRPr="00FA6AAC">
        <w:rPr>
          <w:rFonts w:ascii="Times New Roman" w:hAnsi="Times New Roman" w:cs="Times New Roman"/>
          <w:sz w:val="20"/>
          <w:szCs w:val="20"/>
          <w:lang w:val="uk-UA"/>
        </w:rPr>
        <w:t xml:space="preserve"> Фролова О.Г. Злочинність і система кримінальних покарань (соціальні, правові та кримінологічні проблеми й шляхи їх вирішення за допомогою логіко-математичних методів). Навчальний посібник. – К.: «АртЕк», 1997. –  (Трансформація гуманітарної освіти в Україні). – с.</w:t>
      </w:r>
      <w:r>
        <w:rPr>
          <w:rFonts w:ascii="Times New Roman" w:hAnsi="Times New Roman" w:cs="Times New Roman"/>
          <w:sz w:val="20"/>
          <w:szCs w:val="20"/>
          <w:lang w:val="uk-UA"/>
        </w:rPr>
        <w:t>42.</w:t>
      </w:r>
    </w:p>
    <w:p w:rsidR="005158CE" w:rsidRPr="00555D6A" w:rsidRDefault="005158CE" w:rsidP="00824F0E">
      <w:pPr>
        <w:pStyle w:val="a4"/>
      </w:pPr>
    </w:p>
  </w:footnote>
  <w:footnote w:id="37">
    <w:p w:rsidR="005158CE" w:rsidRPr="00FA6AAC" w:rsidRDefault="005158CE" w:rsidP="00FA6AAC">
      <w:pPr>
        <w:autoSpaceDE w:val="0"/>
        <w:autoSpaceDN w:val="0"/>
        <w:adjustRightInd w:val="0"/>
        <w:spacing w:after="0" w:line="240" w:lineRule="auto"/>
        <w:jc w:val="both"/>
        <w:rPr>
          <w:rFonts w:ascii="Calibri" w:hAnsi="Calibri"/>
          <w:sz w:val="20"/>
          <w:szCs w:val="20"/>
          <w:lang w:val="uk-UA"/>
        </w:rPr>
      </w:pPr>
      <w:r w:rsidRPr="00FA6AAC">
        <w:rPr>
          <w:rStyle w:val="a6"/>
          <w:sz w:val="20"/>
          <w:szCs w:val="20"/>
        </w:rPr>
        <w:footnoteRef/>
      </w:r>
      <w:r w:rsidRPr="00FA6AAC">
        <w:rPr>
          <w:sz w:val="20"/>
          <w:szCs w:val="20"/>
        </w:rPr>
        <w:t xml:space="preserve"> </w:t>
      </w:r>
      <w:r w:rsidRPr="00FA6AAC">
        <w:rPr>
          <w:rFonts w:ascii="Times New Roman" w:hAnsi="Times New Roman"/>
          <w:bCs/>
          <w:sz w:val="20"/>
          <w:szCs w:val="20"/>
        </w:rPr>
        <w:t>Моніторинговий кримінологічний аналіз злочинності в Україні (2009–2013 роки):</w:t>
      </w:r>
      <w:r w:rsidRPr="00FA6AAC">
        <w:rPr>
          <w:rFonts w:ascii="Times New Roman" w:hAnsi="Times New Roman"/>
          <w:bCs/>
          <w:sz w:val="20"/>
          <w:szCs w:val="20"/>
          <w:lang w:val="uk-UA"/>
        </w:rPr>
        <w:t xml:space="preserve"> </w:t>
      </w:r>
      <w:r w:rsidRPr="00FA6AAC">
        <w:rPr>
          <w:rFonts w:ascii="Times New Roman" w:hAnsi="Times New Roman"/>
          <w:sz w:val="20"/>
          <w:szCs w:val="20"/>
        </w:rPr>
        <w:t>моногр. / [Блажівський Є.М., Козьяков І.М., Книженко О.О., Литвак О.М., Ярмиш О.Н. та ін.]. –</w:t>
      </w:r>
      <w:r w:rsidRPr="00FA6AAC">
        <w:rPr>
          <w:rFonts w:ascii="Times New Roman" w:hAnsi="Times New Roman"/>
          <w:sz w:val="20"/>
          <w:szCs w:val="20"/>
          <w:lang w:val="uk-UA"/>
        </w:rPr>
        <w:t xml:space="preserve"> </w:t>
      </w:r>
      <w:r w:rsidRPr="00FA6AAC">
        <w:rPr>
          <w:rFonts w:ascii="Times New Roman" w:hAnsi="Times New Roman"/>
          <w:sz w:val="20"/>
          <w:szCs w:val="20"/>
        </w:rPr>
        <w:t>К.: Національна академія прокуратури України, 2014. – 484 с.</w:t>
      </w:r>
    </w:p>
  </w:footnote>
  <w:footnote w:id="38">
    <w:p w:rsidR="005158CE" w:rsidRPr="00B06EDD" w:rsidRDefault="005158CE">
      <w:pPr>
        <w:pStyle w:val="a4"/>
        <w:rPr>
          <w:lang w:val="uk-UA"/>
        </w:rPr>
      </w:pPr>
      <w:r>
        <w:rPr>
          <w:rStyle w:val="a6"/>
        </w:rPr>
        <w:footnoteRef/>
      </w:r>
      <w:r w:rsidRPr="00B06EDD">
        <w:rPr>
          <w:lang w:val="uk-UA"/>
        </w:rPr>
        <w:t xml:space="preserve"> </w:t>
      </w:r>
      <w:r w:rsidRPr="00B06EDD">
        <w:rPr>
          <w:rFonts w:ascii="Times New Roman" w:hAnsi="Times New Roman" w:cs="Times New Roman"/>
          <w:lang w:val="uk-UA"/>
        </w:rPr>
        <w:t>Про затвердження Інструкції про порядок ведення єдиного обліку в органах і підрозділах внутрішніх справ України заяв і повідомлень про вчинені кримінальні правопорушення та інші події та положень про комісії: наказ МВС України від 19 лист. 2012 р. № 1050.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E3DAD"/>
    <w:multiLevelType w:val="hybridMultilevel"/>
    <w:tmpl w:val="9FDE768E"/>
    <w:lvl w:ilvl="0" w:tplc="324C1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241015A"/>
    <w:multiLevelType w:val="hybridMultilevel"/>
    <w:tmpl w:val="2F90F996"/>
    <w:lvl w:ilvl="0" w:tplc="324C1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29771AE"/>
    <w:multiLevelType w:val="hybridMultilevel"/>
    <w:tmpl w:val="EEC6C3C0"/>
    <w:lvl w:ilvl="0" w:tplc="324C1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7F4A8A"/>
    <w:multiLevelType w:val="hybridMultilevel"/>
    <w:tmpl w:val="9B1CFE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CDF5517"/>
    <w:multiLevelType w:val="hybridMultilevel"/>
    <w:tmpl w:val="38043F6C"/>
    <w:lvl w:ilvl="0" w:tplc="324C1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38976B8"/>
    <w:multiLevelType w:val="hybridMultilevel"/>
    <w:tmpl w:val="9774D916"/>
    <w:lvl w:ilvl="0" w:tplc="324C158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30865322"/>
    <w:multiLevelType w:val="hybridMultilevel"/>
    <w:tmpl w:val="0D2A4DC0"/>
    <w:lvl w:ilvl="0" w:tplc="324C1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2785412"/>
    <w:multiLevelType w:val="hybridMultilevel"/>
    <w:tmpl w:val="90BCF568"/>
    <w:lvl w:ilvl="0" w:tplc="2256B2EA">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38C32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2F4A2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9A6B6A"/>
    <w:multiLevelType w:val="hybridMultilevel"/>
    <w:tmpl w:val="BA40C3C2"/>
    <w:lvl w:ilvl="0" w:tplc="840A1BBE">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33401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A3F1E32"/>
    <w:multiLevelType w:val="hybridMultilevel"/>
    <w:tmpl w:val="97088602"/>
    <w:lvl w:ilvl="0" w:tplc="8CB0D8A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870C94"/>
    <w:multiLevelType w:val="hybridMultilevel"/>
    <w:tmpl w:val="98EC383A"/>
    <w:lvl w:ilvl="0" w:tplc="324C1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1C8259C"/>
    <w:multiLevelType w:val="hybridMultilevel"/>
    <w:tmpl w:val="242285E8"/>
    <w:lvl w:ilvl="0" w:tplc="8CB0D8A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1179FB"/>
    <w:multiLevelType w:val="hybridMultilevel"/>
    <w:tmpl w:val="A4E8D338"/>
    <w:lvl w:ilvl="0" w:tplc="324C1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F42279C"/>
    <w:multiLevelType w:val="multilevel"/>
    <w:tmpl w:val="7A76611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64D2193D"/>
    <w:multiLevelType w:val="hybridMultilevel"/>
    <w:tmpl w:val="3E965920"/>
    <w:lvl w:ilvl="0" w:tplc="C602BF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9400581"/>
    <w:multiLevelType w:val="hybridMultilevel"/>
    <w:tmpl w:val="97088602"/>
    <w:lvl w:ilvl="0" w:tplc="8CB0D8A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D31668"/>
    <w:multiLevelType w:val="hybridMultilevel"/>
    <w:tmpl w:val="86A2811A"/>
    <w:lvl w:ilvl="0" w:tplc="840A1BBE">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875DE9"/>
    <w:multiLevelType w:val="hybridMultilevel"/>
    <w:tmpl w:val="03A4F5F6"/>
    <w:lvl w:ilvl="0" w:tplc="69D45FE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8470EA4"/>
    <w:multiLevelType w:val="hybridMultilevel"/>
    <w:tmpl w:val="C0CAAE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9A91491"/>
    <w:multiLevelType w:val="hybridMultilevel"/>
    <w:tmpl w:val="97088602"/>
    <w:lvl w:ilvl="0" w:tplc="8CB0D8A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9B7326A"/>
    <w:multiLevelType w:val="hybridMultilevel"/>
    <w:tmpl w:val="A522731E"/>
    <w:lvl w:ilvl="0" w:tplc="324C1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E3505D2"/>
    <w:multiLevelType w:val="hybridMultilevel"/>
    <w:tmpl w:val="E0F47E42"/>
    <w:lvl w:ilvl="0" w:tplc="324C1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24"/>
  </w:num>
  <w:num w:numId="3">
    <w:abstractNumId w:val="6"/>
  </w:num>
  <w:num w:numId="4">
    <w:abstractNumId w:val="13"/>
  </w:num>
  <w:num w:numId="5">
    <w:abstractNumId w:val="8"/>
  </w:num>
  <w:num w:numId="6">
    <w:abstractNumId w:val="3"/>
  </w:num>
  <w:num w:numId="7">
    <w:abstractNumId w:val="21"/>
  </w:num>
  <w:num w:numId="8">
    <w:abstractNumId w:val="0"/>
  </w:num>
  <w:num w:numId="9">
    <w:abstractNumId w:val="15"/>
  </w:num>
  <w:num w:numId="10">
    <w:abstractNumId w:val="23"/>
  </w:num>
  <w:num w:numId="11">
    <w:abstractNumId w:val="16"/>
  </w:num>
  <w:num w:numId="12">
    <w:abstractNumId w:val="5"/>
  </w:num>
  <w:num w:numId="13">
    <w:abstractNumId w:val="9"/>
  </w:num>
  <w:num w:numId="14">
    <w:abstractNumId w:val="2"/>
  </w:num>
  <w:num w:numId="15">
    <w:abstractNumId w:val="4"/>
  </w:num>
  <w:num w:numId="16">
    <w:abstractNumId w:val="1"/>
  </w:num>
  <w:num w:numId="17">
    <w:abstractNumId w:val="7"/>
  </w:num>
  <w:num w:numId="18">
    <w:abstractNumId w:val="17"/>
  </w:num>
  <w:num w:numId="19">
    <w:abstractNumId w:val="12"/>
  </w:num>
  <w:num w:numId="20">
    <w:abstractNumId w:val="22"/>
  </w:num>
  <w:num w:numId="21">
    <w:abstractNumId w:val="18"/>
  </w:num>
  <w:num w:numId="22">
    <w:abstractNumId w:val="10"/>
  </w:num>
  <w:num w:numId="23">
    <w:abstractNumId w:val="14"/>
  </w:num>
  <w:num w:numId="24">
    <w:abstractNumId w:val="19"/>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numRestart w:val="eachPage"/>
    <w:footnote w:id="-1"/>
    <w:footnote w:id="0"/>
  </w:footnotePr>
  <w:endnotePr>
    <w:endnote w:id="-1"/>
    <w:endnote w:id="0"/>
  </w:endnotePr>
  <w:compat/>
  <w:rsids>
    <w:rsidRoot w:val="002B7FB0"/>
    <w:rsid w:val="000605CB"/>
    <w:rsid w:val="000647DC"/>
    <w:rsid w:val="00095CEC"/>
    <w:rsid w:val="001202D1"/>
    <w:rsid w:val="00150109"/>
    <w:rsid w:val="0016666B"/>
    <w:rsid w:val="001E4A56"/>
    <w:rsid w:val="001E7CD3"/>
    <w:rsid w:val="00202C58"/>
    <w:rsid w:val="00246FA3"/>
    <w:rsid w:val="002A6170"/>
    <w:rsid w:val="002A6B9C"/>
    <w:rsid w:val="002B7FB0"/>
    <w:rsid w:val="0036243B"/>
    <w:rsid w:val="00376419"/>
    <w:rsid w:val="00376CC7"/>
    <w:rsid w:val="003B6F77"/>
    <w:rsid w:val="003E61DA"/>
    <w:rsid w:val="004025FB"/>
    <w:rsid w:val="00417D7A"/>
    <w:rsid w:val="00455092"/>
    <w:rsid w:val="0046540E"/>
    <w:rsid w:val="00495ED7"/>
    <w:rsid w:val="005158CE"/>
    <w:rsid w:val="00562746"/>
    <w:rsid w:val="00564F32"/>
    <w:rsid w:val="005903C8"/>
    <w:rsid w:val="005A0B72"/>
    <w:rsid w:val="005A7A42"/>
    <w:rsid w:val="005D765F"/>
    <w:rsid w:val="005F33DA"/>
    <w:rsid w:val="006374B7"/>
    <w:rsid w:val="0068472C"/>
    <w:rsid w:val="00690C1A"/>
    <w:rsid w:val="00704039"/>
    <w:rsid w:val="00722196"/>
    <w:rsid w:val="00763159"/>
    <w:rsid w:val="007908B7"/>
    <w:rsid w:val="007A439D"/>
    <w:rsid w:val="007C73D6"/>
    <w:rsid w:val="007E2535"/>
    <w:rsid w:val="00824F0E"/>
    <w:rsid w:val="00844F8F"/>
    <w:rsid w:val="008545C8"/>
    <w:rsid w:val="00966127"/>
    <w:rsid w:val="009B2264"/>
    <w:rsid w:val="00A53E9F"/>
    <w:rsid w:val="00A874AA"/>
    <w:rsid w:val="00AE485C"/>
    <w:rsid w:val="00B06EDD"/>
    <w:rsid w:val="00BC6D37"/>
    <w:rsid w:val="00C630C5"/>
    <w:rsid w:val="00C666ED"/>
    <w:rsid w:val="00C67E7F"/>
    <w:rsid w:val="00C73C13"/>
    <w:rsid w:val="00C94B30"/>
    <w:rsid w:val="00C96633"/>
    <w:rsid w:val="00CE177B"/>
    <w:rsid w:val="00D454CC"/>
    <w:rsid w:val="00DA1B7E"/>
    <w:rsid w:val="00DA7349"/>
    <w:rsid w:val="00E15B64"/>
    <w:rsid w:val="00E67428"/>
    <w:rsid w:val="00F2756A"/>
    <w:rsid w:val="00F37732"/>
    <w:rsid w:val="00F9493C"/>
    <w:rsid w:val="00FA6AAC"/>
    <w:rsid w:val="00FE4A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FB0"/>
  </w:style>
  <w:style w:type="paragraph" w:styleId="1">
    <w:name w:val="heading 1"/>
    <w:basedOn w:val="a"/>
    <w:next w:val="a"/>
    <w:link w:val="10"/>
    <w:uiPriority w:val="9"/>
    <w:qFormat/>
    <w:rsid w:val="00246F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2219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7FB0"/>
    <w:pPr>
      <w:ind w:left="720"/>
      <w:contextualSpacing/>
    </w:pPr>
  </w:style>
  <w:style w:type="character" w:customStyle="1" w:styleId="apple-converted-space">
    <w:name w:val="apple-converted-space"/>
    <w:basedOn w:val="a0"/>
    <w:rsid w:val="002B7FB0"/>
  </w:style>
  <w:style w:type="paragraph" w:styleId="a4">
    <w:name w:val="footnote text"/>
    <w:basedOn w:val="a"/>
    <w:link w:val="a5"/>
    <w:uiPriority w:val="99"/>
    <w:unhideWhenUsed/>
    <w:rsid w:val="002B7FB0"/>
    <w:pPr>
      <w:spacing w:after="0" w:line="240" w:lineRule="auto"/>
    </w:pPr>
    <w:rPr>
      <w:sz w:val="20"/>
      <w:szCs w:val="20"/>
    </w:rPr>
  </w:style>
  <w:style w:type="character" w:customStyle="1" w:styleId="a5">
    <w:name w:val="Текст сноски Знак"/>
    <w:basedOn w:val="a0"/>
    <w:link w:val="a4"/>
    <w:uiPriority w:val="99"/>
    <w:rsid w:val="002B7FB0"/>
    <w:rPr>
      <w:sz w:val="20"/>
      <w:szCs w:val="20"/>
    </w:rPr>
  </w:style>
  <w:style w:type="character" w:styleId="a6">
    <w:name w:val="footnote reference"/>
    <w:basedOn w:val="a0"/>
    <w:uiPriority w:val="99"/>
    <w:semiHidden/>
    <w:unhideWhenUsed/>
    <w:rsid w:val="002B7FB0"/>
    <w:rPr>
      <w:vertAlign w:val="superscript"/>
    </w:rPr>
  </w:style>
  <w:style w:type="paragraph" w:styleId="a7">
    <w:name w:val="Balloon Text"/>
    <w:basedOn w:val="a"/>
    <w:link w:val="a8"/>
    <w:uiPriority w:val="99"/>
    <w:semiHidden/>
    <w:unhideWhenUsed/>
    <w:rsid w:val="00824F0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24F0E"/>
    <w:rPr>
      <w:rFonts w:ascii="Tahoma" w:hAnsi="Tahoma" w:cs="Tahoma"/>
      <w:sz w:val="16"/>
      <w:szCs w:val="16"/>
    </w:rPr>
  </w:style>
  <w:style w:type="paragraph" w:styleId="a9">
    <w:name w:val="Body Text Indent"/>
    <w:basedOn w:val="a"/>
    <w:link w:val="aa"/>
    <w:rsid w:val="00824F0E"/>
    <w:pPr>
      <w:spacing w:after="0" w:line="240" w:lineRule="auto"/>
      <w:ind w:left="567" w:firstLine="851"/>
      <w:jc w:val="both"/>
    </w:pPr>
    <w:rPr>
      <w:rFonts w:ascii="Times New Roman" w:eastAsia="Times New Roman" w:hAnsi="Times New Roman" w:cs="Times New Roman"/>
      <w:spacing w:val="20"/>
      <w:sz w:val="28"/>
      <w:szCs w:val="20"/>
      <w:lang w:val="uk-UA" w:eastAsia="ru-RU"/>
    </w:rPr>
  </w:style>
  <w:style w:type="character" w:customStyle="1" w:styleId="aa">
    <w:name w:val="Основной текст с отступом Знак"/>
    <w:basedOn w:val="a0"/>
    <w:link w:val="a9"/>
    <w:rsid w:val="00824F0E"/>
    <w:rPr>
      <w:rFonts w:ascii="Times New Roman" w:eastAsia="Times New Roman" w:hAnsi="Times New Roman" w:cs="Times New Roman"/>
      <w:spacing w:val="20"/>
      <w:sz w:val="28"/>
      <w:szCs w:val="20"/>
      <w:lang w:val="uk-UA" w:eastAsia="ru-RU"/>
    </w:rPr>
  </w:style>
  <w:style w:type="paragraph" w:styleId="21">
    <w:name w:val="Body Text Indent 2"/>
    <w:basedOn w:val="a"/>
    <w:link w:val="22"/>
    <w:uiPriority w:val="99"/>
    <w:semiHidden/>
    <w:unhideWhenUsed/>
    <w:rsid w:val="00824F0E"/>
    <w:pPr>
      <w:spacing w:after="120" w:line="480" w:lineRule="auto"/>
      <w:ind w:left="283" w:firstLine="720"/>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uiPriority w:val="99"/>
    <w:semiHidden/>
    <w:rsid w:val="00824F0E"/>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246FA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22196"/>
    <w:rPr>
      <w:rFonts w:asciiTheme="majorHAnsi" w:eastAsiaTheme="majorEastAsia" w:hAnsiTheme="majorHAnsi" w:cstheme="majorBidi"/>
      <w:b/>
      <w:bCs/>
      <w:color w:val="4F81BD" w:themeColor="accent1"/>
      <w:sz w:val="26"/>
      <w:szCs w:val="26"/>
    </w:rPr>
  </w:style>
  <w:style w:type="paragraph" w:styleId="ab">
    <w:name w:val="TOC Heading"/>
    <w:basedOn w:val="1"/>
    <w:next w:val="a"/>
    <w:uiPriority w:val="39"/>
    <w:unhideWhenUsed/>
    <w:qFormat/>
    <w:rsid w:val="008545C8"/>
    <w:pPr>
      <w:outlineLvl w:val="9"/>
    </w:pPr>
    <w:rPr>
      <w:lang w:eastAsia="ru-RU"/>
    </w:rPr>
  </w:style>
  <w:style w:type="paragraph" w:styleId="11">
    <w:name w:val="toc 1"/>
    <w:basedOn w:val="a"/>
    <w:next w:val="a"/>
    <w:autoRedefine/>
    <w:uiPriority w:val="39"/>
    <w:unhideWhenUsed/>
    <w:qFormat/>
    <w:rsid w:val="008545C8"/>
    <w:pPr>
      <w:spacing w:after="100"/>
    </w:pPr>
  </w:style>
  <w:style w:type="paragraph" w:styleId="23">
    <w:name w:val="toc 2"/>
    <w:basedOn w:val="a"/>
    <w:next w:val="a"/>
    <w:autoRedefine/>
    <w:uiPriority w:val="39"/>
    <w:unhideWhenUsed/>
    <w:qFormat/>
    <w:rsid w:val="008545C8"/>
    <w:pPr>
      <w:spacing w:after="100"/>
      <w:ind w:left="220"/>
    </w:pPr>
  </w:style>
  <w:style w:type="character" w:styleId="ac">
    <w:name w:val="Hyperlink"/>
    <w:basedOn w:val="a0"/>
    <w:uiPriority w:val="99"/>
    <w:unhideWhenUsed/>
    <w:rsid w:val="008545C8"/>
    <w:rPr>
      <w:color w:val="0000FF" w:themeColor="hyperlink"/>
      <w:u w:val="single"/>
    </w:rPr>
  </w:style>
  <w:style w:type="table" w:styleId="ad">
    <w:name w:val="Table Grid"/>
    <w:basedOn w:val="a1"/>
    <w:uiPriority w:val="59"/>
    <w:rsid w:val="003B6F77"/>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header"/>
    <w:basedOn w:val="a"/>
    <w:link w:val="af"/>
    <w:uiPriority w:val="99"/>
    <w:semiHidden/>
    <w:unhideWhenUsed/>
    <w:rsid w:val="005A0B72"/>
    <w:pPr>
      <w:tabs>
        <w:tab w:val="center" w:pos="4819"/>
        <w:tab w:val="right" w:pos="9639"/>
      </w:tabs>
      <w:spacing w:after="0" w:line="240" w:lineRule="auto"/>
    </w:pPr>
  </w:style>
  <w:style w:type="character" w:customStyle="1" w:styleId="af">
    <w:name w:val="Верхний колонтитул Знак"/>
    <w:basedOn w:val="a0"/>
    <w:link w:val="ae"/>
    <w:uiPriority w:val="99"/>
    <w:semiHidden/>
    <w:rsid w:val="005A0B72"/>
  </w:style>
  <w:style w:type="paragraph" w:styleId="af0">
    <w:name w:val="footer"/>
    <w:basedOn w:val="a"/>
    <w:link w:val="af1"/>
    <w:uiPriority w:val="99"/>
    <w:semiHidden/>
    <w:unhideWhenUsed/>
    <w:rsid w:val="005A0B72"/>
    <w:pPr>
      <w:tabs>
        <w:tab w:val="center" w:pos="4819"/>
        <w:tab w:val="right" w:pos="9639"/>
      </w:tabs>
      <w:spacing w:after="0" w:line="240" w:lineRule="auto"/>
    </w:pPr>
  </w:style>
  <w:style w:type="character" w:customStyle="1" w:styleId="af1">
    <w:name w:val="Нижний колонтитул Знак"/>
    <w:basedOn w:val="a0"/>
    <w:link w:val="af0"/>
    <w:uiPriority w:val="99"/>
    <w:semiHidden/>
    <w:rsid w:val="005A0B72"/>
  </w:style>
  <w:style w:type="character" w:customStyle="1" w:styleId="FontStyle406">
    <w:name w:val="Font Style406"/>
    <w:basedOn w:val="a0"/>
    <w:uiPriority w:val="99"/>
    <w:rsid w:val="00D454CC"/>
    <w:rPr>
      <w:rFonts w:ascii="Times New Roman" w:hAnsi="Times New Roman" w:cs="Times New Roman"/>
      <w:i/>
      <w:iCs/>
      <w:sz w:val="20"/>
      <w:szCs w:val="20"/>
    </w:rPr>
  </w:style>
  <w:style w:type="character" w:customStyle="1" w:styleId="FontStyle417">
    <w:name w:val="Font Style417"/>
    <w:basedOn w:val="a0"/>
    <w:uiPriority w:val="99"/>
    <w:rsid w:val="00D454CC"/>
    <w:rPr>
      <w:rFonts w:ascii="Times New Roman" w:hAnsi="Times New Roman" w:cs="Times New Roman"/>
      <w:sz w:val="20"/>
      <w:szCs w:val="20"/>
    </w:rPr>
  </w:style>
  <w:style w:type="paragraph" w:styleId="3">
    <w:name w:val="toc 3"/>
    <w:basedOn w:val="a"/>
    <w:next w:val="a"/>
    <w:autoRedefine/>
    <w:uiPriority w:val="39"/>
    <w:semiHidden/>
    <w:unhideWhenUsed/>
    <w:qFormat/>
    <w:rsid w:val="00C666ED"/>
    <w:pPr>
      <w:spacing w:after="100"/>
      <w:ind w:left="440"/>
    </w:pPr>
    <w:rPr>
      <w:rFonts w:eastAsiaTheme="minorEastAsia"/>
    </w:rPr>
  </w:style>
  <w:style w:type="paragraph" w:styleId="af2">
    <w:name w:val="No Spacing"/>
    <w:uiPriority w:val="1"/>
    <w:qFormat/>
    <w:rsid w:val="005903C8"/>
    <w:pPr>
      <w:spacing w:after="0" w:line="240" w:lineRule="auto"/>
    </w:pPr>
  </w:style>
  <w:style w:type="character" w:customStyle="1" w:styleId="rvts23">
    <w:name w:val="rvts23"/>
    <w:basedOn w:val="a0"/>
    <w:rsid w:val="00B06EDD"/>
  </w:style>
  <w:style w:type="paragraph" w:styleId="af3">
    <w:name w:val="Normal (Web)"/>
    <w:basedOn w:val="a"/>
    <w:uiPriority w:val="99"/>
    <w:unhideWhenUsed/>
    <w:rsid w:val="004654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158C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538204751">
      <w:bodyDiv w:val="1"/>
      <w:marLeft w:val="0"/>
      <w:marRight w:val="0"/>
      <w:marTop w:val="0"/>
      <w:marBottom w:val="0"/>
      <w:divBdr>
        <w:top w:val="none" w:sz="0" w:space="0" w:color="auto"/>
        <w:left w:val="none" w:sz="0" w:space="0" w:color="auto"/>
        <w:bottom w:val="none" w:sz="0" w:space="0" w:color="auto"/>
        <w:right w:val="none" w:sz="0" w:space="0" w:color="auto"/>
      </w:divBdr>
    </w:div>
    <w:div w:id="846942663">
      <w:bodyDiv w:val="1"/>
      <w:marLeft w:val="0"/>
      <w:marRight w:val="0"/>
      <w:marTop w:val="0"/>
      <w:marBottom w:val="0"/>
      <w:divBdr>
        <w:top w:val="none" w:sz="0" w:space="0" w:color="auto"/>
        <w:left w:val="none" w:sz="0" w:space="0" w:color="auto"/>
        <w:bottom w:val="none" w:sz="0" w:space="0" w:color="auto"/>
        <w:right w:val="none" w:sz="0" w:space="0" w:color="auto"/>
      </w:divBdr>
    </w:div>
    <w:div w:id="117834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1070;&#1083;&#1080;&#1103;\Downloads\StatistikaMVS_2010.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1070;&#1083;&#1080;&#1103;\Downloads\StatistikaMVS_2010.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1070;&#1083;&#1080;&#1103;\Downloads\StatistikaMVS_2010.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1070;&#1083;&#1080;&#1103;\Downloads\StatistikaMVS_2010.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1070;&#1083;&#1080;&#1103;\Desktop\&#1051;&#1080;&#1089;&#1090;%20Microsoft%20Office%20Excel.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1070;&#1083;&#1080;&#1103;\Downloads\StatistikaMVS_2010.xls"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1070;&#1083;&#1080;&#1103;\Downloads\StatistikaMVS_2010.xls"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28"/>
  <c:clrMapOvr bg1="lt1" tx1="dk1" bg2="lt2" tx2="dk2" accent1="accent1" accent2="accent2" accent3="accent3" accent4="accent4" accent5="accent5" accent6="accent6" hlink="hlink" folHlink="folHlink"/>
  <c:chart>
    <c:title>
      <c:tx>
        <c:rich>
          <a:bodyPr/>
          <a:lstStyle/>
          <a:p>
            <a:pPr>
              <a:defRPr/>
            </a:pPr>
            <a:r>
              <a:rPr lang="uk-UA"/>
              <a:t>Кількість злочинів у 2010 році</a:t>
            </a:r>
            <a:r>
              <a:rPr lang="ru-RU"/>
              <a:t> </a:t>
            </a:r>
          </a:p>
        </c:rich>
      </c:tx>
    </c:title>
    <c:plotArea>
      <c:layout>
        <c:manualLayout>
          <c:layoutTarget val="inner"/>
          <c:xMode val="edge"/>
          <c:yMode val="edge"/>
          <c:x val="2.4895024790775776E-2"/>
          <c:y val="9.2605755137929568E-2"/>
          <c:w val="0.95020995041845058"/>
          <c:h val="0.38897349076886711"/>
        </c:manualLayout>
      </c:layout>
      <c:barChart>
        <c:barDir val="col"/>
        <c:grouping val="clustered"/>
        <c:ser>
          <c:idx val="0"/>
          <c:order val="0"/>
          <c:cat>
            <c:strRef>
              <c:f>Лист3!$B$3:$B$11</c:f>
              <c:strCache>
                <c:ptCount val="9"/>
                <c:pt idx="0">
                  <c:v>Вчинено злочинів у стані алкогольного сп'яніння</c:v>
                </c:pt>
                <c:pt idx="1">
                  <c:v>Вчинено злочинів іноземними громадянами</c:v>
                </c:pt>
                <c:pt idx="2">
                  <c:v>Вчинено злочинів групою осіб</c:v>
                </c:pt>
                <c:pt idx="3">
                  <c:v>Вчинено злочинів особами, які раніше вчиняли злочини</c:v>
                </c:pt>
                <c:pt idx="4">
                  <c:v>Вчинено злочинів організованими групами і злочинними організаціями</c:v>
                </c:pt>
                <c:pt idx="5">
                  <c:v>Виявлено організованих груп і злочинних організацій</c:v>
                </c:pt>
                <c:pt idx="6">
                  <c:v>Вчинено злочинів неповнолітніми особами або за їх участю</c:v>
                </c:pt>
                <c:pt idx="7">
                  <c:v>Вчинено злочинів у громадських місцях</c:v>
                </c:pt>
                <c:pt idx="8">
                  <c:v>Вчинено злочинів на вулицях, парках, скверах</c:v>
                </c:pt>
              </c:strCache>
            </c:strRef>
          </c:cat>
          <c:val>
            <c:numRef>
              <c:f>Лист3!$C$3:$C$11</c:f>
              <c:numCache>
                <c:formatCode>#,##0</c:formatCode>
                <c:ptCount val="9"/>
                <c:pt idx="0">
                  <c:v>40552</c:v>
                </c:pt>
                <c:pt idx="1">
                  <c:v>2807</c:v>
                </c:pt>
                <c:pt idx="2">
                  <c:v>34046</c:v>
                </c:pt>
                <c:pt idx="3">
                  <c:v>96830</c:v>
                </c:pt>
                <c:pt idx="4">
                  <c:v>3135</c:v>
                </c:pt>
                <c:pt idx="5">
                  <c:v>397</c:v>
                </c:pt>
                <c:pt idx="6">
                  <c:v>17342</c:v>
                </c:pt>
                <c:pt idx="7">
                  <c:v>71481</c:v>
                </c:pt>
                <c:pt idx="8">
                  <c:v>40265</c:v>
                </c:pt>
              </c:numCache>
            </c:numRef>
          </c:val>
        </c:ser>
        <c:dLbls>
          <c:showVal val="1"/>
        </c:dLbls>
        <c:overlap val="-25"/>
        <c:axId val="248449664"/>
        <c:axId val="248504704"/>
      </c:barChart>
      <c:catAx>
        <c:axId val="248449664"/>
        <c:scaling>
          <c:orientation val="minMax"/>
        </c:scaling>
        <c:axPos val="b"/>
        <c:majorTickMark val="none"/>
        <c:tickLblPos val="low"/>
        <c:txPr>
          <a:bodyPr rot="-5400000" vert="horz"/>
          <a:lstStyle/>
          <a:p>
            <a:pPr>
              <a:defRPr/>
            </a:pPr>
            <a:endParaRPr lang="ru-RU"/>
          </a:p>
        </c:txPr>
        <c:crossAx val="248504704"/>
        <c:crosses val="autoZero"/>
        <c:auto val="1"/>
        <c:lblAlgn val="ctr"/>
        <c:lblOffset val="100"/>
      </c:catAx>
      <c:valAx>
        <c:axId val="248504704"/>
        <c:scaling>
          <c:orientation val="minMax"/>
        </c:scaling>
        <c:delete val="1"/>
        <c:axPos val="l"/>
        <c:numFmt formatCode="#,##0" sourceLinked="1"/>
        <c:majorTickMark val="none"/>
        <c:tickLblPos val="none"/>
        <c:crossAx val="248449664"/>
        <c:crosses val="autoZero"/>
        <c:crossBetween val="between"/>
      </c:valAx>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26"/>
  <c:clrMapOvr bg1="lt1" tx1="dk1" bg2="lt2" tx2="dk2" accent1="accent1" accent2="accent2" accent3="accent3" accent4="accent4" accent5="accent5" accent6="accent6" hlink="hlink" folHlink="folHlink"/>
  <c:chart>
    <c:title>
      <c:tx>
        <c:rich>
          <a:bodyPr/>
          <a:lstStyle/>
          <a:p>
            <a:pPr>
              <a:defRPr/>
            </a:pPr>
            <a:r>
              <a:rPr lang="ru-RU"/>
              <a:t>Кількість злочинів у 2011 році</a:t>
            </a:r>
          </a:p>
        </c:rich>
      </c:tx>
      <c:layout>
        <c:manualLayout>
          <c:xMode val="edge"/>
          <c:yMode val="edge"/>
          <c:x val="0.25350699912510938"/>
          <c:y val="1.6393442622950821E-2"/>
        </c:manualLayout>
      </c:layout>
    </c:title>
    <c:plotArea>
      <c:layout/>
      <c:barChart>
        <c:barDir val="col"/>
        <c:grouping val="clustered"/>
        <c:ser>
          <c:idx val="0"/>
          <c:order val="0"/>
          <c:cat>
            <c:strRef>
              <c:f>Лист2!$B$3:$B$11</c:f>
              <c:strCache>
                <c:ptCount val="9"/>
                <c:pt idx="0">
                  <c:v>Вчинено злочинів у стані алкогольного сп'яніння</c:v>
                </c:pt>
                <c:pt idx="1">
                  <c:v>Вчинено злочинів іноземними громадянами</c:v>
                </c:pt>
                <c:pt idx="2">
                  <c:v>Вчинено злочинів групою осіб</c:v>
                </c:pt>
                <c:pt idx="3">
                  <c:v>Вчинено злочинів особами, які раніше вчиняли злочини</c:v>
                </c:pt>
                <c:pt idx="4">
                  <c:v>Вчинено злочинів організованими групами і злочинними організаціями</c:v>
                </c:pt>
                <c:pt idx="5">
                  <c:v>Виявлено організованих груп і злочинних організацій</c:v>
                </c:pt>
                <c:pt idx="6">
                  <c:v>Вчинено злочинів неповнолітніми особами або за їх участю</c:v>
                </c:pt>
                <c:pt idx="7">
                  <c:v>Вчинено злочинів у громадських місцях</c:v>
                </c:pt>
                <c:pt idx="8">
                  <c:v>Вчинено злочинів на вулицях, парках, скверах</c:v>
                </c:pt>
              </c:strCache>
            </c:strRef>
          </c:cat>
          <c:val>
            <c:numRef>
              <c:f>Лист2!$C$3:$C$11</c:f>
              <c:numCache>
                <c:formatCode>#,##0</c:formatCode>
                <c:ptCount val="9"/>
                <c:pt idx="0">
                  <c:v>43393</c:v>
                </c:pt>
                <c:pt idx="1">
                  <c:v>3006</c:v>
                </c:pt>
                <c:pt idx="2">
                  <c:v>37021</c:v>
                </c:pt>
                <c:pt idx="3">
                  <c:v>147585</c:v>
                </c:pt>
                <c:pt idx="4">
                  <c:v>3023</c:v>
                </c:pt>
                <c:pt idx="5">
                  <c:v>395</c:v>
                </c:pt>
                <c:pt idx="6">
                  <c:v>17846</c:v>
                </c:pt>
                <c:pt idx="7">
                  <c:v>94632</c:v>
                </c:pt>
                <c:pt idx="8">
                  <c:v>52589</c:v>
                </c:pt>
              </c:numCache>
            </c:numRef>
          </c:val>
        </c:ser>
        <c:dLbls>
          <c:showVal val="1"/>
        </c:dLbls>
        <c:overlap val="-25"/>
        <c:axId val="166109952"/>
        <c:axId val="166111488"/>
      </c:barChart>
      <c:catAx>
        <c:axId val="166109952"/>
        <c:scaling>
          <c:orientation val="minMax"/>
        </c:scaling>
        <c:axPos val="b"/>
        <c:majorTickMark val="none"/>
        <c:tickLblPos val="nextTo"/>
        <c:txPr>
          <a:bodyPr rot="-5400000" vert="horz"/>
          <a:lstStyle/>
          <a:p>
            <a:pPr>
              <a:defRPr/>
            </a:pPr>
            <a:endParaRPr lang="ru-RU"/>
          </a:p>
        </c:txPr>
        <c:crossAx val="166111488"/>
        <c:crosses val="autoZero"/>
        <c:auto val="1"/>
        <c:lblAlgn val="ctr"/>
        <c:lblOffset val="100"/>
      </c:catAx>
      <c:valAx>
        <c:axId val="166111488"/>
        <c:scaling>
          <c:orientation val="minMax"/>
        </c:scaling>
        <c:delete val="1"/>
        <c:axPos val="l"/>
        <c:numFmt formatCode="#,##0" sourceLinked="1"/>
        <c:majorTickMark val="none"/>
        <c:tickLblPos val="none"/>
        <c:crossAx val="166109952"/>
        <c:crosses val="autoZero"/>
        <c:crossBetween val="between"/>
      </c:valAx>
    </c:plotArea>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29"/>
  <c:clrMapOvr bg1="lt1" tx1="dk1" bg2="lt2" tx2="dk2" accent1="accent1" accent2="accent2" accent3="accent3" accent4="accent4" accent5="accent5" accent6="accent6" hlink="hlink" folHlink="folHlink"/>
  <c:chart>
    <c:title>
      <c:tx>
        <c:rich>
          <a:bodyPr/>
          <a:lstStyle/>
          <a:p>
            <a:pPr>
              <a:defRPr/>
            </a:pPr>
            <a:r>
              <a:rPr lang="ru-RU"/>
              <a:t>Кількість злочинів у 2012 році до 20 листопада</a:t>
            </a:r>
          </a:p>
        </c:rich>
      </c:tx>
    </c:title>
    <c:plotArea>
      <c:layout/>
      <c:barChart>
        <c:barDir val="col"/>
        <c:grouping val="clustered"/>
        <c:ser>
          <c:idx val="0"/>
          <c:order val="0"/>
          <c:cat>
            <c:strRef>
              <c:f>Лист4!$C$2:$C$10</c:f>
              <c:strCache>
                <c:ptCount val="9"/>
                <c:pt idx="0">
                  <c:v>Вчинено злочинів у стані алкогольного сп'яніння</c:v>
                </c:pt>
                <c:pt idx="1">
                  <c:v>Вчинено злочинів іноземними громадянами</c:v>
                </c:pt>
                <c:pt idx="2">
                  <c:v>Вчинено злочинів групою осіб</c:v>
                </c:pt>
                <c:pt idx="3">
                  <c:v>Вчинено злочинів особами, які раніше вчиняли злочини</c:v>
                </c:pt>
                <c:pt idx="4">
                  <c:v>Вчинено злочинів організованими групами і злочинними організаціями</c:v>
                </c:pt>
                <c:pt idx="5">
                  <c:v>Виявлено організованих груп і злочинних організацій</c:v>
                </c:pt>
                <c:pt idx="6">
                  <c:v>Вчинено злочинів неповнолітніми особами або за їх участю</c:v>
                </c:pt>
                <c:pt idx="7">
                  <c:v>Вчинено злочинів у громадських місцях</c:v>
                </c:pt>
                <c:pt idx="8">
                  <c:v>Вчинено злочинів на вулицях, парках, скверах</c:v>
                </c:pt>
              </c:strCache>
            </c:strRef>
          </c:cat>
          <c:val>
            <c:numRef>
              <c:f>Лист4!$D$2:$D$10</c:f>
              <c:numCache>
                <c:formatCode>#,##0</c:formatCode>
                <c:ptCount val="9"/>
                <c:pt idx="0">
                  <c:v>36324</c:v>
                </c:pt>
                <c:pt idx="1">
                  <c:v>2515</c:v>
                </c:pt>
                <c:pt idx="2">
                  <c:v>29926</c:v>
                </c:pt>
                <c:pt idx="3">
                  <c:v>138310</c:v>
                </c:pt>
                <c:pt idx="4">
                  <c:v>2128</c:v>
                </c:pt>
                <c:pt idx="5">
                  <c:v>258</c:v>
                </c:pt>
                <c:pt idx="6">
                  <c:v>14238</c:v>
                </c:pt>
                <c:pt idx="7">
                  <c:v>83909</c:v>
                </c:pt>
                <c:pt idx="8">
                  <c:v>47404</c:v>
                </c:pt>
              </c:numCache>
            </c:numRef>
          </c:val>
        </c:ser>
        <c:dLbls>
          <c:showVal val="1"/>
        </c:dLbls>
        <c:overlap val="-25"/>
        <c:axId val="166127488"/>
        <c:axId val="166129024"/>
      </c:barChart>
      <c:catAx>
        <c:axId val="166127488"/>
        <c:scaling>
          <c:orientation val="minMax"/>
        </c:scaling>
        <c:axPos val="b"/>
        <c:majorTickMark val="none"/>
        <c:tickLblPos val="nextTo"/>
        <c:txPr>
          <a:bodyPr rot="-5400000" vert="horz"/>
          <a:lstStyle/>
          <a:p>
            <a:pPr>
              <a:defRPr/>
            </a:pPr>
            <a:endParaRPr lang="ru-RU"/>
          </a:p>
        </c:txPr>
        <c:crossAx val="166129024"/>
        <c:crosses val="autoZero"/>
        <c:auto val="1"/>
        <c:lblAlgn val="ctr"/>
        <c:lblOffset val="100"/>
      </c:catAx>
      <c:valAx>
        <c:axId val="166129024"/>
        <c:scaling>
          <c:orientation val="minMax"/>
        </c:scaling>
        <c:delete val="1"/>
        <c:axPos val="l"/>
        <c:numFmt formatCode="#,##0" sourceLinked="1"/>
        <c:tickLblPos val="none"/>
        <c:crossAx val="166127488"/>
        <c:crosses val="autoZero"/>
        <c:crossBetween val="between"/>
      </c:valAx>
    </c:plotArea>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30"/>
  <c:clrMapOvr bg1="lt1" tx1="dk1" bg2="lt2" tx2="dk2" accent1="accent1" accent2="accent2" accent3="accent3" accent4="accent4" accent5="accent5" accent6="accent6" hlink="hlink" folHlink="folHlink"/>
  <c:chart>
    <c:title>
      <c:tx>
        <c:rich>
          <a:bodyPr/>
          <a:lstStyle/>
          <a:p>
            <a:pPr>
              <a:defRPr/>
            </a:pPr>
            <a:r>
              <a:rPr lang="ru-RU"/>
              <a:t>Кількість злочинів у 2013 році</a:t>
            </a:r>
          </a:p>
        </c:rich>
      </c:tx>
    </c:title>
    <c:plotArea>
      <c:layout/>
      <c:barChart>
        <c:barDir val="col"/>
        <c:grouping val="clustered"/>
        <c:ser>
          <c:idx val="0"/>
          <c:order val="0"/>
          <c:cat>
            <c:strRef>
              <c:f>Лист2!$B$18:$B$25</c:f>
              <c:strCache>
                <c:ptCount val="8"/>
                <c:pt idx="0">
                  <c:v>Вчинено злочинів у стані алкогольного сп'яніння</c:v>
                </c:pt>
                <c:pt idx="1">
                  <c:v>Вчинено злочинів іноземними громадянами</c:v>
                </c:pt>
                <c:pt idx="2">
                  <c:v>Вчинено злочинів групою осіб</c:v>
                </c:pt>
                <c:pt idx="3">
                  <c:v>Вчинено злочинів особами, які раніше вчиняли злочини</c:v>
                </c:pt>
                <c:pt idx="4">
                  <c:v>Виявлено організованих груп і злочинних організацій</c:v>
                </c:pt>
                <c:pt idx="5">
                  <c:v>Вчинено злочинів неповнолітніми особами або за їх участю</c:v>
                </c:pt>
                <c:pt idx="6">
                  <c:v>Вчинено злочинів у громадських місцях</c:v>
                </c:pt>
                <c:pt idx="7">
                  <c:v>Вчинено злочинів на вулицях, парках, скверах</c:v>
                </c:pt>
              </c:strCache>
            </c:strRef>
          </c:cat>
          <c:val>
            <c:numRef>
              <c:f>Лист2!$C$18:$C$25</c:f>
              <c:numCache>
                <c:formatCode>#,##0</c:formatCode>
                <c:ptCount val="8"/>
                <c:pt idx="0">
                  <c:v>30018</c:v>
                </c:pt>
                <c:pt idx="1">
                  <c:v>1926</c:v>
                </c:pt>
                <c:pt idx="2">
                  <c:v>13160</c:v>
                </c:pt>
                <c:pt idx="3">
                  <c:v>91308</c:v>
                </c:pt>
                <c:pt idx="4">
                  <c:v>185</c:v>
                </c:pt>
                <c:pt idx="5">
                  <c:v>8781</c:v>
                </c:pt>
                <c:pt idx="6">
                  <c:v>109688</c:v>
                </c:pt>
                <c:pt idx="7">
                  <c:v>66971</c:v>
                </c:pt>
              </c:numCache>
            </c:numRef>
          </c:val>
        </c:ser>
        <c:dLbls>
          <c:showVal val="1"/>
        </c:dLbls>
        <c:overlap val="-25"/>
        <c:axId val="247409664"/>
        <c:axId val="247419648"/>
      </c:barChart>
      <c:catAx>
        <c:axId val="247409664"/>
        <c:scaling>
          <c:orientation val="minMax"/>
        </c:scaling>
        <c:axPos val="b"/>
        <c:majorTickMark val="none"/>
        <c:tickLblPos val="nextTo"/>
        <c:txPr>
          <a:bodyPr rot="-5400000" vert="horz"/>
          <a:lstStyle/>
          <a:p>
            <a:pPr>
              <a:defRPr/>
            </a:pPr>
            <a:endParaRPr lang="ru-RU"/>
          </a:p>
        </c:txPr>
        <c:crossAx val="247419648"/>
        <c:crosses val="autoZero"/>
        <c:auto val="1"/>
        <c:lblAlgn val="ctr"/>
        <c:lblOffset val="100"/>
      </c:catAx>
      <c:valAx>
        <c:axId val="247419648"/>
        <c:scaling>
          <c:orientation val="minMax"/>
        </c:scaling>
        <c:delete val="1"/>
        <c:axPos val="l"/>
        <c:numFmt formatCode="#,##0" sourceLinked="1"/>
        <c:majorTickMark val="none"/>
        <c:tickLblPos val="none"/>
        <c:crossAx val="247409664"/>
        <c:crosses val="autoZero"/>
        <c:crossBetween val="between"/>
      </c:valAx>
    </c:plotArea>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style val="32"/>
  <c:clrMapOvr bg1="lt1" tx1="dk1" bg2="lt2" tx2="dk2" accent1="accent1" accent2="accent2" accent3="accent3" accent4="accent4" accent5="accent5" accent6="accent6" hlink="hlink" folHlink="folHlink"/>
  <c:chart>
    <c:title>
      <c:tx>
        <c:rich>
          <a:bodyPr/>
          <a:lstStyle/>
          <a:p>
            <a:pPr>
              <a:defRPr/>
            </a:pPr>
            <a:r>
              <a:rPr lang="ru-RU"/>
              <a:t>Кількість злочинів у 2014 році</a:t>
            </a:r>
          </a:p>
        </c:rich>
      </c:tx>
    </c:title>
    <c:plotArea>
      <c:layout/>
      <c:barChart>
        <c:barDir val="col"/>
        <c:grouping val="clustered"/>
        <c:ser>
          <c:idx val="0"/>
          <c:order val="0"/>
          <c:cat>
            <c:strRef>
              <c:f>Лист1!$B$3:$B$9</c:f>
              <c:strCache>
                <c:ptCount val="7"/>
                <c:pt idx="0">
                  <c:v>Вчинено злочинів у стані алкогольного сп'яніння</c:v>
                </c:pt>
                <c:pt idx="1">
                  <c:v>Вчинено злочинів іноземними громадянами</c:v>
                </c:pt>
                <c:pt idx="2">
                  <c:v>Вчинено злочинів групою осіб</c:v>
                </c:pt>
                <c:pt idx="3">
                  <c:v>Вчинено злочинів особами, які раніше вчиняли злочини</c:v>
                </c:pt>
                <c:pt idx="4">
                  <c:v>Вчинено злочинів неповнолітніми особами ао за їх участю</c:v>
                </c:pt>
                <c:pt idx="5">
                  <c:v>Вчинено злочинів у громадських місцях</c:v>
                </c:pt>
                <c:pt idx="6">
                  <c:v>Вчинено злочинів на вулицях, парках, скверах</c:v>
                </c:pt>
              </c:strCache>
            </c:strRef>
          </c:cat>
          <c:val>
            <c:numRef>
              <c:f>Лист1!$C$3:$C$9</c:f>
              <c:numCache>
                <c:formatCode>#,##0</c:formatCode>
                <c:ptCount val="7"/>
                <c:pt idx="0">
                  <c:v>23743</c:v>
                </c:pt>
                <c:pt idx="1">
                  <c:v>2257</c:v>
                </c:pt>
                <c:pt idx="2">
                  <c:v>13006</c:v>
                </c:pt>
                <c:pt idx="3">
                  <c:v>63746</c:v>
                </c:pt>
                <c:pt idx="4">
                  <c:v>7467</c:v>
                </c:pt>
                <c:pt idx="5">
                  <c:v>111873</c:v>
                </c:pt>
                <c:pt idx="6">
                  <c:v>66255</c:v>
                </c:pt>
              </c:numCache>
            </c:numRef>
          </c:val>
        </c:ser>
        <c:dLbls>
          <c:showVal val="1"/>
        </c:dLbls>
        <c:overlap val="-25"/>
        <c:axId val="247431552"/>
        <c:axId val="247433088"/>
      </c:barChart>
      <c:catAx>
        <c:axId val="247431552"/>
        <c:scaling>
          <c:orientation val="minMax"/>
        </c:scaling>
        <c:axPos val="b"/>
        <c:majorTickMark val="none"/>
        <c:tickLblPos val="nextTo"/>
        <c:txPr>
          <a:bodyPr rot="-5400000" vert="horz"/>
          <a:lstStyle/>
          <a:p>
            <a:pPr>
              <a:defRPr/>
            </a:pPr>
            <a:endParaRPr lang="ru-RU"/>
          </a:p>
        </c:txPr>
        <c:crossAx val="247433088"/>
        <c:crosses val="autoZero"/>
        <c:auto val="1"/>
        <c:lblAlgn val="ctr"/>
        <c:lblOffset val="100"/>
      </c:catAx>
      <c:valAx>
        <c:axId val="247433088"/>
        <c:scaling>
          <c:orientation val="minMax"/>
        </c:scaling>
        <c:delete val="1"/>
        <c:axPos val="l"/>
        <c:numFmt formatCode="#,##0" sourceLinked="1"/>
        <c:majorTickMark val="none"/>
        <c:tickLblPos val="none"/>
        <c:crossAx val="247431552"/>
        <c:crosses val="autoZero"/>
        <c:crossBetween val="between"/>
      </c:valAx>
    </c:plotArea>
    <c:plotVisOnly val="1"/>
    <c:dispBlanksAs val="gap"/>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26"/>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436773892004291E-2"/>
          <c:y val="0.2096889003402124"/>
          <c:w val="0.9531264522159939"/>
          <c:h val="0.42019740451203003"/>
        </c:manualLayout>
      </c:layout>
      <c:barChart>
        <c:barDir val="col"/>
        <c:grouping val="clustered"/>
        <c:ser>
          <c:idx val="0"/>
          <c:order val="0"/>
          <c:tx>
            <c:strRef>
              <c:f>Лист4!$J$3</c:f>
              <c:strCache>
                <c:ptCount val="1"/>
                <c:pt idx="0">
                  <c:v>Кількість злочинів за 2010 рік</c:v>
                </c:pt>
              </c:strCache>
            </c:strRef>
          </c:tx>
          <c:dLbls>
            <c:dLbl>
              <c:idx val="1"/>
              <c:layout>
                <c:manualLayout>
                  <c:x val="-2.1306158083640291E-3"/>
                  <c:y val="-4.6952322206116434E-2"/>
                </c:manualLayout>
              </c:layout>
              <c:showVal val="1"/>
            </c:dLbl>
            <c:dLbl>
              <c:idx val="2"/>
              <c:layout>
                <c:manualLayout>
                  <c:x val="-1.7044926466912243E-2"/>
                  <c:y val="0"/>
                </c:manualLayout>
              </c:layout>
              <c:showVal val="1"/>
            </c:dLbl>
            <c:showVal val="1"/>
          </c:dLbls>
          <c:cat>
            <c:strRef>
              <c:f>Лист4!$I$4:$I$7</c:f>
              <c:strCache>
                <c:ptCount val="4"/>
                <c:pt idx="0">
                  <c:v>Зареєстровано у звітному періоді особливо тяжких злочинів</c:v>
                </c:pt>
                <c:pt idx="1">
                  <c:v>Зареєстровано у звітному періоді тяжких злочинів</c:v>
                </c:pt>
                <c:pt idx="2">
                  <c:v>Зареєстровано у звітному періоді злочинів середньої тяжкості</c:v>
                </c:pt>
                <c:pt idx="3">
                  <c:v>Зареєстровано у звітному періоді злочинів невеликої тяжкості</c:v>
                </c:pt>
              </c:strCache>
            </c:strRef>
          </c:cat>
          <c:val>
            <c:numRef>
              <c:f>Лист4!$J$4:$J$7</c:f>
              <c:numCache>
                <c:formatCode>#,##0</c:formatCode>
                <c:ptCount val="4"/>
                <c:pt idx="0">
                  <c:v>12094</c:v>
                </c:pt>
                <c:pt idx="1">
                  <c:v>166853</c:v>
                </c:pt>
                <c:pt idx="2">
                  <c:v>249181</c:v>
                </c:pt>
                <c:pt idx="3">
                  <c:v>72774</c:v>
                </c:pt>
              </c:numCache>
            </c:numRef>
          </c:val>
        </c:ser>
        <c:ser>
          <c:idx val="1"/>
          <c:order val="1"/>
          <c:tx>
            <c:strRef>
              <c:f>Лист4!$K$3</c:f>
              <c:strCache>
                <c:ptCount val="1"/>
                <c:pt idx="0">
                  <c:v>Кількість злочинів за 2011 рік</c:v>
                </c:pt>
              </c:strCache>
            </c:strRef>
          </c:tx>
          <c:cat>
            <c:strRef>
              <c:f>Лист4!$I$4:$I$7</c:f>
              <c:strCache>
                <c:ptCount val="4"/>
                <c:pt idx="0">
                  <c:v>Зареєстровано у звітному періоді особливо тяжких злочинів</c:v>
                </c:pt>
                <c:pt idx="1">
                  <c:v>Зареєстровано у звітному періоді тяжких злочинів</c:v>
                </c:pt>
                <c:pt idx="2">
                  <c:v>Зареєстровано у звітному періоді злочинів середньої тяжкості</c:v>
                </c:pt>
                <c:pt idx="3">
                  <c:v>Зареєстровано у звітному періоді злочинів невеликої тяжкості</c:v>
                </c:pt>
              </c:strCache>
            </c:strRef>
          </c:cat>
          <c:val>
            <c:numRef>
              <c:f>Лист4!$K$4:$K$7</c:f>
              <c:numCache>
                <c:formatCode>#,##0</c:formatCode>
                <c:ptCount val="4"/>
                <c:pt idx="0">
                  <c:v>11032</c:v>
                </c:pt>
                <c:pt idx="1">
                  <c:v>171119</c:v>
                </c:pt>
                <c:pt idx="2">
                  <c:v>265171</c:v>
                </c:pt>
                <c:pt idx="3">
                  <c:v>68511</c:v>
                </c:pt>
              </c:numCache>
            </c:numRef>
          </c:val>
        </c:ser>
        <c:ser>
          <c:idx val="2"/>
          <c:order val="2"/>
          <c:tx>
            <c:strRef>
              <c:f>Лист4!$L$3</c:f>
              <c:strCache>
                <c:ptCount val="1"/>
                <c:pt idx="0">
                  <c:v>Кількість злочинів за 2012 рік</c:v>
                </c:pt>
              </c:strCache>
            </c:strRef>
          </c:tx>
          <c:cat>
            <c:strRef>
              <c:f>Лист4!$I$4:$I$7</c:f>
              <c:strCache>
                <c:ptCount val="4"/>
                <c:pt idx="0">
                  <c:v>Зареєстровано у звітному періоді особливо тяжких злочинів</c:v>
                </c:pt>
                <c:pt idx="1">
                  <c:v>Зареєстровано у звітному періоді тяжких злочинів</c:v>
                </c:pt>
                <c:pt idx="2">
                  <c:v>Зареєстровано у звітному періоді злочинів середньої тяжкості</c:v>
                </c:pt>
                <c:pt idx="3">
                  <c:v>Зареєстровано у звітному періоді злочинів невеликої тяжкості</c:v>
                </c:pt>
              </c:strCache>
            </c:strRef>
          </c:cat>
          <c:val>
            <c:numRef>
              <c:f>Лист4!$L$4:$L$7</c:f>
              <c:numCache>
                <c:formatCode>#,##0</c:formatCode>
                <c:ptCount val="4"/>
                <c:pt idx="0">
                  <c:v>9273</c:v>
                </c:pt>
                <c:pt idx="1">
                  <c:v>145733</c:v>
                </c:pt>
                <c:pt idx="2">
                  <c:v>231233</c:v>
                </c:pt>
                <c:pt idx="3">
                  <c:v>57426</c:v>
                </c:pt>
              </c:numCache>
            </c:numRef>
          </c:val>
        </c:ser>
        <c:dLbls>
          <c:showVal val="1"/>
        </c:dLbls>
        <c:overlap val="-25"/>
        <c:axId val="247701504"/>
        <c:axId val="247703040"/>
      </c:barChart>
      <c:catAx>
        <c:axId val="247701504"/>
        <c:scaling>
          <c:orientation val="minMax"/>
        </c:scaling>
        <c:axPos val="b"/>
        <c:majorTickMark val="none"/>
        <c:tickLblPos val="nextTo"/>
        <c:txPr>
          <a:bodyPr rot="-5400000" vert="horz"/>
          <a:lstStyle/>
          <a:p>
            <a:pPr>
              <a:defRPr/>
            </a:pPr>
            <a:endParaRPr lang="ru-RU"/>
          </a:p>
        </c:txPr>
        <c:crossAx val="247703040"/>
        <c:crosses val="autoZero"/>
        <c:auto val="1"/>
        <c:lblAlgn val="ctr"/>
        <c:lblOffset val="100"/>
      </c:catAx>
      <c:valAx>
        <c:axId val="247703040"/>
        <c:scaling>
          <c:orientation val="minMax"/>
        </c:scaling>
        <c:delete val="1"/>
        <c:axPos val="l"/>
        <c:numFmt formatCode="#,##0" sourceLinked="1"/>
        <c:tickLblPos val="none"/>
        <c:crossAx val="247701504"/>
        <c:crosses val="autoZero"/>
        <c:crossBetween val="between"/>
      </c:valAx>
    </c:plotArea>
    <c:legend>
      <c:legendPos val="t"/>
    </c:legend>
    <c:plotVisOnly val="1"/>
    <c:dispBlanksAs val="gap"/>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style val="31"/>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Лист1!$C$2</c:f>
              <c:strCache>
                <c:ptCount val="1"/>
                <c:pt idx="0">
                  <c:v>Кількість злочинів за 2013 рік</c:v>
                </c:pt>
              </c:strCache>
            </c:strRef>
          </c:tx>
          <c:cat>
            <c:strRef>
              <c:f>Лист1!$B$3:$B$6</c:f>
              <c:strCache>
                <c:ptCount val="4"/>
                <c:pt idx="0">
                  <c:v>Зареєстровано у звітному періоді особливо тяжких злочинів</c:v>
                </c:pt>
                <c:pt idx="1">
                  <c:v>Зареєстровано у звітному періоді тяжких злочинів</c:v>
                </c:pt>
                <c:pt idx="2">
                  <c:v>Зареєстровано у звітному періоді злочинів середньої тяжкості</c:v>
                </c:pt>
                <c:pt idx="3">
                  <c:v>Зареєстровано у звітному періоді злочинів невликої тяжкості</c:v>
                </c:pt>
              </c:strCache>
            </c:strRef>
          </c:cat>
          <c:val>
            <c:numRef>
              <c:f>Лист1!$C$3:$C$6</c:f>
              <c:numCache>
                <c:formatCode>#,##0</c:formatCode>
                <c:ptCount val="4"/>
                <c:pt idx="0">
                  <c:v>13776</c:v>
                </c:pt>
                <c:pt idx="1">
                  <c:v>156131</c:v>
                </c:pt>
                <c:pt idx="2">
                  <c:v>231983</c:v>
                </c:pt>
                <c:pt idx="3">
                  <c:v>161669</c:v>
                </c:pt>
              </c:numCache>
            </c:numRef>
          </c:val>
        </c:ser>
        <c:ser>
          <c:idx val="1"/>
          <c:order val="1"/>
          <c:tx>
            <c:strRef>
              <c:f>Лист1!$D$2</c:f>
              <c:strCache>
                <c:ptCount val="1"/>
                <c:pt idx="0">
                  <c:v>Кількість злочинів за 2014 рік</c:v>
                </c:pt>
              </c:strCache>
            </c:strRef>
          </c:tx>
          <c:cat>
            <c:strRef>
              <c:f>Лист1!$B$3:$B$6</c:f>
              <c:strCache>
                <c:ptCount val="4"/>
                <c:pt idx="0">
                  <c:v>Зареєстровано у звітному періоді особливо тяжких злочинів</c:v>
                </c:pt>
                <c:pt idx="1">
                  <c:v>Зареєстровано у звітному періоді тяжких злочинів</c:v>
                </c:pt>
                <c:pt idx="2">
                  <c:v>Зареєстровано у звітному періоді злочинів середньої тяжкості</c:v>
                </c:pt>
                <c:pt idx="3">
                  <c:v>Зареєстровано у звітному періоді злочинів невликої тяжкості</c:v>
                </c:pt>
              </c:strCache>
            </c:strRef>
          </c:cat>
          <c:val>
            <c:numRef>
              <c:f>Лист1!$D$3:$D$6</c:f>
              <c:numCache>
                <c:formatCode>#,##0</c:formatCode>
                <c:ptCount val="4"/>
                <c:pt idx="0">
                  <c:v>25872</c:v>
                </c:pt>
                <c:pt idx="1">
                  <c:v>154216</c:v>
                </c:pt>
                <c:pt idx="2">
                  <c:v>215792</c:v>
                </c:pt>
                <c:pt idx="3">
                  <c:v>133259</c:v>
                </c:pt>
              </c:numCache>
            </c:numRef>
          </c:val>
        </c:ser>
        <c:dLbls>
          <c:showVal val="1"/>
        </c:dLbls>
        <c:overlap val="-25"/>
        <c:axId val="248092928"/>
        <c:axId val="248102912"/>
      </c:barChart>
      <c:catAx>
        <c:axId val="248092928"/>
        <c:scaling>
          <c:orientation val="minMax"/>
        </c:scaling>
        <c:axPos val="b"/>
        <c:majorTickMark val="none"/>
        <c:tickLblPos val="nextTo"/>
        <c:txPr>
          <a:bodyPr rot="-5400000" vert="horz"/>
          <a:lstStyle/>
          <a:p>
            <a:pPr>
              <a:defRPr/>
            </a:pPr>
            <a:endParaRPr lang="ru-RU"/>
          </a:p>
        </c:txPr>
        <c:crossAx val="248102912"/>
        <c:crosses val="autoZero"/>
        <c:auto val="1"/>
        <c:lblAlgn val="ctr"/>
        <c:lblOffset val="100"/>
      </c:catAx>
      <c:valAx>
        <c:axId val="248102912"/>
        <c:scaling>
          <c:orientation val="minMax"/>
        </c:scaling>
        <c:delete val="1"/>
        <c:axPos val="l"/>
        <c:numFmt formatCode="#,##0" sourceLinked="1"/>
        <c:tickLblPos val="none"/>
        <c:crossAx val="248092928"/>
        <c:crosses val="autoZero"/>
        <c:crossBetween val="between"/>
      </c:valAx>
    </c:plotArea>
    <c:legend>
      <c:legendPos val="t"/>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E7491-3268-45F8-8677-D96EC50ED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66</Pages>
  <Words>15302</Words>
  <Characters>87224</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102322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2</cp:revision>
  <cp:lastPrinted>2015-02-17T16:18:00Z</cp:lastPrinted>
  <dcterms:created xsi:type="dcterms:W3CDTF">2015-02-19T05:04:00Z</dcterms:created>
  <dcterms:modified xsi:type="dcterms:W3CDTF">2015-02-19T05:04:00Z</dcterms:modified>
</cp:coreProperties>
</file>