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4F" w:rsidRPr="00D51CC1" w:rsidRDefault="00362402">
      <w:pPr>
        <w:keepNext/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r w:rsidRPr="00D51CC1">
        <w:rPr>
          <w:rFonts w:ascii="Times New Roman" w:eastAsia="Times New Roman" w:hAnsi="Times New Roman" w:cs="Times New Roman"/>
          <w:sz w:val="32"/>
          <w:szCs w:val="32"/>
          <w:lang w:val="en-US"/>
        </w:rPr>
        <w:t>OBSAHU</w:t>
      </w:r>
    </w:p>
    <w:p w:rsidR="00E60A4F" w:rsidRPr="00D51CC1" w:rsidRDefault="00E60A4F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r w:rsidRPr="00D51CC1">
        <w:rPr>
          <w:rFonts w:ascii="Times New Roman" w:eastAsia="Times New Roman" w:hAnsi="Times New Roman" w:cs="Times New Roman"/>
          <w:b/>
          <w:smallCaps/>
          <w:color w:val="000000"/>
          <w:sz w:val="32"/>
          <w:szCs w:val="32"/>
          <w:lang w:val="en-US"/>
        </w:rPr>
        <w:t xml:space="preserve">I. </w:t>
      </w:r>
      <w:r w:rsidRPr="00D51CC1">
        <w:rPr>
          <w:rFonts w:ascii="Times New Roman" w:eastAsia="Times New Roman" w:hAnsi="Times New Roman" w:cs="Times New Roman"/>
          <w:b/>
          <w:smallCaps/>
          <w:sz w:val="32"/>
          <w:szCs w:val="32"/>
          <w:lang w:val="en-US"/>
        </w:rPr>
        <w:t>NÁVOD K OBSLUZE</w:t>
      </w:r>
      <w:r w:rsidRPr="00D51CC1">
        <w:rPr>
          <w:rFonts w:ascii="Times New Roman" w:eastAsia="Times New Roman" w:hAnsi="Times New Roman" w:cs="Times New Roman"/>
          <w:b/>
          <w:smallCaps/>
          <w:color w:val="000000"/>
          <w:sz w:val="32"/>
          <w:szCs w:val="32"/>
          <w:lang w:val="en-US"/>
        </w:rPr>
        <w:t xml:space="preserve"> 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1. </w:t>
      </w:r>
      <w:r w:rsidRPr="00D51CC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Technické informace o zařízení</w:t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  <w:t xml:space="preserve">            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3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1.1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Kompletní sada zařízení</w:t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  <w:t xml:space="preserve">            </w:t>
      </w:r>
      <w:r w:rsidR="00A63844" w:rsidRP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 xml:space="preserve">          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3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1.2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Technické vlastnosti zařízení</w:t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  <w:t xml:space="preserve">            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3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1.3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Hlavní součásti zařízení</w:t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  <w:t xml:space="preserve">            </w:t>
      </w:r>
      <w:r w:rsidR="00A63844" w:rsidRP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 xml:space="preserve">          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4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1.4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Instalace / připojení zařízení a příslušenství</w:t>
      </w:r>
      <w:r w:rsid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 xml:space="preserve">                                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5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1.5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Provozní pravidla a bezpečnostní opatření</w:t>
      </w:r>
      <w:r w:rsid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 xml:space="preserve">            </w:t>
      </w:r>
      <w:r w:rsidR="00A6384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6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1.6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Zařízení pro sterilizaci / dezinfekci</w:t>
      </w:r>
      <w:r w:rsid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  <w:t xml:space="preserve"> 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6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1.7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Servis a péče o zařízení</w:t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  <w:t xml:space="preserve">            </w:t>
      </w:r>
      <w:r w:rsidR="00A63844" w:rsidRP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 xml:space="preserve">          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6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1.8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Možné závady a řešení</w:t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  <w:t xml:space="preserve">            </w:t>
      </w:r>
      <w:r w:rsidR="00A63844">
        <w:rPr>
          <w:rStyle w:val="aa"/>
          <w:rFonts w:ascii="Times New Roman" w:hAnsi="Times New Roman"/>
          <w:i w:val="0"/>
          <w:sz w:val="28"/>
          <w:szCs w:val="28"/>
          <w:u w:val="dotted"/>
        </w:rPr>
        <w:t xml:space="preserve">          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7</w:t>
      </w:r>
    </w:p>
    <w:p w:rsidR="00E60A4F" w:rsidRPr="00D51CC1" w:rsidRDefault="00E60A4F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</w:pPr>
      <w:r w:rsidRPr="00D51CC1">
        <w:rPr>
          <w:rFonts w:ascii="Times New Roman" w:eastAsia="Times New Roman" w:hAnsi="Times New Roman" w:cs="Times New Roman"/>
          <w:b/>
          <w:smallCaps/>
          <w:color w:val="000000"/>
          <w:sz w:val="32"/>
          <w:szCs w:val="32"/>
          <w:lang w:val="en-US"/>
        </w:rPr>
        <w:t xml:space="preserve">II. </w:t>
      </w:r>
      <w:r w:rsidRPr="00D51CC1">
        <w:rPr>
          <w:rFonts w:ascii="Times New Roman" w:eastAsia="Times New Roman" w:hAnsi="Times New Roman" w:cs="Times New Roman"/>
          <w:b/>
          <w:smallCaps/>
          <w:sz w:val="32"/>
          <w:szCs w:val="32"/>
          <w:lang w:val="en-US"/>
        </w:rPr>
        <w:t>ZÁRUKA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2. </w:t>
      </w:r>
      <w:r w:rsidRPr="00D51CC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Záruka</w:t>
      </w:r>
      <w:r w:rsidRPr="00D51C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D51CC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závazků</w:t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  <w:t xml:space="preserve">            </w:t>
      </w:r>
      <w:r w:rsidR="00A63844" w:rsidRP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 xml:space="preserve">                    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8</w:t>
      </w:r>
    </w:p>
    <w:p w:rsidR="00E60A4F" w:rsidRPr="00D51CC1" w:rsidRDefault="003624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2.1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Obecná ustanovení</w:t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  <w:t xml:space="preserve">            </w:t>
      </w:r>
      <w:r w:rsidR="00A63844" w:rsidRP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 xml:space="preserve">                    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8</w:t>
      </w:r>
    </w:p>
    <w:p w:rsidR="00E60A4F" w:rsidRPr="00D51CC1" w:rsidRDefault="003624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2.2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Záruka výrobce</w:t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  <w:t xml:space="preserve">            </w:t>
      </w:r>
      <w:r w:rsidR="00A63844" w:rsidRP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 xml:space="preserve">                    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9</w:t>
      </w:r>
    </w:p>
    <w:p w:rsidR="00E60A4F" w:rsidRPr="00D51CC1" w:rsidRDefault="003624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2.3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Záruční list</w:t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  <w:t xml:space="preserve">            </w:t>
      </w:r>
      <w:r w:rsidR="00A63844" w:rsidRP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 xml:space="preserve">                             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10</w:t>
      </w:r>
    </w:p>
    <w:p w:rsidR="00E60A4F" w:rsidRPr="00D51CC1" w:rsidRDefault="003624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2.4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Dodací podmínky</w:t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  <w:t xml:space="preserve">            </w:t>
      </w:r>
      <w:r w:rsidR="00A63844" w:rsidRP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 xml:space="preserve">                  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11</w:t>
      </w:r>
    </w:p>
    <w:p w:rsidR="00E60A4F" w:rsidRPr="00D51CC1" w:rsidRDefault="003624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2.5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Informace o recyklaci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  <w:t xml:space="preserve">            </w:t>
      </w:r>
      <w:r w:rsidR="00A63844" w:rsidRPr="00A63844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 xml:space="preserve">        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11</w:t>
      </w:r>
    </w:p>
    <w:p w:rsidR="00E60A4F" w:rsidRDefault="003624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2.6 </w:t>
      </w:r>
      <w:r>
        <w:rPr>
          <w:rFonts w:ascii="Times New Roman" w:eastAsia="Times New Roman" w:hAnsi="Times New Roman" w:cs="Times New Roman"/>
          <w:sz w:val="28"/>
          <w:szCs w:val="28"/>
        </w:rPr>
        <w:t>Reprezentativní kanceláře</w:t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</w:r>
      <w:r w:rsidR="00A63844" w:rsidRPr="00942F58">
        <w:rPr>
          <w:rStyle w:val="aa"/>
          <w:rFonts w:ascii="Times New Roman" w:hAnsi="Times New Roman"/>
          <w:i w:val="0"/>
          <w:sz w:val="28"/>
          <w:szCs w:val="28"/>
          <w:u w:val="dotted"/>
          <w:lang w:val="en-US"/>
        </w:rPr>
        <w:tab/>
        <w:t xml:space="preserve">            </w:t>
      </w:r>
      <w:r w:rsidR="00A63844">
        <w:rPr>
          <w:rStyle w:val="aa"/>
          <w:rFonts w:ascii="Times New Roman" w:hAnsi="Times New Roman"/>
          <w:i w:val="0"/>
          <w:sz w:val="28"/>
          <w:szCs w:val="28"/>
          <w:u w:val="dotted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</w:p>
    <w:p w:rsidR="00E60A4F" w:rsidRDefault="003624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:rsidR="00E60A4F" w:rsidRDefault="00A6384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hidden="0" allowOverlap="1" wp14:anchorId="3BB79F95" wp14:editId="0E71FAF0">
                <wp:simplePos x="0" y="0"/>
                <wp:positionH relativeFrom="margin">
                  <wp:posOffset>605790</wp:posOffset>
                </wp:positionH>
                <wp:positionV relativeFrom="paragraph">
                  <wp:posOffset>4445</wp:posOffset>
                </wp:positionV>
                <wp:extent cx="4904740" cy="441325"/>
                <wp:effectExtent l="0" t="0" r="0" b="0"/>
                <wp:wrapNone/>
                <wp:docPr id="1029" name="Надпись 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4740" cy="441325"/>
                        </a:xfrm>
                        <a:prstGeom prst="roundRect">
                          <a:avLst/>
                        </a:prstGeom>
                        <a:solidFill>
                          <a:srgbClr val="E1EBEB"/>
                        </a:solidFill>
                        <a:ln w="38100" cap="flat" cmpd="sng" algn="ctr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A4F" w:rsidRDefault="00362402" w:rsidP="006D3937">
                            <w:pPr>
                              <w:widowControl w:val="0"/>
                              <w:spacing w:line="1" w:lineRule="atLeast"/>
                              <w:ind w:left="1" w:hanging="3"/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6"/>
                              </w:rPr>
                            </w:pPr>
                            <w:r w:rsidRPr="06186965" w:rsidDel="FFFFFFFF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6"/>
                              </w:rPr>
                              <w:t xml:space="preserve">1. </w:t>
                            </w:r>
                            <w:r w:rsidR="00A63844" w:rsidRPr="00A63844"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6"/>
                              </w:rPr>
                              <w:t>Technické informace o zařízení</w:t>
                            </w:r>
                          </w:p>
                          <w:p w:rsidR="00E60A4F" w:rsidRDefault="00E60A4F">
                            <w:pPr>
                              <w:spacing w:line="1" w:lineRule="atLeast"/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3BB79F95" id="Надпись 1029" o:spid="_x0000_s1026" style="position:absolute;left:0;text-align:left;margin-left:47.7pt;margin-top:.35pt;width:386.2pt;height:34.75pt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" fillcolor="#e1ebeb" strokecolor="#f2f2f2" strokeweight="3pt">
                <v:stroke joinstyle="miter"/>
                <v:textbox>
                  <w:txbxContent>
                    <w:p w:rsidR="00E60A4F" w:rsidRDefault="00362402" w:rsidP="006D3937">
                      <w:pPr>
                        <w:widowControl w:val="0"/>
                        <w:spacing w:line="1" w:lineRule="atLeast"/>
                        <w:ind w:left="1" w:hanging="3"/>
                        <w:jc w:val="center"/>
                        <w:rPr>
                          <w:rFonts w:ascii="Times New Roman" w:hAnsi="Times New Roman"/>
                          <w:sz w:val="32"/>
                          <w:szCs w:val="36"/>
                        </w:rPr>
                      </w:pPr>
                      <w:r w:rsidRPr="06186965" w:rsidDel="FFFFFFFF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6"/>
                        </w:rPr>
                        <w:t xml:space="preserve">1. </w:t>
                      </w:r>
                      <w:r w:rsidR="00A63844" w:rsidRPr="00A63844">
                        <w:rPr>
                          <w:rFonts w:ascii="Times New Roman" w:hAnsi="Times New Roman"/>
                          <w:b/>
                          <w:bCs/>
                          <w:sz w:val="32"/>
                          <w:szCs w:val="36"/>
                        </w:rPr>
                        <w:t>Technické informace o zařízení</w:t>
                      </w:r>
                    </w:p>
                    <w:p w:rsidR="00E60A4F" w:rsidRDefault="00E60A4F">
                      <w:pPr>
                        <w:spacing w:line="1" w:lineRule="atLeast"/>
                        <w:ind w:left="0" w:hanging="2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63844" w:rsidRPr="00A63844" w:rsidRDefault="00A63844" w:rsidP="00A63844">
      <w:pPr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leftChars="0" w:left="360" w:firstLineChars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3844" w:rsidRPr="00A63844" w:rsidRDefault="00A63844" w:rsidP="00A63844">
      <w:pPr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leftChars="0" w:left="360" w:firstLineChars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A4F" w:rsidRDefault="0036240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Kompletní sada zařízení</w:t>
      </w:r>
    </w:p>
    <w:p w:rsidR="00E60A4F" w:rsidRDefault="00E60A4F">
      <w:pPr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6"/>
        <w:gridCol w:w="7806"/>
        <w:gridCol w:w="1382"/>
      </w:tblGrid>
      <w:tr w:rsidR="00E60A4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Přístroje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T-06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kus</w:t>
            </w:r>
          </w:p>
        </w:tc>
      </w:tr>
      <w:tr w:rsidR="00E60A4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Držák police pro manipulaci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kus</w:t>
            </w:r>
          </w:p>
        </w:tc>
      </w:tr>
      <w:tr w:rsidR="00E60A4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Napájecí kabel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kus</w:t>
            </w:r>
          </w:p>
        </w:tc>
      </w:tr>
      <w:tr w:rsidR="00E60A4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Adaptér pro sériovou řadu více zařízení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kus</w:t>
            </w:r>
          </w:p>
        </w:tc>
      </w:tr>
      <w:tr w:rsidR="00E60A4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Diody s mikrodermabrazí diamantu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kus</w:t>
            </w:r>
          </w:p>
        </w:tc>
      </w:tr>
      <w:tr w:rsidR="00E60A4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Diamantové tipy na mikrodermabrazi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kus</w:t>
            </w:r>
          </w:p>
        </w:tc>
      </w:tr>
      <w:tr w:rsidR="00E60A4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Silikonová trubice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kus</w:t>
            </w:r>
          </w:p>
        </w:tc>
      </w:tr>
      <w:tr w:rsidR="00E60A4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Uživatelská příručka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kus</w:t>
            </w:r>
          </w:p>
        </w:tc>
      </w:tr>
      <w:tr w:rsidR="00E60A4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Přepravní balíček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kus</w:t>
            </w:r>
          </w:p>
        </w:tc>
      </w:tr>
      <w:tr w:rsidR="00E60A4F">
        <w:tc>
          <w:tcPr>
            <w:tcW w:w="9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Spotřební materiál</w:t>
            </w:r>
          </w:p>
        </w:tc>
      </w:tr>
      <w:tr w:rsidR="00E60A4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Pr="00D51CC1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51CC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Filtry pro přístroje na silikonové trubky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kus</w:t>
            </w:r>
          </w:p>
        </w:tc>
      </w:tr>
      <w:tr w:rsidR="00E60A4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Diamond microdermabrasion filters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komp.</w:t>
            </w:r>
          </w:p>
        </w:tc>
      </w:tr>
      <w:tr w:rsidR="00E60A4F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Pojistky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kus</w:t>
            </w:r>
          </w:p>
        </w:tc>
      </w:tr>
    </w:tbl>
    <w:p w:rsidR="00E60A4F" w:rsidRDefault="00E60A4F">
      <w:pPr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A4F" w:rsidRDefault="0036240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Technické vlastnosti zařízení</w:t>
      </w:r>
    </w:p>
    <w:p w:rsidR="00E60A4F" w:rsidRDefault="00E60A4F">
      <w:pPr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926"/>
      </w:tblGrid>
      <w:tr w:rsidR="00E60A4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Napájení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220-240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100-120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</w:p>
        </w:tc>
      </w:tr>
      <w:tr w:rsidR="00E60A4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Síťová frekvence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Hz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60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Hz</w:t>
            </w:r>
          </w:p>
        </w:tc>
      </w:tr>
      <w:tr w:rsidR="00E60A4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Spotřeba energie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 W nebo méně v závislosti na zvoleném režimu provozu</w:t>
            </w:r>
          </w:p>
        </w:tc>
      </w:tr>
      <w:tr w:rsidR="00E60A4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Min/Мax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hodnota vakua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1-72 cm Hg. Art.</w:t>
            </w:r>
          </w:p>
        </w:tc>
      </w:tr>
      <w:tr w:rsidR="00E60A4F" w:rsidRPr="00D51CC1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Stupeň broušení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Pr="00D51CC1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51C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9 </w:t>
            </w:r>
            <w:r w:rsidRPr="00D51CC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diamantové trysky různých průměrů a zrnitosti</w:t>
            </w:r>
          </w:p>
        </w:tc>
      </w:tr>
      <w:tr w:rsidR="00E60A4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Celkové rozměry zařízení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302*250*110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mm</w:t>
            </w:r>
          </w:p>
        </w:tc>
      </w:tr>
      <w:tr w:rsidR="00E60A4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Celkové rozměry po balení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 krabici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345*290*240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mm</w:t>
            </w:r>
          </w:p>
        </w:tc>
      </w:tr>
      <w:tr w:rsidR="00E60A4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Hmotnost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netto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2,5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kg</w:t>
            </w:r>
          </w:p>
        </w:tc>
      </w:tr>
      <w:tr w:rsidR="00E60A4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Hmotnost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hrubý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4,3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kg</w:t>
            </w:r>
          </w:p>
        </w:tc>
      </w:tr>
    </w:tbl>
    <w:p w:rsidR="00E60A4F" w:rsidRDefault="00E60A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A4F" w:rsidRDefault="00E60A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A4F" w:rsidRDefault="00E60A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3844" w:rsidRDefault="00A638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3844" w:rsidRDefault="00A638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A4F" w:rsidRDefault="00E60A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3844" w:rsidRDefault="00A638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A4F" w:rsidRDefault="00362402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Hlavní součásti zařízení</w:t>
      </w:r>
    </w:p>
    <w:p w:rsidR="00E60A4F" w:rsidRDefault="00E60A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0A4F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val="en-US"/>
        </w:rPr>
        <w:drawing>
          <wp:inline distT="0" distB="0" distL="114300" distR="114300">
            <wp:extent cx="6114415" cy="4583430"/>
            <wp:effectExtent l="0" t="0" r="0" b="0"/>
            <wp:docPr id="103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4583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60A4F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Obrázek nahoře zobrazuje hlavní součásti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0A4F" w:rsidRDefault="003624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Vakuová diamantová mikrodermabraze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Т-06;</w:t>
      </w:r>
    </w:p>
    <w:p w:rsidR="00E60A4F" w:rsidRDefault="003624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Uživatelská příručka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A4F" w:rsidRPr="00D51CC1" w:rsidRDefault="003624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Manipuly, trysky a filtry pro vakuovou diamantovou mikrodermabrazi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E60A4F" w:rsidRDefault="003624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Silikonová trubice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A4F" w:rsidRPr="00D51CC1" w:rsidRDefault="003624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Filtry pro přístroje na silikonové trubky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E60A4F" w:rsidRPr="00D51CC1" w:rsidRDefault="003624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Adaptér pro sériovou řadu více zařízení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E60A4F" w:rsidRPr="00D51CC1" w:rsidRDefault="0036240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Napájecí kabel pro připojení zařízení k síti.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en-US"/>
        </w:rPr>
      </w:pP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Níže uvedený obrázek ukazuje vzhle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d předního panelu zařízení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-06.</w:t>
      </w:r>
    </w:p>
    <w:p w:rsidR="00E60A4F" w:rsidRPr="00A63844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noProof/>
          <w:color w:val="000000"/>
          <w:sz w:val="28"/>
          <w:szCs w:val="28"/>
          <w:lang w:val="en-US"/>
        </w:rPr>
        <w:lastRenderedPageBreak/>
        <w:drawing>
          <wp:inline distT="0" distB="0" distL="114300" distR="114300" wp14:anchorId="72DC349B" wp14:editId="04DB0DE1">
            <wp:extent cx="4561840" cy="2016125"/>
            <wp:effectExtent l="0" t="0" r="0" b="0"/>
            <wp:docPr id="103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1840" cy="2016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Na předním panelu jsou umístěny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 –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vakuometr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“VACUUM. METR”;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 –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regulátor intenzity vakua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“INTENSITY”;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3 –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tlačítko napájení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“POWER”;</w:t>
      </w:r>
    </w:p>
    <w:p w:rsidR="00E60A4F" w:rsidRPr="00D51CC1" w:rsidRDefault="00E60A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1.4</w:t>
      </w:r>
      <w:r w:rsidRPr="00D51C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ab/>
      </w:r>
      <w:r w:rsidRPr="00D51CC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Instalace / připojení zařízení a příslušenství</w:t>
      </w:r>
    </w:p>
    <w:p w:rsidR="00E60A4F" w:rsidRPr="00D51CC1" w:rsidRDefault="00E60A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Připojení zařízení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T-06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musíte provést následující sled akcí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1.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Umístěte produkt na rovný povrch.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2. 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Zapojte napájecí kabel do vyhrazeného konektoru na zadní straně zařízení.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3. 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Připojte vzduchový filtr ke konektoru na zadní straně přístroje a připojte k němu silikonovou trubici s rukojetí.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4. 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Připojte kovovou rukojeť (trysku) k volnému konci silikonové trubky.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5.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Připojte bavlněný filtr k kovové rukojeti (v místě upevnění diamant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ového hrotu).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r w:rsidRPr="00D51CC1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Bavlněný filtr se používá pouze jednou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6. 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Zvedněte potřebný tip.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Otáčejte špičkou diamantu na závitech kovové trysky.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7.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Připojte zařízení k napájení a stiskněte tlačítko do polohy Zapnuto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(I)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na zadní straně zařízení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8.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Stiskněte tlačítk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Power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na předním panelu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9.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Nastavte úroveň intenzity expozice otáčením knoflíku ve směru hodinových ručiček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«Intensity»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od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Min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do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Max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význam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10.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U měřidla by měla jehla indikovat stanovené množství vakua při styku s pokožkou.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Do práce.</w:t>
      </w:r>
    </w:p>
    <w:p w:rsidR="00E60A4F" w:rsidRDefault="00E60A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A63844" w:rsidRDefault="00A638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A63844" w:rsidRDefault="00A638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A63844" w:rsidRDefault="00A638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A63844" w:rsidRDefault="00A638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A63844" w:rsidRDefault="00A638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A63844" w:rsidRDefault="00A638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A63844" w:rsidRDefault="00A638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A63844" w:rsidRPr="00D51CC1" w:rsidRDefault="00A638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lastRenderedPageBreak/>
        <w:t>1.5</w:t>
      </w:r>
      <w:r w:rsidRPr="00D51C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ab/>
      </w:r>
      <w:r w:rsidRPr="00D51CC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Provozní pravidla a bezpečnostní opatření</w:t>
      </w:r>
    </w:p>
    <w:p w:rsidR="00E60A4F" w:rsidRPr="00D51CC1" w:rsidRDefault="00E60A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1.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Připojte trysky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POUZE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ve vypnutém stavu zařízení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2. </w:t>
      </w:r>
      <w:r w:rsidRPr="00D51CC1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Je zakázáno otírat akrylátové části přístroje tekutinami nebo detergenty obsahujícími alkohol.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3.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Při výměně trysky nezapomeňte zastavit provoz zařízení.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4.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Zabraňte pádu přístroje a jeho příslušenství.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5.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Zařízení neinstalujte v blízkosti zdrojů tepla a nevystavujte přímému slunečnímu světlu přístroj.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6.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Zabraňte vnikání kapalin, olejů atd. do konektorů a do vnitřku zařízení.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7. 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Při provádění práce blízko pac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ienta udržujte volné napětí silikonové trubice.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8.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Po každém postupu vyměňte jednorázový filtr.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9. 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Provádějte pouze postupy se speciálními kosmetickými přípravky, které jsou určeny pro tento postup a mají odpovídající kvalitu.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Doporučuje se používat speciá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lní masážní nástroje nebo glycerin.</w:t>
      </w: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Gelové formy kosmetiky pro tento postup je zakázáno používat, jejich použití může způsobit poškození přístroje.</w:t>
      </w:r>
    </w:p>
    <w:p w:rsidR="00E60A4F" w:rsidRPr="00D51CC1" w:rsidRDefault="00E60A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1.6</w:t>
      </w:r>
      <w:r w:rsidRPr="00D51C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ab/>
      </w:r>
      <w:r w:rsidRPr="00D51CC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Zařízení pro sterilizaci / dezinfekci</w:t>
      </w:r>
    </w:p>
    <w:p w:rsidR="00E60A4F" w:rsidRPr="00D51CC1" w:rsidRDefault="00E60A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1.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Trysky jsou ošetřeny prostředkem pro dezinfekci, nekorozivní pro kovy, doba zpracování je 5 minut.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2.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Trysky a rukojeti by měly být sterilizovány pomocí autoklávu nebo ultrazvuku.</w:t>
      </w:r>
    </w:p>
    <w:p w:rsidR="00E60A4F" w:rsidRPr="00D51CC1" w:rsidRDefault="00E60A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1.7</w:t>
      </w:r>
      <w:r w:rsidRPr="00D51C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ab/>
      </w:r>
      <w:r w:rsidRPr="00D51CC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Servis a péče o zařízení</w:t>
      </w:r>
    </w:p>
    <w:p w:rsidR="00E60A4F" w:rsidRPr="00D51CC1" w:rsidRDefault="00E60A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1.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Při čištění povrchu zařízení jej utřete měkkým bavlněným hadříkem navlhčeným vodou nebo mýdlovou vodou.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2.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Regulátory se střídají s mírným úsilím.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3.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Použijte štětec k ručnímu čištění trysek po postupu.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4. 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Proveďte pravidelné čištění místnosti, aby nedošlo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k znečištění a znečištění zařízení, což může vést k ukončení provozního stavu přístroje.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5. 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Před zahájením práce se ujistěte, že nedojde k mechanickému poškození vodičů, úchytů trysek, integrity trubky, použitých oček, pouzdra přístroje a správného připoj</w:t>
      </w: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ení trysek.</w:t>
      </w:r>
    </w:p>
    <w:p w:rsidR="00E60A4F" w:rsidRDefault="00E60A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A63844" w:rsidRDefault="00A638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A63844" w:rsidRDefault="00A638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A63844" w:rsidRDefault="00A638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A63844" w:rsidRDefault="00A638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A63844" w:rsidRDefault="00A638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A63844" w:rsidRDefault="00A638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A63844" w:rsidRPr="00D51CC1" w:rsidRDefault="00A638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E60A4F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>Možné závady a řešení</w:t>
      </w:r>
    </w:p>
    <w:p w:rsidR="00E60A4F" w:rsidRDefault="00E60A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1"/>
        <w:tblW w:w="98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02"/>
        <w:gridCol w:w="5652"/>
      </w:tblGrid>
      <w:tr w:rsidR="00E60A4F">
        <w:trPr>
          <w:jc w:val="center"/>
        </w:trPr>
        <w:tc>
          <w:tcPr>
            <w:tcW w:w="4202" w:type="dxa"/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Poruchy</w:t>
            </w:r>
          </w:p>
        </w:tc>
        <w:tc>
          <w:tcPr>
            <w:tcW w:w="5652" w:type="dxa"/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Opravné prostředky</w:t>
            </w:r>
          </w:p>
        </w:tc>
      </w:tr>
      <w:tr w:rsidR="00E60A4F">
        <w:trPr>
          <w:jc w:val="center"/>
        </w:trPr>
        <w:tc>
          <w:tcPr>
            <w:tcW w:w="4202" w:type="dxa"/>
            <w:vMerge w:val="restart"/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Přístroj se nezapne</w:t>
            </w:r>
          </w:p>
        </w:tc>
        <w:tc>
          <w:tcPr>
            <w:tcW w:w="5652" w:type="dxa"/>
            <w:vAlign w:val="center"/>
          </w:tcPr>
          <w:p w:rsidR="00E60A4F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Zkontrolujte připojení napájení, konektor musí být pevně zasunut do zásuvky.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 případě potřeby vyměňte napájecí kabel.</w:t>
            </w:r>
          </w:p>
        </w:tc>
      </w:tr>
      <w:tr w:rsidR="00E60A4F" w:rsidRPr="00D51CC1">
        <w:trPr>
          <w:jc w:val="center"/>
        </w:trPr>
        <w:tc>
          <w:tcPr>
            <w:tcW w:w="4202" w:type="dxa"/>
            <w:vMerge/>
            <w:vAlign w:val="center"/>
          </w:tcPr>
          <w:p w:rsidR="00E60A4F" w:rsidRDefault="00E60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52" w:type="dxa"/>
            <w:vAlign w:val="center"/>
          </w:tcPr>
          <w:p w:rsidR="00E60A4F" w:rsidRPr="00D51CC1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51CC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Ujistěte se, že tlačítko</w:t>
            </w:r>
            <w:r w:rsidRPr="00D51C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«Power» </w:t>
            </w:r>
            <w:r w:rsidRPr="00D51CC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 ceně</w:t>
            </w:r>
            <w:r w:rsidRPr="00D51C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E60A4F" w:rsidRPr="00D51CC1">
        <w:trPr>
          <w:jc w:val="center"/>
        </w:trPr>
        <w:tc>
          <w:tcPr>
            <w:tcW w:w="4202" w:type="dxa"/>
            <w:vMerge/>
            <w:vAlign w:val="center"/>
          </w:tcPr>
          <w:p w:rsidR="00E60A4F" w:rsidRPr="00D51CC1" w:rsidRDefault="00E60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652" w:type="dxa"/>
            <w:vAlign w:val="center"/>
          </w:tcPr>
          <w:p w:rsidR="00E60A4F" w:rsidRPr="00D51CC1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51CC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Zkontrolujte pojistku a v případě potřeby je vyměňte.</w:t>
            </w:r>
          </w:p>
        </w:tc>
      </w:tr>
      <w:tr w:rsidR="00E60A4F" w:rsidRPr="00D51CC1">
        <w:trPr>
          <w:jc w:val="center"/>
        </w:trPr>
        <w:tc>
          <w:tcPr>
            <w:tcW w:w="4202" w:type="dxa"/>
            <w:vMerge w:val="restart"/>
            <w:vAlign w:val="center"/>
          </w:tcPr>
          <w:p w:rsidR="00E60A4F" w:rsidRPr="00D51CC1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51CC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Přístroj nevytváří dostatečnou pevnost podtlaku uvedenou v technických specifikacích</w:t>
            </w:r>
          </w:p>
        </w:tc>
        <w:tc>
          <w:tcPr>
            <w:tcW w:w="5652" w:type="dxa"/>
            <w:vAlign w:val="center"/>
          </w:tcPr>
          <w:p w:rsidR="00E60A4F" w:rsidRPr="00D51CC1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51CC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Zkontrolujte připojení trubky s tryskou a přístrojem.</w:t>
            </w:r>
          </w:p>
        </w:tc>
      </w:tr>
      <w:tr w:rsidR="00E60A4F" w:rsidRPr="00D51CC1">
        <w:trPr>
          <w:trHeight w:val="680"/>
          <w:jc w:val="center"/>
        </w:trPr>
        <w:tc>
          <w:tcPr>
            <w:tcW w:w="4202" w:type="dxa"/>
            <w:vMerge/>
            <w:vAlign w:val="center"/>
          </w:tcPr>
          <w:p w:rsidR="00E60A4F" w:rsidRPr="00D51CC1" w:rsidRDefault="00E60A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652" w:type="dxa"/>
            <w:vAlign w:val="center"/>
          </w:tcPr>
          <w:p w:rsidR="00E60A4F" w:rsidRPr="00D51CC1" w:rsidRDefault="00362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51CC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Zkontrolujte integritu trubky, je-li to nutné, vyměňte ji.</w:t>
            </w:r>
          </w:p>
        </w:tc>
      </w:tr>
    </w:tbl>
    <w:p w:rsidR="00E60A4F" w:rsidRPr="00D51CC1" w:rsidRDefault="00E60A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rFonts w:ascii="Times New Roman" w:eastAsia="Times New Roman" w:hAnsi="Times New Roman" w:cs="Times New Roman"/>
          <w:sz w:val="28"/>
          <w:szCs w:val="28"/>
          <w:lang w:val="en-US"/>
        </w:rPr>
        <w:t>V případě, že se porucha nevztahuje na závady uvedené výše, nebo že nebylo možné je vyloučit v souladu s uvedenými doporučeními, obraťte se na servisní středisko.</w:t>
      </w:r>
    </w:p>
    <w:p w:rsidR="00E60A4F" w:rsidRPr="00D51CC1" w:rsidRDefault="003624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51CC1">
        <w:rPr>
          <w:lang w:val="en-US"/>
        </w:rPr>
        <w:br w:type="page"/>
      </w:r>
    </w:p>
    <w:p w:rsidR="00E60A4F" w:rsidRPr="00D51CC1" w:rsidRDefault="00A638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bookmarkStart w:id="0" w:name="_GoBack"/>
      <w:bookmarkEnd w:id="0"/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hidden="0" allowOverlap="1" wp14:anchorId="1A646F08" wp14:editId="1A043BC8">
                <wp:simplePos x="0" y="0"/>
                <wp:positionH relativeFrom="margin">
                  <wp:posOffset>0</wp:posOffset>
                </wp:positionH>
                <wp:positionV relativeFrom="paragraph">
                  <wp:posOffset>144780</wp:posOffset>
                </wp:positionV>
                <wp:extent cx="6116955" cy="441325"/>
                <wp:effectExtent l="0" t="0" r="0" b="0"/>
                <wp:wrapNone/>
                <wp:docPr id="1030" name="Надпись 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6955" cy="441325"/>
                        </a:xfrm>
                        <a:prstGeom prst="roundRect">
                          <a:avLst/>
                        </a:prstGeom>
                        <a:solidFill>
                          <a:srgbClr val="E1EBEB"/>
                        </a:solidFill>
                        <a:ln w="38100" cap="flat" cmpd="sng" algn="ctr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0A4F" w:rsidRDefault="00362402" w:rsidP="00F7760F">
                            <w:pPr>
                              <w:widowControl w:val="0"/>
                              <w:spacing w:line="1" w:lineRule="atLeast"/>
                              <w:ind w:left="1" w:hanging="3"/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6"/>
                              </w:rPr>
                            </w:pPr>
                            <w:r w:rsidRPr="FFFFFFFF" w:rsidDel="FFFFFFFF">
                              <w:rPr>
                                <w:rFonts w:ascii="Times New Roman" w:hAnsi="Times New Roman"/>
                                <w:b/>
                                <w:sz w:val="32"/>
                                <w:szCs w:val="36"/>
                              </w:rPr>
                              <w:t>2</w:t>
                            </w:r>
                            <w:r w:rsidRPr="13786280" w:rsidDel="FFFFFFFF">
                              <w:rPr>
                                <w:rFonts w:ascii="Times New Roman" w:hAnsi="Times New Roman"/>
                                <w:b/>
                                <w:sz w:val="32"/>
                                <w:szCs w:val="36"/>
                              </w:rPr>
                              <w:t xml:space="preserve">. </w:t>
                            </w:r>
                            <w:r w:rsidR="00607D3C" w:rsidRPr="00607D3C">
                              <w:rPr>
                                <w:rStyle w:val="aa"/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2"/>
                                <w:szCs w:val="36"/>
                              </w:rPr>
                              <w:t>Záruka</w:t>
                            </w:r>
                            <w:r w:rsidR="00607D3C" w:rsidRPr="00607D3C">
                              <w:t xml:space="preserve"> </w:t>
                            </w:r>
                            <w:r w:rsidR="00607D3C" w:rsidRPr="00607D3C">
                              <w:rPr>
                                <w:rStyle w:val="aa"/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2"/>
                                <w:szCs w:val="36"/>
                              </w:rPr>
                              <w:t>závazků</w:t>
                            </w:r>
                          </w:p>
                          <w:p w:rsidR="00E60A4F" w:rsidRDefault="00E60A4F">
                            <w:pPr>
                              <w:spacing w:line="1" w:lineRule="atLeast"/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1A646F08" id="Надпись 1030" o:spid="_x0000_s1027" style="position:absolute;left:0;text-align:left;margin-left:0;margin-top:11.4pt;width:481.65pt;height:34.75pt;z-index:251658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" fillcolor="#e1ebeb" strokecolor="#f2f2f2" strokeweight="3pt">
                <v:stroke joinstyle="miter"/>
                <v:textbox>
                  <w:txbxContent>
                    <w:p w:rsidR="00E60A4F" w:rsidRDefault="00362402" w:rsidP="00F7760F">
                      <w:pPr>
                        <w:widowControl w:val="0"/>
                        <w:spacing w:line="1" w:lineRule="atLeast"/>
                        <w:ind w:left="1" w:hanging="3"/>
                        <w:jc w:val="center"/>
                        <w:rPr>
                          <w:rFonts w:ascii="Times New Roman" w:hAnsi="Times New Roman"/>
                          <w:sz w:val="32"/>
                          <w:szCs w:val="36"/>
                        </w:rPr>
                      </w:pPr>
                      <w:r w:rsidRPr="FFFFFFFF" w:rsidDel="FFFFFFFF">
                        <w:rPr>
                          <w:rFonts w:ascii="Times New Roman" w:hAnsi="Times New Roman"/>
                          <w:b/>
                          <w:sz w:val="32"/>
                          <w:szCs w:val="36"/>
                        </w:rPr>
                        <w:t>2</w:t>
                      </w:r>
                      <w:r w:rsidRPr="13786280" w:rsidDel="FFFFFFFF">
                        <w:rPr>
                          <w:rFonts w:ascii="Times New Roman" w:hAnsi="Times New Roman"/>
                          <w:b/>
                          <w:sz w:val="32"/>
                          <w:szCs w:val="36"/>
                        </w:rPr>
                        <w:t xml:space="preserve">. </w:t>
                      </w:r>
                      <w:r w:rsidR="00607D3C" w:rsidRPr="00607D3C">
                        <w:rPr>
                          <w:rStyle w:val="aa"/>
                          <w:rFonts w:ascii="Times New Roman" w:hAnsi="Times New Roman"/>
                          <w:b/>
                          <w:i w:val="0"/>
                          <w:color w:val="auto"/>
                          <w:sz w:val="32"/>
                          <w:szCs w:val="36"/>
                        </w:rPr>
                        <w:t>Záruka</w:t>
                      </w:r>
                      <w:r w:rsidR="00607D3C" w:rsidRPr="00607D3C">
                        <w:t xml:space="preserve"> </w:t>
                      </w:r>
                      <w:r w:rsidR="00607D3C" w:rsidRPr="00607D3C">
                        <w:rPr>
                          <w:rStyle w:val="aa"/>
                          <w:rFonts w:ascii="Times New Roman" w:hAnsi="Times New Roman"/>
                          <w:b/>
                          <w:i w:val="0"/>
                          <w:color w:val="auto"/>
                          <w:sz w:val="32"/>
                          <w:szCs w:val="36"/>
                        </w:rPr>
                        <w:t>závazků</w:t>
                      </w:r>
                    </w:p>
                    <w:p w:rsidR="00E60A4F" w:rsidRDefault="00E60A4F">
                      <w:pPr>
                        <w:spacing w:line="1" w:lineRule="atLeast"/>
                        <w:ind w:left="0" w:hanging="2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E60A4F" w:rsidRPr="00D51CC1">
      <w:headerReference w:type="default" r:id="rId9"/>
      <w:footerReference w:type="default" r:id="rId10"/>
      <w:pgSz w:w="11906" w:h="16838"/>
      <w:pgMar w:top="1134" w:right="1134" w:bottom="1134" w:left="1134" w:header="284" w:footer="113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402" w:rsidRDefault="00362402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362402" w:rsidRDefault="0036240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A4F" w:rsidRDefault="0036240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1" w:hanging="3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color w:val="000000"/>
        <w:sz w:val="28"/>
        <w:szCs w:val="28"/>
      </w:rPr>
      <w:instrText>PAGE</w:instrText>
    </w:r>
    <w:r w:rsidR="00D51CC1"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 w:rsidR="00607D3C">
      <w:rPr>
        <w:rFonts w:ascii="Times New Roman" w:eastAsia="Times New Roman" w:hAnsi="Times New Roman" w:cs="Times New Roman"/>
        <w:noProof/>
        <w:color w:val="000000"/>
        <w:sz w:val="28"/>
        <w:szCs w:val="28"/>
      </w:rPr>
      <w:t>8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</w:p>
  <w:p w:rsidR="00E60A4F" w:rsidRDefault="00E60A4F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402" w:rsidRDefault="00362402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362402" w:rsidRDefault="0036240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A4F" w:rsidRDefault="00362402">
    <w:pPr>
      <w:pBdr>
        <w:top w:val="nil"/>
        <w:left w:val="nil"/>
        <w:bottom w:val="nil"/>
        <w:right w:val="nil"/>
        <w:between w:val="nil"/>
      </w:pBdr>
      <w:ind w:left="0" w:right="283" w:hanging="2"/>
      <w:jc w:val="center"/>
      <w:rPr>
        <w:i/>
        <w:color w:val="85B2F6"/>
      </w:rPr>
    </w:pPr>
    <w:r>
      <w:rPr>
        <w:noProof/>
        <w:lang w:val="en-US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margin">
            <wp:posOffset>1876425</wp:posOffset>
          </wp:positionH>
          <wp:positionV relativeFrom="paragraph">
            <wp:posOffset>10160</wp:posOffset>
          </wp:positionV>
          <wp:extent cx="2318385" cy="807085"/>
          <wp:effectExtent l="0" t="0" r="0" b="0"/>
          <wp:wrapNone/>
          <wp:docPr id="10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18385" cy="8070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60A4F" w:rsidRDefault="00E60A4F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right"/>
      <w:rPr>
        <w:color w:val="000000"/>
      </w:rPr>
    </w:pPr>
  </w:p>
  <w:p w:rsidR="00E60A4F" w:rsidRDefault="00E60A4F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right"/>
      <w:rPr>
        <w:color w:val="000000"/>
      </w:rPr>
    </w:pPr>
  </w:p>
  <w:p w:rsidR="00E60A4F" w:rsidRDefault="00E60A4F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right"/>
      <w:rPr>
        <w:color w:val="000000"/>
      </w:rPr>
    </w:pPr>
  </w:p>
  <w:p w:rsidR="00E60A4F" w:rsidRDefault="00E60A4F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443D7"/>
    <w:multiLevelType w:val="multilevel"/>
    <w:tmpl w:val="966A08B4"/>
    <w:lvl w:ilvl="0">
      <w:start w:val="1"/>
      <w:numFmt w:val="decimal"/>
      <w:lvlText w:val="%1"/>
      <w:lvlJc w:val="left"/>
      <w:pPr>
        <w:ind w:left="450" w:hanging="450"/>
      </w:pPr>
      <w:rPr>
        <w:vertAlign w:val="baseline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vertAlign w:val="baseline"/>
      </w:rPr>
    </w:lvl>
  </w:abstractNum>
  <w:abstractNum w:abstractNumId="1" w15:restartNumberingAfterBreak="0">
    <w:nsid w:val="47E97E19"/>
    <w:multiLevelType w:val="multilevel"/>
    <w:tmpl w:val="8D92BA0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78FB7D55"/>
    <w:multiLevelType w:val="multilevel"/>
    <w:tmpl w:val="2B6C1FBA"/>
    <w:lvl w:ilvl="0">
      <w:start w:val="1"/>
      <w:numFmt w:val="decimal"/>
      <w:lvlText w:val="%1"/>
      <w:lvlJc w:val="left"/>
      <w:pPr>
        <w:ind w:left="450" w:hanging="45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838" w:hanging="72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60A4F"/>
    <w:rsid w:val="00362402"/>
    <w:rsid w:val="00607D3C"/>
    <w:rsid w:val="00A63844"/>
    <w:rsid w:val="00D51CC1"/>
    <w:rsid w:val="00E6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FCD6F"/>
  <w15:docId w15:val="{1B97FF15-D94D-4D20-84B6-374243F54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qFormat/>
    <w:pPr>
      <w:spacing w:after="0" w:line="240" w:lineRule="auto"/>
    </w:pPr>
  </w:style>
  <w:style w:type="character" w:customStyle="1" w:styleId="a5">
    <w:name w:val="Верх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6">
    <w:name w:val="footer"/>
    <w:basedOn w:val="a"/>
    <w:qFormat/>
    <w:pPr>
      <w:spacing w:after="0" w:line="240" w:lineRule="auto"/>
    </w:pPr>
  </w:style>
  <w:style w:type="character" w:customStyle="1" w:styleId="a7">
    <w:name w:val="Ниж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a">
    <w:name w:val="Subtle Emphasis"/>
    <w:uiPriority w:val="19"/>
    <w:qFormat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paragraph" w:styleId="ab">
    <w:name w:val="List Paragraph"/>
    <w:basedOn w:val="a"/>
    <w:pPr>
      <w:ind w:left="720"/>
      <w:contextualSpacing/>
    </w:pPr>
  </w:style>
  <w:style w:type="table" w:styleId="ac">
    <w:name w:val="Table Grid"/>
    <w:basedOn w:val="a1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rPr>
      <w:rFonts w:ascii="Courier New" w:eastAsia="Times New Roman" w:hAnsi="Courier New" w:cs="Courier New"/>
      <w:w w:val="100"/>
      <w:position w:val="-1"/>
      <w:sz w:val="20"/>
      <w:szCs w:val="20"/>
      <w:effect w:val="none"/>
      <w:vertAlign w:val="baseline"/>
      <w:cs w:val="0"/>
      <w:em w:val="none"/>
      <w:lang w:eastAsia="ru-RU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bCs/>
      <w:w w:val="100"/>
      <w:position w:val="-1"/>
      <w:sz w:val="27"/>
      <w:szCs w:val="27"/>
      <w:effect w:val="none"/>
      <w:vertAlign w:val="baseline"/>
      <w:cs w:val="0"/>
      <w:em w:val="none"/>
      <w:lang w:eastAsia="ru-RU"/>
    </w:rPr>
  </w:style>
  <w:style w:type="character" w:styleId="ad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10">
    <w:name w:val="Светлая заливка1"/>
    <w:basedOn w:val="a1"/>
    <w:pPr>
      <w:suppressAutoHyphens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</w:style>
  <w:style w:type="paragraph" w:styleId="31">
    <w:name w:val="Body Text 3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Franklin Gothic Book" w:eastAsia="Times New Roman" w:hAnsi="Franklin Gothic Book"/>
      <w:color w:val="000000"/>
      <w:kern w:val="28"/>
      <w:position w:val="-1"/>
      <w:sz w:val="18"/>
      <w:szCs w:val="18"/>
      <w:lang w:eastAsia="ru-RU"/>
    </w:rPr>
  </w:style>
  <w:style w:type="character" w:customStyle="1" w:styleId="32">
    <w:name w:val="Основной текст 3 Знак"/>
    <w:rPr>
      <w:rFonts w:ascii="Franklin Gothic Book" w:eastAsia="Times New Roman" w:hAnsi="Franklin Gothic Book" w:cs="Times New Roman"/>
      <w:color w:val="000000"/>
      <w:w w:val="100"/>
      <w:kern w:val="28"/>
      <w:position w:val="-1"/>
      <w:sz w:val="18"/>
      <w:szCs w:val="18"/>
      <w:effect w:val="none"/>
      <w:vertAlign w:val="baseline"/>
      <w:cs w:val="0"/>
      <w:em w:val="none"/>
      <w:lang w:eastAsia="ru-RU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Franklin Gothic Book" w:hAnsi="Franklin Gothic Book" w:cs="Franklin Gothic Book"/>
      <w:color w:val="000000"/>
      <w:position w:val="-1"/>
      <w:sz w:val="24"/>
      <w:szCs w:val="24"/>
    </w:rPr>
  </w:style>
  <w:style w:type="character" w:customStyle="1" w:styleId="bx-messenger-message">
    <w:name w:val="bx-messenger-messag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Іван Качмар</dc:creator>
  <cp:lastModifiedBy>Іван Качмар</cp:lastModifiedBy>
  <cp:revision>4</cp:revision>
  <dcterms:created xsi:type="dcterms:W3CDTF">2018-12-25T12:49:00Z</dcterms:created>
  <dcterms:modified xsi:type="dcterms:W3CDTF">2018-12-25T12:57:00Z</dcterms:modified>
</cp:coreProperties>
</file>