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Тест написан на русском и затем переведен на английский.</w:t>
        <w:br w:type="textWrapping"/>
      </w:r>
      <w:hyperlink r:id="rId6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Вот ссылка на английский вариант.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pageBreakBefore w:val="0"/>
        <w:rPr/>
      </w:pPr>
      <w:r w:rsidDel="00000000" w:rsidR="00000000" w:rsidRPr="00000000">
        <w:rPr>
          <w:rtl w:val="0"/>
        </w:rPr>
        <w:t xml:space="preserve">Как открыть свой ресторан в США</w:t>
      </w:r>
    </w:p>
    <w:p w:rsidR="00000000" w:rsidDel="00000000" w:rsidP="00000000" w:rsidRDefault="00000000" w:rsidRPr="00000000" w14:paraId="00000003">
      <w:pPr>
        <w:pageBreakBefore w:val="0"/>
        <w:spacing w:after="200" w:before="0" w:lineRule="auto"/>
        <w:ind w:right="0"/>
        <w:rPr/>
      </w:pPr>
      <w:r w:rsidDel="00000000" w:rsidR="00000000" w:rsidRPr="00000000">
        <w:rPr/>
        <w:drawing>
          <wp:inline distB="0" distT="0" distL="0" distR="0">
            <wp:extent cx="5734050" cy="3124200"/>
            <wp:effectExtent b="0" l="0" r="0" t="0"/>
            <wp:docPr descr="Идеи меню ресторана" id="2" name="image5.jpg"/>
            <a:graphic>
              <a:graphicData uri="http://schemas.openxmlformats.org/drawingml/2006/picture">
                <pic:pic>
                  <pic:nvPicPr>
                    <pic:cNvPr descr="Идеи меню ресторана" id="0" name="image5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12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200" w:before="0" w:lineRule="auto"/>
        <w:ind w:right="0"/>
        <w:rPr>
          <w:rFonts w:ascii="Roboto" w:cs="Roboto" w:eastAsia="Roboto" w:hAnsi="Roboto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sz w:val="28"/>
          <w:szCs w:val="28"/>
          <w:rtl w:val="0"/>
        </w:rPr>
        <w:t xml:space="preserve">Вопреки распространенному мнению, большинство новых ресторанов в США не закрываются в первый год. </w:t>
      </w:r>
      <w:hyperlink r:id="rId8">
        <w:r w:rsidDel="00000000" w:rsidR="00000000" w:rsidRPr="00000000">
          <w:rPr>
            <w:rFonts w:ascii="Roboto" w:cs="Roboto" w:eastAsia="Roboto" w:hAnsi="Roboto"/>
            <w:color w:val="0000ff"/>
            <w:sz w:val="28"/>
            <w:szCs w:val="28"/>
            <w:u w:val="single"/>
            <w:rtl w:val="0"/>
          </w:rPr>
          <w:t xml:space="preserve">Согласно Forbes</w:t>
        </w:r>
      </w:hyperlink>
      <w:r w:rsidDel="00000000" w:rsidR="00000000" w:rsidRPr="00000000">
        <w:rPr>
          <w:rFonts w:ascii="Roboto" w:cs="Roboto" w:eastAsia="Roboto" w:hAnsi="Roboto"/>
          <w:sz w:val="28"/>
          <w:szCs w:val="28"/>
          <w:rtl w:val="0"/>
        </w:rPr>
        <w:t xml:space="preserve">, таких только 17%, что ниже, чем по рынку услуг в целом (19%). Так что, если вы хотите открыть свой ресторан в США, смело идите к мечте. Наша инструкция для рестораторов вам в этом поможет. </w:t>
      </w:r>
    </w:p>
    <w:p w:rsidR="00000000" w:rsidDel="00000000" w:rsidP="00000000" w:rsidRDefault="00000000" w:rsidRPr="00000000" w14:paraId="00000005">
      <w:pPr>
        <w:pStyle w:val="Heading2"/>
        <w:pageBreakBefore w:val="0"/>
        <w:spacing w:after="0" w:before="0" w:line="360" w:lineRule="auto"/>
        <w:ind w:right="-301"/>
        <w:rPr/>
      </w:pPr>
      <w:r w:rsidDel="00000000" w:rsidR="00000000" w:rsidRPr="00000000">
        <w:rPr>
          <w:rtl w:val="0"/>
        </w:rPr>
        <w:t xml:space="preserve">Ниша и концепция</w:t>
      </w:r>
    </w:p>
    <w:p w:rsidR="00000000" w:rsidDel="00000000" w:rsidP="00000000" w:rsidRDefault="00000000" w:rsidRPr="00000000" w14:paraId="00000006">
      <w:pPr>
        <w:pageBreakBefore w:val="0"/>
        <w:spacing w:after="200" w:before="0" w:lineRule="auto"/>
        <w:ind w:right="0"/>
        <w:rPr>
          <w:rFonts w:ascii="Calibri" w:cs="Calibri" w:eastAsia="Calibri" w:hAnsi="Calibri"/>
        </w:rPr>
      </w:pPr>
      <w:r w:rsidDel="00000000" w:rsidR="00000000" w:rsidRPr="00000000">
        <w:rPr>
          <w:b w:val="1"/>
          <w:color w:val="ed7d31"/>
          <w:rtl w:val="0"/>
        </w:rPr>
        <w:t xml:space="preserve">Кухня ресторана</w:t>
      </w:r>
      <w:r w:rsidDel="00000000" w:rsidR="00000000" w:rsidRPr="00000000">
        <w:rPr>
          <w:rtl w:val="0"/>
        </w:rPr>
        <w:t xml:space="preserve">. Исследования последних лет показывают, что </w:t>
      </w:r>
      <w:hyperlink r:id="rId9">
        <w:r w:rsidDel="00000000" w:rsidR="00000000" w:rsidRPr="00000000">
          <w:rPr>
            <w:color w:val="0000ff"/>
            <w:u w:val="single"/>
            <w:rtl w:val="0"/>
          </w:rPr>
          <w:t xml:space="preserve">американцы предпочитают фастфуд</w:t>
        </w:r>
      </w:hyperlink>
      <w:r w:rsidDel="00000000" w:rsidR="00000000" w:rsidRPr="00000000">
        <w:rPr>
          <w:rtl w:val="0"/>
        </w:rPr>
        <w:t xml:space="preserve">, мясо, экзотику и сладости, но при этом стараются уделять больше </w:t>
      </w:r>
      <w:hyperlink r:id="rId10">
        <w:r w:rsidDel="00000000" w:rsidR="00000000" w:rsidRPr="00000000">
          <w:rPr>
            <w:color w:val="0000ff"/>
            <w:u w:val="single"/>
            <w:rtl w:val="0"/>
          </w:rPr>
          <w:t xml:space="preserve">внимания здоровому питанию</w:t>
        </w:r>
      </w:hyperlink>
      <w:r w:rsidDel="00000000" w:rsidR="00000000" w:rsidRPr="00000000">
        <w:rPr>
          <w:rtl w:val="0"/>
        </w:rPr>
        <w:t xml:space="preserve">. Поэтому идеальный вариант для США — это кухня быстрого приготовления, где много мяса и немного салатов с овощами и фруктами. </w:t>
      </w:r>
      <w:hyperlink r:id="rId11">
        <w:r w:rsidDel="00000000" w:rsidR="00000000" w:rsidRPr="00000000">
          <w:rPr>
            <w:color w:val="0000ff"/>
            <w:u w:val="single"/>
            <w:rtl w:val="0"/>
          </w:rPr>
          <w:t xml:space="preserve">Топ-100 ресторанов Yelp 2020 года</w:t>
        </w:r>
      </w:hyperlink>
      <w:r w:rsidDel="00000000" w:rsidR="00000000" w:rsidRPr="00000000">
        <w:rPr>
          <w:rtl w:val="0"/>
        </w:rPr>
        <w:t xml:space="preserve"> тому подтверждение.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b w:val="1"/>
          <w:color w:val="ed7d31"/>
          <w:rtl w:val="0"/>
        </w:rPr>
        <w:t xml:space="preserve">Концепция ресторана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Включает в себя общую идею (здоровая еда, пиццерия, ретро, киберпанк, морские продукты), формат ресторана (кафе, фургон, облачная кухня), тип сервиса (кэжуал, бар-ресторан, высокая кухня) и дизайн (цвета, интерьер, освещение, атмосфера). Выбор нужно делать исходя из кухни и целевой аудитории. </w:t>
      </w:r>
    </w:p>
    <w:p w:rsidR="00000000" w:rsidDel="00000000" w:rsidP="00000000" w:rsidRDefault="00000000" w:rsidRPr="00000000" w14:paraId="00000008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rtl w:val="0"/>
        </w:rPr>
        <w:t xml:space="preserve">Вот несколько </w:t>
      </w:r>
      <w:hyperlink r:id="rId12">
        <w:r w:rsidDel="00000000" w:rsidR="00000000" w:rsidRPr="00000000">
          <w:rPr>
            <w:color w:val="0000ff"/>
            <w:u w:val="single"/>
            <w:rtl w:val="0"/>
          </w:rPr>
          <w:t xml:space="preserve">перспективных ресторанных ниш в США</w:t>
        </w:r>
      </w:hyperlink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2"/>
        </w:numPr>
        <w:spacing w:after="0" w:before="0" w:lineRule="auto"/>
        <w:ind w:left="720" w:right="0" w:hanging="360"/>
      </w:pPr>
      <w:r w:rsidDel="00000000" w:rsidR="00000000" w:rsidRPr="00000000">
        <w:rPr>
          <w:rtl w:val="0"/>
        </w:rPr>
        <w:t xml:space="preserve">Индийская кухня с акцентом на пряные кераланские блюда.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2"/>
        </w:numPr>
        <w:spacing w:after="0" w:before="0" w:lineRule="auto"/>
        <w:ind w:left="720" w:right="0" w:hanging="360"/>
      </w:pPr>
      <w:r w:rsidDel="00000000" w:rsidR="00000000" w:rsidRPr="00000000">
        <w:rPr>
          <w:rtl w:val="0"/>
        </w:rPr>
        <w:t xml:space="preserve">Рестораны сознательного потребления (эко-продукты и эко-упаковка).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2"/>
        </w:numPr>
        <w:spacing w:after="0" w:before="0" w:lineRule="auto"/>
        <w:ind w:left="720" w:right="0" w:hanging="360"/>
      </w:pPr>
      <w:r w:rsidDel="00000000" w:rsidR="00000000" w:rsidRPr="00000000">
        <w:rPr>
          <w:rtl w:val="0"/>
        </w:rPr>
        <w:t xml:space="preserve">Блюда для снятия стресса (ингредиенты, способствующие расслаблению / снятию стресса и формированию стрессоустойчивости). 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2"/>
        </w:numPr>
        <w:spacing w:after="0" w:before="0" w:lineRule="auto"/>
        <w:ind w:left="720" w:right="0" w:hanging="360"/>
      </w:pPr>
      <w:r w:rsidDel="00000000" w:rsidR="00000000" w:rsidRPr="00000000">
        <w:rPr>
          <w:rtl w:val="0"/>
        </w:rPr>
        <w:t xml:space="preserve">Рестораны для бабушек и дедушек (классические блюда, приготовленные без суеты в атмосфере прошлого столетия).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2"/>
        </w:numPr>
        <w:spacing w:after="0" w:before="0" w:lineRule="auto"/>
        <w:ind w:left="720" w:right="0" w:hanging="360"/>
      </w:pPr>
      <w:r w:rsidDel="00000000" w:rsidR="00000000" w:rsidRPr="00000000">
        <w:rPr>
          <w:rtl w:val="0"/>
        </w:rPr>
        <w:t xml:space="preserve">Японские и тайваньские сладости.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2"/>
        </w:numPr>
        <w:spacing w:after="0" w:before="0" w:lineRule="auto"/>
        <w:ind w:left="720" w:right="0" w:hanging="360"/>
      </w:pPr>
      <w:r w:rsidDel="00000000" w:rsidR="00000000" w:rsidRPr="00000000">
        <w:rPr>
          <w:rtl w:val="0"/>
        </w:rPr>
        <w:t xml:space="preserve">Веганские вариации фастфуд.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2"/>
        </w:numPr>
        <w:spacing w:after="200" w:before="0" w:lineRule="auto"/>
        <w:ind w:left="720" w:right="0" w:hanging="360"/>
      </w:pPr>
      <w:r w:rsidDel="00000000" w:rsidR="00000000" w:rsidRPr="00000000">
        <w:rPr>
          <w:rtl w:val="0"/>
        </w:rPr>
        <w:t xml:space="preserve">Интерактивные столовые.</w:t>
      </w:r>
    </w:p>
    <w:p w:rsidR="00000000" w:rsidDel="00000000" w:rsidP="00000000" w:rsidRDefault="00000000" w:rsidRPr="00000000" w14:paraId="00000010">
      <w:pPr>
        <w:pStyle w:val="Heading2"/>
        <w:pageBreakBefore w:val="0"/>
        <w:spacing w:after="0" w:before="0" w:line="360" w:lineRule="auto"/>
        <w:ind w:right="-301"/>
        <w:rPr/>
      </w:pPr>
      <w:r w:rsidDel="00000000" w:rsidR="00000000" w:rsidRPr="00000000">
        <w:rPr>
          <w:rtl w:val="0"/>
        </w:rPr>
        <w:t xml:space="preserve">Оптимальное местоположение</w:t>
      </w:r>
    </w:p>
    <w:p w:rsidR="00000000" w:rsidDel="00000000" w:rsidP="00000000" w:rsidRDefault="00000000" w:rsidRPr="00000000" w14:paraId="00000011">
      <w:pPr>
        <w:pageBreakBefore w:val="0"/>
        <w:spacing w:after="200" w:before="0" w:lineRule="auto"/>
        <w:ind w:right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5734050" cy="3683000"/>
            <wp:effectExtent b="0" l="0" r="0" t="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68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Анализ гастрономических предпочтений американцев посредством Google Trends (Источник: </w:t>
      </w:r>
      <w:hyperlink r:id="rId14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Matt Daniels</w:t>
        </w:r>
      </w:hyperlink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12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rtl w:val="0"/>
        </w:rPr>
        <w:t xml:space="preserve">Место, где будет расположен ресторан, — один из наиболее важных факторов, определяющих, какой тип клиентов вы будете привлекать. Например, ресторан в торговом центре привлечет семьи, подростков и пожилые пары, тогда как заведение в центре делового района — персонал местного бизнеса и одиноких людей в возрасте от 20 до 50 лет. Кроме того, местоположение также влияет на пищевые привычки клиентов и наличие конкурентов.</w:t>
      </w:r>
    </w:p>
    <w:p w:rsidR="00000000" w:rsidDel="00000000" w:rsidP="00000000" w:rsidRDefault="00000000" w:rsidRPr="00000000" w14:paraId="00000013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rtl w:val="0"/>
        </w:rPr>
        <w:t xml:space="preserve">Как найти и оценить перспективность местоположения для открытия ресторана: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6"/>
        </w:numPr>
        <w:spacing w:after="0" w:before="0" w:lineRule="auto"/>
        <w:ind w:left="720" w:right="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Предпочтения населения</w:t>
      </w:r>
      <w:r w:rsidDel="00000000" w:rsidR="00000000" w:rsidRPr="00000000">
        <w:rPr>
          <w:rtl w:val="0"/>
        </w:rPr>
        <w:t xml:space="preserve">. Самый простой вариант — </w:t>
      </w:r>
      <w:hyperlink r:id="rId15">
        <w:r w:rsidDel="00000000" w:rsidR="00000000" w:rsidRPr="00000000">
          <w:rPr>
            <w:color w:val="0000ff"/>
            <w:u w:val="single"/>
            <w:rtl w:val="0"/>
          </w:rPr>
          <w:t xml:space="preserve">использовать Google Trends</w:t>
        </w:r>
      </w:hyperlink>
      <w:r w:rsidDel="00000000" w:rsidR="00000000" w:rsidRPr="00000000">
        <w:rPr>
          <w:rtl w:val="0"/>
        </w:rPr>
        <w:t xml:space="preserve"> и AdWords для анализа поисковых запросов в конкретном городе или штате. Еще можно изучить отзывы и рейтинги ресторанов на OpenTable, Yelp или TripAdvisor. Оценить, насколько жители довольны местными ресторанами, можно, например, с помощью карт соседства Trulia. Различные опросы и исследования также могут помочь.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6"/>
        </w:numPr>
        <w:spacing w:after="0" w:before="0" w:lineRule="auto"/>
        <w:ind w:left="720" w:right="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Конкуренты (прямые и непрямые)</w:t>
      </w:r>
      <w:r w:rsidDel="00000000" w:rsidR="00000000" w:rsidRPr="00000000">
        <w:rPr>
          <w:rtl w:val="0"/>
        </w:rPr>
        <w:t xml:space="preserve">. Найти, какие рестораны открыты в конкретном районе, можно с помощью Google Maps, Apple Maps, Google My Business, LinkedIn, Facebook, Yelp, OpenTable, Yellow Pages и Yahoo! Local. Нужно искать заведения, которые работают в выбранной нише и ориентированы на вашу целевую аудиторию.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6"/>
        </w:numPr>
        <w:spacing w:after="0" w:before="0" w:lineRule="auto"/>
        <w:ind w:left="720" w:right="0" w:hanging="360"/>
      </w:pPr>
      <w:r w:rsidDel="00000000" w:rsidR="00000000" w:rsidRPr="00000000">
        <w:rPr>
          <w:b w:val="1"/>
          <w:rtl w:val="0"/>
        </w:rPr>
        <w:t xml:space="preserve">Поставщики ингредиентов</w:t>
      </w:r>
      <w:r w:rsidDel="00000000" w:rsidR="00000000" w:rsidRPr="00000000">
        <w:rPr>
          <w:rtl w:val="0"/>
        </w:rPr>
        <w:t xml:space="preserve">. В больших городах обычно нет проблем с поставщиками, тогда как в небольших вы не всегда найдете некоторые ингредиенты свежими (виды мяса и рыбы, овощи, фрукты, зелень). Нужно заранее понять, что продают местные поставщики. Найти поставщиков можно в Google My Business, LinkedIn, Facebook и на профильных сайтах.</w:t>
        <w:br w:type="textWrapping"/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6"/>
        </w:numPr>
        <w:spacing w:after="200" w:before="0" w:lineRule="auto"/>
        <w:ind w:left="720" w:right="0" w:hanging="360"/>
      </w:pPr>
      <w:r w:rsidDel="00000000" w:rsidR="00000000" w:rsidRPr="00000000">
        <w:rPr>
          <w:b w:val="1"/>
          <w:rtl w:val="0"/>
        </w:rPr>
        <w:t xml:space="preserve">Правила ресторанного бизнеса</w:t>
      </w:r>
      <w:r w:rsidDel="00000000" w:rsidR="00000000" w:rsidRPr="00000000">
        <w:rPr>
          <w:rtl w:val="0"/>
        </w:rPr>
        <w:t xml:space="preserve">. Речь о законах зонирования и правилах ведения ресторанного бизнеса в штате, округе и городе. Обычно их можно найти на сайтах муниципалитетов или отраслевых ресурсах. К примеру, вот </w:t>
      </w:r>
      <w:hyperlink r:id="rId16">
        <w:r w:rsidDel="00000000" w:rsidR="00000000" w:rsidRPr="00000000">
          <w:rPr>
            <w:color w:val="0000ff"/>
            <w:u w:val="single"/>
            <w:rtl w:val="0"/>
          </w:rPr>
          <w:t xml:space="preserve">правила открытия ресторана</w:t>
        </w:r>
      </w:hyperlink>
      <w:r w:rsidDel="00000000" w:rsidR="00000000" w:rsidRPr="00000000">
        <w:rPr>
          <w:rtl w:val="0"/>
        </w:rPr>
        <w:t xml:space="preserve"> и </w:t>
      </w:r>
      <w:hyperlink r:id="rId17">
        <w:r w:rsidDel="00000000" w:rsidR="00000000" w:rsidRPr="00000000">
          <w:rPr>
            <w:color w:val="0000ff"/>
            <w:u w:val="single"/>
            <w:rtl w:val="0"/>
          </w:rPr>
          <w:t xml:space="preserve">закон о зонировании</w:t>
        </w:r>
      </w:hyperlink>
      <w:r w:rsidDel="00000000" w:rsidR="00000000" w:rsidRPr="00000000">
        <w:rPr>
          <w:rtl w:val="0"/>
        </w:rPr>
        <w:t xml:space="preserve"> в Нью-Йорке. Найти такие сайты довольно легко с помощью интернет-поисковика Google.</w:t>
      </w:r>
    </w:p>
    <w:p w:rsidR="00000000" w:rsidDel="00000000" w:rsidP="00000000" w:rsidRDefault="00000000" w:rsidRPr="00000000" w14:paraId="00000018">
      <w:pPr>
        <w:pStyle w:val="Heading2"/>
        <w:pageBreakBefore w:val="0"/>
        <w:spacing w:after="0" w:before="0" w:line="360" w:lineRule="auto"/>
        <w:ind w:right="-301"/>
        <w:rPr/>
      </w:pPr>
      <w:r w:rsidDel="00000000" w:rsidR="00000000" w:rsidRPr="00000000">
        <w:rPr>
          <w:rtl w:val="0"/>
        </w:rPr>
        <w:t xml:space="preserve">Название, брендирование и меню</w:t>
      </w:r>
    </w:p>
    <w:p w:rsidR="00000000" w:rsidDel="00000000" w:rsidP="00000000" w:rsidRDefault="00000000" w:rsidRPr="00000000" w14:paraId="00000019">
      <w:pPr>
        <w:pageBreakBefore w:val="0"/>
        <w:spacing w:after="200" w:before="0" w:lineRule="auto"/>
        <w:ind w:right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5734050" cy="35052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50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Девять секретов дизайна меню ресторана (Источник: </w:t>
      </w:r>
      <w:hyperlink r:id="rId19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Upserve</w:t>
        </w:r>
      </w:hyperlink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1A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b w:val="1"/>
          <w:color w:val="ed7d31"/>
          <w:rtl w:val="0"/>
        </w:rPr>
        <w:t xml:space="preserve">Название</w:t>
      </w:r>
      <w:r w:rsidDel="00000000" w:rsidR="00000000" w:rsidRPr="00000000">
        <w:rPr>
          <w:rtl w:val="0"/>
        </w:rPr>
        <w:t xml:space="preserve">. Достаточно простого названия, которое легко произносится и как-то связанно с кухней, концепцией или владельцем ресторана. Если думаете иначе, вспомните Subway, McDonald's, Dunkin Donut’s, Buffalo Wild Wings и другие сети.</w:t>
      </w:r>
    </w:p>
    <w:p w:rsidR="00000000" w:rsidDel="00000000" w:rsidP="00000000" w:rsidRDefault="00000000" w:rsidRPr="00000000" w14:paraId="0000001B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b w:val="1"/>
          <w:color w:val="ed7d31"/>
          <w:rtl w:val="0"/>
        </w:rPr>
        <w:t xml:space="preserve">Брендирование</w:t>
      </w:r>
      <w:r w:rsidDel="00000000" w:rsidR="00000000" w:rsidRPr="00000000">
        <w:rPr>
          <w:rtl w:val="0"/>
        </w:rPr>
        <w:t xml:space="preserve">. Создание фирменного стиля ресторана, начиная с вывески и заканчивая дизайном торговой марки. Лучше всего для этого нанять специалистов, которые понимают, что привлекает, а что отталкивает посетителей. Подробности в статье «</w:t>
      </w:r>
      <w:hyperlink r:id="rId20">
        <w:r w:rsidDel="00000000" w:rsidR="00000000" w:rsidRPr="00000000">
          <w:rPr>
            <w:color w:val="0000ff"/>
            <w:u w:val="single"/>
            <w:rtl w:val="0"/>
          </w:rPr>
          <w:t xml:space="preserve">Create Branding To Drive Restaurant Sales And Growth</w:t>
        </w:r>
      </w:hyperlink>
      <w:r w:rsidDel="00000000" w:rsidR="00000000" w:rsidRPr="00000000">
        <w:rPr>
          <w:rtl w:val="0"/>
        </w:rPr>
        <w:t xml:space="preserve">» на Forbes.</w:t>
      </w:r>
    </w:p>
    <w:p w:rsidR="00000000" w:rsidDel="00000000" w:rsidP="00000000" w:rsidRDefault="00000000" w:rsidRPr="00000000" w14:paraId="0000001C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b w:val="1"/>
          <w:color w:val="ed7d31"/>
          <w:rtl w:val="0"/>
        </w:rPr>
        <w:t xml:space="preserve">Меню ресторана</w:t>
      </w:r>
      <w:r w:rsidDel="00000000" w:rsidR="00000000" w:rsidRPr="00000000">
        <w:rPr>
          <w:rtl w:val="0"/>
        </w:rPr>
        <w:t xml:space="preserve">. Его разработка — отчасти творчество, отчасти чистая наука. Творчество, поскольку дизайн должен сочетаться с общей концепцией заведения, интерьером, цветами компании и даже с одеждой официантов. Наука, так как уже доподлинно известно, что слишком большой выбор приводит к </w:t>
      </w:r>
      <w:hyperlink r:id="rId21">
        <w:r w:rsidDel="00000000" w:rsidR="00000000" w:rsidRPr="00000000">
          <w:rPr>
            <w:color w:val="0000ff"/>
            <w:u w:val="single"/>
            <w:rtl w:val="0"/>
          </w:rPr>
          <w:t xml:space="preserve">параличу решений</w:t>
        </w:r>
      </w:hyperlink>
      <w:r w:rsidDel="00000000" w:rsidR="00000000" w:rsidRPr="00000000">
        <w:rPr>
          <w:rtl w:val="0"/>
        </w:rPr>
        <w:t xml:space="preserve">, знак </w:t>
      </w:r>
      <w:hyperlink r:id="rId22">
        <w:r w:rsidDel="00000000" w:rsidR="00000000" w:rsidRPr="00000000">
          <w:rPr>
            <w:b w:val="1"/>
            <w:color w:val="0000ff"/>
            <w:u w:val="single"/>
            <w:rtl w:val="0"/>
          </w:rPr>
          <w:t xml:space="preserve">$</w:t>
        </w:r>
      </w:hyperlink>
      <w:hyperlink r:id="rId23">
        <w:r w:rsidDel="00000000" w:rsidR="00000000" w:rsidRPr="00000000">
          <w:rPr>
            <w:color w:val="0000ff"/>
            <w:u w:val="single"/>
            <w:rtl w:val="0"/>
          </w:rPr>
          <w:t xml:space="preserve"> уменьшает средний чек,</w:t>
        </w:r>
      </w:hyperlink>
      <w:r w:rsidDel="00000000" w:rsidR="00000000" w:rsidRPr="00000000">
        <w:rPr>
          <w:rtl w:val="0"/>
        </w:rPr>
        <w:t xml:space="preserve"> «сочное» описания блюд </w:t>
      </w:r>
      <w:hyperlink r:id="rId24">
        <w:r w:rsidDel="00000000" w:rsidR="00000000" w:rsidRPr="00000000">
          <w:rPr>
            <w:color w:val="0000ff"/>
            <w:u w:val="single"/>
            <w:rtl w:val="0"/>
          </w:rPr>
          <w:t xml:space="preserve">увеличивает продажи на 27%</w:t>
        </w:r>
      </w:hyperlink>
      <w:r w:rsidDel="00000000" w:rsidR="00000000" w:rsidRPr="00000000">
        <w:rPr>
          <w:rtl w:val="0"/>
        </w:rPr>
        <w:t xml:space="preserve">, а трудные для чтения </w:t>
      </w:r>
      <w:hyperlink r:id="rId25">
        <w:r w:rsidDel="00000000" w:rsidR="00000000" w:rsidRPr="00000000">
          <w:rPr>
            <w:color w:val="0000ff"/>
            <w:u w:val="single"/>
            <w:rtl w:val="0"/>
          </w:rPr>
          <w:t xml:space="preserve">шрифты увеличивают продажи вин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D">
      <w:pPr>
        <w:pStyle w:val="Heading2"/>
        <w:pageBreakBefore w:val="0"/>
        <w:spacing w:after="0" w:before="0" w:line="360" w:lineRule="auto"/>
        <w:ind w:right="-301"/>
        <w:rPr/>
      </w:pPr>
      <w:r w:rsidDel="00000000" w:rsidR="00000000" w:rsidRPr="00000000">
        <w:rPr>
          <w:rtl w:val="0"/>
        </w:rPr>
        <w:t xml:space="preserve">Дизайн интерьера и экстерьера</w:t>
      </w:r>
    </w:p>
    <w:p w:rsidR="00000000" w:rsidDel="00000000" w:rsidP="00000000" w:rsidRDefault="00000000" w:rsidRPr="00000000" w14:paraId="0000001E">
      <w:pPr>
        <w:pageBreakBefore w:val="0"/>
        <w:spacing w:after="200" w:before="0" w:lineRule="auto"/>
        <w:ind w:right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5734050" cy="1892300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Яркое освещение стимулирует кушать больше и быстрее, низкое теплое освещение — увеличивает вероятность заказа десерта, кофе или дополнительного бокала вина. (Источник: </w:t>
      </w:r>
      <w:hyperlink r:id="rId27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fohlio</w:t>
        </w:r>
      </w:hyperlink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1F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rtl w:val="0"/>
        </w:rPr>
        <w:t xml:space="preserve">Этот этап также лучше доверить профессионалам, поскольку для разработки эффективного и одновременно с этим приятного дизайна ресторана нужно очень много знать. Начиная с того, сколько места отводится для одного человека (1,85 m²), и заканчивая тем, какой громкости должна быть музыка, чтобы клиенты заказывали больше выпивки (88-91 дБ). Подробнее об этом описано в замечательном цикле статей Fohlio: </w:t>
      </w:r>
      <w:hyperlink r:id="rId28">
        <w:r w:rsidDel="00000000" w:rsidR="00000000" w:rsidRPr="00000000">
          <w:rPr>
            <w:color w:val="0000ff"/>
            <w:u w:val="single"/>
            <w:rtl w:val="0"/>
          </w:rPr>
          <w:t xml:space="preserve">цвет</w:t>
        </w:r>
      </w:hyperlink>
      <w:r w:rsidDel="00000000" w:rsidR="00000000" w:rsidRPr="00000000">
        <w:rPr>
          <w:rtl w:val="0"/>
        </w:rPr>
        <w:t xml:space="preserve">, </w:t>
      </w:r>
      <w:hyperlink r:id="rId29">
        <w:r w:rsidDel="00000000" w:rsidR="00000000" w:rsidRPr="00000000">
          <w:rPr>
            <w:color w:val="0000ff"/>
            <w:u w:val="single"/>
            <w:rtl w:val="0"/>
          </w:rPr>
          <w:t xml:space="preserve">запах</w:t>
        </w:r>
      </w:hyperlink>
      <w:r w:rsidDel="00000000" w:rsidR="00000000" w:rsidRPr="00000000">
        <w:rPr>
          <w:rtl w:val="0"/>
        </w:rPr>
        <w:t xml:space="preserve">, </w:t>
      </w:r>
      <w:hyperlink r:id="rId30">
        <w:r w:rsidDel="00000000" w:rsidR="00000000" w:rsidRPr="00000000">
          <w:rPr>
            <w:color w:val="0000ff"/>
            <w:u w:val="single"/>
            <w:rtl w:val="0"/>
          </w:rPr>
          <w:t xml:space="preserve">освещение</w:t>
        </w:r>
      </w:hyperlink>
      <w:r w:rsidDel="00000000" w:rsidR="00000000" w:rsidRPr="00000000">
        <w:rPr>
          <w:rtl w:val="0"/>
        </w:rPr>
        <w:t xml:space="preserve">, </w:t>
      </w:r>
      <w:hyperlink r:id="rId31">
        <w:r w:rsidDel="00000000" w:rsidR="00000000" w:rsidRPr="00000000">
          <w:rPr>
            <w:color w:val="0000ff"/>
            <w:u w:val="single"/>
            <w:rtl w:val="0"/>
          </w:rPr>
          <w:t xml:space="preserve">акустика</w:t>
        </w:r>
      </w:hyperlink>
      <w:r w:rsidDel="00000000" w:rsidR="00000000" w:rsidRPr="00000000">
        <w:rPr>
          <w:rtl w:val="0"/>
        </w:rPr>
        <w:t xml:space="preserve"> и </w:t>
      </w:r>
      <w:hyperlink r:id="rId32">
        <w:r w:rsidDel="00000000" w:rsidR="00000000" w:rsidRPr="00000000">
          <w:rPr>
            <w:color w:val="0000ff"/>
            <w:u w:val="single"/>
            <w:rtl w:val="0"/>
          </w:rPr>
          <w:t xml:space="preserve">архитектура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0">
      <w:pPr>
        <w:pStyle w:val="Heading2"/>
        <w:pageBreakBefore w:val="0"/>
        <w:spacing w:after="0" w:before="0" w:line="360" w:lineRule="auto"/>
        <w:ind w:right="-301"/>
        <w:rPr/>
      </w:pPr>
      <w:r w:rsidDel="00000000" w:rsidR="00000000" w:rsidRPr="00000000">
        <w:rPr>
          <w:rtl w:val="0"/>
        </w:rPr>
        <w:t xml:space="preserve">Присутствие ресторана в интернете</w:t>
      </w:r>
    </w:p>
    <w:p w:rsidR="00000000" w:rsidDel="00000000" w:rsidP="00000000" w:rsidRDefault="00000000" w:rsidRPr="00000000" w14:paraId="00000021">
      <w:pPr>
        <w:pageBreakBefore w:val="0"/>
        <w:spacing w:after="200" w:before="0" w:lineRule="auto"/>
        <w:ind w:right="0"/>
        <w:jc w:val="center"/>
        <w:rPr>
          <w:sz w:val="20"/>
          <w:szCs w:val="20"/>
        </w:rPr>
      </w:pPr>
      <w:r w:rsidDel="00000000" w:rsidR="00000000" w:rsidRPr="00000000">
        <w:rPr/>
        <w:drawing>
          <wp:inline distB="0" distT="0" distL="0" distR="0">
            <wp:extent cx="5734050" cy="39116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3"/>
                    <a:srcRect b="0" l="0" r="0" t="759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91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Как люди выбирают ресторан в реальности и по мнению рестораторов (Источник: </w:t>
      </w:r>
      <w:hyperlink r:id="rId34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Restaurant Success in 2019</w:t>
        </w:r>
      </w:hyperlink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22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b w:val="1"/>
          <w:color w:val="ed7d31"/>
          <w:rtl w:val="0"/>
        </w:rPr>
        <w:t xml:space="preserve">Интернет-листинги</w:t>
      </w:r>
      <w:r w:rsidDel="00000000" w:rsidR="00000000" w:rsidRPr="00000000">
        <w:rPr>
          <w:color w:val="ed7d31"/>
          <w:rtl w:val="0"/>
        </w:rPr>
        <w:t xml:space="preserve">. </w:t>
      </w:r>
      <w:hyperlink r:id="rId35">
        <w:r w:rsidDel="00000000" w:rsidR="00000000" w:rsidRPr="00000000">
          <w:rPr>
            <w:color w:val="0000ff"/>
            <w:u w:val="single"/>
            <w:rtl w:val="0"/>
          </w:rPr>
          <w:t xml:space="preserve">Девять человек из десяти ищут ресторан в сети</w:t>
        </w:r>
      </w:hyperlink>
      <w:r w:rsidDel="00000000" w:rsidR="00000000" w:rsidRPr="00000000">
        <w:rPr>
          <w:rtl w:val="0"/>
        </w:rPr>
        <w:t xml:space="preserve">, прежде чем выбрать конкретное заведение. Их интересует сайт ресторана (57%) и отзывы о нем в онлайн-листингах (37%). Листинги — это сайты с информацией о местном бизнесе: профиль деятельности, контакты, адрес, график работы и прочее. Когда вы откроете свой ресторан, первое что нужно сделать — зарегистрироваться на таких сайтах. </w:t>
      </w:r>
    </w:p>
    <w:p w:rsidR="00000000" w:rsidDel="00000000" w:rsidP="00000000" w:rsidRDefault="00000000" w:rsidRPr="00000000" w14:paraId="00000023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rtl w:val="0"/>
        </w:rPr>
        <w:t xml:space="preserve">В Соединенных Штатах это: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3"/>
        </w:numPr>
        <w:spacing w:after="0" w:before="0" w:lineRule="auto"/>
        <w:ind w:left="720" w:right="0" w:hanging="360"/>
      </w:pPr>
      <w:r w:rsidDel="00000000" w:rsidR="00000000" w:rsidRPr="00000000">
        <w:rPr>
          <w:rtl w:val="0"/>
        </w:rPr>
        <w:t xml:space="preserve">Yelp, Zomato, TripAdvisor, OpenTable и другие сайты-обзорники.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3"/>
        </w:numPr>
        <w:spacing w:after="0" w:before="0" w:lineRule="auto"/>
        <w:ind w:left="720" w:right="0" w:hanging="360"/>
      </w:pPr>
      <w:r w:rsidDel="00000000" w:rsidR="00000000" w:rsidRPr="00000000">
        <w:rPr>
          <w:rtl w:val="0"/>
        </w:rPr>
        <w:t xml:space="preserve">Expedia, Yellow Pages, Yahoo! Local, HubSpot, BBB и другие бизнес-листинги.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3"/>
        </w:numPr>
        <w:spacing w:after="0" w:before="0" w:lineRule="auto"/>
        <w:ind w:left="720" w:right="0" w:hanging="360"/>
      </w:pPr>
      <w:r w:rsidDel="00000000" w:rsidR="00000000" w:rsidRPr="00000000">
        <w:rPr>
          <w:rtl w:val="0"/>
        </w:rPr>
        <w:t xml:space="preserve">Apple Maps, Bing Maps Google Maps и Google My Business.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3"/>
        </w:numPr>
        <w:spacing w:after="200" w:before="0" w:lineRule="auto"/>
        <w:ind w:left="720" w:right="0" w:hanging="360"/>
      </w:pPr>
      <w:r w:rsidDel="00000000" w:rsidR="00000000" w:rsidRPr="00000000">
        <w:rPr>
          <w:rtl w:val="0"/>
        </w:rPr>
        <w:t xml:space="preserve">LinkedIn Company Directory.</w:t>
      </w:r>
    </w:p>
    <w:p w:rsidR="00000000" w:rsidDel="00000000" w:rsidP="00000000" w:rsidRDefault="00000000" w:rsidRPr="00000000" w14:paraId="00000028">
      <w:pPr>
        <w:pageBreakBefore w:val="0"/>
        <w:tabs>
          <w:tab w:val="left" w:pos="2930"/>
        </w:tabs>
        <w:spacing w:after="200" w:before="0" w:lineRule="auto"/>
        <w:ind w:right="0"/>
        <w:rPr/>
      </w:pPr>
      <w:r w:rsidDel="00000000" w:rsidR="00000000" w:rsidRPr="00000000">
        <w:rPr>
          <w:b w:val="1"/>
          <w:color w:val="ed7d31"/>
          <w:rtl w:val="0"/>
        </w:rPr>
        <w:t xml:space="preserve">Социальные сети</w:t>
      </w:r>
      <w:r w:rsidDel="00000000" w:rsidR="00000000" w:rsidRPr="00000000">
        <w:rPr>
          <w:rtl w:val="0"/>
        </w:rPr>
        <w:t xml:space="preserve">. Кроме того, также нужно создать странички в социальных сетях. Прежде всего в Facebook и Instagram, так как 30% пользователей ищут рестораны на этих площадках, тогда как на Twitter и YouTube приходиться по 1%. Такие страницы должны быть активны (2-3 поста в неделю), и делать их нужно исходя из таких данных: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tabs>
          <w:tab w:val="left" w:pos="2930"/>
        </w:tabs>
        <w:spacing w:after="0" w:before="0" w:lineRule="auto"/>
        <w:ind w:left="720" w:right="0" w:hanging="360"/>
      </w:pPr>
      <w:hyperlink r:id="rId36">
        <w:r w:rsidDel="00000000" w:rsidR="00000000" w:rsidRPr="00000000">
          <w:rPr>
            <w:color w:val="0000ff"/>
            <w:u w:val="single"/>
            <w:rtl w:val="0"/>
          </w:rPr>
          <w:t xml:space="preserve">75% людей говорят</w:t>
        </w:r>
      </w:hyperlink>
      <w:r w:rsidDel="00000000" w:rsidR="00000000" w:rsidRPr="00000000">
        <w:rPr>
          <w:rtl w:val="0"/>
        </w:rPr>
        <w:t xml:space="preserve">, что они выбрали ресторан, основываясь на фотографиях с едой. Кроме того, согласно </w:t>
      </w:r>
      <w:hyperlink r:id="rId37">
        <w:r w:rsidDel="00000000" w:rsidR="00000000" w:rsidRPr="00000000">
          <w:rPr>
            <w:color w:val="0000ff"/>
            <w:u w:val="single"/>
            <w:rtl w:val="0"/>
          </w:rPr>
          <w:t xml:space="preserve">AdWeek</w:t>
        </w:r>
      </w:hyperlink>
      <w:r w:rsidDel="00000000" w:rsidR="00000000" w:rsidRPr="00000000">
        <w:rPr>
          <w:rtl w:val="0"/>
        </w:rPr>
        <w:t xml:space="preserve">, такие посты получают на 20% больше лайков, на 90% больше фаворитов и на 150% больше ретвитов.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tabs>
          <w:tab w:val="left" w:pos="2930"/>
        </w:tabs>
        <w:spacing w:after="0" w:before="0" w:lineRule="auto"/>
        <w:ind w:left="720" w:right="0" w:hanging="360"/>
      </w:pPr>
      <w:hyperlink r:id="rId38">
        <w:r w:rsidDel="00000000" w:rsidR="00000000" w:rsidRPr="00000000">
          <w:rPr>
            <w:color w:val="0000ff"/>
            <w:u w:val="single"/>
            <w:rtl w:val="0"/>
          </w:rPr>
          <w:t xml:space="preserve">60% пользователей</w:t>
        </w:r>
      </w:hyperlink>
      <w:r w:rsidDel="00000000" w:rsidR="00000000" w:rsidRPr="00000000">
        <w:rPr>
          <w:rtl w:val="0"/>
        </w:rPr>
        <w:t xml:space="preserve"> Facebook сообщили что станут подписчиками страницы ресторана, если там будут специальные предложения, акции и скидки.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tabs>
          <w:tab w:val="left" w:pos="2930"/>
        </w:tabs>
        <w:spacing w:after="200" w:before="0" w:lineRule="auto"/>
        <w:ind w:left="720" w:right="0" w:hanging="360"/>
      </w:pPr>
      <w:hyperlink r:id="rId39">
        <w:r w:rsidDel="00000000" w:rsidR="00000000" w:rsidRPr="00000000">
          <w:rPr>
            <w:color w:val="0000ff"/>
            <w:u w:val="single"/>
            <w:rtl w:val="0"/>
          </w:rPr>
          <w:t xml:space="preserve">70% посетителей говорят</w:t>
        </w:r>
      </w:hyperlink>
      <w:r w:rsidDel="00000000" w:rsidR="00000000" w:rsidRPr="00000000">
        <w:rPr>
          <w:rtl w:val="0"/>
        </w:rPr>
        <w:t xml:space="preserve">, что они с большей вероятностью рекомендуют компанию, которая быстро реагирует на их отзывы в социальных сетях.</w:t>
      </w:r>
    </w:p>
    <w:p w:rsidR="00000000" w:rsidDel="00000000" w:rsidP="00000000" w:rsidRDefault="00000000" w:rsidRPr="00000000" w14:paraId="0000002C">
      <w:pPr>
        <w:pageBreakBefore w:val="0"/>
        <w:tabs>
          <w:tab w:val="left" w:pos="2930"/>
        </w:tabs>
        <w:spacing w:after="200" w:before="0" w:lineRule="auto"/>
        <w:ind w:right="0"/>
        <w:rPr/>
      </w:pPr>
      <w:r w:rsidDel="00000000" w:rsidR="00000000" w:rsidRPr="00000000">
        <w:rPr>
          <w:rtl w:val="0"/>
        </w:rPr>
        <w:t xml:space="preserve">Получить отзыв или комментарий довольно просто. Обычно это делает </w:t>
      </w:r>
      <w:hyperlink r:id="rId40">
        <w:r w:rsidDel="00000000" w:rsidR="00000000" w:rsidRPr="00000000">
          <w:rPr>
            <w:color w:val="0000ff"/>
            <w:u w:val="single"/>
            <w:rtl w:val="0"/>
          </w:rPr>
          <w:t xml:space="preserve">каждый восьмой клиент</w:t>
        </w:r>
      </w:hyperlink>
      <w:r w:rsidDel="00000000" w:rsidR="00000000" w:rsidRPr="00000000">
        <w:rPr>
          <w:rtl w:val="0"/>
        </w:rPr>
        <w:t xml:space="preserve">, но если попросить, таких будет 7 из 10. Правда, небольшая часть людей </w:t>
      </w:r>
      <w:hyperlink r:id="rId41">
        <w:r w:rsidDel="00000000" w:rsidR="00000000" w:rsidRPr="00000000">
          <w:rPr>
            <w:color w:val="0000ff"/>
            <w:u w:val="single"/>
            <w:rtl w:val="0"/>
          </w:rPr>
          <w:t xml:space="preserve">потребует скидку, карту лояльности или наличные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D">
      <w:pPr>
        <w:pStyle w:val="Heading2"/>
        <w:pageBreakBefore w:val="0"/>
        <w:spacing w:after="0" w:before="0" w:line="360" w:lineRule="auto"/>
        <w:ind w:right="-301"/>
        <w:rPr/>
      </w:pPr>
      <w:r w:rsidDel="00000000" w:rsidR="00000000" w:rsidRPr="00000000">
        <w:rPr>
          <w:rtl w:val="0"/>
        </w:rPr>
        <w:t xml:space="preserve">Интеграция со службами доставки еды</w:t>
      </w:r>
    </w:p>
    <w:p w:rsidR="00000000" w:rsidDel="00000000" w:rsidP="00000000" w:rsidRDefault="00000000" w:rsidRPr="00000000" w14:paraId="0000002E">
      <w:pPr>
        <w:pageBreakBefore w:val="0"/>
        <w:spacing w:after="200" w:before="0" w:lineRule="auto"/>
        <w:ind w:right="0"/>
        <w:jc w:val="center"/>
        <w:rPr>
          <w:sz w:val="20"/>
          <w:szCs w:val="20"/>
        </w:rPr>
      </w:pPr>
      <w:r w:rsidDel="00000000" w:rsidR="00000000" w:rsidRPr="00000000">
        <w:rPr/>
        <w:drawing>
          <wp:inline distB="0" distT="0" distL="0" distR="0">
            <wp:extent cx="5734050" cy="19177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Где люди оформляют заказы на доставку еды из ресторанов (Источник: </w:t>
      </w:r>
      <w:hyperlink r:id="rId43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Restaurant Success in 2019</w:t>
        </w:r>
      </w:hyperlink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2F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rtl w:val="0"/>
        </w:rPr>
        <w:t xml:space="preserve">Более </w:t>
      </w:r>
      <w:hyperlink r:id="rId44">
        <w:r w:rsidDel="00000000" w:rsidR="00000000" w:rsidRPr="00000000">
          <w:rPr>
            <w:color w:val="0000ff"/>
            <w:u w:val="single"/>
            <w:rtl w:val="0"/>
          </w:rPr>
          <w:t xml:space="preserve">60% американцев</w:t>
        </w:r>
      </w:hyperlink>
      <w:r w:rsidDel="00000000" w:rsidR="00000000" w:rsidRPr="00000000">
        <w:rPr>
          <w:rtl w:val="0"/>
        </w:rPr>
        <w:t xml:space="preserve"> пользуются услугами доставки еды хотя бы один раз в неделю, </w:t>
      </w:r>
      <w:hyperlink r:id="rId45">
        <w:r w:rsidDel="00000000" w:rsidR="00000000" w:rsidRPr="00000000">
          <w:rPr>
            <w:color w:val="1155cc"/>
            <w:u w:val="single"/>
            <w:rtl w:val="0"/>
          </w:rPr>
          <w:t xml:space="preserve">37% — больше двух раз</w:t>
        </w:r>
      </w:hyperlink>
      <w:r w:rsidDel="00000000" w:rsidR="00000000" w:rsidRPr="00000000">
        <w:rPr>
          <w:rtl w:val="0"/>
        </w:rPr>
        <w:t xml:space="preserve">. При этом средний чек в онлайн-заказах </w:t>
      </w:r>
      <w:hyperlink r:id="rId46">
        <w:r w:rsidDel="00000000" w:rsidR="00000000" w:rsidRPr="00000000">
          <w:rPr>
            <w:color w:val="0000ff"/>
            <w:u w:val="single"/>
            <w:rtl w:val="0"/>
          </w:rPr>
          <w:t xml:space="preserve">выше на 23%</w:t>
        </w:r>
      </w:hyperlink>
      <w:r w:rsidDel="00000000" w:rsidR="00000000" w:rsidRPr="00000000">
        <w:rPr>
          <w:rtl w:val="0"/>
        </w:rPr>
        <w:t xml:space="preserve">. Для оформления доставки еды в первый раз пользователи обычно используют Grubhub, Uber Eats, Eat24, EatStreet, Grubhub или другие популярные сервисы, но в дальнейшем </w:t>
      </w:r>
      <w:hyperlink r:id="rId47">
        <w:r w:rsidDel="00000000" w:rsidR="00000000" w:rsidRPr="00000000">
          <w:rPr>
            <w:color w:val="0000ff"/>
            <w:u w:val="single"/>
            <w:rtl w:val="0"/>
          </w:rPr>
          <w:t xml:space="preserve">стараются использовать сайт или приложение ресторана</w:t>
        </w:r>
      </w:hyperlink>
      <w:r w:rsidDel="00000000" w:rsidR="00000000" w:rsidRPr="00000000">
        <w:rPr>
          <w:rtl w:val="0"/>
        </w:rPr>
        <w:t xml:space="preserve">, поскольку так не нужно платить до 30% комиссии за доставку и проведение транзакций. </w:t>
      </w:r>
    </w:p>
    <w:p w:rsidR="00000000" w:rsidDel="00000000" w:rsidP="00000000" w:rsidRDefault="00000000" w:rsidRPr="00000000" w14:paraId="00000030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rtl w:val="0"/>
        </w:rPr>
        <w:t xml:space="preserve">Эта статистика говорит о двух вещах: 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5"/>
        </w:numPr>
        <w:spacing w:after="0" w:before="0" w:lineRule="auto"/>
        <w:ind w:left="720" w:right="0" w:hanging="360"/>
      </w:pPr>
      <w:r w:rsidDel="00000000" w:rsidR="00000000" w:rsidRPr="00000000">
        <w:rPr>
          <w:rtl w:val="0"/>
        </w:rPr>
        <w:t xml:space="preserve">во-первых, если вы открываете ресторан в США, вам обязательно нужна интеграция с сервисом доставки еды, поскольку это увеличивает прибыль.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4"/>
        </w:numPr>
        <w:spacing w:after="200" w:before="0" w:lineRule="auto"/>
        <w:ind w:left="720" w:right="0" w:hanging="360"/>
      </w:pPr>
      <w:r w:rsidDel="00000000" w:rsidR="00000000" w:rsidRPr="00000000">
        <w:rPr>
          <w:rtl w:val="0"/>
        </w:rPr>
        <w:t xml:space="preserve">во-вторых, лучше иметь свою площадку для оформления заказов.</w:t>
      </w:r>
    </w:p>
    <w:p w:rsidR="00000000" w:rsidDel="00000000" w:rsidP="00000000" w:rsidRDefault="00000000" w:rsidRPr="00000000" w14:paraId="00000033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rtl w:val="0"/>
        </w:rPr>
        <w:t xml:space="preserve">Интегрировать онлайн-сервис доставки еды можно тремя способами: разработка с нуля, подключение к крупному агрегатору и SaaS. На разработку с нуля нужно от 12 до 50 тысяч долларов и от 6 месяцев. Подключиться к онлайн-агрегатору, например к Grubhub или EatStreet, можно почти сразу, но это дорого стоит — от 1600 долларов в месяц, при этом </w:t>
      </w:r>
      <w:hyperlink r:id="rId48">
        <w:r w:rsidDel="00000000" w:rsidR="00000000" w:rsidRPr="00000000">
          <w:rPr>
            <w:color w:val="0000ff"/>
            <w:u w:val="single"/>
            <w:rtl w:val="0"/>
          </w:rPr>
          <w:t xml:space="preserve">25% людей жалуются</w:t>
        </w:r>
      </w:hyperlink>
      <w:r w:rsidDel="00000000" w:rsidR="00000000" w:rsidRPr="00000000">
        <w:rPr>
          <w:rtl w:val="0"/>
        </w:rPr>
        <w:t xml:space="preserve">, что они живут в местах, где крупные сервисы не работают. </w:t>
      </w:r>
    </w:p>
    <w:p w:rsidR="00000000" w:rsidDel="00000000" w:rsidP="00000000" w:rsidRDefault="00000000" w:rsidRPr="00000000" w14:paraId="00000034">
      <w:pPr>
        <w:pageBreakBefore w:val="0"/>
        <w:spacing w:after="200" w:before="0" w:lineRule="auto"/>
        <w:ind w:right="0"/>
        <w:rPr/>
      </w:pPr>
      <w:hyperlink r:id="rId49">
        <w:r w:rsidDel="00000000" w:rsidR="00000000" w:rsidRPr="00000000">
          <w:rPr>
            <w:color w:val="1155cc"/>
            <w:u w:val="single"/>
            <w:rtl w:val="0"/>
          </w:rPr>
          <w:t xml:space="preserve">SaaS</w:t>
        </w:r>
      </w:hyperlink>
      <w:r w:rsidDel="00000000" w:rsidR="00000000" w:rsidRPr="00000000">
        <w:rPr>
          <w:rtl w:val="0"/>
        </w:rPr>
        <w:t xml:space="preserve"> — это готовые к запуску облачные решения, которые нужно просто настроить под себя и запустить. Установкой и настройкой обычно занимается поставщик услуг, бэкэнд, поддержка и обслуживание также на разработчике. Кроме того, в отличие от агрегаторов, SaaS будет работать там, где вам нужно, и если выбрать правильный продукт, то не будет комиссионных. </w:t>
      </w:r>
    </w:p>
    <w:p w:rsidR="00000000" w:rsidDel="00000000" w:rsidP="00000000" w:rsidRDefault="00000000" w:rsidRPr="00000000" w14:paraId="00000035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rtl w:val="0"/>
        </w:rPr>
        <w:t xml:space="preserve">Вот обзор самых удачных на наш взгляд сервисов:</w:t>
      </w:r>
    </w:p>
    <w:tbl>
      <w:tblPr>
        <w:tblStyle w:val="Table1"/>
        <w:tblW w:w="9615.0" w:type="dxa"/>
        <w:jc w:val="left"/>
        <w:tblInd w:w="0.0" w:type="dxa"/>
        <w:tblLayout w:type="fixed"/>
        <w:tblLook w:val="0400"/>
      </w:tblPr>
      <w:tblGrid>
        <w:gridCol w:w="2220"/>
        <w:gridCol w:w="3855"/>
        <w:gridCol w:w="3540"/>
        <w:tblGridChange w:id="0">
          <w:tblGrid>
            <w:gridCol w:w="2220"/>
            <w:gridCol w:w="3855"/>
            <w:gridCol w:w="3540"/>
          </w:tblGrid>
        </w:tblGridChange>
      </w:tblGrid>
      <w:tr>
        <w:trPr>
          <w:cantSplit w:val="0"/>
          <w:trHeight w:val="566.929133858267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d9eeb" w:val="clear"/>
            <w:vAlign w:val="center"/>
          </w:tcPr>
          <w:p w:rsidR="00000000" w:rsidDel="00000000" w:rsidP="00000000" w:rsidRDefault="00000000" w:rsidRPr="00000000" w14:paraId="00000036">
            <w:pPr>
              <w:pageBreakBefore w:val="0"/>
              <w:spacing w:after="0" w:before="0" w:line="240" w:lineRule="auto"/>
              <w:ind w:right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Название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d9eeb" w:val="clear"/>
            <w:vAlign w:val="center"/>
          </w:tcPr>
          <w:p w:rsidR="00000000" w:rsidDel="00000000" w:rsidP="00000000" w:rsidRDefault="00000000" w:rsidRPr="00000000" w14:paraId="00000037">
            <w:pPr>
              <w:pageBreakBefore w:val="0"/>
              <w:spacing w:after="0" w:before="0" w:line="240" w:lineRule="auto"/>
              <w:ind w:right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Стоимость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d9eeb" w:val="clear"/>
            <w:vAlign w:val="center"/>
          </w:tcPr>
          <w:p w:rsidR="00000000" w:rsidDel="00000000" w:rsidP="00000000" w:rsidRDefault="00000000" w:rsidRPr="00000000" w14:paraId="00000038">
            <w:pPr>
              <w:pageBreakBefore w:val="0"/>
              <w:spacing w:after="0" w:before="0" w:line="240" w:lineRule="auto"/>
              <w:ind w:right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Комиссии</w:t>
            </w:r>
          </w:p>
        </w:tc>
      </w:tr>
      <w:tr>
        <w:trPr>
          <w:cantSplit w:val="0"/>
          <w:trHeight w:val="737.00787401574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9">
            <w:pPr>
              <w:pageBreakBefore w:val="0"/>
              <w:spacing w:after="0" w:before="0" w:line="240" w:lineRule="auto"/>
              <w:ind w:right="0"/>
              <w:rPr/>
            </w:pPr>
            <w:hyperlink r:id="rId5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Web Wisconsin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A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99 долларов в месяц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B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Нет</w:t>
            </w:r>
          </w:p>
        </w:tc>
      </w:tr>
      <w:tr>
        <w:trPr>
          <w:cantSplit w:val="0"/>
          <w:trHeight w:val="737.00787401574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3C">
            <w:pPr>
              <w:pageBreakBefore w:val="0"/>
              <w:spacing w:after="0" w:before="0" w:line="240" w:lineRule="auto"/>
              <w:ind w:right="0"/>
              <w:rPr/>
            </w:pPr>
            <w:hyperlink r:id="rId5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OrderLord</w:t>
              </w:r>
            </w:hyperlink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3D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От 100 долларов в месяц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3E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Нет</w:t>
            </w:r>
          </w:p>
        </w:tc>
      </w:tr>
      <w:tr>
        <w:trPr>
          <w:cantSplit w:val="0"/>
          <w:trHeight w:val="737.00787401574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F">
            <w:pPr>
              <w:pageBreakBefore w:val="0"/>
              <w:spacing w:after="0" w:before="0" w:line="240" w:lineRule="auto"/>
              <w:ind w:right="0"/>
              <w:rPr/>
            </w:pPr>
            <w:hyperlink r:id="rId5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Onfleet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0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От 149 долларов в месяц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$0.13, если будет превышен лимит 1000 заказов в месяц</w:t>
            </w:r>
          </w:p>
        </w:tc>
      </w:tr>
      <w:tr>
        <w:trPr>
          <w:cantSplit w:val="0"/>
          <w:trHeight w:val="737.00787401574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42">
            <w:pPr>
              <w:pageBreakBefore w:val="0"/>
              <w:spacing w:after="0" w:before="0" w:line="240" w:lineRule="auto"/>
              <w:ind w:right="0"/>
              <w:rPr/>
            </w:pPr>
            <w:hyperlink r:id="rId5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Trackin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43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99 долларов в месяц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44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0,55% за транзакцию, $0.30 за доставку «все включено»</w:t>
            </w:r>
          </w:p>
        </w:tc>
      </w:tr>
      <w:tr>
        <w:trPr>
          <w:cantSplit w:val="0"/>
          <w:trHeight w:val="737.00787401574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pageBreakBefore w:val="0"/>
              <w:spacing w:after="0" w:before="0" w:line="240" w:lineRule="auto"/>
              <w:ind w:right="0"/>
              <w:rPr/>
            </w:pPr>
            <w:hyperlink r:id="rId5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Flipdish</w:t>
              </w:r>
            </w:hyperlink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6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439 или 1333 долларов в виде одноразового платежа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7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Зависит от страны</w:t>
            </w:r>
          </w:p>
        </w:tc>
      </w:tr>
    </w:tbl>
    <w:p w:rsidR="00000000" w:rsidDel="00000000" w:rsidP="00000000" w:rsidRDefault="00000000" w:rsidRPr="00000000" w14:paraId="00000048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b w:val="1"/>
          <w:rtl w:val="0"/>
        </w:rPr>
        <w:t xml:space="preserve">Web Wisconsin</w:t>
      </w:r>
      <w:r w:rsidDel="00000000" w:rsidR="00000000" w:rsidRPr="00000000">
        <w:rPr>
          <w:rtl w:val="0"/>
        </w:rPr>
        <w:t xml:space="preserve">. Включает сайт, онлайн-заказы, бронирование, создание меню, посты в Facebook, листинг в Google, платежный шлюз, маркетинговые инструменты и другие возможности. Все предоставляется одним пакетом по цене 99 долларов в месяц без комиссий и других выплат. Есть пробная демоверсия.</w:t>
      </w:r>
    </w:p>
    <w:p w:rsidR="00000000" w:rsidDel="00000000" w:rsidP="00000000" w:rsidRDefault="00000000" w:rsidRPr="00000000" w14:paraId="0000004A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b w:val="1"/>
          <w:rtl w:val="0"/>
        </w:rPr>
        <w:t xml:space="preserve">OrderLord</w:t>
      </w:r>
      <w:r w:rsidDel="00000000" w:rsidR="00000000" w:rsidRPr="00000000">
        <w:rPr>
          <w:rtl w:val="0"/>
        </w:rPr>
        <w:t xml:space="preserve">. Включает отслеживание доставки, управление отправкой, управление заказами и маршрутизацию. За 100 долларов в месяц можно подключиться к пакету с ограниченным функционалом. Полный пакет стоит дороже. Есть пробный период.</w:t>
      </w:r>
    </w:p>
    <w:p w:rsidR="00000000" w:rsidDel="00000000" w:rsidP="00000000" w:rsidRDefault="00000000" w:rsidRPr="00000000" w14:paraId="0000004B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b w:val="1"/>
          <w:rtl w:val="0"/>
        </w:rPr>
        <w:t xml:space="preserve">Onfleet</w:t>
      </w:r>
      <w:r w:rsidDel="00000000" w:rsidR="00000000" w:rsidRPr="00000000">
        <w:rPr>
          <w:rtl w:val="0"/>
        </w:rPr>
        <w:t xml:space="preserve">. Сервис для интеграции доставки «последней мили». В пакет за 149 в месяц долларов входят онлайн-заказы, управление автопарком и отслеживание заказов. Полный спектр услуг можно получить за 1 999 долларов в месяц. Есть демоверсия.</w:t>
      </w:r>
    </w:p>
    <w:p w:rsidR="00000000" w:rsidDel="00000000" w:rsidP="00000000" w:rsidRDefault="00000000" w:rsidRPr="00000000" w14:paraId="0000004C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b w:val="1"/>
          <w:rtl w:val="0"/>
        </w:rPr>
        <w:t xml:space="preserve">Trackin</w:t>
      </w:r>
      <w:r w:rsidDel="00000000" w:rsidR="00000000" w:rsidRPr="00000000">
        <w:rPr>
          <w:rtl w:val="0"/>
        </w:rPr>
        <w:t xml:space="preserve">. Включает систему заказов, панель управления для менеджеров, приложение для курьеров, решение для отслеживания заказов и другие услуги. Стоимость  — 99 долларов в месяц + комиссия с каждого заказа. </w:t>
      </w:r>
    </w:p>
    <w:p w:rsidR="00000000" w:rsidDel="00000000" w:rsidP="00000000" w:rsidRDefault="00000000" w:rsidRPr="00000000" w14:paraId="0000004D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b w:val="1"/>
          <w:rtl w:val="0"/>
        </w:rPr>
        <w:t xml:space="preserve">Flipdish</w:t>
      </w:r>
      <w:r w:rsidDel="00000000" w:rsidR="00000000" w:rsidRPr="00000000">
        <w:rPr>
          <w:rtl w:val="0"/>
        </w:rPr>
        <w:t xml:space="preserve">. Включает сайт, онлайн-заказы, приложение (шаблон), панель управления доставкой и несколько простых маркетинговых инструментов. Стоимость зависит от страны, есть комиссионные. Можно подключить бесплатный вариант, но тогда нужно будет отдавать 7% с каждого заказа. </w:t>
      </w:r>
    </w:p>
    <w:p w:rsidR="00000000" w:rsidDel="00000000" w:rsidP="00000000" w:rsidRDefault="00000000" w:rsidRPr="00000000" w14:paraId="0000004E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pageBreakBefore w:val="0"/>
        <w:spacing w:after="0" w:before="0" w:line="360" w:lineRule="auto"/>
        <w:ind w:right="-301"/>
        <w:rPr/>
      </w:pPr>
      <w:r w:rsidDel="00000000" w:rsidR="00000000" w:rsidRPr="00000000">
        <w:rPr>
          <w:rtl w:val="0"/>
        </w:rPr>
        <w:t xml:space="preserve">Найм, обучение и удержание персонала</w:t>
      </w:r>
    </w:p>
    <w:p w:rsidR="00000000" w:rsidDel="00000000" w:rsidP="00000000" w:rsidRDefault="00000000" w:rsidRPr="00000000" w14:paraId="00000050">
      <w:pPr>
        <w:pageBreakBefore w:val="0"/>
        <w:spacing w:after="200" w:before="0" w:lineRule="auto"/>
        <w:ind w:right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5734050" cy="2349500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55"/>
                    <a:srcRect b="0" l="0" r="0" t="920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34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Основные вызовы для рестораторов в США (Источник: </w:t>
      </w:r>
      <w:hyperlink r:id="rId56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Restaurant Success in 2019</w:t>
        </w:r>
      </w:hyperlink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51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rtl w:val="0"/>
        </w:rPr>
        <w:t xml:space="preserve">Персонал — одна из основных проблем американских ресторанов на протяжение последних 20 лет. Раньше ее пытались решить, нанимая опытных профессионалов, но эта стратегия провалилась из-за высоких издержек на зарплату. Сейчас рестораторы предпочитают брать опытных сотрудников только на ключевые должности, а все остальные вакансии заполнять новичками. </w:t>
      </w:r>
    </w:p>
    <w:p w:rsidR="00000000" w:rsidDel="00000000" w:rsidP="00000000" w:rsidRDefault="00000000" w:rsidRPr="00000000" w14:paraId="00000052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rtl w:val="0"/>
        </w:rPr>
        <w:t xml:space="preserve">Проблема с недостатком опыта при этом решается таким образом:</w:t>
      </w:r>
    </w:p>
    <w:p w:rsidR="00000000" w:rsidDel="00000000" w:rsidP="00000000" w:rsidRDefault="00000000" w:rsidRPr="00000000" w14:paraId="00000053">
      <w:pPr>
        <w:pageBreakBefore w:val="0"/>
        <w:numPr>
          <w:ilvl w:val="0"/>
          <w:numId w:val="4"/>
        </w:numPr>
        <w:spacing w:after="0" w:before="0" w:lineRule="auto"/>
        <w:ind w:left="720" w:right="0" w:hanging="360"/>
      </w:pPr>
      <w:r w:rsidDel="00000000" w:rsidR="00000000" w:rsidRPr="00000000">
        <w:rPr>
          <w:rtl w:val="0"/>
        </w:rPr>
        <w:t xml:space="preserve">68% создают гайды для новичков и должностные инструкции;</w:t>
      </w:r>
    </w:p>
    <w:p w:rsidR="00000000" w:rsidDel="00000000" w:rsidP="00000000" w:rsidRDefault="00000000" w:rsidRPr="00000000" w14:paraId="00000054">
      <w:pPr>
        <w:pageBreakBefore w:val="0"/>
        <w:numPr>
          <w:ilvl w:val="0"/>
          <w:numId w:val="4"/>
        </w:numPr>
        <w:spacing w:after="0" w:before="0" w:lineRule="auto"/>
        <w:ind w:left="720" w:right="0" w:hanging="360"/>
      </w:pPr>
      <w:r w:rsidDel="00000000" w:rsidR="00000000" w:rsidRPr="00000000">
        <w:rPr>
          <w:rtl w:val="0"/>
        </w:rPr>
        <w:t xml:space="preserve">53% проводят тренинги по обслуживанию, безопасности, этикету;</w:t>
      </w:r>
    </w:p>
    <w:p w:rsidR="00000000" w:rsidDel="00000000" w:rsidP="00000000" w:rsidRDefault="00000000" w:rsidRPr="00000000" w14:paraId="00000055">
      <w:pPr>
        <w:pageBreakBefore w:val="0"/>
        <w:numPr>
          <w:ilvl w:val="0"/>
          <w:numId w:val="4"/>
        </w:numPr>
        <w:spacing w:after="0" w:before="0" w:lineRule="auto"/>
        <w:ind w:left="720" w:right="0" w:hanging="360"/>
      </w:pPr>
      <w:r w:rsidDel="00000000" w:rsidR="00000000" w:rsidRPr="00000000">
        <w:rPr>
          <w:rtl w:val="0"/>
        </w:rPr>
        <w:t xml:space="preserve">46% используют наставничество и слежку за сотрудниками;</w:t>
      </w:r>
    </w:p>
    <w:p w:rsidR="00000000" w:rsidDel="00000000" w:rsidP="00000000" w:rsidRDefault="00000000" w:rsidRPr="00000000" w14:paraId="00000056">
      <w:pPr>
        <w:pageBreakBefore w:val="0"/>
        <w:numPr>
          <w:ilvl w:val="0"/>
          <w:numId w:val="4"/>
        </w:numPr>
        <w:spacing w:after="200" w:before="0" w:lineRule="auto"/>
        <w:ind w:left="720" w:right="0" w:hanging="360"/>
      </w:pPr>
      <w:r w:rsidDel="00000000" w:rsidR="00000000" w:rsidRPr="00000000">
        <w:rPr>
          <w:rtl w:val="0"/>
        </w:rPr>
        <w:t xml:space="preserve">32% также проводят семинары по харассменту.</w:t>
      </w:r>
    </w:p>
    <w:p w:rsidR="00000000" w:rsidDel="00000000" w:rsidP="00000000" w:rsidRDefault="00000000" w:rsidRPr="00000000" w14:paraId="00000057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rtl w:val="0"/>
        </w:rPr>
        <w:t xml:space="preserve">Как и чему обучать персонал описано в </w:t>
      </w:r>
      <w:hyperlink r:id="rId57">
        <w:r w:rsidDel="00000000" w:rsidR="00000000" w:rsidRPr="00000000">
          <w:rPr>
            <w:color w:val="0000ff"/>
            <w:u w:val="single"/>
            <w:rtl w:val="0"/>
          </w:rPr>
          <w:t xml:space="preserve">статье Upserve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8">
      <w:pPr>
        <w:pStyle w:val="Heading2"/>
        <w:pageBreakBefore w:val="0"/>
        <w:spacing w:after="0" w:before="0" w:line="360" w:lineRule="auto"/>
        <w:ind w:right="-301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Регистрация бизнеса налоги</w:t>
      </w:r>
    </w:p>
    <w:tbl>
      <w:tblPr>
        <w:tblStyle w:val="Table2"/>
        <w:tblW w:w="996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5"/>
        <w:gridCol w:w="4905"/>
        <w:gridCol w:w="2940"/>
        <w:tblGridChange w:id="0">
          <w:tblGrid>
            <w:gridCol w:w="2115"/>
            <w:gridCol w:w="4905"/>
            <w:gridCol w:w="2940"/>
          </w:tblGrid>
        </w:tblGridChange>
      </w:tblGrid>
      <w:tr>
        <w:trPr>
          <w:cantSplit w:val="0"/>
          <w:trHeight w:val="566.929133858267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d9eeb" w:val="clear"/>
            <w:vAlign w:val="center"/>
          </w:tcPr>
          <w:p w:rsidR="00000000" w:rsidDel="00000000" w:rsidP="00000000" w:rsidRDefault="00000000" w:rsidRPr="00000000" w14:paraId="00000059">
            <w:pPr>
              <w:pageBreakBefore w:val="0"/>
              <w:spacing w:after="0" w:before="0" w:line="240" w:lineRule="auto"/>
              <w:ind w:right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Название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d9eeb" w:val="clear"/>
            <w:vAlign w:val="center"/>
          </w:tcPr>
          <w:p w:rsidR="00000000" w:rsidDel="00000000" w:rsidP="00000000" w:rsidRDefault="00000000" w:rsidRPr="00000000" w14:paraId="0000005A">
            <w:pPr>
              <w:pageBreakBefore w:val="0"/>
              <w:spacing w:after="0" w:before="0" w:line="240" w:lineRule="auto"/>
              <w:ind w:right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Как получить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d9eeb" w:val="clear"/>
            <w:vAlign w:val="center"/>
          </w:tcPr>
          <w:p w:rsidR="00000000" w:rsidDel="00000000" w:rsidP="00000000" w:rsidRDefault="00000000" w:rsidRPr="00000000" w14:paraId="0000005B">
            <w:pPr>
              <w:pageBreakBefore w:val="0"/>
              <w:spacing w:after="0" w:before="0" w:line="240" w:lineRule="auto"/>
              <w:ind w:right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Стоимость</w:t>
            </w:r>
          </w:p>
        </w:tc>
      </w:tr>
      <w:tr>
        <w:trPr>
          <w:cantSplit w:val="0"/>
          <w:trHeight w:val="146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C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Business License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D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Посетите сайт </w:t>
            </w:r>
            <w:hyperlink r:id="rId5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Администрации малого бизнеса США (SBA),</w:t>
              </w:r>
            </w:hyperlink>
            <w:r w:rsidDel="00000000" w:rsidR="00000000" w:rsidRPr="00000000">
              <w:rPr>
                <w:rtl w:val="0"/>
              </w:rPr>
              <w:t xml:space="preserve"> чтобы узнать правила для конкретного штата и города.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E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50 долларов США + другие расходы (от 25 до 7000 долларов).</w:t>
            </w:r>
          </w:p>
        </w:tc>
      </w:tr>
      <w:tr>
        <w:trPr>
          <w:cantSplit w:val="0"/>
          <w:trHeight w:val="146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5F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Food Service License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60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Начните с изучения заявки поставщика продуктов питания для вашего штата на сайте </w:t>
            </w:r>
            <w:hyperlink r:id="rId5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Управление по контролю за продуктами и лекарствами США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61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От 100 до 1000 долларов.</w:t>
            </w:r>
          </w:p>
        </w:tc>
      </w:tr>
      <w:tr>
        <w:trPr>
          <w:cantSplit w:val="0"/>
          <w:trHeight w:val="146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2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Liquor License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3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В каждом штате есть свой </w:t>
            </w:r>
            <w:hyperlink r:id="rId6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Совет по контролю за алкогольными напитками (ABC)</w:t>
              </w:r>
            </w:hyperlink>
            <w:r w:rsidDel="00000000" w:rsidR="00000000" w:rsidRPr="00000000">
              <w:rPr>
                <w:rtl w:val="0"/>
              </w:rPr>
              <w:t xml:space="preserve">. Изучите правила вашего штата и города.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4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Зависят от типа лицензии. Ставки на </w:t>
            </w:r>
            <w:hyperlink r:id="rId6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сайте ABC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</w:tc>
      </w:tr>
      <w:tr>
        <w:trPr>
          <w:cantSplit w:val="0"/>
          <w:trHeight w:val="146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65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Food Handler’s Permit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66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В городском или окружном департаменте здравоохранения. Сотрудники должны пройти обучение и получить разрешение на работу с пищевыми продуктами.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67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Зависит от штата и организации, которая обучает людей и выдает разрешение.</w:t>
            </w:r>
          </w:p>
        </w:tc>
      </w:tr>
      <w:tr>
        <w:trPr>
          <w:cantSplit w:val="0"/>
          <w:trHeight w:val="146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8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Employer Identification Number (EIN)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9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Начните с </w:t>
            </w:r>
            <w:hyperlink r:id="rId6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интернет-заявки</w:t>
              </w:r>
            </w:hyperlink>
            <w:r w:rsidDel="00000000" w:rsidR="00000000" w:rsidRPr="00000000">
              <w:rPr>
                <w:rtl w:val="0"/>
              </w:rPr>
              <w:t xml:space="preserve"> на сайте Налоговой службы (IRS).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A">
            <w:pPr>
              <w:pageBreakBefore w:val="0"/>
              <w:spacing w:after="0" w:before="0" w:line="240" w:lineRule="auto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Бесплатно.</w:t>
            </w:r>
          </w:p>
        </w:tc>
      </w:tr>
    </w:tbl>
    <w:p w:rsidR="00000000" w:rsidDel="00000000" w:rsidP="00000000" w:rsidRDefault="00000000" w:rsidRPr="00000000" w14:paraId="0000006B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rtl w:val="0"/>
        </w:rPr>
        <w:t xml:space="preserve">Помимо перечисленных, ресторану могут потребоваться и другие лицензии: Live Entertainment and Music License, Pool Table License, Sign Permit и т.д. Полный список обычно можно получить на сайте местного муниципалитета или штата.</w:t>
      </w:r>
    </w:p>
    <w:p w:rsidR="00000000" w:rsidDel="00000000" w:rsidP="00000000" w:rsidRDefault="00000000" w:rsidRPr="00000000" w14:paraId="0000006D">
      <w:pPr>
        <w:pStyle w:val="Heading2"/>
        <w:pageBreakBefore w:val="0"/>
        <w:spacing w:after="0" w:before="0" w:line="360" w:lineRule="auto"/>
        <w:ind w:right="-301"/>
        <w:rPr/>
      </w:pPr>
      <w:r w:rsidDel="00000000" w:rsidR="00000000" w:rsidRPr="00000000">
        <w:rPr>
          <w:rtl w:val="0"/>
        </w:rPr>
        <w:t xml:space="preserve">Бизнес-план</w:t>
      </w:r>
    </w:p>
    <w:p w:rsidR="00000000" w:rsidDel="00000000" w:rsidP="00000000" w:rsidRDefault="00000000" w:rsidRPr="00000000" w14:paraId="0000006E">
      <w:pPr>
        <w:pageBreakBefore w:val="0"/>
        <w:spacing w:after="200" w:before="0" w:lineRule="auto"/>
        <w:ind w:right="0"/>
        <w:rPr/>
      </w:pPr>
      <w:r w:rsidDel="00000000" w:rsidR="00000000" w:rsidRPr="00000000">
        <w:rPr>
          <w:rtl w:val="0"/>
        </w:rPr>
        <w:t xml:space="preserve">На последнем этапе вы должны написать бизнес-план. Стандартной формы этого документа нет, поэтому можете просто скачать шаблон из сети и заполнить его. Если бизнес-план нужен для поиска финансирования, то его нужно делать по банковским стандартам. Вот образцы и правила создания бизнес-плана от </w:t>
      </w:r>
      <w:hyperlink r:id="rId63">
        <w:r w:rsidDel="00000000" w:rsidR="00000000" w:rsidRPr="00000000">
          <w:rPr>
            <w:color w:val="0000ff"/>
            <w:u w:val="single"/>
            <w:rtl w:val="0"/>
          </w:rPr>
          <w:t xml:space="preserve">банка UBS</w:t>
        </w:r>
      </w:hyperlink>
      <w:r w:rsidDel="00000000" w:rsidR="00000000" w:rsidRPr="00000000">
        <w:rPr>
          <w:rtl w:val="0"/>
        </w:rPr>
        <w:t xml:space="preserve">. Когда бизнес-план будет готов, можно начинать реализацию вашей бизнес-идеи.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Courier New"/>
  <w:font w:name="Roboto Slab">
    <w:embedRegular w:fontKey="{00000000-0000-0000-0000-000000000000}" r:id="rId1" w:subsetted="0"/>
    <w:embedBold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uk"/>
      </w:rPr>
    </w:rPrDefault>
    <w:pPrDefault>
      <w:pPr>
        <w:spacing w:after="280" w:before="280" w:line="288" w:lineRule="auto"/>
        <w:ind w:right="-30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320" w:before="640" w:lineRule="auto"/>
      <w:jc w:val="center"/>
    </w:pPr>
    <w:rPr>
      <w:rFonts w:ascii="Roboto Slab" w:cs="Roboto Slab" w:eastAsia="Roboto Slab" w:hAnsi="Roboto Slab"/>
      <w:b w:val="1"/>
      <w:color w:val="4a86e8"/>
      <w:sz w:val="50"/>
      <w:szCs w:val="5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560" w:lineRule="auto"/>
      <w:jc w:val="center"/>
    </w:pPr>
    <w:rPr>
      <w:rFonts w:ascii="Roboto Slab" w:cs="Roboto Slab" w:eastAsia="Roboto Slab" w:hAnsi="Roboto Slab"/>
      <w:b w:val="1"/>
      <w:color w:val="4a86e8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240" w:before="480" w:line="276" w:lineRule="auto"/>
      <w:jc w:val="center"/>
    </w:pPr>
    <w:rPr>
      <w:rFonts w:ascii="Roboto Slab" w:cs="Roboto Slab" w:eastAsia="Roboto Slab" w:hAnsi="Roboto Slab"/>
      <w:b w:val="1"/>
      <w:color w:val="4a86e8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560" w:lineRule="auto"/>
      <w:ind w:right="-450"/>
      <w:jc w:val="center"/>
    </w:pPr>
    <w:rPr>
      <w:rFonts w:ascii="Roboto Slab" w:cs="Roboto Slab" w:eastAsia="Roboto Slab" w:hAnsi="Roboto Slab"/>
      <w:b w:val="1"/>
      <w:color w:val="4a86e8"/>
      <w:sz w:val="68"/>
      <w:szCs w:val="6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restaurant.opentable.com/news/insider-information/new-research-shows-what-u-s-diners-actually-want-from-technology/" TargetMode="External"/><Relationship Id="rId42" Type="http://schemas.openxmlformats.org/officeDocument/2006/relationships/image" Target="media/image3.png"/><Relationship Id="rId41" Type="http://schemas.openxmlformats.org/officeDocument/2006/relationships/hyperlink" Target="https://www.brightlocal.com/research/local-consumer-review-survey/" TargetMode="External"/><Relationship Id="rId44" Type="http://schemas.openxmlformats.org/officeDocument/2006/relationships/hyperlink" Target="https://www.nrn.com/sponsored-content/restaurant-takeout-and-delivery-are-taking-bite-out-dine-traffic" TargetMode="External"/><Relationship Id="rId43" Type="http://schemas.openxmlformats.org/officeDocument/2006/relationships/hyperlink" Target="https://d2w1ef2ao9g8r9.cloudfront.net/resource-downloads/2019-Restaurant-Success-Report.pdf" TargetMode="External"/><Relationship Id="rId46" Type="http://schemas.openxmlformats.org/officeDocument/2006/relationships/hyperlink" Target="https://pos.toasttab.com/blog/online-ordering-check-sizes" TargetMode="External"/><Relationship Id="rId45" Type="http://schemas.openxmlformats.org/officeDocument/2006/relationships/hyperlink" Target="http://vice-users-say-it-makes-their-lives-easie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safetyandhealthmagazine.com/articles/17784-nearly-37-percent-of-americans-regularly-eat-fast-food-study-shows" TargetMode="External"/><Relationship Id="rId48" Type="http://schemas.openxmlformats.org/officeDocument/2006/relationships/hyperlink" Target="https://www.mintel.com/press-centre/food-and-drink/9-in-10-us-food-delivery-service-users-say-it-makes-their-lives-easier" TargetMode="External"/><Relationship Id="rId47" Type="http://schemas.openxmlformats.org/officeDocument/2006/relationships/hyperlink" Target="https://www.mintel.com/press-centre/food-and-drink/9-in-10-us-food-delivery-service-users-say-it-makes-their-lives-easier" TargetMode="External"/><Relationship Id="rId49" Type="http://schemas.openxmlformats.org/officeDocument/2006/relationships/hyperlink" Target="https://ru.wikipedia.org/wiki/%D0%9F%D1%80%D0%BE%D0%B3%D1%80%D0%B0%D0%BC%D0%BC%D0%BD%D0%BE%D0%B5_%D0%BE%D0%B1%D0%B5%D1%81%D0%BF%D0%B5%D1%87%D0%B5%D0%BD%D0%B8%D0%B5_%D0%BA%D0%B0%D0%BA_%D1%83%D1%81%D0%BB%D1%83%D0%B3%D0%B0" TargetMode="External"/><Relationship Id="rId5" Type="http://schemas.openxmlformats.org/officeDocument/2006/relationships/styles" Target="styles.xml"/><Relationship Id="rId6" Type="http://schemas.openxmlformats.org/officeDocument/2006/relationships/hyperlink" Target="https://busyread.com/how-to-open-your-own-restaurant-in-the-usa/" TargetMode="External"/><Relationship Id="rId7" Type="http://schemas.openxmlformats.org/officeDocument/2006/relationships/image" Target="media/image5.jpg"/><Relationship Id="rId8" Type="http://schemas.openxmlformats.org/officeDocument/2006/relationships/hyperlink" Target="https://www.forbes.com/sites/modeledbehavior/2017/01/29/no-most-restaurants-dont-fail-in-the-first-year" TargetMode="External"/><Relationship Id="rId31" Type="http://schemas.openxmlformats.org/officeDocument/2006/relationships/hyperlink" Target="https://www.fohlio.com/blog/psychology-restaurant-interior-design-part-4-restaurant-acoustics/" TargetMode="External"/><Relationship Id="rId30" Type="http://schemas.openxmlformats.org/officeDocument/2006/relationships/hyperlink" Target="https://www.fohlio.com/blog/the-psychology-of-restaurant-interior-design-part-3-lighting/" TargetMode="External"/><Relationship Id="rId33" Type="http://schemas.openxmlformats.org/officeDocument/2006/relationships/image" Target="media/image4.png"/><Relationship Id="rId32" Type="http://schemas.openxmlformats.org/officeDocument/2006/relationships/hyperlink" Target="https://www.fohlio.com/blog/psychology-restaurant-interior-design-part-5-architecture/" TargetMode="External"/><Relationship Id="rId35" Type="http://schemas.openxmlformats.org/officeDocument/2006/relationships/hyperlink" Target="https://upserve.com/restaurant-insider/industry-statistics/" TargetMode="External"/><Relationship Id="rId34" Type="http://schemas.openxmlformats.org/officeDocument/2006/relationships/hyperlink" Target="https://d2w1ef2ao9g8r9.cloudfront.net/resource-downloads/2019-Restaurant-Success-Report.pdf" TargetMode="External"/><Relationship Id="rId37" Type="http://schemas.openxmlformats.org/officeDocument/2006/relationships/hyperlink" Target="http://www.adweek.com/digital/twitter-images-study/" TargetMode="External"/><Relationship Id="rId36" Type="http://schemas.openxmlformats.org/officeDocument/2006/relationships/hyperlink" Target="https://www.zagat.com/b/2018-dining-trends-survey-highest-tippers-social-media-habits-and-more" TargetMode="External"/><Relationship Id="rId39" Type="http://schemas.openxmlformats.org/officeDocument/2006/relationships/hyperlink" Target="https://www.forbes.com/sites/ups/2017/07/27/failure-to-connect-5-ways-to-alienate-your-high-tech-customers/#42e32c561464" TargetMode="External"/><Relationship Id="rId38" Type="http://schemas.openxmlformats.org/officeDocument/2006/relationships/hyperlink" Target="https://blog.hubspot.com/blog/tabid/6307/bid/30239/71-More-Likely-to-Purchase-Based-on-Social-Media-Referrals-Infographic.aspx" TargetMode="External"/><Relationship Id="rId62" Type="http://schemas.openxmlformats.org/officeDocument/2006/relationships/hyperlink" Target="https://www.irs.gov/businesses/small-businesses-self-employed/apply-for-an-employer-identification-number-ein-online" TargetMode="External"/><Relationship Id="rId61" Type="http://schemas.openxmlformats.org/officeDocument/2006/relationships/hyperlink" Target="https://www.abc.ca.gov/licensing/license-fees/application-fees/" TargetMode="External"/><Relationship Id="rId20" Type="http://schemas.openxmlformats.org/officeDocument/2006/relationships/hyperlink" Target="https://www.forbes.com/sites/garyocchiogrosso/2018/11/14/create-branding-to-drive-restaurant-sales-and-growth/#5deef10d487a" TargetMode="External"/><Relationship Id="rId63" Type="http://schemas.openxmlformats.org/officeDocument/2006/relationships/hyperlink" Target="https://www.ubs.com/ch/en/corporates/foundation-succession/founding/businessplan.html" TargetMode="External"/><Relationship Id="rId22" Type="http://schemas.openxmlformats.org/officeDocument/2006/relationships/hyperlink" Target="https://scholarship.sha.cornell.edu/chrpubs/169/" TargetMode="External"/><Relationship Id="rId21" Type="http://schemas.openxmlformats.org/officeDocument/2006/relationships/hyperlink" Target="https://www.forbes.com/sites/davidsturt/2015/06/11/decision-paralysis-why-its-prevalent-and-3-ways-to-end-it/#2198e1835b2a" TargetMode="External"/><Relationship Id="rId24" Type="http://schemas.openxmlformats.org/officeDocument/2006/relationships/hyperlink" Target="https://www.sciencedirect.com/science/article/abs/pii/S0010880401810119" TargetMode="External"/><Relationship Id="rId23" Type="http://schemas.openxmlformats.org/officeDocument/2006/relationships/hyperlink" Target="https://scholarship.sha.cornell.edu/chrpubs/169/" TargetMode="External"/><Relationship Id="rId60" Type="http://schemas.openxmlformats.org/officeDocument/2006/relationships/hyperlink" Target="https://www.abc.ca.gov/" TargetMode="External"/><Relationship Id="rId26" Type="http://schemas.openxmlformats.org/officeDocument/2006/relationships/image" Target="media/image2.png"/><Relationship Id="rId25" Type="http://schemas.openxmlformats.org/officeDocument/2006/relationships/hyperlink" Target="https://www.sciencedirect.com/science/article/abs/pii/S0950329315000671" TargetMode="External"/><Relationship Id="rId28" Type="http://schemas.openxmlformats.org/officeDocument/2006/relationships/hyperlink" Target="https://www.fohlio.com/blog/psychology-restaurant-interior-design-part-1-color/" TargetMode="External"/><Relationship Id="rId27" Type="http://schemas.openxmlformats.org/officeDocument/2006/relationships/hyperlink" Target="https://www.fohlio.com/blog/the-psychology-of-restaurant-interior-design-part-3-lighting/" TargetMode="External"/><Relationship Id="rId29" Type="http://schemas.openxmlformats.org/officeDocument/2006/relationships/hyperlink" Target="https://www.fohlio.com/blog/the-psychology-of-restaurant-interior-design-part-2-scent/" TargetMode="External"/><Relationship Id="rId51" Type="http://schemas.openxmlformats.org/officeDocument/2006/relationships/hyperlink" Target="http://landing.orderlord.com/" TargetMode="External"/><Relationship Id="rId50" Type="http://schemas.openxmlformats.org/officeDocument/2006/relationships/hyperlink" Target="https://www.webwi.net/restaurant" TargetMode="External"/><Relationship Id="rId53" Type="http://schemas.openxmlformats.org/officeDocument/2006/relationships/hyperlink" Target="https://gotrackin.com/" TargetMode="External"/><Relationship Id="rId52" Type="http://schemas.openxmlformats.org/officeDocument/2006/relationships/hyperlink" Target="https://onfleet.com/" TargetMode="External"/><Relationship Id="rId11" Type="http://schemas.openxmlformats.org/officeDocument/2006/relationships/hyperlink" Target="https://blog.yelp.com/2020/01/yelps-top-100-places-to-eat-2020" TargetMode="External"/><Relationship Id="rId55" Type="http://schemas.openxmlformats.org/officeDocument/2006/relationships/image" Target="media/image6.png"/><Relationship Id="rId10" Type="http://schemas.openxmlformats.org/officeDocument/2006/relationships/hyperlink" Target="https://www.pewresearch.org/science/2016/12/01/public-views-about-americans-eating-habits/" TargetMode="External"/><Relationship Id="rId54" Type="http://schemas.openxmlformats.org/officeDocument/2006/relationships/hyperlink" Target="http://www.getflipdish.com/" TargetMode="External"/><Relationship Id="rId13" Type="http://schemas.openxmlformats.org/officeDocument/2006/relationships/image" Target="media/image7.png"/><Relationship Id="rId57" Type="http://schemas.openxmlformats.org/officeDocument/2006/relationships/hyperlink" Target="https://upserve.com/restaurant-insider/if-youre-not-using-this-model-youre-training-restaurant-staff-the-wrong-way/" TargetMode="External"/><Relationship Id="rId12" Type="http://schemas.openxmlformats.org/officeDocument/2006/relationships/hyperlink" Target="https://www.foodandwine.com/travel/restaurants/biggest-food-trends-chefs-2020" TargetMode="External"/><Relationship Id="rId56" Type="http://schemas.openxmlformats.org/officeDocument/2006/relationships/hyperlink" Target="https://d2w1ef2ao9g8r9.cloudfront.net/resource-downloads/2019-Restaurant-Success-Report.pdf" TargetMode="External"/><Relationship Id="rId15" Type="http://schemas.openxmlformats.org/officeDocument/2006/relationships/hyperlink" Target="https://pudding.cool/2018/02/restaurants/" TargetMode="External"/><Relationship Id="rId59" Type="http://schemas.openxmlformats.org/officeDocument/2006/relationships/hyperlink" Target="https://www.fda.gov/Food/GuidanceRegulation/RetailFoodProtection/FoodCode/ucm122814.htm" TargetMode="External"/><Relationship Id="rId14" Type="http://schemas.openxmlformats.org/officeDocument/2006/relationships/hyperlink" Target="https://pudding.cool/2018/02/restaurants/" TargetMode="External"/><Relationship Id="rId58" Type="http://schemas.openxmlformats.org/officeDocument/2006/relationships/hyperlink" Target="https://www.sba.gov/" TargetMode="External"/><Relationship Id="rId17" Type="http://schemas.openxmlformats.org/officeDocument/2006/relationships/hyperlink" Target="https://www1.nyc.gov/site/planning/zoning/access-text.page" TargetMode="External"/><Relationship Id="rId16" Type="http://schemas.openxmlformats.org/officeDocument/2006/relationships/hyperlink" Target="https://www1.nyc.gov/site/doh/business/food-operators/opening-a-restaurant.page" TargetMode="External"/><Relationship Id="rId19" Type="http://schemas.openxmlformats.org/officeDocument/2006/relationships/hyperlink" Target="https://upserve.com/restaurant-insider/restaurant-menu-design-ideas/" TargetMode="External"/><Relationship Id="rId1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lab-regular.ttf"/><Relationship Id="rId2" Type="http://schemas.openxmlformats.org/officeDocument/2006/relationships/font" Target="fonts/RobotoSlab-bold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