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>
          <w:b w:val="1"/>
          <w:sz w:val="30"/>
          <w:szCs w:val="30"/>
        </w:rPr>
      </w:pPr>
      <w:bookmarkStart w:colFirst="0" w:colLast="0" w:name="_19ihnpr6r02f" w:id="0"/>
      <w:bookmarkEnd w:id="0"/>
      <w:r w:rsidDel="00000000" w:rsidR="00000000" w:rsidRPr="00000000">
        <w:rPr>
          <w:b w:val="1"/>
          <w:sz w:val="30"/>
          <w:szCs w:val="30"/>
          <w:rtl w:val="0"/>
        </w:rPr>
        <w:t xml:space="preserve">Реставрація молочних зубів</w:t>
      </w:r>
    </w:p>
    <w:p w:rsidR="00000000" w:rsidDel="00000000" w:rsidP="00000000" w:rsidRDefault="00000000" w:rsidRPr="00000000" w14:paraId="00000002">
      <w:pPr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Кожні батьки рано чи пізно стикаються з проблемою карієсу молочних зубів у дитини. На жаль, дитячі зуби дуже чутливі до впливу різних карієсогенних факторів, і у разі недостатнього спостереження та несвоєчасного лікування можливі серйозні наслідки у вигляді різних ускладнень.</w:t>
      </w:r>
    </w:p>
    <w:p w:rsidR="00000000" w:rsidDel="00000000" w:rsidP="00000000" w:rsidRDefault="00000000" w:rsidRPr="00000000" w14:paraId="00000003">
      <w:pPr>
        <w:pStyle w:val="Heading2"/>
        <w:jc w:val="both"/>
        <w:rPr>
          <w:b w:val="1"/>
          <w:sz w:val="26"/>
          <w:szCs w:val="26"/>
        </w:rPr>
      </w:pPr>
      <w:bookmarkStart w:colFirst="0" w:colLast="0" w:name="_pvxqqvzcugdq" w:id="1"/>
      <w:bookmarkEnd w:id="1"/>
      <w:r w:rsidDel="00000000" w:rsidR="00000000" w:rsidRPr="00000000">
        <w:rPr>
          <w:b w:val="1"/>
          <w:sz w:val="26"/>
          <w:szCs w:val="26"/>
          <w:rtl w:val="0"/>
        </w:rPr>
        <w:t xml:space="preserve">Чому важливо лікувати молочні зуби?</w:t>
      </w:r>
    </w:p>
    <w:p w:rsidR="00000000" w:rsidDel="00000000" w:rsidP="00000000" w:rsidRDefault="00000000" w:rsidRPr="00000000" w14:paraId="00000004">
      <w:pPr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Дуже часто батьки не розуміють важливості та доцільності лікування молочних зубів, і, ігноруючи поради дитячого стоматолога, щодо збереження живого зуба, запускають несприятливу ситуацію в ротовій порожнині чи приймають рішення про подальше видалення. </w:t>
      </w:r>
    </w:p>
    <w:p w:rsidR="00000000" w:rsidDel="00000000" w:rsidP="00000000" w:rsidRDefault="00000000" w:rsidRPr="00000000" w14:paraId="00000005">
      <w:pPr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Перш за все, слід зазначити, що молочні зуби є основним фундаментом, базисом для майбутнього прорізування постійних зубів і розвитку фізіологічно правильної будови щелепи, і саме за правильного перебігу формування зубів, у дитини в майбутньому моделюється правильний прикус. Крім цього, молочні зуби, за своєю будовою, є подібними до будови постійних, які мають пульпу, емаль, дентин, періодонт. Тому в них також можливі ускладнення у вигляді пульпіту чи періодонтиту, що в майбутньому доставлять неабиякий дискомфорт вашій дитині.</w:t>
      </w:r>
    </w:p>
    <w:p w:rsidR="00000000" w:rsidDel="00000000" w:rsidP="00000000" w:rsidRDefault="00000000" w:rsidRPr="00000000" w14:paraId="00000006">
      <w:pPr>
        <w:pStyle w:val="Heading2"/>
        <w:jc w:val="both"/>
        <w:rPr>
          <w:b w:val="1"/>
          <w:sz w:val="26"/>
          <w:szCs w:val="26"/>
        </w:rPr>
      </w:pPr>
      <w:bookmarkStart w:colFirst="0" w:colLast="0" w:name="_e27o3p4pqa4s" w:id="2"/>
      <w:bookmarkEnd w:id="2"/>
      <w:r w:rsidDel="00000000" w:rsidR="00000000" w:rsidRPr="00000000">
        <w:rPr>
          <w:b w:val="1"/>
          <w:sz w:val="26"/>
          <w:szCs w:val="26"/>
          <w:rtl w:val="0"/>
        </w:rPr>
        <w:t xml:space="preserve">Фактори, що впливають на розвиток карієсу </w:t>
      </w:r>
    </w:p>
    <w:p w:rsidR="00000000" w:rsidDel="00000000" w:rsidP="00000000" w:rsidRDefault="00000000" w:rsidRPr="00000000" w14:paraId="00000007">
      <w:pPr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Існує чимало чинників, що так чи інакше впливають на резистентність емалі до дії різних карієсогенних факторів. Нерідко молочні зуби прорізуються вже з наявним карієсом, що свідчить про вроджені дефекти, але найбільш важливими та рушійними чинниками, які визначають стійкість емалі до процесів демінералізації є: 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Погана або недостатньо адаптована гігієна ротової порожнини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Незбалансоване харчування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Супутні хвороби, що впливають на pH слини, викликаючи демінералізацію емалі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Грудне або пляшкове вигодовування, без дотримання гігієни.</w:t>
      </w:r>
    </w:p>
    <w:p w:rsidR="00000000" w:rsidDel="00000000" w:rsidP="00000000" w:rsidRDefault="00000000" w:rsidRPr="00000000" w14:paraId="0000000C">
      <w:pPr>
        <w:pStyle w:val="Heading2"/>
        <w:jc w:val="both"/>
        <w:rPr>
          <w:b w:val="1"/>
          <w:sz w:val="26"/>
          <w:szCs w:val="26"/>
        </w:rPr>
      </w:pPr>
      <w:bookmarkStart w:colFirst="0" w:colLast="0" w:name="_ki2dwropaiwf" w:id="3"/>
      <w:bookmarkEnd w:id="3"/>
      <w:r w:rsidDel="00000000" w:rsidR="00000000" w:rsidRPr="00000000">
        <w:rPr>
          <w:b w:val="1"/>
          <w:sz w:val="26"/>
          <w:szCs w:val="26"/>
          <w:rtl w:val="0"/>
        </w:rPr>
        <w:t xml:space="preserve">Особливості реставрації молочних зубів</w:t>
      </w:r>
    </w:p>
    <w:p w:rsidR="00000000" w:rsidDel="00000000" w:rsidP="00000000" w:rsidRDefault="00000000" w:rsidRPr="00000000" w14:paraId="0000000D">
      <w:pPr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Сучасні протоколи лікування, які базуються на мінімізації негативного впливу речовин на живі тканини зуба, вимагають проводити художню реставрацію фотополімерними матеріалами, які є більш щадними для дитячих зубів. Основні етапи пломбування каріозних порожнин та художньої реставрації молочних зубів майже не відрізняються від постійних, вони охоплюють: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Ізоляція зуба від слини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Механічна та медикаментозна обробка порожнини зуба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Адгезивна підготовка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Внесення пломбувального матеріалу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Формування анатомічно правильної будови зуба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Фінішне полірування</w:t>
      </w:r>
    </w:p>
    <w:p w:rsidR="00000000" w:rsidDel="00000000" w:rsidP="00000000" w:rsidRDefault="00000000" w:rsidRPr="00000000" w14:paraId="00000014">
      <w:pPr>
        <w:ind w:left="0"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Але все ж, незважаючи на ідентичність основного протоколу лікування, є певні відмінності, про які слід згадати, спираючись на вищезгадану анатомію. Емалеві призми молочного зуба, які є складником емалі, нахилені під іншим кутом, ніж у постійних зубів, що, відповідно, збільшує адгезію тканин. Через це, на етапі препарування (видалення інфікованих тканин) слід додатково формувати опорні майданчики, які слугуватимуть для кращого скріплення пломбувального матеріалу з живими тканинами зуба. </w:t>
      </w:r>
    </w:p>
    <w:p w:rsidR="00000000" w:rsidDel="00000000" w:rsidP="00000000" w:rsidRDefault="00000000" w:rsidRPr="00000000" w14:paraId="00000015">
      <w:pPr>
        <w:ind w:left="0"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Також, на етапі медикаментозної обробки порожнини зуба, а саме “протравлювання” або ж знежирення, слід пам’ятати, що дентин обробляється гелем не більш ніж на 5 секунд, через те, що він має у два рази тоншу структуру, ніж дентин постійних зубів. </w:t>
      </w:r>
    </w:p>
    <w:p w:rsidR="00000000" w:rsidDel="00000000" w:rsidP="00000000" w:rsidRDefault="00000000" w:rsidRPr="00000000" w14:paraId="00000016">
      <w:pPr>
        <w:ind w:left="0"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І останнє, що є не менш важливим, і про що слід зазначити, є етап якісного фінішного полірування, задля згладження поверхневих частинок пломбувального матеріалу по всій поверхні реставрації та у місці її переходу до живих тканин. Саме це дозволяє уникнути проблем з надмірним накопиченням нальоту в цих місцях, профарбовуванні самої пломби та усунення ризику викикнення вторинного карієсу.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