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08785B" w:rsidP="0008785B">
      <w:pPr>
        <w:spacing w:after="0" w:line="240" w:lineRule="auto"/>
        <w:ind w:firstLine="851"/>
        <w:jc w:val="both"/>
        <w:rPr>
          <w:rFonts w:ascii="Times New Roman" w:hAnsi="Times New Roman" w:cs="Times New Roman"/>
          <w:b/>
          <w:sz w:val="28"/>
          <w:szCs w:val="28"/>
        </w:rPr>
      </w:pPr>
      <w:r w:rsidRPr="0008785B">
        <w:rPr>
          <w:rFonts w:ascii="Times New Roman" w:hAnsi="Times New Roman" w:cs="Times New Roman"/>
          <w:b/>
          <w:sz w:val="28"/>
          <w:szCs w:val="28"/>
        </w:rPr>
        <w:t>Реалізація антикорупційної політики України в умовах вступу до Європейського Союзу: адміністративно-правовий аспект</w:t>
      </w:r>
    </w:p>
    <w:p w:rsidR="0008785B" w:rsidRDefault="0008785B" w:rsidP="0008785B">
      <w:pPr>
        <w:spacing w:after="0" w:line="240" w:lineRule="auto"/>
        <w:ind w:firstLine="851"/>
        <w:jc w:val="both"/>
        <w:rPr>
          <w:rFonts w:ascii="Times New Roman" w:hAnsi="Times New Roman" w:cs="Times New Roman"/>
          <w:b/>
          <w:sz w:val="28"/>
          <w:szCs w:val="28"/>
        </w:rPr>
      </w:pPr>
    </w:p>
    <w:p w:rsidR="0008785B" w:rsidRPr="0008785B" w:rsidRDefault="0008785B" w:rsidP="0008785B">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08785B" w:rsidRDefault="0008785B" w:rsidP="0008785B">
      <w:pPr>
        <w:spacing w:after="0" w:line="240" w:lineRule="auto"/>
        <w:ind w:firstLine="851"/>
        <w:jc w:val="both"/>
        <w:rPr>
          <w:rFonts w:ascii="Times New Roman" w:hAnsi="Times New Roman" w:cs="Times New Roman"/>
          <w:sz w:val="28"/>
          <w:szCs w:val="28"/>
        </w:rPr>
      </w:pPr>
      <w:r w:rsidRPr="0008785B">
        <w:rPr>
          <w:rFonts w:ascii="Times New Roman" w:hAnsi="Times New Roman" w:cs="Times New Roman"/>
          <w:sz w:val="28"/>
          <w:szCs w:val="28"/>
        </w:rPr>
        <w:t>Наша країна переживає складні часи. В умовах війни надзвичайно важливо поширювати питання боротьби з корупцією задля збереження єдності України як держави і нації, а також для поширення європеїзму та цінностей. Зараз Україна стоїть перед великим викликом – вступом до Європейського Союзу. Для цього необхідно провести яскраві реформи, щоб повністю інтегруватися в європейську систему, включно з посиленням боротьби з корупцією.</w:t>
      </w:r>
    </w:p>
    <w:p w:rsidR="0008785B" w:rsidRDefault="0008785B" w:rsidP="0008785B">
      <w:pPr>
        <w:spacing w:after="0" w:line="240" w:lineRule="auto"/>
        <w:ind w:firstLine="851"/>
        <w:jc w:val="both"/>
        <w:rPr>
          <w:rFonts w:ascii="Times New Roman" w:hAnsi="Times New Roman"/>
          <w:sz w:val="28"/>
          <w:szCs w:val="28"/>
        </w:rPr>
      </w:pPr>
      <w:r>
        <w:rPr>
          <w:rFonts w:ascii="Times New Roman" w:hAnsi="Times New Roman" w:cs="Times New Roman"/>
          <w:sz w:val="28"/>
          <w:szCs w:val="28"/>
        </w:rPr>
        <w:t>Тому метою</w:t>
      </w:r>
      <w:r w:rsidRPr="00542BFA">
        <w:rPr>
          <w:rFonts w:ascii="Times New Roman" w:hAnsi="Times New Roman"/>
          <w:sz w:val="28"/>
          <w:szCs w:val="28"/>
        </w:rPr>
        <w:t xml:space="preserve"> </w:t>
      </w:r>
      <w:r w:rsidRPr="003D5BB3">
        <w:rPr>
          <w:rFonts w:ascii="Times New Roman" w:hAnsi="Times New Roman"/>
          <w:sz w:val="28"/>
          <w:szCs w:val="28"/>
        </w:rPr>
        <w:t>статті</w:t>
      </w:r>
      <w:r>
        <w:rPr>
          <w:rFonts w:ascii="Times New Roman" w:hAnsi="Times New Roman"/>
          <w:b/>
          <w:sz w:val="28"/>
          <w:szCs w:val="28"/>
        </w:rPr>
        <w:t xml:space="preserve"> </w:t>
      </w:r>
      <w:r>
        <w:rPr>
          <w:rFonts w:ascii="Times New Roman" w:hAnsi="Times New Roman"/>
          <w:sz w:val="28"/>
          <w:szCs w:val="28"/>
        </w:rPr>
        <w:t xml:space="preserve">стало </w:t>
      </w:r>
      <w:r w:rsidRPr="003B3AC0">
        <w:rPr>
          <w:rFonts w:ascii="Times New Roman" w:hAnsi="Times New Roman"/>
          <w:sz w:val="28"/>
          <w:szCs w:val="28"/>
        </w:rPr>
        <w:t>з’ясування</w:t>
      </w:r>
      <w:r>
        <w:rPr>
          <w:rFonts w:ascii="Times New Roman" w:hAnsi="Times New Roman"/>
          <w:sz w:val="28"/>
          <w:szCs w:val="28"/>
        </w:rPr>
        <w:t xml:space="preserve"> розвитку</w:t>
      </w:r>
      <w:r>
        <w:rPr>
          <w:rFonts w:ascii="Times New Roman" w:hAnsi="Times New Roman"/>
          <w:sz w:val="28"/>
          <w:szCs w:val="28"/>
        </w:rPr>
        <w:t xml:space="preserve"> методів, стратегій, законопроектів, заходів по антикорупційній програмі, що є дуже важливим у наш час.</w:t>
      </w:r>
    </w:p>
    <w:p w:rsidR="0008785B" w:rsidRPr="0008785B" w:rsidRDefault="0008785B" w:rsidP="0008785B">
      <w:pPr>
        <w:spacing w:after="0" w:line="240" w:lineRule="auto"/>
        <w:ind w:firstLine="851"/>
        <w:jc w:val="both"/>
        <w:rPr>
          <w:rFonts w:ascii="Times New Roman" w:hAnsi="Times New Roman"/>
          <w:sz w:val="28"/>
          <w:szCs w:val="28"/>
        </w:rPr>
      </w:pPr>
      <w:r>
        <w:rPr>
          <w:rFonts w:ascii="Times New Roman" w:hAnsi="Times New Roman"/>
          <w:sz w:val="28"/>
          <w:szCs w:val="28"/>
        </w:rPr>
        <w:t>Методами написання статті стали аналіз, синтез, узагальнення пояснення та кваліфікація даних.</w:t>
      </w:r>
      <w:r w:rsidRPr="0008785B">
        <w:t xml:space="preserve"> </w:t>
      </w:r>
      <w:r>
        <w:rPr>
          <w:rFonts w:ascii="Times New Roman" w:hAnsi="Times New Roman"/>
          <w:sz w:val="28"/>
          <w:szCs w:val="28"/>
        </w:rPr>
        <w:t>Останній рік</w:t>
      </w:r>
      <w:r w:rsidRPr="0008785B">
        <w:rPr>
          <w:rFonts w:ascii="Times New Roman" w:hAnsi="Times New Roman"/>
          <w:sz w:val="28"/>
          <w:szCs w:val="28"/>
        </w:rPr>
        <w:t xml:space="preserve"> був знаковим для державноїантикорупційної політики. Адже на виконання Стратегії було прийнято Антикорупційну стратегію до 2025 року та розроблено Державну антикорупційну програму на 2023-2025 роки. Це стратегічно важливі та абецедарські документи для України. Вони зменшать позиції корупції в державі, є дороговказом для проведення важливих для суспільства реформ і злагодж</w:t>
      </w:r>
      <w:r>
        <w:rPr>
          <w:rFonts w:ascii="Times New Roman" w:hAnsi="Times New Roman"/>
          <w:sz w:val="28"/>
          <w:szCs w:val="28"/>
        </w:rPr>
        <w:t>еної роботи всіх органів влади.</w:t>
      </w:r>
    </w:p>
    <w:p w:rsidR="0008785B" w:rsidRDefault="0008785B" w:rsidP="0008785B">
      <w:pPr>
        <w:spacing w:after="0" w:line="240" w:lineRule="auto"/>
        <w:ind w:firstLine="851"/>
        <w:jc w:val="both"/>
        <w:rPr>
          <w:rFonts w:ascii="Times New Roman" w:hAnsi="Times New Roman"/>
          <w:sz w:val="28"/>
          <w:szCs w:val="28"/>
        </w:rPr>
      </w:pPr>
      <w:r w:rsidRPr="0008785B">
        <w:rPr>
          <w:rFonts w:ascii="Times New Roman" w:hAnsi="Times New Roman"/>
          <w:sz w:val="28"/>
          <w:szCs w:val="28"/>
        </w:rPr>
        <w:t>Найважливішим досягненням у сфері антикорупційної політики є відмова від нової Антикорупційної стратегії, яка була однією з умов надання Україні статусу претендента на клас ЄС. Також була проведена колосальна робота з розробки та утвердження Державної програми для її виконання. Це фактично покроковий план реформування 15 суспільно важливих сфер з найвищою позицією корупції, що особливо важливо для європейської та євроатлантичної інтеграції України, вступу до ОЕСР, а також синхронізації з процеси відновлення України</w:t>
      </w:r>
      <w:r>
        <w:rPr>
          <w:rFonts w:ascii="Times New Roman" w:hAnsi="Times New Roman"/>
          <w:sz w:val="28"/>
          <w:szCs w:val="28"/>
        </w:rPr>
        <w:t>.</w:t>
      </w:r>
    </w:p>
    <w:p w:rsidR="0008785B" w:rsidRDefault="0008785B" w:rsidP="0008785B">
      <w:pPr>
        <w:spacing w:after="0" w:line="240" w:lineRule="auto"/>
        <w:ind w:firstLine="851"/>
        <w:jc w:val="both"/>
        <w:rPr>
          <w:rFonts w:ascii="Times New Roman" w:hAnsi="Times New Roman" w:cs="Times New Roman"/>
          <w:sz w:val="28"/>
          <w:szCs w:val="28"/>
        </w:rPr>
      </w:pPr>
    </w:p>
    <w:p w:rsidR="006C7B9E" w:rsidRDefault="006C7B9E" w:rsidP="0008785B">
      <w:pPr>
        <w:spacing w:after="0" w:line="240" w:lineRule="auto"/>
        <w:ind w:firstLine="851"/>
        <w:jc w:val="both"/>
        <w:rPr>
          <w:rFonts w:ascii="Times New Roman" w:hAnsi="Times New Roman"/>
          <w:i/>
          <w:sz w:val="28"/>
          <w:szCs w:val="28"/>
        </w:rPr>
      </w:pPr>
      <w:r w:rsidRPr="003B3AC0">
        <w:rPr>
          <w:rFonts w:ascii="Times New Roman" w:hAnsi="Times New Roman"/>
          <w:b/>
          <w:sz w:val="28"/>
          <w:szCs w:val="28"/>
        </w:rPr>
        <w:t>Ключові слова:</w:t>
      </w:r>
      <w:r>
        <w:rPr>
          <w:rFonts w:ascii="Times New Roman" w:hAnsi="Times New Roman"/>
          <w:b/>
          <w:sz w:val="28"/>
          <w:szCs w:val="28"/>
        </w:rPr>
        <w:t xml:space="preserve"> </w:t>
      </w:r>
      <w:r>
        <w:rPr>
          <w:rFonts w:ascii="Times New Roman" w:hAnsi="Times New Roman"/>
          <w:i/>
          <w:sz w:val="28"/>
          <w:szCs w:val="28"/>
        </w:rPr>
        <w:t>Україна, ЄС, держава, корупція, право, реформи, антикорупційна стратегія, органи влади, право, юриспреденція, закон, покарання.</w:t>
      </w:r>
    </w:p>
    <w:p w:rsidR="006C7B9E" w:rsidRDefault="006C7B9E" w:rsidP="006C7B9E">
      <w:pPr>
        <w:spacing w:after="0" w:line="240" w:lineRule="auto"/>
        <w:jc w:val="both"/>
        <w:rPr>
          <w:rFonts w:ascii="Times New Roman" w:hAnsi="Times New Roman"/>
          <w:i/>
          <w:sz w:val="28"/>
          <w:szCs w:val="28"/>
        </w:rPr>
      </w:pPr>
    </w:p>
    <w:p w:rsidR="006C7B9E" w:rsidRDefault="006C7B9E" w:rsidP="006C7B9E">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6C7B9E" w:rsidRP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23 червня всі 27 країн Євросоюзу запропонували надати Україні статус</w:t>
      </w:r>
      <w:r>
        <w:rPr>
          <w:rFonts w:ascii="Times New Roman" w:hAnsi="Times New Roman" w:cs="Times New Roman"/>
          <w:sz w:val="28"/>
          <w:szCs w:val="28"/>
        </w:rPr>
        <w:t>кандидата</w:t>
      </w:r>
      <w:r w:rsidRPr="006C7B9E">
        <w:rPr>
          <w:rFonts w:ascii="Times New Roman" w:hAnsi="Times New Roman" w:cs="Times New Roman"/>
          <w:sz w:val="28"/>
          <w:szCs w:val="28"/>
        </w:rPr>
        <w:t xml:space="preserve">. Шлях </w:t>
      </w:r>
      <w:r>
        <w:rPr>
          <w:rFonts w:ascii="Times New Roman" w:hAnsi="Times New Roman" w:cs="Times New Roman"/>
          <w:sz w:val="28"/>
          <w:szCs w:val="28"/>
        </w:rPr>
        <w:t>до ЄС був довгим і триває досі.</w:t>
      </w:r>
    </w:p>
    <w:p w:rsidR="006C7B9E" w:rsidRP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У 2014 році Україна таки підписала Угоду про асоціацію з ЄС, яка набула чинності в 2017 році — запрацював безвіз, відкрилася зона вільної торгівлі, ми мляво проводили реформи, а в 2019 році курс на європейське та євро- Атлантична інтеграція офіційно за</w:t>
      </w:r>
      <w:r>
        <w:rPr>
          <w:rFonts w:ascii="Times New Roman" w:hAnsi="Times New Roman" w:cs="Times New Roman"/>
          <w:sz w:val="28"/>
          <w:szCs w:val="28"/>
        </w:rPr>
        <w:t>кріплена в Конституції України.</w:t>
      </w:r>
    </w:p>
    <w:p w:rsidR="006C7B9E" w:rsidRP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 xml:space="preserve">Відданість України відстоюванню суспільних інтересів і народних цінностей під час повномасштабної війни показала, що ми справді готові стати членом родини ЄС. Це принципове відстоювання напряму нашого </w:t>
      </w:r>
      <w:r w:rsidRPr="006C7B9E">
        <w:rPr>
          <w:rFonts w:ascii="Times New Roman" w:hAnsi="Times New Roman" w:cs="Times New Roman"/>
          <w:sz w:val="28"/>
          <w:szCs w:val="28"/>
        </w:rPr>
        <w:lastRenderedPageBreak/>
        <w:t>розвитку (Європа — так, Росія — ні) відкрило очі культурному світу і прискорило чи</w:t>
      </w:r>
      <w:r>
        <w:rPr>
          <w:rFonts w:ascii="Times New Roman" w:hAnsi="Times New Roman" w:cs="Times New Roman"/>
          <w:sz w:val="28"/>
          <w:szCs w:val="28"/>
        </w:rPr>
        <w:t>сленні процеси в нашій державі.</w:t>
      </w:r>
    </w:p>
    <w:p w:rsid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Через 4 дні після запуску російського вторгнення ми подали заявку на клас ЄС. У квітні передали заповнену першу частину анкети для набуття статусу шукача, а в травні – запасну. Прискорена процедура дала нам фору в цьому процесі, і зараз наша країна є колишнім претендентом на вступ до Європейського Союзу</w:t>
      </w:r>
      <w:r>
        <w:rPr>
          <w:rFonts w:ascii="Times New Roman" w:hAnsi="Times New Roman" w:cs="Times New Roman"/>
          <w:sz w:val="28"/>
          <w:szCs w:val="28"/>
        </w:rPr>
        <w:t>.</w:t>
      </w:r>
    </w:p>
    <w:p w:rsidR="006C7B9E" w:rsidRP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 xml:space="preserve">Від України, зокрема, передбачається посилити боротьбу з корупцією на вищих посадах за допомогою профілактичних та ефективних перевірок, а також надійного списку розстрілів і переконань». вступу до Європейського Союзу, а також частина політичних умов для довговічності макрофінансової підтримки ЄС», – </w:t>
      </w:r>
      <w:r>
        <w:rPr>
          <w:rFonts w:ascii="Times New Roman" w:hAnsi="Times New Roman" w:cs="Times New Roman"/>
          <w:sz w:val="28"/>
          <w:szCs w:val="28"/>
        </w:rPr>
        <w:t>заявив представник Єврокомісії.</w:t>
      </w:r>
    </w:p>
    <w:p w:rsidR="006C7B9E" w:rsidRP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За даними Європейської комісії, останнім часом в Україні досягнуто значного прогресу в боротьбі з корупцією". Завдяки підтримці ЄС були створені антикорупційні структури. І, звичайно, зараз ми говоримо про звітність і зміцнення скарбниці, виділеної на ці стру</w:t>
      </w:r>
      <w:r>
        <w:rPr>
          <w:rFonts w:ascii="Times New Roman" w:hAnsi="Times New Roman" w:cs="Times New Roman"/>
          <w:sz w:val="28"/>
          <w:szCs w:val="28"/>
        </w:rPr>
        <w:t>ктури», – зазначили в Брюсселі.</w:t>
      </w:r>
      <w:r w:rsidR="00476919">
        <w:rPr>
          <w:rFonts w:ascii="Times New Roman" w:hAnsi="Times New Roman" w:cs="Times New Roman"/>
          <w:sz w:val="28"/>
          <w:szCs w:val="28"/>
        </w:rPr>
        <w:t>(</w:t>
      </w:r>
      <w:r w:rsidR="00476919" w:rsidRPr="00476919">
        <w:rPr>
          <w:rFonts w:ascii="Times New Roman" w:hAnsi="Times New Roman" w:cs="Times New Roman"/>
          <w:sz w:val="28"/>
          <w:szCs w:val="28"/>
        </w:rPr>
        <w:t xml:space="preserve"> </w:t>
      </w:r>
      <w:r w:rsidR="00476919" w:rsidRPr="00476919">
        <w:rPr>
          <w:rFonts w:ascii="Times New Roman" w:hAnsi="Times New Roman" w:cs="Times New Roman"/>
          <w:sz w:val="28"/>
          <w:szCs w:val="28"/>
        </w:rPr>
        <w:t>Anti-corruption policy https://nazk.gov.ua/uk</w:t>
      </w:r>
      <w:r w:rsidR="00476919">
        <w:rPr>
          <w:rFonts w:ascii="Times New Roman" w:hAnsi="Times New Roman" w:cs="Times New Roman"/>
          <w:sz w:val="28"/>
          <w:szCs w:val="28"/>
        </w:rPr>
        <w:t>)</w:t>
      </w:r>
    </w:p>
    <w:p w:rsid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Європейська комісія обіцяє продовжувати висвітлювати, з одного боку, і підтримувати Україну, з іншого". Не забуваймо, що Україна стикається з жорстокою агресивною війною, вона має подолати проблеми, які ніхто з нас тоді не може уявити. Ми Ми рішуче налаштовані підтримувати просування цієї країни на шляху до вступу в ЄС», – резюмував на брифінгу представник Єврокомісії.</w:t>
      </w:r>
    </w:p>
    <w:p w:rsidR="006C7B9E" w:rsidRDefault="006C7B9E" w:rsidP="006C7B9E">
      <w:pPr>
        <w:spacing w:after="0" w:line="240" w:lineRule="auto"/>
        <w:ind w:firstLine="851"/>
        <w:jc w:val="both"/>
        <w:rPr>
          <w:rFonts w:ascii="Times New Roman" w:hAnsi="Times New Roman" w:cs="Times New Roman"/>
          <w:sz w:val="28"/>
          <w:szCs w:val="28"/>
        </w:rPr>
      </w:pPr>
    </w:p>
    <w:p w:rsidR="006C7B9E" w:rsidRDefault="006C7B9E" w:rsidP="006C7B9E">
      <w:pPr>
        <w:spacing w:after="0" w:line="240" w:lineRule="auto"/>
        <w:ind w:firstLine="851"/>
        <w:jc w:val="both"/>
        <w:rPr>
          <w:rFonts w:ascii="Times New Roman" w:hAnsi="Times New Roman"/>
          <w:sz w:val="28"/>
          <w:szCs w:val="28"/>
        </w:rPr>
      </w:pPr>
      <w:r w:rsidRPr="003B3AC0">
        <w:rPr>
          <w:rFonts w:ascii="Times New Roman" w:hAnsi="Times New Roman"/>
          <w:b/>
          <w:sz w:val="28"/>
          <w:szCs w:val="28"/>
        </w:rPr>
        <w:t>Метою статті</w:t>
      </w:r>
      <w:r>
        <w:rPr>
          <w:rFonts w:ascii="Times New Roman" w:hAnsi="Times New Roman"/>
          <w:b/>
          <w:sz w:val="28"/>
          <w:szCs w:val="28"/>
        </w:rPr>
        <w:t xml:space="preserve"> є </w:t>
      </w:r>
      <w:r w:rsidRPr="003B3AC0">
        <w:rPr>
          <w:rFonts w:ascii="Times New Roman" w:hAnsi="Times New Roman"/>
          <w:sz w:val="28"/>
          <w:szCs w:val="28"/>
        </w:rPr>
        <w:t>з’ясування</w:t>
      </w:r>
      <w:r>
        <w:rPr>
          <w:rFonts w:ascii="Times New Roman" w:hAnsi="Times New Roman"/>
          <w:sz w:val="28"/>
          <w:szCs w:val="28"/>
        </w:rPr>
        <w:t xml:space="preserve"> розвитку методів, стратегій, законопроектів, заходів по антикорупційній програмі</w:t>
      </w:r>
      <w:r>
        <w:rPr>
          <w:rFonts w:ascii="Times New Roman" w:hAnsi="Times New Roman"/>
          <w:sz w:val="28"/>
          <w:szCs w:val="28"/>
        </w:rPr>
        <w:t>.</w:t>
      </w:r>
    </w:p>
    <w:p w:rsidR="006C7B9E" w:rsidRDefault="006C7B9E" w:rsidP="006C7B9E">
      <w:pPr>
        <w:spacing w:after="0" w:line="240" w:lineRule="auto"/>
        <w:ind w:firstLine="851"/>
        <w:jc w:val="both"/>
        <w:rPr>
          <w:rFonts w:ascii="Times New Roman" w:hAnsi="Times New Roman"/>
          <w:sz w:val="28"/>
          <w:szCs w:val="28"/>
        </w:rPr>
      </w:pPr>
    </w:p>
    <w:p w:rsidR="006C7B9E" w:rsidRDefault="006C7B9E" w:rsidP="006C7B9E">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6C7B9E" w:rsidRDefault="006C7B9E" w:rsidP="006C7B9E">
      <w:pPr>
        <w:spacing w:after="0" w:line="240" w:lineRule="auto"/>
        <w:ind w:firstLine="851"/>
        <w:jc w:val="both"/>
        <w:rPr>
          <w:rFonts w:ascii="Times New Roman" w:hAnsi="Times New Roman" w:cs="Times New Roman"/>
          <w:sz w:val="28"/>
          <w:szCs w:val="28"/>
        </w:rPr>
      </w:pPr>
    </w:p>
    <w:p w:rsidR="006C7B9E" w:rsidRP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Від принциповості та незаангажованості представників державних органів влади залежить майбутнє нашої країни, її цілісність та європейська інтеграція, як цивілізаційний вибір України.</w:t>
      </w:r>
    </w:p>
    <w:p w:rsidR="006C7B9E" w:rsidRP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 xml:space="preserve">       Реалізація проєкту EU AntiCor в рамках Літньої школи стала одним із майданчиків для дуже серйозних дискусій на тему подолання корупції в Україні.</w:t>
      </w:r>
    </w:p>
    <w:p w:rsidR="006C7B9E" w:rsidRDefault="006C7B9E" w:rsidP="006C7B9E">
      <w:pPr>
        <w:spacing w:after="0" w:line="240" w:lineRule="auto"/>
        <w:ind w:firstLine="851"/>
        <w:jc w:val="both"/>
        <w:rPr>
          <w:rFonts w:ascii="Times New Roman" w:hAnsi="Times New Roman" w:cs="Times New Roman"/>
          <w:sz w:val="28"/>
          <w:szCs w:val="28"/>
        </w:rPr>
      </w:pPr>
      <w:r w:rsidRPr="006C7B9E">
        <w:rPr>
          <w:rFonts w:ascii="Times New Roman" w:hAnsi="Times New Roman" w:cs="Times New Roman"/>
          <w:sz w:val="28"/>
          <w:szCs w:val="28"/>
        </w:rPr>
        <w:t xml:space="preserve">      Доповідачами Літньої школи були провідні викладачі та експерти в сфері антикорупційної політики ЄС. Під час навчання було розглянуто актуальні питання а саме: «Корупція як соціально-правове явище», «Законодавство ЄС щодо запобігання та протидії корупції», «Співробітництво України з ЄС у сфері запобігання та протидії корупції», «Вплив корупції на економічну безпеку країни» (</w:t>
      </w:r>
      <w:r w:rsidR="00A45ECF" w:rsidRPr="00A45ECF">
        <w:rPr>
          <w:rFonts w:ascii="Times New Roman" w:hAnsi="Times New Roman" w:cs="Times New Roman"/>
          <w:sz w:val="28"/>
          <w:szCs w:val="28"/>
        </w:rPr>
        <w:t>Tatyana Melnyk</w:t>
      </w:r>
      <w:r w:rsidRPr="006C7B9E">
        <w:rPr>
          <w:rFonts w:ascii="Times New Roman" w:hAnsi="Times New Roman" w:cs="Times New Roman"/>
          <w:sz w:val="28"/>
          <w:szCs w:val="28"/>
        </w:rPr>
        <w:t>,</w:t>
      </w:r>
      <w:r w:rsidR="00A45ECF" w:rsidRPr="00A45ECF">
        <w:t xml:space="preserve"> </w:t>
      </w:r>
      <w:r w:rsidR="00A45ECF" w:rsidRPr="00A45ECF">
        <w:rPr>
          <w:rFonts w:ascii="Times New Roman" w:hAnsi="Times New Roman" w:cs="Times New Roman"/>
          <w:sz w:val="28"/>
          <w:szCs w:val="28"/>
        </w:rPr>
        <w:t>academic coordinator, doctor of economics, professor, State University of Trade and Economics</w:t>
      </w:r>
      <w:r w:rsidRPr="006C7B9E">
        <w:rPr>
          <w:rFonts w:ascii="Times New Roman" w:hAnsi="Times New Roman" w:cs="Times New Roman"/>
          <w:sz w:val="28"/>
          <w:szCs w:val="28"/>
        </w:rPr>
        <w:t>); «Інновації та корупція», «Перспективи корупції та зеленої економіки: гірничодобувний та енергетичний сектори» (</w:t>
      </w:r>
      <w:r w:rsidR="00A45ECF" w:rsidRPr="00A45ECF">
        <w:rPr>
          <w:rFonts w:ascii="Times New Roman" w:hAnsi="Times New Roman" w:cs="Times New Roman"/>
          <w:sz w:val="28"/>
          <w:szCs w:val="28"/>
        </w:rPr>
        <w:t>Vitaly Omelianenko</w:t>
      </w:r>
      <w:r w:rsidRPr="006C7B9E">
        <w:rPr>
          <w:rFonts w:ascii="Times New Roman" w:hAnsi="Times New Roman" w:cs="Times New Roman"/>
          <w:sz w:val="28"/>
          <w:szCs w:val="28"/>
        </w:rPr>
        <w:t>,</w:t>
      </w:r>
      <w:r w:rsidR="00A45ECF" w:rsidRPr="00A45ECF">
        <w:t xml:space="preserve"> </w:t>
      </w:r>
      <w:r w:rsidR="00A45ECF" w:rsidRPr="00A45ECF">
        <w:rPr>
          <w:rFonts w:ascii="Times New Roman" w:hAnsi="Times New Roman" w:cs="Times New Roman"/>
          <w:sz w:val="28"/>
          <w:szCs w:val="28"/>
        </w:rPr>
        <w:t xml:space="preserve">Doctor of Economics, associate professor, Institute of Industrial Economics of the </w:t>
      </w:r>
      <w:r w:rsidR="00A45ECF" w:rsidRPr="00A45ECF">
        <w:rPr>
          <w:rFonts w:ascii="Times New Roman" w:hAnsi="Times New Roman" w:cs="Times New Roman"/>
          <w:sz w:val="28"/>
          <w:szCs w:val="28"/>
        </w:rPr>
        <w:lastRenderedPageBreak/>
        <w:t>National Academy of Sciences of Ukraine, A.S. Makarenko</w:t>
      </w:r>
      <w:r w:rsidRPr="006C7B9E">
        <w:rPr>
          <w:rFonts w:ascii="Times New Roman" w:hAnsi="Times New Roman" w:cs="Times New Roman"/>
          <w:sz w:val="28"/>
          <w:szCs w:val="28"/>
        </w:rPr>
        <w:t>); «Корупція та міжнародні потоки капіталу», «Антикорупційна політика в міжнародному бізнесі» (</w:t>
      </w:r>
      <w:r w:rsidR="00A45ECF" w:rsidRPr="00A45ECF">
        <w:rPr>
          <w:rFonts w:ascii="Times New Roman" w:hAnsi="Times New Roman" w:cs="Times New Roman"/>
          <w:sz w:val="28"/>
          <w:szCs w:val="28"/>
        </w:rPr>
        <w:t>Andrii Oliynyk, Candidate of Economics, Senior Lecturer, State University of Trade and Economics</w:t>
      </w:r>
      <w:r w:rsidRPr="006C7B9E">
        <w:rPr>
          <w:rFonts w:ascii="Times New Roman" w:hAnsi="Times New Roman" w:cs="Times New Roman"/>
          <w:sz w:val="28"/>
          <w:szCs w:val="28"/>
        </w:rPr>
        <w:t>); «Корупція як основна причина розвитку тіньової економіки», «Формування та реалізація антикорупційної політики в Україні» (</w:t>
      </w:r>
      <w:r w:rsidR="00A45ECF" w:rsidRPr="00A45ECF">
        <w:rPr>
          <w:rFonts w:ascii="Times New Roman" w:hAnsi="Times New Roman" w:cs="Times New Roman"/>
          <w:sz w:val="28"/>
          <w:szCs w:val="28"/>
        </w:rPr>
        <w:t>Lyudmila Serova, Doctor of Economics, Associate Professor, State University of Trade and Economics</w:t>
      </w:r>
      <w:r w:rsidRPr="006C7B9E">
        <w:rPr>
          <w:rFonts w:ascii="Times New Roman" w:hAnsi="Times New Roman" w:cs="Times New Roman"/>
          <w:sz w:val="28"/>
          <w:szCs w:val="28"/>
        </w:rPr>
        <w:t>); «Фінансовий нагляд та управління ризиками ЄС: роль фінансових установ у запобіганні корупції», «Корупція та державні фінанси» (</w:t>
      </w:r>
      <w:r w:rsidR="00A45ECF" w:rsidRPr="00A45ECF">
        <w:rPr>
          <w:rFonts w:ascii="Times New Roman" w:hAnsi="Times New Roman" w:cs="Times New Roman"/>
          <w:sz w:val="28"/>
          <w:szCs w:val="28"/>
        </w:rPr>
        <w:t>Lyudmila Gulyaeva, Candidate of Economic Sciences, Associate Professor, Academy of Labor, Social Relations and Tourism</w:t>
      </w:r>
      <w:r w:rsidRPr="006C7B9E">
        <w:rPr>
          <w:rFonts w:ascii="Times New Roman" w:hAnsi="Times New Roman" w:cs="Times New Roman"/>
          <w:sz w:val="28"/>
          <w:szCs w:val="28"/>
        </w:rPr>
        <w:t>).</w:t>
      </w:r>
    </w:p>
    <w:p w:rsidR="00A45ECF" w:rsidRDefault="00A45ECF" w:rsidP="006C7B9E">
      <w:pPr>
        <w:spacing w:after="0" w:line="240" w:lineRule="auto"/>
        <w:ind w:firstLine="851"/>
        <w:jc w:val="both"/>
        <w:rPr>
          <w:rFonts w:ascii="Times New Roman" w:hAnsi="Times New Roman" w:cs="Times New Roman"/>
          <w:sz w:val="28"/>
          <w:szCs w:val="28"/>
        </w:rPr>
      </w:pPr>
    </w:p>
    <w:p w:rsidR="00A45ECF" w:rsidRDefault="00A45ECF" w:rsidP="006C7B9E">
      <w:pPr>
        <w:spacing w:after="0" w:line="240" w:lineRule="auto"/>
        <w:ind w:firstLine="851"/>
        <w:jc w:val="both"/>
        <w:rPr>
          <w:rFonts w:ascii="Times New Roman" w:hAnsi="Times New Roman"/>
          <w:b/>
          <w:sz w:val="28"/>
          <w:szCs w:val="28"/>
        </w:rPr>
      </w:pPr>
      <w:r w:rsidRPr="00F32B0F">
        <w:rPr>
          <w:rFonts w:ascii="Times New Roman" w:hAnsi="Times New Roman"/>
          <w:b/>
          <w:sz w:val="28"/>
          <w:szCs w:val="28"/>
          <w:lang w:val="en-US"/>
        </w:rPr>
        <w:t>Results</w:t>
      </w:r>
    </w:p>
    <w:p w:rsidR="00A45ECF" w:rsidRDefault="00A45ECF" w:rsidP="006C7B9E">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Отримання статусу кандидата — юридична фіксація євроінтеграції України. Ми ще не члени ЄС, але впевнено туди рухаємося. І Європа це визнала. В умовах повномасштабної війни це чіткий сигнал путіну, що Україна не збирається існувати у зоні російського впливу.</w:t>
      </w:r>
    </w:p>
    <w:p w:rsidR="00A45ECF" w:rsidRPr="00A45ECF" w:rsidRDefault="00A45ECF" w:rsidP="00A45ECF">
      <w:pPr>
        <w:spacing w:after="0" w:line="240" w:lineRule="auto"/>
        <w:ind w:firstLine="851"/>
        <w:jc w:val="both"/>
        <w:rPr>
          <w:rFonts w:ascii="Times New Roman" w:hAnsi="Times New Roman" w:cs="Times New Roman"/>
          <w:i/>
          <w:sz w:val="28"/>
          <w:szCs w:val="28"/>
        </w:rPr>
      </w:pPr>
      <w:r w:rsidRPr="00A45ECF">
        <w:rPr>
          <w:rFonts w:ascii="Times New Roman" w:hAnsi="Times New Roman" w:cs="Times New Roman"/>
          <w:i/>
          <w:sz w:val="28"/>
          <w:szCs w:val="28"/>
        </w:rPr>
        <w:t>"The European Union confirmed the civilizational choice of Ukraine. A European family is waiting for us, but the admission process can take a long time. Most of the Balkan countries have been negotiating for more than one year. A full-scale war could also aff</w:t>
      </w:r>
      <w:r w:rsidRPr="00A45ECF">
        <w:rPr>
          <w:rFonts w:ascii="Times New Roman" w:hAnsi="Times New Roman" w:cs="Times New Roman"/>
          <w:i/>
          <w:sz w:val="28"/>
          <w:szCs w:val="28"/>
        </w:rPr>
        <w:t>ect the timing of negotiations.</w:t>
      </w:r>
    </w:p>
    <w:p w:rsidR="00A45ECF" w:rsidRPr="00A45ECF" w:rsidRDefault="00A45ECF" w:rsidP="00A45ECF">
      <w:pPr>
        <w:spacing w:after="0" w:line="240" w:lineRule="auto"/>
        <w:ind w:firstLine="851"/>
        <w:jc w:val="both"/>
        <w:rPr>
          <w:rFonts w:ascii="Times New Roman" w:hAnsi="Times New Roman" w:cs="Times New Roman"/>
          <w:i/>
          <w:sz w:val="28"/>
          <w:szCs w:val="28"/>
        </w:rPr>
      </w:pPr>
      <w:r w:rsidRPr="00A45ECF">
        <w:rPr>
          <w:rFonts w:ascii="Times New Roman" w:hAnsi="Times New Roman" w:cs="Times New Roman"/>
          <w:i/>
          <w:sz w:val="28"/>
          <w:szCs w:val="28"/>
        </w:rPr>
        <w:t>In order for Ukraine to get closer to membership, it is necessary to comply with European standards and principles, not in words. It is already necessary to carry out reforms and change the country, at least at the legislative level. We should live in a state where democracy and the rule of law prevail. And, of course, an effect</w:t>
      </w:r>
      <w:r w:rsidRPr="00A45ECF">
        <w:rPr>
          <w:rFonts w:ascii="Times New Roman" w:hAnsi="Times New Roman" w:cs="Times New Roman"/>
          <w:i/>
          <w:sz w:val="28"/>
          <w:szCs w:val="28"/>
        </w:rPr>
        <w:t>ive anti-corruption system.</w:t>
      </w:r>
    </w:p>
    <w:p w:rsid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i/>
          <w:sz w:val="28"/>
          <w:szCs w:val="28"/>
        </w:rPr>
        <w:t>On the eve of the summit in Brussels, the Ukrainian Parliament adopted the Anti-Corruption Strategy for 2021-2025. This is a positive decision, but many problems in the work of anti-corruption bodies remain unresolved. So it's too early to relax"</w:t>
      </w:r>
      <w:r>
        <w:rPr>
          <w:rFonts w:ascii="Times New Roman" w:hAnsi="Times New Roman" w:cs="Times New Roman"/>
          <w:sz w:val="28"/>
          <w:szCs w:val="28"/>
        </w:rPr>
        <w:t xml:space="preserve"> (</w:t>
      </w:r>
      <w:r w:rsidRPr="00A45ECF">
        <w:rPr>
          <w:rFonts w:ascii="Times New Roman" w:hAnsi="Times New Roman" w:cs="Times New Roman"/>
          <w:sz w:val="28"/>
          <w:szCs w:val="28"/>
        </w:rPr>
        <w:t>executive director of TI Ukraine Andrii Borovyk</w:t>
      </w:r>
      <w:r>
        <w:rPr>
          <w:rFonts w:ascii="Times New Roman" w:hAnsi="Times New Roman" w:cs="Times New Roman"/>
          <w:sz w:val="28"/>
          <w:szCs w:val="28"/>
        </w:rPr>
        <w:t>).</w:t>
      </w:r>
    </w:p>
    <w:p w:rsidR="00A45ECF" w:rsidRP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Для того, щоб стати повноцінн</w:t>
      </w:r>
      <w:r>
        <w:rPr>
          <w:rFonts w:ascii="Times New Roman" w:hAnsi="Times New Roman" w:cs="Times New Roman"/>
          <w:sz w:val="28"/>
          <w:szCs w:val="28"/>
        </w:rPr>
        <w:t>им членом ЄС, Україні ще треба:</w:t>
      </w:r>
    </w:p>
    <w:p w:rsidR="00A45ECF" w:rsidRPr="00A45ECF" w:rsidRDefault="00A45ECF" w:rsidP="00A45ECF">
      <w:pPr>
        <w:pStyle w:val="a3"/>
        <w:numPr>
          <w:ilvl w:val="0"/>
          <w:numId w:val="2"/>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дотримати </w:t>
      </w:r>
      <w:r w:rsidRPr="00A45ECF">
        <w:rPr>
          <w:rFonts w:ascii="Times New Roman" w:hAnsi="Times New Roman" w:cs="Times New Roman"/>
          <w:sz w:val="28"/>
          <w:szCs w:val="28"/>
        </w:rPr>
        <w:t>7 вимог Європейської комісії;</w:t>
      </w:r>
    </w:p>
    <w:p w:rsidR="00A45ECF" w:rsidRPr="00A45ECF" w:rsidRDefault="00A45ECF" w:rsidP="00A45ECF">
      <w:pPr>
        <w:pStyle w:val="a3"/>
        <w:numPr>
          <w:ilvl w:val="0"/>
          <w:numId w:val="2"/>
        </w:numPr>
        <w:spacing w:after="0" w:line="240" w:lineRule="auto"/>
        <w:ind w:left="0" w:firstLine="851"/>
        <w:jc w:val="both"/>
        <w:rPr>
          <w:rFonts w:ascii="Times New Roman" w:hAnsi="Times New Roman" w:cs="Times New Roman"/>
          <w:sz w:val="28"/>
          <w:szCs w:val="28"/>
        </w:rPr>
      </w:pPr>
      <w:r w:rsidRPr="00A45ECF">
        <w:rPr>
          <w:rFonts w:ascii="Times New Roman" w:hAnsi="Times New Roman" w:cs="Times New Roman"/>
          <w:sz w:val="28"/>
          <w:szCs w:val="28"/>
        </w:rPr>
        <w:t>прийняти та імплементувати всі закони Євросоюзу, зокрема, антикорупційні (для кожної галузі політики будуть встановлені спеціальні умови та терміни).</w:t>
      </w:r>
    </w:p>
    <w:p w:rsidR="00A45ECF" w:rsidRDefault="00A45ECF" w:rsidP="00A45ECF">
      <w:pPr>
        <w:pStyle w:val="a3"/>
        <w:numPr>
          <w:ilvl w:val="0"/>
          <w:numId w:val="2"/>
        </w:numPr>
        <w:spacing w:after="0" w:line="240" w:lineRule="auto"/>
        <w:ind w:left="0" w:firstLine="851"/>
        <w:jc w:val="both"/>
        <w:rPr>
          <w:rFonts w:ascii="Times New Roman" w:hAnsi="Times New Roman" w:cs="Times New Roman"/>
          <w:sz w:val="28"/>
          <w:szCs w:val="28"/>
        </w:rPr>
      </w:pPr>
      <w:r w:rsidRPr="00A45ECF">
        <w:rPr>
          <w:rFonts w:ascii="Times New Roman" w:hAnsi="Times New Roman" w:cs="Times New Roman"/>
          <w:sz w:val="28"/>
          <w:szCs w:val="28"/>
        </w:rPr>
        <w:t>відповідати всім Копенгагенським критеріям,</w:t>
      </w:r>
      <w:r>
        <w:rPr>
          <w:rFonts w:ascii="Times New Roman" w:hAnsi="Times New Roman" w:cs="Times New Roman"/>
          <w:sz w:val="28"/>
          <w:szCs w:val="28"/>
        </w:rPr>
        <w:t xml:space="preserve"> а саме </w:t>
      </w:r>
      <w:r w:rsidRPr="00A45ECF">
        <w:rPr>
          <w:rFonts w:ascii="Times New Roman" w:hAnsi="Times New Roman" w:cs="Times New Roman"/>
          <w:sz w:val="28"/>
          <w:szCs w:val="28"/>
        </w:rPr>
        <w:t>:</w:t>
      </w:r>
    </w:p>
    <w:p w:rsidR="00A45ECF" w:rsidRPr="00A45ECF" w:rsidRDefault="00A45ECF" w:rsidP="00A45ECF">
      <w:pPr>
        <w:pStyle w:val="a3"/>
        <w:numPr>
          <w:ilvl w:val="0"/>
          <w:numId w:val="4"/>
        </w:numPr>
        <w:spacing w:after="0" w:line="240" w:lineRule="auto"/>
        <w:ind w:left="0" w:firstLine="851"/>
        <w:jc w:val="both"/>
        <w:rPr>
          <w:rFonts w:ascii="Times New Roman" w:hAnsi="Times New Roman" w:cs="Times New Roman"/>
          <w:sz w:val="28"/>
          <w:szCs w:val="28"/>
        </w:rPr>
      </w:pPr>
      <w:r w:rsidRPr="00A45ECF">
        <w:rPr>
          <w:rFonts w:ascii="Times New Roman" w:hAnsi="Times New Roman" w:cs="Times New Roman"/>
          <w:sz w:val="28"/>
          <w:szCs w:val="28"/>
        </w:rPr>
        <w:t>мати стабільні інститути, що гарантують республіку, верховенство закону, права смертних і повагу та захист неповнолітніх,</w:t>
      </w:r>
    </w:p>
    <w:p w:rsidR="00A45ECF" w:rsidRPr="00A45ECF" w:rsidRDefault="00A45ECF" w:rsidP="00A45ECF">
      <w:pPr>
        <w:pStyle w:val="a3"/>
        <w:numPr>
          <w:ilvl w:val="0"/>
          <w:numId w:val="4"/>
        </w:numPr>
        <w:spacing w:after="0" w:line="240" w:lineRule="auto"/>
        <w:ind w:left="0" w:firstLine="851"/>
        <w:jc w:val="both"/>
        <w:rPr>
          <w:rFonts w:ascii="Times New Roman" w:hAnsi="Times New Roman" w:cs="Times New Roman"/>
          <w:sz w:val="28"/>
          <w:szCs w:val="28"/>
        </w:rPr>
      </w:pPr>
      <w:r w:rsidRPr="00A45ECF">
        <w:rPr>
          <w:rFonts w:ascii="Times New Roman" w:hAnsi="Times New Roman" w:cs="Times New Roman"/>
          <w:sz w:val="28"/>
          <w:szCs w:val="28"/>
        </w:rPr>
        <w:t>мати виконання запиту ощадливість;</w:t>
      </w:r>
    </w:p>
    <w:p w:rsidR="00A45ECF" w:rsidRPr="00A45ECF" w:rsidRDefault="00A45ECF" w:rsidP="00A45ECF">
      <w:pPr>
        <w:pStyle w:val="a3"/>
        <w:numPr>
          <w:ilvl w:val="0"/>
          <w:numId w:val="4"/>
        </w:numPr>
        <w:spacing w:after="0" w:line="240" w:lineRule="auto"/>
        <w:ind w:left="0" w:firstLine="851"/>
        <w:jc w:val="both"/>
        <w:rPr>
          <w:rFonts w:ascii="Times New Roman" w:hAnsi="Times New Roman" w:cs="Times New Roman"/>
          <w:sz w:val="28"/>
          <w:szCs w:val="28"/>
        </w:rPr>
      </w:pPr>
      <w:r w:rsidRPr="00A45ECF">
        <w:rPr>
          <w:rFonts w:ascii="Times New Roman" w:hAnsi="Times New Roman" w:cs="Times New Roman"/>
          <w:sz w:val="28"/>
          <w:szCs w:val="28"/>
        </w:rPr>
        <w:t>бути придатним для боротьби з конкуренцією та силами запиту в ЄС;</w:t>
      </w:r>
    </w:p>
    <w:p w:rsidR="00A45ECF" w:rsidRPr="00A45ECF" w:rsidRDefault="00A45ECF" w:rsidP="00A45ECF">
      <w:pPr>
        <w:pStyle w:val="a3"/>
        <w:numPr>
          <w:ilvl w:val="0"/>
          <w:numId w:val="4"/>
        </w:numPr>
        <w:spacing w:after="0" w:line="240" w:lineRule="auto"/>
        <w:ind w:left="0" w:firstLine="851"/>
        <w:jc w:val="both"/>
        <w:rPr>
          <w:rFonts w:ascii="Times New Roman" w:hAnsi="Times New Roman" w:cs="Times New Roman"/>
          <w:sz w:val="28"/>
          <w:szCs w:val="28"/>
        </w:rPr>
      </w:pPr>
      <w:r w:rsidRPr="00A45ECF">
        <w:rPr>
          <w:rFonts w:ascii="Times New Roman" w:hAnsi="Times New Roman" w:cs="Times New Roman"/>
          <w:sz w:val="28"/>
          <w:szCs w:val="28"/>
        </w:rPr>
        <w:t>взяти на себе та ефективно виконати оцінки класу, включаючи відповідність об’єктам політичного, прибуткового та фінансового союзу.</w:t>
      </w:r>
    </w:p>
    <w:p w:rsidR="00A45ECF" w:rsidRP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 xml:space="preserve">Як правило, після входу в експлуатацію починаються санкціоновані розміщення за класом EU. Але для України зробили виняток, Єврокомісія висунула 7 умов, які наша країна повинна виконати, щоб не втратити статус </w:t>
      </w:r>
      <w:r w:rsidRPr="00A45ECF">
        <w:rPr>
          <w:rFonts w:ascii="Times New Roman" w:hAnsi="Times New Roman" w:cs="Times New Roman"/>
          <w:sz w:val="28"/>
          <w:szCs w:val="28"/>
        </w:rPr>
        <w:lastRenderedPageBreak/>
        <w:t>шукача. Серед них – зобов’язання у сфері протидії корупції завершити призначення керівника САП та директора НАБУ, а також провести ефективні перевірки топ-корупції;</w:t>
      </w:r>
    </w:p>
    <w:p w:rsidR="00A45ECF" w:rsidRP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завершити перевірку доброчесності Радою з етики учасників агітації до складу Вищої ради юстиції та відбору до Вищої кваліфікаційної комісії суддів; застосовувати законодавство щодо процедури обрання суддів Суду корінних народів на основі оцінки їх доброчесності та професійних здібностей згідно з рекомендаціями Венеціанської комісії.</w:t>
      </w:r>
    </w:p>
    <w:p w:rsidR="00A45ECF" w:rsidRP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На жаль, необхідність ручного вибору лідерів стосується не лише САП та НАБУ. Понад 2 рази Агентство полювання та експлуатації засобів не мало директора. Також нещодавно закінчився термін повноважень голови Вищого антик</w:t>
      </w:r>
      <w:r>
        <w:rPr>
          <w:rFonts w:ascii="Times New Roman" w:hAnsi="Times New Roman" w:cs="Times New Roman"/>
          <w:sz w:val="28"/>
          <w:szCs w:val="28"/>
        </w:rPr>
        <w:t>орупційного суду.</w:t>
      </w:r>
    </w:p>
    <w:p w:rsid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ТІ Україна вже не один раз рекомендує завершити конкурс SAP, провести реформу місцевої юстиції та адвокатури в рамках Індексу сприйняття корупції. Сподіваємось, тепер влада прислухається до порад і зрештою запозичить необхідні зміни.</w:t>
      </w:r>
    </w:p>
    <w:p w:rsidR="00A45ECF" w:rsidRPr="00A45ECF" w:rsidRDefault="00A45ECF" w:rsidP="00A45ECF">
      <w:pPr>
        <w:spacing w:after="0" w:line="240" w:lineRule="auto"/>
        <w:ind w:firstLine="851"/>
        <w:jc w:val="both"/>
        <w:rPr>
          <w:rFonts w:ascii="Times New Roman" w:hAnsi="Times New Roman" w:cs="Times New Roman"/>
          <w:i/>
          <w:sz w:val="28"/>
          <w:szCs w:val="28"/>
        </w:rPr>
      </w:pPr>
      <w:r w:rsidRPr="00A45ECF">
        <w:rPr>
          <w:rFonts w:ascii="Times New Roman" w:hAnsi="Times New Roman" w:cs="Times New Roman"/>
          <w:i/>
          <w:sz w:val="28"/>
          <w:szCs w:val="28"/>
        </w:rPr>
        <w:t>"The election of the leadership of anti-corruption bodies is only the tip of the iceberg. NABU, SAP, NAZK, ARMA and VAKS must have institution</w:t>
      </w:r>
      <w:r w:rsidRPr="00A45ECF">
        <w:rPr>
          <w:rFonts w:ascii="Times New Roman" w:hAnsi="Times New Roman" w:cs="Times New Roman"/>
          <w:i/>
          <w:sz w:val="28"/>
          <w:szCs w:val="28"/>
        </w:rPr>
        <w:t>al capacity for effective work.</w:t>
      </w:r>
    </w:p>
    <w:p w:rsidR="00A45ECF" w:rsidRPr="00A45ECF" w:rsidRDefault="00A45ECF" w:rsidP="00A45ECF">
      <w:pPr>
        <w:spacing w:after="0" w:line="240" w:lineRule="auto"/>
        <w:ind w:firstLine="851"/>
        <w:jc w:val="both"/>
        <w:rPr>
          <w:rFonts w:ascii="Times New Roman" w:hAnsi="Times New Roman" w:cs="Times New Roman"/>
          <w:i/>
          <w:sz w:val="28"/>
          <w:szCs w:val="28"/>
        </w:rPr>
      </w:pPr>
      <w:r w:rsidRPr="00A45ECF">
        <w:rPr>
          <w:rFonts w:ascii="Times New Roman" w:hAnsi="Times New Roman" w:cs="Times New Roman"/>
          <w:i/>
          <w:sz w:val="28"/>
          <w:szCs w:val="28"/>
        </w:rPr>
        <w:t>SAP needs wider autonomy and expansion of leadership powers. For example, after changes to the institution of parliamentary immunity, all key decisions in criminal proceedings are made by the Prosecutor General, not the</w:t>
      </w:r>
      <w:r w:rsidRPr="00A45ECF">
        <w:rPr>
          <w:rFonts w:ascii="Times New Roman" w:hAnsi="Times New Roman" w:cs="Times New Roman"/>
          <w:i/>
          <w:sz w:val="28"/>
          <w:szCs w:val="28"/>
        </w:rPr>
        <w:t xml:space="preserve"> head of the SAP or his deputy.</w:t>
      </w:r>
    </w:p>
    <w:p w:rsidR="00A45ECF" w:rsidRPr="00A45ECF" w:rsidRDefault="00A45ECF" w:rsidP="00A45ECF">
      <w:pPr>
        <w:spacing w:after="0" w:line="240" w:lineRule="auto"/>
        <w:ind w:firstLine="851"/>
        <w:jc w:val="both"/>
        <w:rPr>
          <w:rFonts w:ascii="Times New Roman" w:hAnsi="Times New Roman" w:cs="Times New Roman"/>
          <w:i/>
          <w:sz w:val="28"/>
          <w:szCs w:val="28"/>
        </w:rPr>
      </w:pPr>
      <w:r w:rsidRPr="00A45ECF">
        <w:rPr>
          <w:rFonts w:ascii="Times New Roman" w:hAnsi="Times New Roman" w:cs="Times New Roman"/>
          <w:i/>
          <w:sz w:val="28"/>
          <w:szCs w:val="28"/>
        </w:rPr>
        <w:t xml:space="preserve">NABU should be able to independently listen to the participants in the proceedings and have access to high-quality and </w:t>
      </w:r>
      <w:r w:rsidRPr="00A45ECF">
        <w:rPr>
          <w:rFonts w:ascii="Times New Roman" w:hAnsi="Times New Roman" w:cs="Times New Roman"/>
          <w:i/>
          <w:sz w:val="28"/>
          <w:szCs w:val="28"/>
        </w:rPr>
        <w:t>impartial forensic examination.</w:t>
      </w:r>
    </w:p>
    <w:p w:rsidR="00A45ECF" w:rsidRPr="00A45ECF" w:rsidRDefault="00A45ECF" w:rsidP="00A45ECF">
      <w:pPr>
        <w:spacing w:after="0" w:line="240" w:lineRule="auto"/>
        <w:ind w:firstLine="851"/>
        <w:jc w:val="both"/>
        <w:rPr>
          <w:rFonts w:ascii="Times New Roman" w:hAnsi="Times New Roman" w:cs="Times New Roman"/>
          <w:i/>
          <w:sz w:val="28"/>
          <w:szCs w:val="28"/>
        </w:rPr>
      </w:pPr>
      <w:r w:rsidRPr="00A45ECF">
        <w:rPr>
          <w:rFonts w:ascii="Times New Roman" w:hAnsi="Times New Roman" w:cs="Times New Roman"/>
          <w:i/>
          <w:sz w:val="28"/>
          <w:szCs w:val="28"/>
        </w:rPr>
        <w:t>Proper justice is still hindered by procedural problems, for example, with the terms of the pre-trial investigation prior to the notification of suspicion, the judicial review of the NAZK protocols, the violation of the NABU/SAP jurisdic</w:t>
      </w:r>
      <w:r w:rsidRPr="00A45ECF">
        <w:rPr>
          <w:rFonts w:ascii="Times New Roman" w:hAnsi="Times New Roman" w:cs="Times New Roman"/>
          <w:i/>
          <w:sz w:val="28"/>
          <w:szCs w:val="28"/>
        </w:rPr>
        <w:t>tion and the VAKS jurisdiction.</w:t>
      </w:r>
    </w:p>
    <w:p w:rsid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i/>
          <w:sz w:val="28"/>
          <w:szCs w:val="28"/>
        </w:rPr>
        <w:t>In order to solve these and other problems, the legislation must be changed to ensure maximum independence of institutions from external influence."</w:t>
      </w:r>
      <w:r>
        <w:rPr>
          <w:rFonts w:ascii="Times New Roman" w:hAnsi="Times New Roman" w:cs="Times New Roman"/>
          <w:i/>
          <w:sz w:val="28"/>
          <w:szCs w:val="28"/>
        </w:rPr>
        <w:t xml:space="preserve"> </w:t>
      </w:r>
      <w:r>
        <w:rPr>
          <w:rFonts w:ascii="Times New Roman" w:hAnsi="Times New Roman" w:cs="Times New Roman"/>
          <w:sz w:val="28"/>
          <w:szCs w:val="28"/>
        </w:rPr>
        <w:t>(</w:t>
      </w:r>
      <w:r w:rsidRPr="00A45ECF">
        <w:rPr>
          <w:rFonts w:ascii="Times New Roman" w:hAnsi="Times New Roman" w:cs="Times New Roman"/>
          <w:sz w:val="28"/>
          <w:szCs w:val="28"/>
        </w:rPr>
        <w:t>Kateryna Ryzhenko, deputy executive director of TI Ukraine for legal issues.</w:t>
      </w:r>
      <w:r>
        <w:rPr>
          <w:rFonts w:ascii="Times New Roman" w:hAnsi="Times New Roman" w:cs="Times New Roman"/>
          <w:sz w:val="28"/>
          <w:szCs w:val="28"/>
        </w:rPr>
        <w:t>)</w:t>
      </w:r>
    </w:p>
    <w:p w:rsidR="00A45ECF" w:rsidRP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Рішення Єврокомісії не вказує на обов'язковий запуск житла після виконання Україною 7 умов. Тобто, якщо наша країна їх виконає, вона буде придатна для просування в житло, але це не гарантовано. Адже в пропозиції Україні можуть бути з</w:t>
      </w:r>
      <w:r>
        <w:rPr>
          <w:rFonts w:ascii="Times New Roman" w:hAnsi="Times New Roman" w:cs="Times New Roman"/>
          <w:sz w:val="28"/>
          <w:szCs w:val="28"/>
        </w:rPr>
        <w:t>апропоновані інші умови вступу.</w:t>
      </w:r>
    </w:p>
    <w:p w:rsidR="00A45ECF" w:rsidRP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Також Єврокомісія не встановила чіткого терміну для України, але повідомила, що звітуватиме про виконання чи невиконання 7 умов раніше наприкінці 2022 року. Водночас віце-прем’єр-міністр з питань Європи та євро - Atlantic Integration Ольга Стефанішина вважає, що Украї</w:t>
      </w:r>
      <w:r>
        <w:rPr>
          <w:rFonts w:ascii="Times New Roman" w:hAnsi="Times New Roman" w:cs="Times New Roman"/>
          <w:sz w:val="28"/>
          <w:szCs w:val="28"/>
        </w:rPr>
        <w:t>на може вкластися в цей термін.</w:t>
      </w:r>
    </w:p>
    <w:p w:rsidR="00A45ECF" w:rsidRPr="00A45ECF" w:rsidRDefault="00A45ECF" w:rsidP="00A45E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A45ECF">
        <w:rPr>
          <w:rFonts w:ascii="Times New Roman" w:hAnsi="Times New Roman" w:cs="Times New Roman"/>
          <w:sz w:val="28"/>
          <w:szCs w:val="28"/>
        </w:rPr>
        <w:t xml:space="preserve">се ж ми переходимо до наступного етапу євроінтеграції — перегляду розділів програм ЄС, щоб визначити, наскільки Україна готова до класу, чи вдасться Україні виконати всі умови та отримати згоду кожної країни-члена ЄС. До речі, завдяки укладенню Угоди про асоціацію між Україною та ЄС ми </w:t>
      </w:r>
      <w:r w:rsidRPr="00A45ECF">
        <w:rPr>
          <w:rFonts w:ascii="Times New Roman" w:hAnsi="Times New Roman" w:cs="Times New Roman"/>
          <w:sz w:val="28"/>
          <w:szCs w:val="28"/>
        </w:rPr>
        <w:lastRenderedPageBreak/>
        <w:t>вже наблизилися до європейських норм у багатьох розділах. І лише після позитивного ви</w:t>
      </w:r>
      <w:r>
        <w:rPr>
          <w:rFonts w:ascii="Times New Roman" w:hAnsi="Times New Roman" w:cs="Times New Roman"/>
          <w:sz w:val="28"/>
          <w:szCs w:val="28"/>
        </w:rPr>
        <w:t>сновку розпочнеться розміщення.</w:t>
      </w:r>
    </w:p>
    <w:p w:rsidR="00A45ECF" w:rsidRP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Від швидкості реформування сфер та узгодження законодавства України з законодавством ЄС залежатиме швидкість приєднання та наступного вступу до ЄС. Туреччина, для прикладу, подала заявку на участь у класі в 1987 році, отримала статус шукача в 1999 році і поча</w:t>
      </w:r>
      <w:r>
        <w:rPr>
          <w:rFonts w:ascii="Times New Roman" w:hAnsi="Times New Roman" w:cs="Times New Roman"/>
          <w:sz w:val="28"/>
          <w:szCs w:val="28"/>
        </w:rPr>
        <w:t>ла приєднання лише в 2005 році.</w:t>
      </w:r>
    </w:p>
    <w:p w:rsidR="00A45ECF" w:rsidRDefault="00A45ECF" w:rsidP="00A45E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w:t>
      </w:r>
      <w:r w:rsidRPr="00A45ECF">
        <w:rPr>
          <w:rFonts w:ascii="Times New Roman" w:hAnsi="Times New Roman" w:cs="Times New Roman"/>
          <w:sz w:val="28"/>
          <w:szCs w:val="28"/>
        </w:rPr>
        <w:t>ить перед нами відкриваються мільйони дверей, одні — відкриття, інші — десятки, треті — виклики. І ми успішно пройдемо всі етапи, якщо на це буде сильна політична воля.</w:t>
      </w:r>
      <w:r w:rsidR="00476919">
        <w:rPr>
          <w:rFonts w:ascii="Times New Roman" w:hAnsi="Times New Roman" w:cs="Times New Roman"/>
          <w:sz w:val="28"/>
          <w:szCs w:val="28"/>
        </w:rPr>
        <w:t>(</w:t>
      </w:r>
      <w:r w:rsidR="00476919" w:rsidRPr="00476919">
        <w:rPr>
          <w:rFonts w:ascii="Times New Roman" w:hAnsi="Times New Roman" w:cs="Times New Roman"/>
          <w:sz w:val="28"/>
          <w:szCs w:val="28"/>
        </w:rPr>
        <w:t xml:space="preserve"> </w:t>
      </w:r>
      <w:r w:rsidR="00476919" w:rsidRPr="00476919">
        <w:rPr>
          <w:rFonts w:ascii="Times New Roman" w:hAnsi="Times New Roman" w:cs="Times New Roman"/>
          <w:sz w:val="28"/>
          <w:szCs w:val="28"/>
        </w:rPr>
        <w:t>"We need to prove that we are fighting corruption."</w:t>
      </w:r>
      <w:r w:rsidR="00476919">
        <w:rPr>
          <w:rFonts w:ascii="Times New Roman" w:hAnsi="Times New Roman" w:cs="Times New Roman"/>
          <w:sz w:val="28"/>
          <w:szCs w:val="28"/>
        </w:rPr>
        <w:t>)</w:t>
      </w:r>
    </w:p>
    <w:p w:rsidR="00A45ECF" w:rsidRPr="00A45ECF" w:rsidRDefault="00EE744B" w:rsidP="00A45E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Останній рік</w:t>
      </w:r>
      <w:r w:rsidR="00A45ECF" w:rsidRPr="00A45ECF">
        <w:rPr>
          <w:rFonts w:ascii="Times New Roman" w:hAnsi="Times New Roman" w:cs="Times New Roman"/>
          <w:sz w:val="28"/>
          <w:szCs w:val="28"/>
        </w:rPr>
        <w:t xml:space="preserve"> був знаковим для державної</w:t>
      </w:r>
      <w:r>
        <w:rPr>
          <w:rFonts w:ascii="Times New Roman" w:hAnsi="Times New Roman" w:cs="Times New Roman"/>
          <w:sz w:val="28"/>
          <w:szCs w:val="28"/>
        </w:rPr>
        <w:t xml:space="preserve"> </w:t>
      </w:r>
      <w:r w:rsidR="00A45ECF" w:rsidRPr="00A45ECF">
        <w:rPr>
          <w:rFonts w:ascii="Times New Roman" w:hAnsi="Times New Roman" w:cs="Times New Roman"/>
          <w:sz w:val="28"/>
          <w:szCs w:val="28"/>
        </w:rPr>
        <w:t>антикорупційної політики. Адже на виконання Стратегії було прийнято Антикорупційну стратегію до 2025 року та розроблено Державну антикорупційну програму на 2023-2025 роки. Це стратегічно важливі та абецедарські документи для України. Вони зменшать позиції корупції в державі, є дороговказом для проведення важливих для суспільства реформ і злагодженої роботи всіх органів влади.</w:t>
      </w:r>
    </w:p>
    <w:p w:rsidR="00A45ECF" w:rsidRPr="00A45ECF" w:rsidRDefault="00EE744B" w:rsidP="00A45EC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A45ECF" w:rsidRPr="00A45ECF">
        <w:rPr>
          <w:rFonts w:ascii="Times New Roman" w:hAnsi="Times New Roman" w:cs="Times New Roman"/>
          <w:sz w:val="28"/>
          <w:szCs w:val="28"/>
        </w:rPr>
        <w:t>ажливі здобутки у напрямку формування антикорупційної політики</w:t>
      </w:r>
      <w:r>
        <w:rPr>
          <w:rFonts w:ascii="Times New Roman" w:hAnsi="Times New Roman" w:cs="Times New Roman"/>
          <w:sz w:val="28"/>
          <w:szCs w:val="28"/>
        </w:rPr>
        <w:t>:</w:t>
      </w:r>
    </w:p>
    <w:p w:rsidR="00A45ECF" w:rsidRPr="00A45ECF" w:rsidRDefault="00A45ECF" w:rsidP="00EE744B">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1. Антикорупційна стратегія до 2025 року. Завдяки методичній роботі та підтримці транснаціональних партнерів, провідних громадських об’єднань, експертів, а також усіх зацікавлених органів влади нова Антикорупційна стратегія була схвалена парламентом. 20 червня Верховна Рада ухвалила закон «Про основи державної антикорупційної політики на 2</w:t>
      </w:r>
      <w:r w:rsidR="00EE744B">
        <w:rPr>
          <w:rFonts w:ascii="Times New Roman" w:hAnsi="Times New Roman" w:cs="Times New Roman"/>
          <w:sz w:val="28"/>
          <w:szCs w:val="28"/>
        </w:rPr>
        <w:t>021-2025 роки», схваливши його.</w:t>
      </w:r>
    </w:p>
    <w:p w:rsidR="00A45ECF" w:rsidRDefault="00A45ECF" w:rsidP="00A45ECF">
      <w:pPr>
        <w:spacing w:after="0" w:line="240" w:lineRule="auto"/>
        <w:ind w:firstLine="851"/>
        <w:jc w:val="both"/>
        <w:rPr>
          <w:rFonts w:ascii="Times New Roman" w:hAnsi="Times New Roman" w:cs="Times New Roman"/>
          <w:sz w:val="28"/>
          <w:szCs w:val="28"/>
        </w:rPr>
      </w:pPr>
      <w:r w:rsidRPr="00A45ECF">
        <w:rPr>
          <w:rFonts w:ascii="Times New Roman" w:hAnsi="Times New Roman" w:cs="Times New Roman"/>
          <w:sz w:val="28"/>
          <w:szCs w:val="28"/>
        </w:rPr>
        <w:t>Це перша антикорупційна стратегія, розроблена самим НАКК (нагадаємо, попередній документ розробило Мін’юст). Важливо, що актуальність та реалізація Стратегії були питаннями Анкети Європейської Комісії з метою формування висновку щодо надання статусу шукача класу в Європейському Союзі.</w:t>
      </w:r>
    </w:p>
    <w:p w:rsidR="00EE744B" w:rsidRDefault="00EE744B" w:rsidP="00A45ECF">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2. Розробка  Державної антикорупційної програми на 2023-2025 рр. з виконання Антикорупційної стратегії:</w:t>
      </w:r>
    </w:p>
    <w:p w:rsidR="00EE744B" w:rsidRPr="00EE744B" w:rsidRDefault="00EE744B" w:rsidP="00EE744B">
      <w:pPr>
        <w:pStyle w:val="a3"/>
        <w:numPr>
          <w:ilvl w:val="0"/>
          <w:numId w:val="4"/>
        </w:numPr>
        <w:spacing w:after="0" w:line="240" w:lineRule="auto"/>
        <w:ind w:left="0" w:firstLine="851"/>
        <w:jc w:val="both"/>
        <w:rPr>
          <w:rFonts w:ascii="Times New Roman" w:hAnsi="Times New Roman" w:cs="Times New Roman"/>
          <w:sz w:val="28"/>
          <w:szCs w:val="28"/>
        </w:rPr>
      </w:pPr>
      <w:r w:rsidRPr="00EE744B">
        <w:rPr>
          <w:rFonts w:ascii="Times New Roman" w:hAnsi="Times New Roman" w:cs="Times New Roman"/>
          <w:sz w:val="28"/>
          <w:szCs w:val="28"/>
        </w:rPr>
        <w:t xml:space="preserve">підготовлено  за </w:t>
      </w:r>
      <w:r>
        <w:rPr>
          <w:rFonts w:ascii="Times New Roman" w:hAnsi="Times New Roman" w:cs="Times New Roman"/>
          <w:sz w:val="28"/>
          <w:szCs w:val="28"/>
        </w:rPr>
        <w:t xml:space="preserve">4 </w:t>
      </w:r>
      <w:r w:rsidRPr="00EE744B">
        <w:rPr>
          <w:rFonts w:ascii="Times New Roman" w:hAnsi="Times New Roman" w:cs="Times New Roman"/>
          <w:sz w:val="28"/>
          <w:szCs w:val="28"/>
        </w:rPr>
        <w:t xml:space="preserve">місяці проект ДАП  на 2023-2025 роки; </w:t>
      </w:r>
    </w:p>
    <w:p w:rsidR="00EE744B" w:rsidRPr="00EE744B" w:rsidRDefault="00EE744B" w:rsidP="00EE744B">
      <w:pPr>
        <w:pStyle w:val="a3"/>
        <w:numPr>
          <w:ilvl w:val="0"/>
          <w:numId w:val="4"/>
        </w:numPr>
        <w:spacing w:after="0" w:line="240" w:lineRule="auto"/>
        <w:ind w:left="0" w:firstLine="851"/>
        <w:jc w:val="both"/>
        <w:rPr>
          <w:rFonts w:ascii="Times New Roman" w:hAnsi="Times New Roman" w:cs="Times New Roman"/>
          <w:sz w:val="28"/>
          <w:szCs w:val="28"/>
        </w:rPr>
      </w:pPr>
      <w:r w:rsidRPr="00EE744B">
        <w:rPr>
          <w:rFonts w:ascii="Times New Roman" w:hAnsi="Times New Roman" w:cs="Times New Roman"/>
          <w:sz w:val="28"/>
          <w:szCs w:val="28"/>
        </w:rPr>
        <w:t xml:space="preserve">проведено </w:t>
      </w:r>
      <w:r>
        <w:rPr>
          <w:rFonts w:ascii="Times New Roman" w:hAnsi="Times New Roman" w:cs="Times New Roman"/>
          <w:sz w:val="28"/>
          <w:szCs w:val="28"/>
        </w:rPr>
        <w:t xml:space="preserve">одинадцять </w:t>
      </w:r>
      <w:r w:rsidRPr="00EE744B">
        <w:rPr>
          <w:rFonts w:ascii="Times New Roman" w:hAnsi="Times New Roman" w:cs="Times New Roman"/>
          <w:sz w:val="28"/>
          <w:szCs w:val="28"/>
        </w:rPr>
        <w:t xml:space="preserve"> громадських обговорень документа із максимальним залученням до роботи експертів, громадських організацій та усіх зацікавлених органів; </w:t>
      </w:r>
    </w:p>
    <w:p w:rsidR="00EE744B" w:rsidRPr="00EE744B" w:rsidRDefault="00EE744B" w:rsidP="00EE744B">
      <w:pPr>
        <w:pStyle w:val="a3"/>
        <w:numPr>
          <w:ilvl w:val="0"/>
          <w:numId w:val="4"/>
        </w:numPr>
        <w:spacing w:after="0" w:line="240" w:lineRule="auto"/>
        <w:ind w:left="0" w:firstLine="851"/>
        <w:jc w:val="both"/>
        <w:rPr>
          <w:rFonts w:ascii="Times New Roman" w:hAnsi="Times New Roman" w:cs="Times New Roman"/>
          <w:sz w:val="28"/>
          <w:szCs w:val="28"/>
        </w:rPr>
      </w:pPr>
      <w:r w:rsidRPr="00EE744B">
        <w:rPr>
          <w:rFonts w:ascii="Times New Roman" w:hAnsi="Times New Roman" w:cs="Times New Roman"/>
          <w:sz w:val="28"/>
          <w:szCs w:val="28"/>
        </w:rPr>
        <w:t>отримано пого</w:t>
      </w:r>
      <w:r>
        <w:rPr>
          <w:rFonts w:ascii="Times New Roman" w:hAnsi="Times New Roman" w:cs="Times New Roman"/>
          <w:sz w:val="28"/>
          <w:szCs w:val="28"/>
        </w:rPr>
        <w:t>дження проекту від 128 органів та</w:t>
      </w:r>
      <w:r w:rsidRPr="00EE744B">
        <w:rPr>
          <w:rFonts w:ascii="Times New Roman" w:hAnsi="Times New Roman" w:cs="Times New Roman"/>
          <w:sz w:val="28"/>
          <w:szCs w:val="28"/>
        </w:rPr>
        <w:t xml:space="preserve"> установ;</w:t>
      </w:r>
    </w:p>
    <w:p w:rsidR="00EE744B" w:rsidRPr="00EE744B" w:rsidRDefault="00EE744B" w:rsidP="00EE744B">
      <w:pPr>
        <w:pStyle w:val="a3"/>
        <w:numPr>
          <w:ilvl w:val="0"/>
          <w:numId w:val="4"/>
        </w:numPr>
        <w:spacing w:after="0" w:line="240" w:lineRule="auto"/>
        <w:ind w:left="0" w:firstLine="851"/>
        <w:jc w:val="both"/>
        <w:rPr>
          <w:rFonts w:ascii="Times New Roman" w:hAnsi="Times New Roman" w:cs="Times New Roman"/>
          <w:sz w:val="28"/>
          <w:szCs w:val="28"/>
        </w:rPr>
      </w:pPr>
      <w:r w:rsidRPr="00EE744B">
        <w:rPr>
          <w:rFonts w:ascii="Times New Roman" w:hAnsi="Times New Roman" w:cs="Times New Roman"/>
          <w:sz w:val="28"/>
          <w:szCs w:val="28"/>
        </w:rPr>
        <w:t>опрацьовано понад 500 зауважень до проекту та підготовлено Протокол узгодження позицій на півтисячі сторінок;</w:t>
      </w:r>
    </w:p>
    <w:p w:rsidR="00EE744B" w:rsidRDefault="00EE744B" w:rsidP="00EE744B">
      <w:pPr>
        <w:pStyle w:val="a3"/>
        <w:numPr>
          <w:ilvl w:val="0"/>
          <w:numId w:val="4"/>
        </w:numPr>
        <w:spacing w:after="0" w:line="240" w:lineRule="auto"/>
        <w:ind w:left="0" w:firstLine="851"/>
        <w:jc w:val="both"/>
        <w:rPr>
          <w:rFonts w:ascii="Times New Roman" w:hAnsi="Times New Roman" w:cs="Times New Roman"/>
          <w:sz w:val="28"/>
          <w:szCs w:val="28"/>
        </w:rPr>
      </w:pPr>
      <w:r w:rsidRPr="00EE744B">
        <w:rPr>
          <w:rFonts w:ascii="Times New Roman" w:hAnsi="Times New Roman" w:cs="Times New Roman"/>
          <w:sz w:val="28"/>
          <w:szCs w:val="28"/>
        </w:rPr>
        <w:t>відкрито окрему бюджетну програму та забезпечено  фінансово-економічне обґрунтування заходів, покладених на НАЗК, на суму понад 150 млн грн.</w:t>
      </w:r>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3. Наразі НАЗК розробляє спеціальну систему моніторингу, яка допоможе громадянам висвітлювати хід вчинення ПДП онлайн.</w:t>
      </w:r>
    </w:p>
    <w:p w:rsidR="00EE744B" w:rsidRPr="00EE744B" w:rsidRDefault="00EE744B" w:rsidP="00EE744B">
      <w:pPr>
        <w:spacing w:after="0" w:line="240" w:lineRule="auto"/>
        <w:ind w:firstLine="851"/>
        <w:jc w:val="both"/>
        <w:rPr>
          <w:rFonts w:ascii="Times New Roman" w:hAnsi="Times New Roman" w:cs="Times New Roman"/>
          <w:sz w:val="28"/>
          <w:szCs w:val="28"/>
        </w:rPr>
      </w:pPr>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lastRenderedPageBreak/>
        <w:t>4. Підготовлено відповіді на 36 питань першої частини Анкети Європейської Комісії щодо антикорупційної політики, а також відповіді на 12 питань альтернативної частини Анкети Європейської Комісії. тому взвод НАКЦ зробив значну пожертву для несення Україною статусу шу</w:t>
      </w:r>
      <w:r>
        <w:rPr>
          <w:rFonts w:ascii="Times New Roman" w:hAnsi="Times New Roman" w:cs="Times New Roman"/>
          <w:sz w:val="28"/>
          <w:szCs w:val="28"/>
        </w:rPr>
        <w:t>кача класу Європейського Союзу.</w:t>
      </w:r>
    </w:p>
    <w:p w:rsid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5. Представлено результати соціологічного дослідження «Розуміння, сприйняття, поширеність корупції в Україні 2021» в умовах післявоєнної відбудови держави.</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Ефективне протидію та збалансування корупції неможливе без злагодженої</w:t>
      </w:r>
      <w:r>
        <w:rPr>
          <w:rFonts w:ascii="Times New Roman" w:hAnsi="Times New Roman" w:cs="Times New Roman"/>
          <w:sz w:val="28"/>
          <w:szCs w:val="28"/>
        </w:rPr>
        <w:t xml:space="preserve"> роботи всіх державних органів.</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Без антикорупційної стратегії державні органи діють хаотично, заходи, які вони запроваджують для боротьби з корупцією, можуть бути неефективними, оскільки вони діють лиш</w:t>
      </w:r>
      <w:r>
        <w:rPr>
          <w:rFonts w:ascii="Times New Roman" w:hAnsi="Times New Roman" w:cs="Times New Roman"/>
          <w:sz w:val="28"/>
          <w:szCs w:val="28"/>
        </w:rPr>
        <w:t>е на одній невеликій території.</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Антикорупційна стратегія об’єднує органи влади як єдиний взвод і допомагає їм працювати разом для досягнення кращих результ</w:t>
      </w:r>
      <w:r>
        <w:rPr>
          <w:rFonts w:ascii="Times New Roman" w:hAnsi="Times New Roman" w:cs="Times New Roman"/>
          <w:sz w:val="28"/>
          <w:szCs w:val="28"/>
        </w:rPr>
        <w:t>атів.</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Конвенція ООН проти корупції, підписана Україною, говорить про співпрацю як про необхідну умову для е</w:t>
      </w:r>
      <w:r>
        <w:rPr>
          <w:rFonts w:ascii="Times New Roman" w:hAnsi="Times New Roman" w:cs="Times New Roman"/>
          <w:sz w:val="28"/>
          <w:szCs w:val="28"/>
        </w:rPr>
        <w:t>фективної боротьби з корупцією.</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Створення антикорупційної стратегії є найширшим інструментом для налагодження подібної співпраці. Так, стратегії боротьби з корупцією діють у низці країн на материках із різними багатствами, наприклад у Великобританії, Сінгапурі, В’єтнамі, Йорданії, Румунії, Єгипті, Вірменії тощо.</w:t>
      </w:r>
      <w:r w:rsidR="00476919">
        <w:rPr>
          <w:rFonts w:ascii="Times New Roman" w:hAnsi="Times New Roman" w:cs="Times New Roman"/>
          <w:sz w:val="28"/>
          <w:szCs w:val="28"/>
        </w:rPr>
        <w:t>(</w:t>
      </w:r>
      <w:r w:rsidR="00476919" w:rsidRPr="00476919">
        <w:rPr>
          <w:rFonts w:ascii="Times New Roman" w:hAnsi="Times New Roman" w:cs="Times New Roman"/>
          <w:sz w:val="28"/>
          <w:szCs w:val="28"/>
        </w:rPr>
        <w:t xml:space="preserve"> </w:t>
      </w:r>
      <w:r w:rsidR="00476919" w:rsidRPr="00476919">
        <w:rPr>
          <w:rFonts w:ascii="Times New Roman" w:hAnsi="Times New Roman" w:cs="Times New Roman"/>
          <w:sz w:val="28"/>
          <w:szCs w:val="28"/>
        </w:rPr>
        <w:t>United Nations Convention against Corruption</w:t>
      </w:r>
      <w:r w:rsidR="00476919">
        <w:rPr>
          <w:rFonts w:ascii="Times New Roman" w:hAnsi="Times New Roman" w:cs="Times New Roman"/>
          <w:sz w:val="28"/>
          <w:szCs w:val="28"/>
        </w:rPr>
        <w:t>)</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Таким чином, ми закликаємо центральні та первинні органи влади застосувати Антикорупційну стратегію після її відмови.</w:t>
      </w:r>
    </w:p>
    <w:p w:rsid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Антикорупційна стратегія охоплює функціонування загальної системи протидії корупції, визначає пріоритети протидії корупції в окремих сферах державного управління та приділяє велику увагу питанню відповідальності за корупцію.</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Пріоритетні сектори державного уп</w:t>
      </w:r>
      <w:r>
        <w:rPr>
          <w:rFonts w:ascii="Times New Roman" w:hAnsi="Times New Roman" w:cs="Times New Roman"/>
          <w:sz w:val="28"/>
          <w:szCs w:val="28"/>
        </w:rPr>
        <w:t>равління, визначені стратегією:</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суд, прокуратура, поліцій;</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державне регулювання економіки;</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державний та приватний сектори економіки;</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податки та митниця;</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будівництво, земля, інфраструктура;</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сектор оборони;</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охорона здоров’я та соціальний захист;</w:t>
      </w:r>
    </w:p>
    <w:p w:rsid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система запобігання та протидії корупції.</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 xml:space="preserve">Цільовою аудиторією Звіту є все населення України, але його спадкоємцями є насамперед Верховна Рада, Президент і Кабінет Міністрів України, Комітет Верховної Ради з питань антикорупційної політики, НАЗК, НАЦІОН - Бюро з питань корупції України, Спеціалізована антикорупційна прокуратура, Державне бюро розслідувань, Національна поліція, Національне агентство України з питань виявлення, розшуку та </w:t>
      </w:r>
      <w:r w:rsidRPr="0095701F">
        <w:rPr>
          <w:rFonts w:ascii="Times New Roman" w:hAnsi="Times New Roman" w:cs="Times New Roman"/>
          <w:sz w:val="28"/>
          <w:szCs w:val="28"/>
        </w:rPr>
        <w:lastRenderedPageBreak/>
        <w:t>розслідування злочинів, одержаних корупційними та іншими злочинами, Високий антикорупційний суд та інші суди.</w:t>
      </w:r>
    </w:p>
    <w:p w:rsid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У Звіті подано громадську оцінку антикорупційної реформи в Україні, яка є довготривалістю попередніх трьох звітів за 2013-2018 роки.</w:t>
      </w:r>
      <w:r w:rsidR="00476919">
        <w:rPr>
          <w:rFonts w:ascii="Times New Roman" w:hAnsi="Times New Roman" w:cs="Times New Roman"/>
          <w:sz w:val="28"/>
          <w:szCs w:val="28"/>
        </w:rPr>
        <w:t>(</w:t>
      </w:r>
      <w:r w:rsidR="00476919" w:rsidRPr="00476919">
        <w:rPr>
          <w:rFonts w:ascii="Times New Roman" w:hAnsi="Times New Roman" w:cs="Times New Roman"/>
          <w:sz w:val="28"/>
          <w:szCs w:val="28"/>
        </w:rPr>
        <w:t xml:space="preserve"> </w:t>
      </w:r>
      <w:r w:rsidR="00476919" w:rsidRPr="00476919">
        <w:rPr>
          <w:rFonts w:ascii="Times New Roman" w:hAnsi="Times New Roman" w:cs="Times New Roman"/>
          <w:sz w:val="28"/>
          <w:szCs w:val="28"/>
        </w:rPr>
        <w:t>EU anti-corruption policy, lessons for Ukraine within the EU AntiCor summer school</w:t>
      </w:r>
      <w:r w:rsidR="00476919">
        <w:rPr>
          <w:rFonts w:ascii="Times New Roman" w:hAnsi="Times New Roman" w:cs="Times New Roman"/>
          <w:sz w:val="28"/>
          <w:szCs w:val="28"/>
        </w:rPr>
        <w:t>)</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Документ підготовлений на основі спеціально розробленої ТІ Україна методології комплексної внутрішньої оцінки прогресу країни в анти</w:t>
      </w:r>
      <w:r>
        <w:rPr>
          <w:rFonts w:ascii="Times New Roman" w:hAnsi="Times New Roman" w:cs="Times New Roman"/>
          <w:sz w:val="28"/>
          <w:szCs w:val="28"/>
        </w:rPr>
        <w:t xml:space="preserve">корупції за чотирма напрямами: </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 xml:space="preserve">антикорупційна політика; </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 xml:space="preserve">запобігання корупції; </w:t>
      </w:r>
    </w:p>
    <w:p w:rsidR="0095701F" w:rsidRP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криміналізація корупції і правоохоронна діяльність;</w:t>
      </w:r>
    </w:p>
    <w:p w:rsidR="0095701F" w:rsidRDefault="0095701F" w:rsidP="0095701F">
      <w:pPr>
        <w:pStyle w:val="a3"/>
        <w:numPr>
          <w:ilvl w:val="0"/>
          <w:numId w:val="4"/>
        </w:numPr>
        <w:spacing w:after="0" w:line="240" w:lineRule="auto"/>
        <w:ind w:left="0" w:firstLine="851"/>
        <w:jc w:val="both"/>
        <w:rPr>
          <w:rFonts w:ascii="Times New Roman" w:hAnsi="Times New Roman" w:cs="Times New Roman"/>
          <w:sz w:val="28"/>
          <w:szCs w:val="28"/>
        </w:rPr>
      </w:pPr>
      <w:r w:rsidRPr="0095701F">
        <w:rPr>
          <w:rFonts w:ascii="Times New Roman" w:hAnsi="Times New Roman" w:cs="Times New Roman"/>
          <w:sz w:val="28"/>
          <w:szCs w:val="28"/>
        </w:rPr>
        <w:t>міжнародне співробітництво.</w:t>
      </w:r>
    </w:p>
    <w:p w:rsid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Навесні 2021 року ТІ Україна представила дослідження щодо перспектив процедури лайфмоніторингу з низкою рекомендацій – наразі жодна з них не виконана НАК.</w:t>
      </w:r>
    </w:p>
    <w:p w:rsidR="0095701F" w:rsidRPr="0095701F" w:rsidRDefault="0095701F" w:rsidP="0095701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95701F">
        <w:rPr>
          <w:rFonts w:ascii="Times New Roman" w:hAnsi="Times New Roman" w:cs="Times New Roman"/>
          <w:sz w:val="28"/>
          <w:szCs w:val="28"/>
        </w:rPr>
        <w:t>У звіті йдеться про те, що НАКЗ має розглянути та врахувати рекомендації ТІ Україна щодо належного правового регулювання процедури життєспостереження.</w:t>
      </w:r>
    </w:p>
    <w:p w:rsidR="0095701F" w:rsidRPr="0095701F" w:rsidRDefault="0095701F" w:rsidP="0095701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95701F">
        <w:rPr>
          <w:rFonts w:ascii="Times New Roman" w:hAnsi="Times New Roman" w:cs="Times New Roman"/>
          <w:sz w:val="28"/>
          <w:szCs w:val="28"/>
        </w:rPr>
        <w:t>Відмова в почерговому читанні проекту Закону № 3450, який мав покращити життя викривачів корупції, був негативною подією, яку громадськість звинуватила. також до нього було внесено кілька змін, які фактично виключили весь інститут захисту викривачів. Після заборони Президента закон було прийнято в поважній інтерпретації.</w:t>
      </w:r>
    </w:p>
    <w:p w:rsidR="0095701F" w:rsidRPr="0095701F" w:rsidRDefault="0095701F" w:rsidP="0095701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95701F">
        <w:rPr>
          <w:rFonts w:ascii="Times New Roman" w:hAnsi="Times New Roman" w:cs="Times New Roman"/>
          <w:sz w:val="28"/>
          <w:szCs w:val="28"/>
        </w:rPr>
        <w:t>Проведений конкурс на посаду голови НАКЗ експерти оцінили як об’єктивний і відзначили, що він проходив без зайвого зовнішнього впливу.</w:t>
      </w:r>
    </w:p>
    <w:p w:rsidR="0095701F" w:rsidRPr="0095701F"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Звіт акумулює та висвітлює позиції громадськості сектору щодо важливих питань антикорупційної політики. Сподіваємося, що спадкоємці Звіту прочитають і врахують його висновки та рекомендації при їх подальшому обґрунтуванні.</w:t>
      </w:r>
    </w:p>
    <w:p w:rsidR="00EE744B" w:rsidRDefault="00EE744B" w:rsidP="00EE744B">
      <w:pPr>
        <w:spacing w:after="0" w:line="240" w:lineRule="auto"/>
        <w:ind w:firstLine="851"/>
        <w:jc w:val="both"/>
        <w:rPr>
          <w:rFonts w:ascii="Times New Roman" w:hAnsi="Times New Roman" w:cs="Times New Roman"/>
          <w:sz w:val="28"/>
          <w:szCs w:val="28"/>
        </w:rPr>
      </w:pPr>
    </w:p>
    <w:p w:rsidR="00EE744B" w:rsidRDefault="00EE744B" w:rsidP="00EE744B">
      <w:pPr>
        <w:spacing w:after="0" w:line="240" w:lineRule="auto"/>
        <w:ind w:firstLine="851"/>
        <w:jc w:val="both"/>
        <w:rPr>
          <w:rFonts w:ascii="Times New Roman" w:hAnsi="Times New Roman" w:cs="Times New Roman"/>
          <w:b/>
          <w:sz w:val="28"/>
          <w:szCs w:val="28"/>
        </w:rPr>
      </w:pPr>
      <w:r w:rsidRPr="00046CFE">
        <w:rPr>
          <w:rFonts w:ascii="Times New Roman" w:hAnsi="Times New Roman" w:cs="Times New Roman"/>
          <w:b/>
          <w:sz w:val="28"/>
          <w:szCs w:val="28"/>
        </w:rPr>
        <w:t>Discussion</w:t>
      </w:r>
      <w:r>
        <w:rPr>
          <w:rFonts w:ascii="Times New Roman" w:hAnsi="Times New Roman" w:cs="Times New Roman"/>
          <w:b/>
          <w:sz w:val="28"/>
          <w:szCs w:val="28"/>
        </w:rPr>
        <w:t>.</w:t>
      </w:r>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 xml:space="preserve"> </w:t>
      </w:r>
      <w:r w:rsidRPr="00EE744B">
        <w:rPr>
          <w:rFonts w:ascii="Times New Roman" w:hAnsi="Times New Roman" w:cs="Times New Roman"/>
          <w:sz w:val="28"/>
          <w:szCs w:val="28"/>
        </w:rPr>
        <w:t xml:space="preserve">Надання статусу </w:t>
      </w:r>
      <w:r>
        <w:rPr>
          <w:rFonts w:ascii="Times New Roman" w:hAnsi="Times New Roman" w:cs="Times New Roman"/>
          <w:sz w:val="28"/>
          <w:szCs w:val="28"/>
        </w:rPr>
        <w:t xml:space="preserve">кандидата </w:t>
      </w:r>
      <w:r w:rsidRPr="00EE744B">
        <w:rPr>
          <w:rFonts w:ascii="Times New Roman" w:hAnsi="Times New Roman" w:cs="Times New Roman"/>
          <w:sz w:val="28"/>
          <w:szCs w:val="28"/>
        </w:rPr>
        <w:t>класу в Євросоюзі – радше процедурне рішення. Він викристалізовує дорожню карту для проходження класово певного шляху, яким потрібно буде йти Україні, пояснює політолог, проректор Українського католицького університету</w:t>
      </w:r>
      <w:r>
        <w:rPr>
          <w:rFonts w:ascii="Times New Roman" w:hAnsi="Times New Roman" w:cs="Times New Roman"/>
          <w:sz w:val="28"/>
          <w:szCs w:val="28"/>
        </w:rPr>
        <w:t xml:space="preserve"> </w:t>
      </w:r>
      <w:r w:rsidRPr="00EE744B">
        <w:rPr>
          <w:rFonts w:ascii="Times New Roman" w:hAnsi="Times New Roman" w:cs="Times New Roman"/>
          <w:sz w:val="28"/>
          <w:szCs w:val="28"/>
        </w:rPr>
        <w:t>Dmytro Sherengovskyi</w:t>
      </w:r>
      <w:r>
        <w:rPr>
          <w:rFonts w:ascii="Times New Roman" w:hAnsi="Times New Roman" w:cs="Times New Roman"/>
          <w:sz w:val="28"/>
          <w:szCs w:val="28"/>
        </w:rPr>
        <w:t>.</w:t>
      </w:r>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 xml:space="preserve">"Статус </w:t>
      </w:r>
      <w:r>
        <w:rPr>
          <w:rFonts w:ascii="Times New Roman" w:hAnsi="Times New Roman" w:cs="Times New Roman"/>
          <w:sz w:val="28"/>
          <w:szCs w:val="28"/>
        </w:rPr>
        <w:t xml:space="preserve">кандидата </w:t>
      </w:r>
      <w:r w:rsidRPr="00EE744B">
        <w:rPr>
          <w:rFonts w:ascii="Times New Roman" w:hAnsi="Times New Roman" w:cs="Times New Roman"/>
          <w:sz w:val="28"/>
          <w:szCs w:val="28"/>
        </w:rPr>
        <w:t>є необхідним кроком до класу. Ось як відбувається процедура, вона відносно санкціонована, конкретизована. Це не зовсім політичне рішення, але далі процедурна кістка. Клас не може бути досягнутий без статусу шукача - це перший Таке рішення, якщо воно буде позитивним, відкриває привід Раді Євросоюзу і кожній країні зокрема відмовитися від надання Україні цього статусу», – каже він.</w:t>
      </w:r>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 xml:space="preserve">«По-друге, після входження в статус </w:t>
      </w:r>
      <w:r>
        <w:rPr>
          <w:rFonts w:ascii="Times New Roman" w:hAnsi="Times New Roman" w:cs="Times New Roman"/>
          <w:sz w:val="28"/>
          <w:szCs w:val="28"/>
        </w:rPr>
        <w:t>кандидат</w:t>
      </w:r>
      <w:r w:rsidRPr="00EE744B">
        <w:rPr>
          <w:rFonts w:ascii="Times New Roman" w:hAnsi="Times New Roman" w:cs="Times New Roman"/>
          <w:sz w:val="28"/>
          <w:szCs w:val="28"/>
        </w:rPr>
        <w:t xml:space="preserve">а почнуться консультації щодо того, які саме колоритні реформи потрібно провести, щоб повністю інтегруватися в європейську систему. І це питання не лише торгівлі та вигідних відносин, а фактично входження всередину ЄС. А це означає, що </w:t>
      </w:r>
      <w:r w:rsidRPr="00EE744B">
        <w:rPr>
          <w:rFonts w:ascii="Times New Roman" w:hAnsi="Times New Roman" w:cs="Times New Roman"/>
          <w:sz w:val="28"/>
          <w:szCs w:val="28"/>
        </w:rPr>
        <w:lastRenderedPageBreak/>
        <w:t>певні процеси виробництва, розповсюдження товарів або надання певних послуг повинні не відповідати правилам внутрішнього запиту, за якими живуть усі інші країни-члени. Питання законодавства також важливе, необхідно, щоб законодавство Україна не суперечить моралі, яка живе в Європейсько</w:t>
      </w:r>
      <w:r>
        <w:rPr>
          <w:rFonts w:ascii="Times New Roman" w:hAnsi="Times New Roman" w:cs="Times New Roman"/>
          <w:sz w:val="28"/>
          <w:szCs w:val="28"/>
        </w:rPr>
        <w:t>му Союзі», – пояснює проректор.</w:t>
      </w:r>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Відповідність України ЄС у політичному, економічному, культурному та соціальному плані є справді важливою для європейців.</w:t>
      </w:r>
      <w:r w:rsidRPr="00EE744B">
        <w:t xml:space="preserve"> </w:t>
      </w:r>
      <w:r w:rsidRPr="00EE744B">
        <w:rPr>
          <w:rFonts w:ascii="Times New Roman" w:hAnsi="Times New Roman" w:cs="Times New Roman"/>
          <w:sz w:val="28"/>
          <w:szCs w:val="28"/>
        </w:rPr>
        <w:t>Natalia Haletska</w:t>
      </w:r>
      <w:r w:rsidRPr="00EE744B">
        <w:rPr>
          <w:rFonts w:ascii="Times New Roman" w:hAnsi="Times New Roman" w:cs="Times New Roman"/>
          <w:sz w:val="28"/>
          <w:szCs w:val="28"/>
        </w:rPr>
        <w:t xml:space="preserve">, депутат Ради корінних народів Львова, голова комісії зовнішньої співпраці, каже, що статус шукача дозволить Україні отримати європейський клас, тому його варто отримати, незважаючи ні на що. Крім того, це дасть нам доступ до </w:t>
      </w:r>
      <w:r>
        <w:rPr>
          <w:rFonts w:ascii="Times New Roman" w:hAnsi="Times New Roman" w:cs="Times New Roman"/>
          <w:sz w:val="28"/>
          <w:szCs w:val="28"/>
        </w:rPr>
        <w:t>багатьох європейських фінансів.</w:t>
      </w:r>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 xml:space="preserve">«Отримати статус </w:t>
      </w:r>
      <w:r>
        <w:rPr>
          <w:rFonts w:ascii="Times New Roman" w:hAnsi="Times New Roman" w:cs="Times New Roman"/>
          <w:sz w:val="28"/>
          <w:szCs w:val="28"/>
        </w:rPr>
        <w:t xml:space="preserve">кандидата </w:t>
      </w:r>
      <w:r w:rsidRPr="00EE744B">
        <w:rPr>
          <w:rFonts w:ascii="Times New Roman" w:hAnsi="Times New Roman" w:cs="Times New Roman"/>
          <w:sz w:val="28"/>
          <w:szCs w:val="28"/>
        </w:rPr>
        <w:t xml:space="preserve">важливо, оскільки це формально дозволяє Україні подати заявку на навчання, а отже, отримати доступ до європейських структурних фінансів. Це надзвичайно велика кількість різних вакансій в Європейському Союзі. Для ілюстрації, в освітніх Для українських навчальних закладів було б цікаво допустити мобільність за програмою Erasmus. Зараз українські навчальні заклади можуть подавати заявки на це лише у співпраці з європейськими агенціями, що значно звужує їхні можливості. Існують також інші структурні фінанси, до яких Україна можна було б застосувати, де також можна було б створювати окремі фінанси для розвитку та відбудови України. Це ті можливості, які Україна може отримати як </w:t>
      </w:r>
      <w:r>
        <w:rPr>
          <w:rFonts w:ascii="Times New Roman" w:hAnsi="Times New Roman" w:cs="Times New Roman"/>
          <w:sz w:val="28"/>
          <w:szCs w:val="28"/>
        </w:rPr>
        <w:t xml:space="preserve">кандидат </w:t>
      </w:r>
      <w:r w:rsidRPr="00EE744B">
        <w:rPr>
          <w:rFonts w:ascii="Times New Roman" w:hAnsi="Times New Roman" w:cs="Times New Roman"/>
          <w:sz w:val="28"/>
          <w:szCs w:val="28"/>
        </w:rPr>
        <w:t>класу ЄС», – каже депутат.</w:t>
      </w:r>
      <w:r w:rsidR="00476919">
        <w:rPr>
          <w:rFonts w:ascii="Times New Roman" w:hAnsi="Times New Roman" w:cs="Times New Roman"/>
          <w:sz w:val="28"/>
          <w:szCs w:val="28"/>
        </w:rPr>
        <w:t>(</w:t>
      </w:r>
      <w:r w:rsidR="00476919" w:rsidRPr="00476919">
        <w:rPr>
          <w:rFonts w:ascii="Times New Roman" w:hAnsi="Times New Roman" w:cs="Times New Roman"/>
          <w:sz w:val="28"/>
          <w:szCs w:val="28"/>
        </w:rPr>
        <w:t xml:space="preserve"> </w:t>
      </w:r>
      <w:r w:rsidR="00476919" w:rsidRPr="00476919">
        <w:rPr>
          <w:rFonts w:ascii="Times New Roman" w:hAnsi="Times New Roman" w:cs="Times New Roman"/>
          <w:sz w:val="28"/>
          <w:szCs w:val="28"/>
        </w:rPr>
        <w:t>Ukraine is a candidate for the eu</w:t>
      </w:r>
      <w:r w:rsidR="00476919">
        <w:rPr>
          <w:rFonts w:ascii="Times New Roman" w:hAnsi="Times New Roman" w:cs="Times New Roman"/>
          <w:sz w:val="28"/>
          <w:szCs w:val="28"/>
        </w:rPr>
        <w:t>)</w:t>
      </w:r>
      <w:bookmarkStart w:id="0" w:name="_GoBack"/>
      <w:bookmarkEnd w:id="0"/>
    </w:p>
    <w:p w:rsidR="00EE744B" w:rsidRPr="00EE744B" w:rsidRDefault="00EE744B" w:rsidP="00EE744B">
      <w:pPr>
        <w:spacing w:after="0" w:line="240" w:lineRule="auto"/>
        <w:ind w:firstLine="851"/>
        <w:jc w:val="both"/>
        <w:rPr>
          <w:rFonts w:ascii="Times New Roman" w:hAnsi="Times New Roman" w:cs="Times New Roman"/>
          <w:sz w:val="28"/>
          <w:szCs w:val="28"/>
        </w:rPr>
      </w:pPr>
      <w:r w:rsidRPr="00EE744B">
        <w:rPr>
          <w:rFonts w:ascii="Times New Roman" w:hAnsi="Times New Roman" w:cs="Times New Roman"/>
          <w:sz w:val="28"/>
          <w:szCs w:val="28"/>
        </w:rPr>
        <w:t>«Також варто зазначити, що наша Угода про асоціацію є настільки глибокою та повною, що вона аналогічна тим угодам, які країни-шукачі мали в процесі свого вступу. Тобто фактично раніше відбувається інтеграція наших внутрішніх запитів та послуг. Таким чином, ми маємо боротися за ліквідацію свіжих торгових перегородок з Євросоюзом. Для ілюстрації, нетарифні перегородки для доступу наших товарів до європейського запиту, продовжує</w:t>
      </w:r>
      <w:r w:rsidRPr="00EE744B">
        <w:t xml:space="preserve"> </w:t>
      </w:r>
      <w:r w:rsidRPr="00EE744B">
        <w:rPr>
          <w:rFonts w:ascii="Times New Roman" w:hAnsi="Times New Roman" w:cs="Times New Roman"/>
          <w:sz w:val="28"/>
          <w:szCs w:val="28"/>
        </w:rPr>
        <w:t>Natalia Haletska</w:t>
      </w:r>
      <w:r w:rsidRPr="00EE744B">
        <w:rPr>
          <w:rFonts w:ascii="Times New Roman" w:hAnsi="Times New Roman" w:cs="Times New Roman"/>
          <w:sz w:val="28"/>
          <w:szCs w:val="28"/>
        </w:rPr>
        <w:t>. - Хоча шлях до класу відносно довгий, Ми можемо раніше діяти попунктово і таким чином наближати до неї Україну, як і спрощувати інструмент українських товарів в Євросоюзі Раніше були зняті мита і безмитні пропорції, але це тимчасово, тільки на час. Таким чином, домовленість про те, що буде потім, про перспективу, також є одним із моментів пристосувань».</w:t>
      </w:r>
    </w:p>
    <w:p w:rsidR="00EE744B" w:rsidRDefault="00EE744B" w:rsidP="00EE744B">
      <w:pPr>
        <w:spacing w:after="0" w:line="240" w:lineRule="auto"/>
        <w:ind w:left="491"/>
        <w:jc w:val="both"/>
        <w:rPr>
          <w:rFonts w:ascii="Times New Roman" w:hAnsi="Times New Roman" w:cs="Times New Roman"/>
          <w:sz w:val="28"/>
          <w:szCs w:val="28"/>
        </w:rPr>
      </w:pPr>
    </w:p>
    <w:p w:rsidR="00EE744B" w:rsidRDefault="00EE744B" w:rsidP="00EE744B">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235469" w:rsidRDefault="0095701F" w:rsidP="0095701F">
      <w:pPr>
        <w:spacing w:after="0" w:line="240" w:lineRule="auto"/>
        <w:ind w:firstLine="851"/>
        <w:jc w:val="both"/>
        <w:rPr>
          <w:rFonts w:ascii="Times New Roman" w:hAnsi="Times New Roman" w:cs="Times New Roman"/>
          <w:sz w:val="28"/>
          <w:szCs w:val="28"/>
        </w:rPr>
      </w:pPr>
      <w:r w:rsidRPr="0095701F">
        <w:rPr>
          <w:rFonts w:ascii="Times New Roman" w:hAnsi="Times New Roman" w:cs="Times New Roman"/>
          <w:sz w:val="28"/>
          <w:szCs w:val="28"/>
        </w:rPr>
        <w:t xml:space="preserve">Отже, можна констатувати, що хоча в Україні створено антикорупційні органи, але обумовленість цих органів є неефективною, немає результатів обумовленості, злагодженої поведінки у здійсненні основних антикорупційних заходів, що, у свою чергу, формує негативне ставлення громадськості до подібних нещодавно створених установ. Це зумовлено перш за все багатьма факторами, відсутністю спеціально підготовлених спеціалістів, які б застосовували антикорупційну політику, обізнані з питаннями запобігання та протидії корупції, мали відповідну кваліфікацію та досвід; по-друге, через відсутність функціонального досвіду </w:t>
      </w:r>
      <w:r w:rsidRPr="0095701F">
        <w:rPr>
          <w:rFonts w:ascii="Times New Roman" w:hAnsi="Times New Roman" w:cs="Times New Roman"/>
          <w:sz w:val="28"/>
          <w:szCs w:val="28"/>
        </w:rPr>
        <w:lastRenderedPageBreak/>
        <w:t>та інституційної спроможності цих органів, оскільки це нещодавно створені органи, вон</w:t>
      </w:r>
      <w:r>
        <w:rPr>
          <w:rFonts w:ascii="Times New Roman" w:hAnsi="Times New Roman" w:cs="Times New Roman"/>
          <w:sz w:val="28"/>
          <w:szCs w:val="28"/>
        </w:rPr>
        <w:t xml:space="preserve">и формують свою обумовленість з </w:t>
      </w:r>
      <w:r w:rsidRPr="0095701F">
        <w:rPr>
          <w:rFonts w:ascii="Times New Roman" w:hAnsi="Times New Roman" w:cs="Times New Roman"/>
          <w:sz w:val="28"/>
          <w:szCs w:val="28"/>
        </w:rPr>
        <w:t>врахування досвіду європейської та світової практики, що не завжди спрацьовує; по-третє, ці тіла почали своє кондиціонування мляво, оскільки їх робоча сила формувалася довго; по-четверте, між цими органами немає комерції, яка має бути врегульована чинними нормативно-правовими актами, а антикорупційні інституції дублюють умови один одного. Це стосується складання виконавчих протоколів, контролю за дотриманням законодавства в частині заповнення довідок, а також конфлікту інтересів тощо.</w:t>
      </w:r>
    </w:p>
    <w:p w:rsidR="00476919" w:rsidRDefault="00476919" w:rsidP="0095701F">
      <w:pPr>
        <w:spacing w:after="0" w:line="240" w:lineRule="auto"/>
        <w:ind w:firstLine="851"/>
        <w:jc w:val="both"/>
        <w:rPr>
          <w:rFonts w:ascii="Times New Roman" w:hAnsi="Times New Roman" w:cs="Times New Roman"/>
          <w:sz w:val="28"/>
          <w:szCs w:val="28"/>
        </w:rPr>
      </w:pPr>
    </w:p>
    <w:p w:rsidR="00476919" w:rsidRDefault="00476919" w:rsidP="00476919">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476919" w:rsidRPr="00476919" w:rsidRDefault="00476919" w:rsidP="00476919">
      <w:pPr>
        <w:spacing w:after="0" w:line="240" w:lineRule="auto"/>
        <w:ind w:firstLine="851"/>
        <w:jc w:val="both"/>
        <w:rPr>
          <w:rFonts w:ascii="Times New Roman" w:hAnsi="Times New Roman" w:cs="Times New Roman"/>
          <w:sz w:val="28"/>
          <w:szCs w:val="28"/>
        </w:rPr>
      </w:pPr>
      <w:r w:rsidRPr="00476919">
        <w:rPr>
          <w:rFonts w:ascii="Times New Roman" w:hAnsi="Times New Roman" w:cs="Times New Roman"/>
          <w:sz w:val="28"/>
          <w:szCs w:val="28"/>
        </w:rPr>
        <w:t>1. Rossokha K.O. The role and functions of specialized anti-corruption bodies of Ukraine / Scientific Bulletin of Public and Private Law: Collection of Scientific Papers, Issue No. 4 Volume 2. Kyiv: Scientif</w:t>
      </w:r>
      <w:r>
        <w:rPr>
          <w:rFonts w:ascii="Times New Roman" w:hAnsi="Times New Roman" w:cs="Times New Roman"/>
          <w:sz w:val="28"/>
          <w:szCs w:val="28"/>
        </w:rPr>
        <w:t xml:space="preserve">ic Research Institute of Public </w:t>
      </w:r>
      <w:r w:rsidRPr="00476919">
        <w:rPr>
          <w:rFonts w:ascii="Times New Roman" w:hAnsi="Times New Roman" w:cs="Times New Roman"/>
          <w:sz w:val="28"/>
          <w:szCs w:val="28"/>
        </w:rPr>
        <w:t>law, 2018. 266 p.</w:t>
      </w:r>
    </w:p>
    <w:p w:rsidR="00476919" w:rsidRPr="00476919" w:rsidRDefault="00476919" w:rsidP="00476919">
      <w:pPr>
        <w:spacing w:after="0" w:line="240" w:lineRule="auto"/>
        <w:ind w:firstLine="851"/>
        <w:jc w:val="both"/>
        <w:rPr>
          <w:rFonts w:ascii="Times New Roman" w:hAnsi="Times New Roman" w:cs="Times New Roman"/>
          <w:sz w:val="28"/>
          <w:szCs w:val="28"/>
        </w:rPr>
      </w:pPr>
      <w:r w:rsidRPr="00476919">
        <w:rPr>
          <w:rFonts w:ascii="Times New Roman" w:hAnsi="Times New Roman" w:cs="Times New Roman"/>
          <w:sz w:val="28"/>
          <w:szCs w:val="28"/>
        </w:rPr>
        <w:t>2. Transparency International Ukraine. URL: https://ti-ukraine.org/</w:t>
      </w:r>
    </w:p>
    <w:p w:rsidR="00476919" w:rsidRPr="00476919" w:rsidRDefault="00476919" w:rsidP="00476919">
      <w:pPr>
        <w:spacing w:after="0" w:line="240" w:lineRule="auto"/>
        <w:ind w:firstLine="851"/>
        <w:jc w:val="both"/>
        <w:rPr>
          <w:rFonts w:ascii="Times New Roman" w:hAnsi="Times New Roman" w:cs="Times New Roman"/>
          <w:sz w:val="28"/>
          <w:szCs w:val="28"/>
        </w:rPr>
      </w:pPr>
      <w:r w:rsidRPr="00476919">
        <w:rPr>
          <w:rFonts w:ascii="Times New Roman" w:hAnsi="Times New Roman" w:cs="Times New Roman"/>
          <w:sz w:val="28"/>
          <w:szCs w:val="28"/>
        </w:rPr>
        <w:t>3. The official portal of the National Agency for the Prevention of Corruption. URL: https://nazk.gov.ua/wp-content/uploads/2020/09/NAZK-Infografikafunktsiyi-01.09.2020-1.pdf.</w:t>
      </w:r>
    </w:p>
    <w:p w:rsidR="00476919" w:rsidRPr="00476919" w:rsidRDefault="00476919" w:rsidP="00476919">
      <w:pPr>
        <w:spacing w:after="0" w:line="240" w:lineRule="auto"/>
        <w:ind w:firstLine="851"/>
        <w:jc w:val="both"/>
        <w:rPr>
          <w:rFonts w:ascii="Times New Roman" w:hAnsi="Times New Roman" w:cs="Times New Roman"/>
          <w:sz w:val="28"/>
          <w:szCs w:val="28"/>
        </w:rPr>
      </w:pPr>
      <w:r w:rsidRPr="00476919">
        <w:rPr>
          <w:rFonts w:ascii="Times New Roman" w:hAnsi="Times New Roman" w:cs="Times New Roman"/>
          <w:sz w:val="28"/>
          <w:szCs w:val="28"/>
        </w:rPr>
        <w:t>4. United Nations Convention against Corruption. URL:</w:t>
      </w:r>
    </w:p>
    <w:p w:rsidR="00476919" w:rsidRPr="00476919" w:rsidRDefault="00476919" w:rsidP="00476919">
      <w:pPr>
        <w:spacing w:after="0" w:line="240" w:lineRule="auto"/>
        <w:ind w:firstLine="851"/>
        <w:jc w:val="both"/>
        <w:rPr>
          <w:rFonts w:ascii="Times New Roman" w:hAnsi="Times New Roman" w:cs="Times New Roman"/>
          <w:sz w:val="28"/>
          <w:szCs w:val="28"/>
        </w:rPr>
      </w:pPr>
      <w:r w:rsidRPr="00476919">
        <w:rPr>
          <w:rFonts w:ascii="Times New Roman" w:hAnsi="Times New Roman" w:cs="Times New Roman"/>
          <w:sz w:val="28"/>
          <w:szCs w:val="28"/>
        </w:rPr>
        <w:t>https://zakon.rada.gov.ua/laws/show/995_c16#Text.</w:t>
      </w:r>
    </w:p>
    <w:p w:rsidR="00476919" w:rsidRDefault="00476919" w:rsidP="00476919">
      <w:pPr>
        <w:spacing w:after="0" w:line="240" w:lineRule="auto"/>
        <w:ind w:firstLine="851"/>
        <w:jc w:val="both"/>
        <w:rPr>
          <w:rFonts w:ascii="Times New Roman" w:hAnsi="Times New Roman" w:cs="Times New Roman"/>
          <w:sz w:val="28"/>
          <w:szCs w:val="28"/>
        </w:rPr>
      </w:pPr>
      <w:r w:rsidRPr="00476919">
        <w:rPr>
          <w:rFonts w:ascii="Times New Roman" w:hAnsi="Times New Roman" w:cs="Times New Roman"/>
          <w:sz w:val="28"/>
          <w:szCs w:val="28"/>
        </w:rPr>
        <w:t>5. On prevention of corruption. Law of Ukraine date</w:t>
      </w:r>
      <w:r>
        <w:rPr>
          <w:rFonts w:ascii="Times New Roman" w:hAnsi="Times New Roman" w:cs="Times New Roman"/>
          <w:sz w:val="28"/>
          <w:szCs w:val="28"/>
        </w:rPr>
        <w:t xml:space="preserve">d 14.10.2014 No. 1700-VII. URL: </w:t>
      </w:r>
      <w:r w:rsidRPr="00476919">
        <w:rPr>
          <w:rFonts w:ascii="Times New Roman" w:hAnsi="Times New Roman" w:cs="Times New Roman"/>
          <w:sz w:val="28"/>
          <w:szCs w:val="28"/>
        </w:rPr>
        <w:t>https://zakon.rada.gov.ua/laws/show/1700-18#Text</w:t>
      </w:r>
    </w:p>
    <w:p w:rsidR="00476919" w:rsidRDefault="00476919" w:rsidP="0047691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Pr="00476919">
        <w:rPr>
          <w:rFonts w:ascii="Times New Roman" w:hAnsi="Times New Roman" w:cs="Times New Roman"/>
          <w:sz w:val="28"/>
          <w:szCs w:val="28"/>
        </w:rPr>
        <w:t>"We need to prove that we are fighting corruption." what will eu candidacy give ukraine https://tvoemisto.tv/exclusive/</w:t>
      </w:r>
    </w:p>
    <w:p w:rsidR="00476919" w:rsidRDefault="00476919" w:rsidP="0047691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7. </w:t>
      </w:r>
      <w:r w:rsidRPr="00476919">
        <w:rPr>
          <w:rFonts w:ascii="Times New Roman" w:hAnsi="Times New Roman" w:cs="Times New Roman"/>
          <w:sz w:val="28"/>
          <w:szCs w:val="28"/>
        </w:rPr>
        <w:t>Anti-corruption policy https://nazk.gov.ua/uk</w:t>
      </w:r>
    </w:p>
    <w:p w:rsidR="00476919" w:rsidRDefault="00476919" w:rsidP="0047691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Pr="00476919">
        <w:t xml:space="preserve"> </w:t>
      </w:r>
      <w:r w:rsidRPr="00476919">
        <w:rPr>
          <w:rFonts w:ascii="Times New Roman" w:hAnsi="Times New Roman" w:cs="Times New Roman"/>
          <w:sz w:val="28"/>
          <w:szCs w:val="28"/>
        </w:rPr>
        <w:t>Ukraine is a candidate for the eu. What does this mean for anti-corruption?https://ti-ukraine.org/news/</w:t>
      </w:r>
    </w:p>
    <w:p w:rsidR="00476919" w:rsidRDefault="00476919" w:rsidP="0047691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9. </w:t>
      </w:r>
      <w:r w:rsidRPr="00476919">
        <w:rPr>
          <w:rFonts w:ascii="Times New Roman" w:hAnsi="Times New Roman" w:cs="Times New Roman"/>
          <w:sz w:val="28"/>
          <w:szCs w:val="28"/>
        </w:rPr>
        <w:t>EU anti-corruption policy, lessons for Ukraine within the EU AntiCor summer school https://nubip.edu.ua/en/node/112632</w:t>
      </w:r>
    </w:p>
    <w:p w:rsidR="00476919" w:rsidRDefault="00476919" w:rsidP="0047691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10. </w:t>
      </w:r>
      <w:r w:rsidRPr="00476919">
        <w:rPr>
          <w:rFonts w:ascii="Times New Roman" w:hAnsi="Times New Roman" w:cs="Times New Roman"/>
          <w:sz w:val="28"/>
          <w:szCs w:val="28"/>
        </w:rPr>
        <w:t>EU welcomes investigation into corruption in Ukraine https://www.dw.com/uk</w:t>
      </w:r>
    </w:p>
    <w:sectPr w:rsidR="00476919" w:rsidSect="0008785B">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860"/>
    <w:multiLevelType w:val="hybridMultilevel"/>
    <w:tmpl w:val="A9EC4E18"/>
    <w:lvl w:ilvl="0" w:tplc="0422000F">
      <w:start w:val="1"/>
      <w:numFmt w:val="decimal"/>
      <w:lvlText w:val="%1."/>
      <w:lvlJc w:val="left"/>
      <w:pPr>
        <w:ind w:left="1571" w:hanging="360"/>
      </w:pPr>
      <w:rPr>
        <w:rFont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nsid w:val="130A1E67"/>
    <w:multiLevelType w:val="hybridMultilevel"/>
    <w:tmpl w:val="0442A52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nsid w:val="378D54C2"/>
    <w:multiLevelType w:val="hybridMultilevel"/>
    <w:tmpl w:val="E94CA0B8"/>
    <w:lvl w:ilvl="0" w:tplc="0422000F">
      <w:start w:val="1"/>
      <w:numFmt w:val="decimal"/>
      <w:lvlText w:val="%1."/>
      <w:lvlJc w:val="left"/>
      <w:pPr>
        <w:ind w:left="1571" w:hanging="360"/>
      </w:pPr>
      <w:rPr>
        <w:rFonts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nsid w:val="58115FB0"/>
    <w:multiLevelType w:val="hybridMultilevel"/>
    <w:tmpl w:val="BEB0F488"/>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85B"/>
    <w:rsid w:val="0008785B"/>
    <w:rsid w:val="00235469"/>
    <w:rsid w:val="00476919"/>
    <w:rsid w:val="00517731"/>
    <w:rsid w:val="006C7B9E"/>
    <w:rsid w:val="0095701F"/>
    <w:rsid w:val="00A45ECF"/>
    <w:rsid w:val="00EE74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ECF"/>
    <w:pPr>
      <w:ind w:left="720"/>
      <w:contextualSpacing/>
    </w:pPr>
  </w:style>
  <w:style w:type="character" w:styleId="a4">
    <w:name w:val="Hyperlink"/>
    <w:basedOn w:val="a0"/>
    <w:uiPriority w:val="99"/>
    <w:unhideWhenUsed/>
    <w:rsid w:val="004769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5ECF"/>
    <w:pPr>
      <w:ind w:left="720"/>
      <w:contextualSpacing/>
    </w:pPr>
  </w:style>
  <w:style w:type="character" w:styleId="a4">
    <w:name w:val="Hyperlink"/>
    <w:basedOn w:val="a0"/>
    <w:uiPriority w:val="99"/>
    <w:unhideWhenUsed/>
    <w:rsid w:val="004769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9</Pages>
  <Words>14712</Words>
  <Characters>8387</Characters>
  <Application>Microsoft Office Word</Application>
  <DocSecurity>0</DocSecurity>
  <Lines>69</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2023-03-01T16:58:00Z</dcterms:created>
  <dcterms:modified xsi:type="dcterms:W3CDTF">2023-03-01T19:08:00Z</dcterms:modified>
</cp:coreProperties>
</file>