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1" w:rsidRDefault="00B648B4">
      <w:pPr>
        <w:pStyle w:val="a3"/>
        <w:widowControl/>
        <w:spacing w:line="276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ДОГОВІР № </w:t>
      </w:r>
      <w:r w:rsidR="00172D0D">
        <w:rPr>
          <w:i w:val="0"/>
          <w:sz w:val="26"/>
          <w:szCs w:val="26"/>
        </w:rPr>
        <w:t>___</w:t>
      </w:r>
    </w:p>
    <w:p w:rsidR="00C36B91" w:rsidRDefault="00B648B4">
      <w:pPr>
        <w:pStyle w:val="a3"/>
        <w:widowControl/>
        <w:spacing w:line="276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про надання рекламних послуг в мережі Інтернет</w:t>
      </w:r>
    </w:p>
    <w:p w:rsidR="00C36B91" w:rsidRDefault="00C36B91">
      <w:pPr>
        <w:pStyle w:val="a3"/>
        <w:widowControl/>
        <w:spacing w:line="276" w:lineRule="auto"/>
        <w:rPr>
          <w:i w:val="0"/>
          <w:sz w:val="26"/>
          <w:szCs w:val="26"/>
        </w:rPr>
      </w:pPr>
    </w:p>
    <w:p w:rsidR="00C36B91" w:rsidRDefault="00B648B4">
      <w:pPr>
        <w:pStyle w:val="a3"/>
        <w:widowControl/>
        <w:spacing w:line="276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м. Львів</w:t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  «</w:t>
      </w:r>
      <w:r w:rsidR="00172D0D">
        <w:rPr>
          <w:b w:val="0"/>
          <w:i w:val="0"/>
          <w:sz w:val="26"/>
          <w:szCs w:val="26"/>
        </w:rPr>
        <w:t>__</w:t>
      </w:r>
      <w:r>
        <w:rPr>
          <w:b w:val="0"/>
          <w:i w:val="0"/>
          <w:sz w:val="26"/>
          <w:szCs w:val="26"/>
        </w:rPr>
        <w:t xml:space="preserve">» </w:t>
      </w:r>
      <w:r w:rsidR="00172D0D">
        <w:rPr>
          <w:b w:val="0"/>
          <w:i w:val="0"/>
          <w:sz w:val="26"/>
          <w:szCs w:val="26"/>
        </w:rPr>
        <w:t>_______</w:t>
      </w:r>
      <w:bookmarkStart w:id="0" w:name="_GoBack"/>
      <w:bookmarkEnd w:id="0"/>
      <w:r>
        <w:rPr>
          <w:b w:val="0"/>
          <w:i w:val="0"/>
          <w:sz w:val="26"/>
          <w:szCs w:val="26"/>
        </w:rPr>
        <w:t>2020 року</w:t>
      </w:r>
    </w:p>
    <w:p w:rsidR="00C36B91" w:rsidRDefault="00C36B91">
      <w:pPr>
        <w:spacing w:line="276" w:lineRule="auto"/>
        <w:ind w:left="-180"/>
        <w:rPr>
          <w:b/>
          <w:sz w:val="26"/>
          <w:szCs w:val="26"/>
        </w:rPr>
      </w:pPr>
    </w:p>
    <w:p w:rsidR="00C36B91" w:rsidRDefault="00B648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Ми, нижчепідписані:</w:t>
      </w:r>
    </w:p>
    <w:p w:rsidR="00C36B91" w:rsidRDefault="00C36B91">
      <w:pPr>
        <w:spacing w:line="276" w:lineRule="auto"/>
        <w:jc w:val="both"/>
        <w:rPr>
          <w:sz w:val="26"/>
          <w:szCs w:val="26"/>
        </w:rPr>
      </w:pPr>
    </w:p>
    <w:p w:rsidR="00C36B91" w:rsidRDefault="00172D0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</w:t>
      </w:r>
      <w:r w:rsidR="00B648B4">
        <w:rPr>
          <w:sz w:val="26"/>
          <w:szCs w:val="26"/>
        </w:rPr>
        <w:t xml:space="preserve">, </w:t>
      </w:r>
      <w:r>
        <w:rPr>
          <w:sz w:val="26"/>
          <w:szCs w:val="26"/>
        </w:rPr>
        <w:t>в особі ______________</w:t>
      </w:r>
      <w:r w:rsidR="00B648B4">
        <w:rPr>
          <w:sz w:val="26"/>
          <w:szCs w:val="26"/>
        </w:rPr>
        <w:t xml:space="preserve">, який </w:t>
      </w:r>
      <w:r>
        <w:rPr>
          <w:sz w:val="26"/>
          <w:szCs w:val="26"/>
        </w:rPr>
        <w:t>діє на підставі</w:t>
      </w:r>
      <w:r w:rsidR="00B648B4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___________________________________________________________________</w:t>
      </w:r>
      <w:r w:rsidR="00B648B4">
        <w:rPr>
          <w:sz w:val="26"/>
          <w:szCs w:val="26"/>
        </w:rPr>
        <w:t xml:space="preserve">, іменована надалі як </w:t>
      </w:r>
      <w:r w:rsidR="00B648B4">
        <w:rPr>
          <w:b/>
          <w:sz w:val="26"/>
          <w:szCs w:val="26"/>
          <w:highlight w:val="white"/>
        </w:rPr>
        <w:t>«</w:t>
      </w:r>
      <w:r w:rsidR="00B648B4">
        <w:rPr>
          <w:b/>
          <w:sz w:val="26"/>
          <w:szCs w:val="26"/>
        </w:rPr>
        <w:t>Виконавець</w:t>
      </w:r>
      <w:r w:rsidR="00B648B4">
        <w:rPr>
          <w:b/>
          <w:sz w:val="26"/>
          <w:szCs w:val="26"/>
          <w:highlight w:val="white"/>
        </w:rPr>
        <w:t>»</w:t>
      </w:r>
      <w:r w:rsidR="00B648B4">
        <w:rPr>
          <w:sz w:val="26"/>
          <w:szCs w:val="26"/>
        </w:rPr>
        <w:t>,</w:t>
      </w:r>
      <w:r w:rsidR="00B648B4">
        <w:rPr>
          <w:sz w:val="26"/>
          <w:szCs w:val="26"/>
        </w:rPr>
        <w:t xml:space="preserve"> з однієї сторони, та</w:t>
      </w:r>
    </w:p>
    <w:p w:rsidR="00C36B91" w:rsidRDefault="00B648B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36B91" w:rsidRDefault="00B648B4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 xml:space="preserve">, надалі </w:t>
      </w:r>
      <w:r>
        <w:rPr>
          <w:b/>
          <w:sz w:val="26"/>
          <w:szCs w:val="26"/>
        </w:rPr>
        <w:t>«Замовник»</w:t>
      </w:r>
      <w:r>
        <w:rPr>
          <w:sz w:val="26"/>
          <w:szCs w:val="26"/>
        </w:rPr>
        <w:t xml:space="preserve"> в особі </w:t>
      </w:r>
      <w:r>
        <w:rPr>
          <w:sz w:val="26"/>
          <w:szCs w:val="26"/>
        </w:rPr>
        <w:t>________________________________________, як</w:t>
      </w:r>
      <w:r w:rsidR="00172D0D">
        <w:rPr>
          <w:sz w:val="26"/>
          <w:szCs w:val="26"/>
        </w:rPr>
        <w:t>ий</w:t>
      </w:r>
      <w:r>
        <w:rPr>
          <w:sz w:val="26"/>
          <w:szCs w:val="26"/>
        </w:rPr>
        <w:t xml:space="preserve"> діє на підставі </w:t>
      </w:r>
      <w:r w:rsidR="00172D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 з другої сто</w:t>
      </w:r>
      <w:r>
        <w:rPr>
          <w:sz w:val="26"/>
          <w:szCs w:val="26"/>
        </w:rPr>
        <w:t>рони,  разом поіменовані в тексті договору як Сторони, а кожен окремо – Сторона, уклали  цей Договір про надання рекламних послуг в мережі Інтернет (надалі – Договір), про наступне:</w:t>
      </w:r>
    </w:p>
    <w:p w:rsidR="00C36B91" w:rsidRDefault="00C36B91">
      <w:pPr>
        <w:spacing w:line="276" w:lineRule="auto"/>
        <w:jc w:val="both"/>
        <w:rPr>
          <w:b/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ПРЕДМЕТ ДОГОВОРУ ТА ТЕРМІНИ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За цим Договором Виконавець зобов’язу</w:t>
      </w:r>
      <w:r>
        <w:rPr>
          <w:sz w:val="26"/>
          <w:szCs w:val="26"/>
        </w:rPr>
        <w:t xml:space="preserve">ється надати послуги з створення, налаштування подальшого ведення, підтримки, та оптимізації рекламної кампанії, оформлення сторінок в </w:t>
      </w:r>
      <w:proofErr w:type="spellStart"/>
      <w:r>
        <w:rPr>
          <w:sz w:val="26"/>
          <w:szCs w:val="26"/>
        </w:rPr>
        <w:t>соцмережах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facebook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instagram</w:t>
      </w:r>
      <w:proofErr w:type="spellEnd"/>
      <w:r>
        <w:rPr>
          <w:sz w:val="26"/>
          <w:szCs w:val="26"/>
        </w:rPr>
        <w:t xml:space="preserve">, та консультації по маркетингу для бренду шкіряних виробів </w:t>
      </w:r>
      <w:proofErr w:type="spellStart"/>
      <w:r>
        <w:rPr>
          <w:sz w:val="26"/>
          <w:szCs w:val="26"/>
        </w:rPr>
        <w:t>Mergel</w:t>
      </w:r>
      <w:proofErr w:type="spellEnd"/>
      <w:r>
        <w:rPr>
          <w:sz w:val="26"/>
          <w:szCs w:val="26"/>
        </w:rPr>
        <w:t xml:space="preserve"> (надалі «послуги») Зам</w:t>
      </w:r>
      <w:r>
        <w:rPr>
          <w:sz w:val="26"/>
          <w:szCs w:val="26"/>
        </w:rPr>
        <w:t>овнику, а Замовник зобов’язується прийняти та оплатити надані послуги в строки та на умовах, передбачених цим Договором та додатками до нього.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 Найменування, зміст та обсяги послуг, а також інші умови їх надання, що не передбачені цим Договором визнач</w:t>
      </w:r>
      <w:r>
        <w:rPr>
          <w:sz w:val="26"/>
          <w:szCs w:val="26"/>
        </w:rPr>
        <w:t xml:space="preserve">аються Сторонами у відповідних Додатках до цього Договору. Погоджені та підписані Додатки є невід’ємною частиною цього Договору.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Сторони домовилися, що в даному Договорі терміни вживаються в наступному значенні: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>
        <w:rPr>
          <w:sz w:val="26"/>
          <w:szCs w:val="26"/>
        </w:rPr>
        <w:tab/>
        <w:t>Рекламні послуги – ряд дій Вико</w:t>
      </w:r>
      <w:r>
        <w:rPr>
          <w:sz w:val="26"/>
          <w:szCs w:val="26"/>
        </w:rPr>
        <w:t xml:space="preserve">навця, що спрямовані на формування та підтримку обізнаності невизначеного кола осіб щодо особи Заявника, послуг, що надаються останнім, а також будь-якої іншої інформації, яку Замовник бажає поширити серед невизначеного кола осіб.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>
        <w:rPr>
          <w:sz w:val="26"/>
          <w:szCs w:val="26"/>
        </w:rPr>
        <w:tab/>
        <w:t>Рекламний матеріа</w:t>
      </w:r>
      <w:r>
        <w:rPr>
          <w:sz w:val="26"/>
          <w:szCs w:val="26"/>
        </w:rPr>
        <w:t>л – інформація, яка підлягає виготовленню (за завданням Замовника), розміщенню та розповсюдженню в мережі Інтернет.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>
        <w:rPr>
          <w:sz w:val="26"/>
          <w:szCs w:val="26"/>
        </w:rPr>
        <w:tab/>
        <w:t>Рекламна кампанія – комплекс заходів по розміщенню Рекламних матеріалів в мережі Інтернет.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1.3.4.</w:t>
      </w:r>
      <w:r>
        <w:rPr>
          <w:sz w:val="26"/>
          <w:szCs w:val="26"/>
        </w:rPr>
        <w:tab/>
        <w:t xml:space="preserve"> «Логін» і «Пароль» - електронні кл</w:t>
      </w:r>
      <w:r>
        <w:rPr>
          <w:sz w:val="26"/>
          <w:szCs w:val="26"/>
        </w:rPr>
        <w:t>ючі для доступу до електронних носіїв, на яких розміщуються рекламні матеріали Замовника.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1.3.5.</w:t>
      </w:r>
      <w:r>
        <w:rPr>
          <w:sz w:val="26"/>
          <w:szCs w:val="26"/>
        </w:rPr>
        <w:tab/>
        <w:t>Звіт – обов’язковий додаток до Акту приймання – передачі наданих послуг у якому Виконавець у розгорнутому вигляді деталізує види (найменування), строки, обсяги</w:t>
      </w:r>
      <w:r>
        <w:rPr>
          <w:sz w:val="26"/>
          <w:szCs w:val="26"/>
        </w:rPr>
        <w:t xml:space="preserve"> та вартість наданих послуг, а також розписує витрати, які він поніс у зв’язку із їх наданням.. У звіті Виконавець також може вказати додаткову інформацію (у тому числі на вимогу Замовника), яка дає можливість перевірити відповідність наданих послуг умовам</w:t>
      </w:r>
      <w:r>
        <w:rPr>
          <w:sz w:val="26"/>
          <w:szCs w:val="26"/>
        </w:rPr>
        <w:t xml:space="preserve"> цього </w:t>
      </w:r>
      <w:r>
        <w:rPr>
          <w:sz w:val="26"/>
          <w:szCs w:val="26"/>
        </w:rPr>
        <w:lastRenderedPageBreak/>
        <w:t xml:space="preserve">Договору та розміру понесених витрат у зв’язку із їх наданням.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1.3.6.</w:t>
      </w:r>
      <w:r>
        <w:rPr>
          <w:sz w:val="26"/>
          <w:szCs w:val="26"/>
        </w:rPr>
        <w:tab/>
        <w:t>Звітний місяць – місяць за який Виконавець на підтвердження надання ним послуг та понесених витрат, внаслідок їх наданням, подає Замовнику пакет документів за допомогою яких Замо</w:t>
      </w:r>
      <w:r>
        <w:rPr>
          <w:sz w:val="26"/>
          <w:szCs w:val="26"/>
        </w:rPr>
        <w:t xml:space="preserve">вник може здійснити їх перевірку умов цього Договору. Зокрема, у такий пакет входять: 1) Акт приймання – передачі наданих послуг; 2) документи або інші докази, що підтверджують розмір фактичних витрат Виконавця за місяць; 3) Звіт.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1.3.7.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«Електронна адреса», «засоби електронного зв’язку» -  спосіб обміну інформацією між </w:t>
      </w:r>
      <w:proofErr w:type="spellStart"/>
      <w:r>
        <w:rPr>
          <w:sz w:val="26"/>
          <w:szCs w:val="26"/>
        </w:rPr>
        <w:t>Cторонами</w:t>
      </w:r>
      <w:proofErr w:type="spellEnd"/>
      <w:r>
        <w:rPr>
          <w:sz w:val="26"/>
          <w:szCs w:val="26"/>
        </w:rPr>
        <w:t xml:space="preserve"> Договору з використанням цифрових пристроїв, таких як комп'ютери та мобільні телефони, що робить можливим пересилання даних будь-якого змісту (текстові документи,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аудіо-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відеофайли</w:t>
      </w:r>
      <w:proofErr w:type="spellEnd"/>
      <w:r>
        <w:rPr>
          <w:sz w:val="26"/>
          <w:szCs w:val="26"/>
        </w:rPr>
        <w:t xml:space="preserve">, архіви, програми).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УМОВИ  НАДАННЯ ТА ПРИЙМАННЯ РЕКЛАМНИХ ПОСЛУГ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З метою надання послуг, обумовлених цим Договором, Замовник до початку їх надання надсилає на електронну адресу Виконавця рекламний матеріал з метою перевірки йо</w:t>
      </w:r>
      <w:r>
        <w:rPr>
          <w:sz w:val="26"/>
          <w:szCs w:val="26"/>
        </w:rPr>
        <w:t xml:space="preserve">го відповідності технічним вимогам Виконавця. Про технічні вимоги, що ставляться до рекламного матеріалу, Виконавець повідомляє Замовника до початку надання послуг, але не пізніше ніж за 5 – </w:t>
      </w:r>
      <w:proofErr w:type="spellStart"/>
      <w:r>
        <w:rPr>
          <w:sz w:val="26"/>
          <w:szCs w:val="26"/>
        </w:rPr>
        <w:t>ть</w:t>
      </w:r>
      <w:proofErr w:type="spellEnd"/>
      <w:r>
        <w:rPr>
          <w:sz w:val="26"/>
          <w:szCs w:val="26"/>
        </w:rPr>
        <w:t xml:space="preserve"> календарних днів до здійснення Замовником оплати вартості посл</w:t>
      </w:r>
      <w:r>
        <w:rPr>
          <w:sz w:val="26"/>
          <w:szCs w:val="26"/>
        </w:rPr>
        <w:t>уг Виконавця та відшкодування (авансування) фактичних витрат, які необхідні для їх надання.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За цим Договором сторони погодили, що щомісячно до початку надання послуг їх види (найменування), обсяг, строки та вартість, а також розмір фактичних витрат Ви</w:t>
      </w:r>
      <w:r>
        <w:rPr>
          <w:sz w:val="26"/>
          <w:szCs w:val="26"/>
        </w:rPr>
        <w:t>конавця, які необхідно понести для їх надання, погоджуються Сторонами у письмовій формі у тому числі шляхом обміну листами із використанням засобів електронну зв’язку (надіслання на електронну адресу вказану у цьому Договорі) або в усній формі із додержанн</w:t>
      </w:r>
      <w:r>
        <w:rPr>
          <w:sz w:val="26"/>
          <w:szCs w:val="26"/>
        </w:rPr>
        <w:t xml:space="preserve">ям вимог, передбачених п. 4.2. цього Договору.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Сторони погодили, що до початку надання послуг, Виконавець та Замовник здійснюють погодження змісту рекламного матеріалу, а також умов його розміщення та розповсюдження у мережі Інтернет (у тому числі ал</w:t>
      </w:r>
      <w:r>
        <w:rPr>
          <w:sz w:val="26"/>
          <w:szCs w:val="26"/>
        </w:rPr>
        <w:t>е не включно: перелік веб-сайтів; період виходу; графік виходу рекламних матеріалів; строк інші умови). Таке погодження здійснюється у письмовому вигляді або за допомогою засобів електронного зв’язку. У випадку розміщення та розповсюдження не погодженого З</w:t>
      </w:r>
      <w:r>
        <w:rPr>
          <w:sz w:val="26"/>
          <w:szCs w:val="26"/>
        </w:rPr>
        <w:t>амовником рекламного матеріалу, Виконавець несе усі ризики та відповідальність, що пов’язані із такими діями, у тому числі але не виключно відповідальність  за порушення законодавства у сфері реклами, завдання шкоди права та/або інтересам третіх осіб та зо</w:t>
      </w:r>
      <w:r>
        <w:rPr>
          <w:sz w:val="26"/>
          <w:szCs w:val="26"/>
        </w:rPr>
        <w:t xml:space="preserve">бов’язаний відшкодувати Замовнику усі збитки завданні цими діями.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 xml:space="preserve">Виконавець щомісячно до 5 -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числа наступного місяця, що йде за звітним, надсилає на поштову адресу Замовника два примірники Акту приймання – передачі наданих послуг (далі – «Акт»), </w:t>
      </w:r>
      <w:r>
        <w:rPr>
          <w:sz w:val="26"/>
          <w:szCs w:val="26"/>
        </w:rPr>
        <w:t>докази розміру фактично понесених витрат у звітному місяці та звіт із деталізацією складових послуг (у тому числі, але не виключно – види (найменування) послуг, їх  обсяги, строки надання та вартість, розмір фактичних витрат, які поніс Виконавець у зв’язку</w:t>
      </w:r>
      <w:r>
        <w:rPr>
          <w:sz w:val="26"/>
          <w:szCs w:val="26"/>
        </w:rPr>
        <w:t xml:space="preserve"> із наданням послуг). Копії вказаних документів Виконавець також надсилає на електронну адресу Замовника.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>У випадку не підписання Виконавцем Акту та/або не додання до нього документів, вказаних у п. 2.4. Договору, Замовник має право не розглядати Акт</w:t>
      </w:r>
      <w:r>
        <w:rPr>
          <w:sz w:val="26"/>
          <w:szCs w:val="26"/>
        </w:rPr>
        <w:t xml:space="preserve"> та повернути його Виконавцю для належного оформлення.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</w:t>
      </w:r>
      <w:r>
        <w:rPr>
          <w:sz w:val="26"/>
          <w:szCs w:val="26"/>
        </w:rPr>
        <w:tab/>
        <w:t>У випадку надходження на поштову адресу Замовника належним чином оформленого Акту та документів, що вказані у п. 2.4. цього Договору, Замовник протягом 10 – ти календарних днів від дати їх отрима</w:t>
      </w:r>
      <w:r>
        <w:rPr>
          <w:sz w:val="26"/>
          <w:szCs w:val="26"/>
        </w:rPr>
        <w:t xml:space="preserve">ння, здійснює перевірку наданих послуг умовам цього Договору та додаткам до нього та надсилає підписаний примірник Акту Виконавцеві або надає йому письмову відмову від його підписання із обґрунтуванням причин відмови.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ПРАВА ТА ОБОВ’ЯЗКИ СТОРІН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Обов’язки Виконавця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Надати Замовнику рекламні послуги на умовах та у порядку, передбаченому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  <w:t>Розміщувати та розповсюджувати Рекламні матеріали Замовника належним чином, в обсягах та строки, погодженні Сторонами;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  <w:t>Надати За</w:t>
      </w:r>
      <w:r>
        <w:rPr>
          <w:sz w:val="26"/>
          <w:szCs w:val="26"/>
        </w:rPr>
        <w:t xml:space="preserve">мовнику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 xml:space="preserve"> доступ до електронних носіїв, на яких відбувається розміщення Рекламних матеріалів, для можливості відслідковування та ведення обліку розміщення рекламної інформації.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  <w:t>Повідомити Замовника про технічні вимоги до Рекламних матеріалів д</w:t>
      </w:r>
      <w:r>
        <w:rPr>
          <w:sz w:val="26"/>
          <w:szCs w:val="26"/>
        </w:rPr>
        <w:t xml:space="preserve">о початку їх розміщення та розповсюдження в мережі Інтернет.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  <w:t xml:space="preserve">Прийняти оплату від Замовника в розмірі та строки, передбачені даним Договором.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  <w:t>Надати Замовнику Логін і Пароль до електронних носіїв, на яких розміщувалися рекламні матеріали.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Права Виконавця: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>
        <w:rPr>
          <w:sz w:val="26"/>
          <w:szCs w:val="26"/>
        </w:rPr>
        <w:tab/>
        <w:t>Вимагати від Замовника виконання його обов’язків за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>
        <w:rPr>
          <w:sz w:val="26"/>
          <w:szCs w:val="26"/>
        </w:rPr>
        <w:tab/>
        <w:t>В разі прострочення платежу Замовником, зупинити надання рекламних послуг, до часу, коли Замовник не внесе плати в розмірі, передбаченому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Отримувати від Замовника наявні у нього та необхідні для надання послуг документацію, інформацію; узгоджувати умови надання послуг відповідно до вимог, визначених в цьому Договорі.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3.3.</w:t>
      </w:r>
      <w:r>
        <w:rPr>
          <w:b/>
          <w:sz w:val="26"/>
          <w:szCs w:val="26"/>
        </w:rPr>
        <w:tab/>
        <w:t>Обов’язки Замовника: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>
        <w:rPr>
          <w:sz w:val="26"/>
          <w:szCs w:val="26"/>
        </w:rPr>
        <w:tab/>
        <w:t>Своєчасно надавати Виконавцю підготов</w:t>
      </w:r>
      <w:r>
        <w:rPr>
          <w:sz w:val="26"/>
          <w:szCs w:val="26"/>
        </w:rPr>
        <w:t>лені Рекламні матеріали, які відповідають вимогам законодавства України, в технічному стані, необхідному для їх подальшого розміщення в мережі Інтернет, а також іншу інформацію та/або документи, необхідні Виконавцеві для належного виконання своїх обов’язкі</w:t>
      </w:r>
      <w:r>
        <w:rPr>
          <w:sz w:val="26"/>
          <w:szCs w:val="26"/>
        </w:rPr>
        <w:t>в за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>
        <w:rPr>
          <w:sz w:val="26"/>
          <w:szCs w:val="26"/>
        </w:rPr>
        <w:tab/>
        <w:t>Оплачувати послуги Виконавця за цим Договором, в розмірі та строки, встановлені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</w:t>
      </w:r>
      <w:r>
        <w:rPr>
          <w:b/>
          <w:sz w:val="26"/>
          <w:szCs w:val="26"/>
        </w:rPr>
        <w:tab/>
        <w:t>Замовник має право: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>
        <w:rPr>
          <w:sz w:val="26"/>
          <w:szCs w:val="26"/>
        </w:rPr>
        <w:tab/>
        <w:t>Вимагати від Виконавця виконання його обов’язків за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Здійснювати загальний контроль за виконанням умов Договору.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3.4.3.</w:t>
      </w:r>
      <w:r>
        <w:rPr>
          <w:sz w:val="26"/>
          <w:szCs w:val="26"/>
        </w:rPr>
        <w:tab/>
        <w:t xml:space="preserve">Збільшувати або зменшувати обсяг рекламних послуг та еквівалентно збільшувати або зменшувати витрати на збільшений чи зменшений обсяг рекламних послуг.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b/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  <w:t>ВАРТІСТЬ ПОСЛУГ ТА ПОРЯДОК РОЗР</w:t>
      </w:r>
      <w:r>
        <w:rPr>
          <w:b/>
          <w:sz w:val="26"/>
          <w:szCs w:val="26"/>
        </w:rPr>
        <w:t>АХУНКІВ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За цим Договором Замовник зобов’язується оплатити вартість послуг Виконавця та відшкодувати вартість фактичних витрат, понесених Виконавцем у зв’язку із їх наданням (здійснити авансування витрат Виконавця). Сторони погодили, що Замовник щоміся</w:t>
      </w:r>
      <w:r>
        <w:rPr>
          <w:sz w:val="26"/>
          <w:szCs w:val="26"/>
        </w:rPr>
        <w:t xml:space="preserve">чно, до </w:t>
      </w:r>
      <w:r>
        <w:rPr>
          <w:sz w:val="26"/>
          <w:szCs w:val="26"/>
        </w:rPr>
        <w:lastRenderedPageBreak/>
        <w:t xml:space="preserve">10 -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числа місяця у якому планується надання послуг, здійснює оплату послуг Виконавця у розмірі 100 % від погодженої Сторонами їх вартості (оплачує послуги на умовах повної передоплати) та здійснює повне відшкодування (авансування) витрат Викона</w:t>
      </w:r>
      <w:r>
        <w:rPr>
          <w:sz w:val="26"/>
          <w:szCs w:val="26"/>
        </w:rPr>
        <w:t xml:space="preserve">вця, що необхідні для надання таких послуг у поточному місяці. Розмір фактичних витрат Виконавця погоджується із Замовником до початку їх понесення.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Підставою для здійснення Замовником оплати послуг Виконавця є виставлений останнім рахунок на оплату.</w:t>
      </w:r>
      <w:r>
        <w:rPr>
          <w:sz w:val="26"/>
          <w:szCs w:val="26"/>
        </w:rPr>
        <w:t xml:space="preserve"> У рахунку повинні бути чітко розмежовані вартість послуг Виконавця та вартість фактичних витрат, які необхідно понести для їх надання. У випадку усного погодження Сторонами умов надання послуг та їх вартості у поточному місяці, Виконавець також зобов’язан</w:t>
      </w:r>
      <w:r>
        <w:rPr>
          <w:sz w:val="26"/>
          <w:szCs w:val="26"/>
        </w:rPr>
        <w:t>ий окремо відобразити у рахунку види (найменування), обсяги, строки та вартість кожної послуги. У випадку не відображення цієї інформації (неналежне оформлення рахунку на оплату) Замовник має право не здійснювати оплату послуг та витрат необхідних для їх н</w:t>
      </w:r>
      <w:r>
        <w:rPr>
          <w:sz w:val="26"/>
          <w:szCs w:val="26"/>
        </w:rPr>
        <w:t xml:space="preserve">адання. Сплата Замовником грошових коштів у сумі, що вказана у рахунку Виконавця у випадку усного погодження Сторонами умов надання послуг є також згодою Замовника про надання послуг на умовах, що вказані у такому  рахунку.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 xml:space="preserve"> Оплата послуг Виконавця т</w:t>
      </w:r>
      <w:r>
        <w:rPr>
          <w:sz w:val="26"/>
          <w:szCs w:val="26"/>
        </w:rPr>
        <w:t xml:space="preserve">а вартість фактичних витрат (авансування), що пов’язані із їх наданням у поточному місяці, здійснюється шляхом перерахування грошових коштів на банківський рахунок Виконавця, що вказаний у цьому Договорі.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У випадку, якщо під час прийняття послуг у по</w:t>
      </w:r>
      <w:r>
        <w:rPr>
          <w:sz w:val="26"/>
          <w:szCs w:val="26"/>
        </w:rPr>
        <w:t>рядку, передбаченому п. 2.4., 2.6. цього Договору, Замовник виявить, що та чи інша послуга не була надана або була надана у неповному обсязі, або якщо буде встановлено, що сума відшкодування витрат (авансування) Виконавця, що були сплачені Замовником у пор</w:t>
      </w:r>
      <w:r>
        <w:rPr>
          <w:sz w:val="26"/>
          <w:szCs w:val="26"/>
        </w:rPr>
        <w:t>ядку, передбаченому п. 4.1. цього Договору, перевищують вартість фактичного наданих послуг та/або понесених Виконавцем витрат, Замовник за своїм вибором має право вимагати пропорційного зменшення вартості послуг у наступному місяці та/або розміру відшкодув</w:t>
      </w:r>
      <w:r>
        <w:rPr>
          <w:sz w:val="26"/>
          <w:szCs w:val="26"/>
        </w:rPr>
        <w:t>ання витрат (авансування) Виконавця, що необхідно понести у зв’язку із їх наданням, або вимагати повернення надмірно сплачених грошових коштів. Таке повернення здійснюється Виконавцем на протязі п’яти робочих днів від дати отримання письмової вимоги Замовн</w:t>
      </w:r>
      <w:r>
        <w:rPr>
          <w:sz w:val="26"/>
          <w:szCs w:val="26"/>
        </w:rPr>
        <w:t xml:space="preserve">ика про це.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У випадку, якщо під час надання послуг внаслідок зміни видів, обсягів чи інших умов надання послуг збільшиться вартість фактичних витрат та/або самих послуг, Виконавець зобов’язаний погодити таке збільшення із Замовником у порядку, передб</w:t>
      </w:r>
      <w:r>
        <w:rPr>
          <w:sz w:val="26"/>
          <w:szCs w:val="26"/>
        </w:rPr>
        <w:t>аченому п. 2.2. цього Договору. У випадку надання послуг без погодження зміни вартості послуг та/або розміру фактичних витрат (авансування) із Замовником, останній має право не оплачувати суму на яку збільшилась вартість надання послуг та/або збільшеного р</w:t>
      </w:r>
      <w:r>
        <w:rPr>
          <w:sz w:val="26"/>
          <w:szCs w:val="26"/>
        </w:rPr>
        <w:t>озміру фактичних витрат (авансування) Виконавця, які він поніс під час надання таких послуг.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  <w:t xml:space="preserve">ВІДПОВІДАЛЬНІСТЬ СТОРІН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За невиконання або неналежне виконання своїх обов`язків Сторони несуть відповідальність згідно з чинним законодавством України та</w:t>
      </w:r>
      <w:r>
        <w:rPr>
          <w:sz w:val="26"/>
          <w:szCs w:val="26"/>
        </w:rPr>
        <w:t xml:space="preserve"> цим Договором.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У випадку ненадання Виконавцем послуг, що обумовлені цим Договором та додатками до нього або надання їх не у повному обсязі, Виконавець на вимогу Замовника,  сплачує останньому штрафну (договірну санкцію) у розмірі вартості  цих послуг</w:t>
      </w:r>
      <w:r>
        <w:rPr>
          <w:sz w:val="26"/>
          <w:szCs w:val="26"/>
        </w:rPr>
        <w:t xml:space="preserve"> за кожен випадок такого порушення.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  <w:t xml:space="preserve">У випадку ненадання Виконавцем послуг у строки, що передбачені цим Договором та </w:t>
      </w:r>
      <w:r>
        <w:rPr>
          <w:sz w:val="26"/>
          <w:szCs w:val="26"/>
        </w:rPr>
        <w:lastRenderedPageBreak/>
        <w:t>додатками до нього, Виконавець на вимогу Замовника, сплачує останньому штрафну (договірну) санкцію у розмірі 0,1 відсотка від вартості</w:t>
      </w:r>
      <w:r>
        <w:rPr>
          <w:sz w:val="26"/>
          <w:szCs w:val="26"/>
        </w:rPr>
        <w:t xml:space="preserve"> несвоєчасно наданих послуг за кожен день прострочення.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  <w:t xml:space="preserve">Штрафні (договірні) санкції передбачені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5.2., 5.3. цього Договору є самостійними видами забезпечення виконання зобов’язань, що обумовлені цим Договором, та застосовуються незалежно одне від </w:t>
      </w:r>
      <w:r>
        <w:rPr>
          <w:sz w:val="26"/>
          <w:szCs w:val="26"/>
        </w:rPr>
        <w:t>одного.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  <w:t xml:space="preserve">Виплата передбачених цим Договором штрафних санкцій та відшкодування збитків не звільняє Сторони від виконання зобов’язань за даним Договором.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  <w:t>УМОВИ  КОНФІДЕНЦІЙНОСТІ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Сторони дійшли згоди, що текст цього Договору, умови Договору та Д</w:t>
      </w:r>
      <w:r>
        <w:rPr>
          <w:sz w:val="26"/>
          <w:szCs w:val="26"/>
        </w:rPr>
        <w:t>одатку до Договору, (включаючи інформацію про вартість послуг), будь-яка інформація про Сторону та або її клієнтів чи контрагентів, інформація і відомості, які стосуються поточної діяльності та перспективних планів Сторін, яка стала відома іншій Стороні вн</w:t>
      </w:r>
      <w:r>
        <w:rPr>
          <w:sz w:val="26"/>
          <w:szCs w:val="26"/>
        </w:rPr>
        <w:t>аслідок виконання умов цього Договору, яка не є загальновідомою, є конфіденційною і не може розголошуватись ніяким чином без письмової згоди іншої Сторони. Дана умова діє як під час строку дії Договору, так і протягом 5 (п’яти) років після завершення строк</w:t>
      </w:r>
      <w:r>
        <w:rPr>
          <w:sz w:val="26"/>
          <w:szCs w:val="26"/>
        </w:rPr>
        <w:t>у дії Договору.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Сторони підтверджують розуміння того, що за порушення умов конфіденційності вони можуть бути притягнені до відповідальності у відповідності з діючим законодавством України.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br w:type="page"/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</w:t>
      </w:r>
      <w:r>
        <w:rPr>
          <w:b/>
          <w:sz w:val="26"/>
          <w:szCs w:val="26"/>
        </w:rPr>
        <w:tab/>
        <w:t>ВИРІШЕННЯ СУПЕРЕЧОК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У випадку виникнення спорів і су</w:t>
      </w:r>
      <w:r>
        <w:rPr>
          <w:sz w:val="26"/>
          <w:szCs w:val="26"/>
        </w:rPr>
        <w:t>перечок у зв’язку з цим Договором, Сторони вирішують їх шляхом переговорів.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Якщо Сторони не досягнуть згоди відносно вирішення спору, то такий спір вирішується в судовому порядку в межах підсудності, відповідно до чинного законодавства України.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ТЕРМІН ДІЇ ДОГОВОРУ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Цей Договір набуває чинності з моменту його підписання і діє протягом 3 (трьох) місяців, з автоматичною пролонгацією на той самий термін за відсутності письмового заперечення будь-якої Сторони.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Строки виконання окремих послуг</w:t>
      </w:r>
      <w:r>
        <w:rPr>
          <w:sz w:val="26"/>
          <w:szCs w:val="26"/>
        </w:rPr>
        <w:t xml:space="preserve"> можуть встановлюватися у Додатках до Договору.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Цей Договір може бути достроково припинений в односторонньому порядку за ініціативою будь–якої із Сторін Договору протягом усього часу його дії, шляхом надсилання іншій Стороні повідомлення про це. У так</w:t>
      </w:r>
      <w:r>
        <w:rPr>
          <w:sz w:val="26"/>
          <w:szCs w:val="26"/>
        </w:rPr>
        <w:t xml:space="preserve">ому випадку Договір вважається припинений із дати вказаної у повідомленні про одностороннє припинення договору.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ab/>
        <w:t>ФОРС МАЖОР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>
        <w:rPr>
          <w:sz w:val="26"/>
          <w:szCs w:val="26"/>
        </w:rPr>
        <w:t>При виникненні обставин, що унеможливлюють повне або часткове виконання однією із Сторін зобов’язань згідно даного Договору, а саме: пожежа, стихійні лиха, війни, військові операції будь-якого характеру, блокади, заборона експорту або імпорту, страйки, втр</w:t>
      </w:r>
      <w:r>
        <w:rPr>
          <w:sz w:val="26"/>
          <w:szCs w:val="26"/>
        </w:rPr>
        <w:t xml:space="preserve">учання влади та інших обставин незалежних від Сторін, термін виконання Сторонами своїх зобов’язань за цим Договором </w:t>
      </w:r>
      <w:proofErr w:type="spellStart"/>
      <w:r>
        <w:rPr>
          <w:sz w:val="26"/>
          <w:szCs w:val="26"/>
        </w:rPr>
        <w:t>відтермінову</w:t>
      </w:r>
      <w:r w:rsidR="00172D0D">
        <w:rPr>
          <w:sz w:val="26"/>
          <w:szCs w:val="26"/>
        </w:rPr>
        <w:t>ют</w:t>
      </w:r>
      <w:r>
        <w:rPr>
          <w:sz w:val="26"/>
          <w:szCs w:val="26"/>
        </w:rPr>
        <w:t>ься</w:t>
      </w:r>
      <w:proofErr w:type="spellEnd"/>
      <w:r>
        <w:rPr>
          <w:sz w:val="26"/>
          <w:szCs w:val="26"/>
        </w:rPr>
        <w:t xml:space="preserve"> на час дії цих обставин. Якщо дія форс-мажорних обставин триває понад 90 (дев’яносто) календарних днів, будь-яка із Сторін</w:t>
      </w:r>
      <w:r>
        <w:rPr>
          <w:sz w:val="26"/>
          <w:szCs w:val="26"/>
        </w:rPr>
        <w:t xml:space="preserve"> має право розірвати цей Договір.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Сторона зобов’язана протягом 5 календарних днів з моменту виникнення таких обставин повідомити іншу Сторону про форс-мажорні обставини. Якщо одна із Сторін, якій було відомо про настання форс-мажорних обставин, не пов</w:t>
      </w:r>
      <w:r>
        <w:rPr>
          <w:sz w:val="26"/>
          <w:szCs w:val="26"/>
        </w:rPr>
        <w:t>ідомила про це іншу Сторону в відповідний термін, то невиконання або неналежне виконання зобов’язань за цим Договором не може бути зараховано як таке, що настало в результаті форс-мажорних обставин.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  <w:t>Документ, виданий Торгово-промисловою палатою, є дос</w:t>
      </w:r>
      <w:r>
        <w:rPr>
          <w:sz w:val="26"/>
          <w:szCs w:val="26"/>
        </w:rPr>
        <w:t>татнім доказом наявності та строку дії форс-мажорних обставин.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36B91" w:rsidRDefault="00B648B4">
      <w:pPr>
        <w:tabs>
          <w:tab w:val="left" w:pos="426"/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ab/>
        <w:t>ПРИКІНЦЕВІ ПОЛОЖЕННЯ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Всі зміни, додатки до цього Договору мають юридичну силу та є його невід’ємними частинами, якщо вони вчинені у письмовій формі та підписані уповноваженими предст</w:t>
      </w:r>
      <w:r>
        <w:rPr>
          <w:sz w:val="26"/>
          <w:szCs w:val="26"/>
        </w:rPr>
        <w:t>авниками  Сторін.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  <w:t xml:space="preserve">Замовник гарантує, що всі рекламні матеріали та/або інформація, надані Замовником Виконавцю для надання послуг за цим Договором, є повними, достовірними, не порушують авторських прав, </w:t>
      </w:r>
      <w:proofErr w:type="spellStart"/>
      <w:r>
        <w:rPr>
          <w:sz w:val="26"/>
          <w:szCs w:val="26"/>
        </w:rPr>
        <w:t>прав</w:t>
      </w:r>
      <w:proofErr w:type="spellEnd"/>
      <w:r>
        <w:rPr>
          <w:sz w:val="26"/>
          <w:szCs w:val="26"/>
        </w:rPr>
        <w:t xml:space="preserve"> інтелектуальної власності третіх осіб та ві</w:t>
      </w:r>
      <w:r>
        <w:rPr>
          <w:sz w:val="26"/>
          <w:szCs w:val="26"/>
        </w:rPr>
        <w:t xml:space="preserve">дповідають вимогам чинного законодавства України.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z w:val="26"/>
          <w:szCs w:val="26"/>
        </w:rPr>
        <w:tab/>
        <w:t>Сторони зобов’язані повідомляти одна одну в письмовій формі про всі зміни організаційно-правової форми, адреси, банківських та інших реквізитів.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>
        <w:rPr>
          <w:sz w:val="26"/>
          <w:szCs w:val="26"/>
        </w:rPr>
        <w:tab/>
        <w:t>Сторони погодили, що під час виконання цього Дог</w:t>
      </w:r>
      <w:r>
        <w:rPr>
          <w:sz w:val="26"/>
          <w:szCs w:val="26"/>
        </w:rPr>
        <w:t xml:space="preserve">овору документи надсиланні із застосуванням засобів електронну зв’язку (на електронну пошту) матимуть значення </w:t>
      </w:r>
      <w:r>
        <w:rPr>
          <w:sz w:val="26"/>
          <w:szCs w:val="26"/>
        </w:rPr>
        <w:lastRenderedPageBreak/>
        <w:t>письмових документів та породжуватимуть для Сторін цього Договору зустрічні права та обов’язки. Умови Договору, погодженні із застосуванням засоб</w:t>
      </w:r>
      <w:r>
        <w:rPr>
          <w:sz w:val="26"/>
          <w:szCs w:val="26"/>
        </w:rPr>
        <w:t xml:space="preserve">ів електронного зв’язку є додатками до цього Договору.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10.5.</w:t>
      </w:r>
      <w:r>
        <w:rPr>
          <w:sz w:val="26"/>
          <w:szCs w:val="26"/>
        </w:rPr>
        <w:tab/>
        <w:t>У випадках не врегульованих цим Договором сторони керуються чинним законодавством України.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10.6.</w:t>
      </w:r>
      <w:r>
        <w:rPr>
          <w:sz w:val="26"/>
          <w:szCs w:val="26"/>
        </w:rPr>
        <w:tab/>
        <w:t>Цей Договір складено в двох примірниках української мовою, по одному примірнику для кожної із  Ст</w:t>
      </w:r>
      <w:r>
        <w:rPr>
          <w:sz w:val="26"/>
          <w:szCs w:val="26"/>
        </w:rPr>
        <w:t xml:space="preserve">орін, при цьому всі примірники мають однакову юридичну силу. </w:t>
      </w:r>
    </w:p>
    <w:p w:rsidR="00C36B91" w:rsidRDefault="00B648B4">
      <w:pPr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10.7. Сторони погодили, що у Додатках до цього Договору буде конкретизуватися порядок надання послуг (строки, оплата, етапи тощо). Положення цього Договору застосовуються до врегулювання поря</w:t>
      </w:r>
      <w:r>
        <w:rPr>
          <w:sz w:val="26"/>
          <w:szCs w:val="26"/>
        </w:rPr>
        <w:t xml:space="preserve">дку надання послуг </w:t>
      </w:r>
      <w:proofErr w:type="spellStart"/>
      <w:r>
        <w:rPr>
          <w:sz w:val="26"/>
          <w:szCs w:val="26"/>
        </w:rPr>
        <w:t>послуг</w:t>
      </w:r>
      <w:proofErr w:type="spellEnd"/>
      <w:r>
        <w:rPr>
          <w:sz w:val="26"/>
          <w:szCs w:val="26"/>
        </w:rPr>
        <w:t xml:space="preserve"> у тій частині у якій він не врегульований положеннями підписаними Сторонами Додатками, які передбачають їх надання. </w:t>
      </w:r>
    </w:p>
    <w:p w:rsidR="00C36B91" w:rsidRDefault="00C36B91">
      <w:pPr>
        <w:tabs>
          <w:tab w:val="left" w:pos="426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:rsidR="00C36B91" w:rsidRDefault="00B648B4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11. РЕКВІЗИТИ ТА ПІДПИСИ СТОРІН</w:t>
      </w:r>
    </w:p>
    <w:tbl>
      <w:tblPr>
        <w:tblStyle w:val="a5"/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5"/>
        <w:gridCol w:w="4710"/>
      </w:tblGrid>
      <w:tr w:rsidR="00C36B91">
        <w:trPr>
          <w:trHeight w:val="420"/>
        </w:trPr>
        <w:tc>
          <w:tcPr>
            <w:tcW w:w="4935" w:type="dxa"/>
          </w:tcPr>
          <w:p w:rsidR="00C36B91" w:rsidRDefault="00B648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312F8E8" wp14:editId="69E3CA33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203200</wp:posOffset>
                      </wp:positionV>
                      <wp:extent cx="2987675" cy="37433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56925" y="1913100"/>
                                <a:ext cx="2978150" cy="373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36B91" w:rsidRDefault="00C36B91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pt;margin-top:16pt;width:235.25pt;height:29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oCwIAALsDAAAOAAAAZHJzL2Uyb0RvYy54bWysU82O0zAQviPxDpbvNE273W2rpiu0qyKk&#10;FVRaeADXcRpLjm3GbpPekLgi8Qg8xF4QP/sM6RsxdsJugRsiB8eTGX/+vm8mi8umUmQvwEmjM5oO&#10;hpQIzU0u9Tajb9+snk0pcZ7pnCmjRUYPwtHL5dMni9rOxciURuUCCIJoN69tRkvv7TxJHC9FxdzA&#10;WKExWRiomMcQtkkOrEb0SiWj4fA8qQ3kFgwXzuHX6y5JlxG/KAT3r4vCCU9URpGbjyvEdRPWZLlg&#10;8y0wW0re02D/wKJiUuOlD1DXzDOyA/kXVCU5GGcKP+CmSkxRSC6iBlSTDv9Qc1syK6IWNMfZB5vc&#10;/4Plr/ZrIDLH3lGiWYUtaj8f3x8/td/b++OH9q69b78dP7Y/2i/tV5IGv2rr5njs1q6hjxxug/im&#10;gCq8URZpMjqeTs5nowklB0SfpeN02PstGk84FoxmF9N0gm3hWDG+GI+nXUXyCGXB+RfCVCRsMgrY&#10;0Ogz2984j9dj6a+ScLMzSuYrqVQMYLu5UkD2DJu/ik/gj0d+K1M6FGsTjnXp8CUJMjthYeebTdOr&#10;3Zj8gJ45y1cSSd0w59cMcGrQwRonKaPu3Y6BoES91NiqWXoWTPAxOJtcoEYCp5nNaYZpXhocUE9J&#10;t73ycVw7js933hQyCg+sOio9WZyQKK6f5jCCp3Gsevznlj8BAAD//wMAUEsDBBQABgAIAAAAIQBx&#10;tVyP3wAAAAoBAAAPAAAAZHJzL2Rvd25yZXYueG1sTI9BT4QwEIXvJv6HZky87RYQyAYZNmYTbyZG&#10;1Oix0BHI0imhhcV/bz3p6WXyXt58rzxuZhQrzW6wjBDvIxDErdUDdwhvr4+7AwjnFWs1WiaEb3Jw&#10;rK6vSlVoe+EXWmvfiVDCrlAIvfdTIaVrezLK7e1EHLwvOxvlwzl3Us/qEsrNKJMoyqVRA4cPvZro&#10;1FN7rheDMK5R+v7RZJ+Heujo6bytJ7s8I97ebA/3IDxt/i8Mv/gBHarA1NiFtRMjwi5OwxaPcJcE&#10;DYE0yzMQDUKexBnIqpT/J1Q/AAAA//8DAFBLAQItABQABgAIAAAAIQC2gziS/gAAAOEBAAATAAAA&#10;AAAAAAAAAAAAAAAAAABbQ29udGVudF9UeXBlc10ueG1sUEsBAi0AFAAGAAgAAAAhADj9If/WAAAA&#10;lAEAAAsAAAAAAAAAAAAAAAAALwEAAF9yZWxzLy5yZWxzUEsBAi0AFAAGAAgAAAAhAOx+IugLAgAA&#10;uwMAAA4AAAAAAAAAAAAAAAAALgIAAGRycy9lMm9Eb2MueG1sUEsBAi0AFAAGAAgAAAAhAHG1XI/f&#10;AAAACgEAAA8AAAAAAAAAAAAAAAAAZQQAAGRycy9kb3ducmV2LnhtbFBLBQYAAAAABAAEAPMAAABx&#10;BQAAAAA=&#10;" stroked="f">
                      <v:textbox inset="2.53958mm,1.2694mm,2.53958mm,1.2694mm">
                        <w:txbxContent>
                          <w:p w:rsidR="00C36B91" w:rsidRDefault="00C36B91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:rsidR="00C36B91" w:rsidRDefault="00B648B4">
            <w:pPr>
              <w:spacing w:line="276" w:lineRule="auto"/>
              <w:ind w:left="-288" w:firstLine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</w:tc>
      </w:tr>
      <w:tr w:rsidR="00172D0D">
        <w:trPr>
          <w:gridAfter w:val="1"/>
          <w:wAfter w:w="4710" w:type="dxa"/>
          <w:trHeight w:val="1900"/>
        </w:trPr>
        <w:tc>
          <w:tcPr>
            <w:tcW w:w="4935" w:type="dxa"/>
          </w:tcPr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widowControl/>
              <w:rPr>
                <w:sz w:val="24"/>
                <w:szCs w:val="24"/>
              </w:rPr>
            </w:pPr>
          </w:p>
          <w:p w:rsidR="00172D0D" w:rsidRDefault="00172D0D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36B91" w:rsidRDefault="00C36B91">
      <w:pPr>
        <w:spacing w:line="276" w:lineRule="auto"/>
        <w:rPr>
          <w:sz w:val="24"/>
          <w:szCs w:val="24"/>
        </w:rPr>
      </w:pPr>
    </w:p>
    <w:sectPr w:rsidR="00C36B91">
      <w:footerReference w:type="default" r:id="rId7"/>
      <w:pgSz w:w="11905" w:h="16837"/>
      <w:pgMar w:top="720" w:right="720" w:bottom="720" w:left="720" w:header="539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B4" w:rsidRDefault="00B648B4">
      <w:r>
        <w:separator/>
      </w:r>
    </w:p>
  </w:endnote>
  <w:endnote w:type="continuationSeparator" w:id="0">
    <w:p w:rsidR="00B648B4" w:rsidRDefault="00B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1" w:rsidRDefault="00C36B91">
    <w:pPr>
      <w:rPr>
        <w:sz w:val="16"/>
        <w:szCs w:val="16"/>
      </w:rPr>
    </w:pPr>
  </w:p>
  <w:p w:rsidR="00C36B91" w:rsidRDefault="00B648B4">
    <w:r>
      <w:t xml:space="preserve">Замовник ________________         </w:t>
    </w:r>
    <w:r>
      <w:tab/>
    </w:r>
    <w:r>
      <w:tab/>
    </w:r>
    <w:r>
      <w:t xml:space="preserve">                                                             Виконавець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B4" w:rsidRDefault="00B648B4">
      <w:r>
        <w:separator/>
      </w:r>
    </w:p>
  </w:footnote>
  <w:footnote w:type="continuationSeparator" w:id="0">
    <w:p w:rsidR="00B648B4" w:rsidRDefault="00B6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B91"/>
    <w:rsid w:val="00172D0D"/>
    <w:rsid w:val="00B648B4"/>
    <w:rsid w:val="00C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widowControl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4"/>
      <w:szCs w:val="24"/>
    </w:rPr>
  </w:style>
  <w:style w:type="paragraph" w:styleId="a4">
    <w:name w:val="Subtitle"/>
    <w:basedOn w:val="a"/>
    <w:next w:val="a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7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widowControl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4"/>
      <w:szCs w:val="24"/>
    </w:rPr>
  </w:style>
  <w:style w:type="paragraph" w:styleId="a4">
    <w:name w:val="Subtitle"/>
    <w:basedOn w:val="a"/>
    <w:next w:val="a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7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11022</Words>
  <Characters>6284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2020-09-07T13:03:00Z</dcterms:created>
  <dcterms:modified xsi:type="dcterms:W3CDTF">2020-09-07T13:03:00Z</dcterms:modified>
</cp:coreProperties>
</file>