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454F1F" w:rsidP="00454F1F">
      <w:pPr>
        <w:spacing w:after="0"/>
        <w:jc w:val="both"/>
        <w:rPr>
          <w:lang w:val="en-US"/>
        </w:rPr>
      </w:pPr>
      <w:r w:rsidRPr="00454F1F">
        <w:rPr>
          <w:lang w:val="en-US"/>
        </w:rPr>
        <w:t>Passion is one of the strongest feelings hidden in each of us, capable of elevating or destroying. Undoubtedly, no one will wish for a second option. Therefore, in this article we will look at a fairly popular sports betting strategy.</w:t>
      </w:r>
    </w:p>
    <w:p w:rsidR="00454F1F" w:rsidRDefault="00454F1F" w:rsidP="00454F1F">
      <w:pPr>
        <w:spacing w:after="0"/>
        <w:jc w:val="both"/>
        <w:rPr>
          <w:lang w:val="en-US"/>
        </w:rPr>
      </w:pPr>
    </w:p>
    <w:p w:rsidR="00454F1F" w:rsidRDefault="00454F1F" w:rsidP="00454F1F">
      <w:pPr>
        <w:spacing w:after="0"/>
        <w:rPr>
          <w:rFonts w:ascii="Arial" w:eastAsia="Times New Roman" w:hAnsi="Arial" w:cs="Arial"/>
          <w:color w:val="1A0DAB"/>
          <w:sz w:val="24"/>
          <w:szCs w:val="24"/>
          <w:u w:val="single"/>
          <w:shd w:val="clear" w:color="auto" w:fill="FFFFFF"/>
          <w:lang w:val="en-US"/>
        </w:rPr>
      </w:pPr>
      <w:r w:rsidRPr="00454F1F">
        <w:rPr>
          <w:rFonts w:eastAsia="Times New Roman" w:cs="Times New Roman"/>
          <w:sz w:val="24"/>
          <w:szCs w:val="24"/>
          <w:lang w:val="en-US"/>
        </w:rPr>
        <w:fldChar w:fldCharType="begin"/>
      </w:r>
      <w:r w:rsidRPr="00454F1F">
        <w:rPr>
          <w:rFonts w:eastAsia="Times New Roman" w:cs="Times New Roman"/>
          <w:sz w:val="24"/>
          <w:szCs w:val="24"/>
          <w:lang w:val="en-US"/>
        </w:rPr>
        <w:instrText xml:space="preserve"> HYPERLINK "https://edge.twinspires.com/casino-news/the-contra-dalembert-betting-system-explained" </w:instrText>
      </w:r>
      <w:r w:rsidRPr="00454F1F">
        <w:rPr>
          <w:rFonts w:eastAsia="Times New Roman" w:cs="Times New Roman"/>
          <w:sz w:val="24"/>
          <w:szCs w:val="24"/>
          <w:lang w:val="en-US"/>
        </w:rPr>
        <w:fldChar w:fldCharType="separate"/>
      </w:r>
    </w:p>
    <w:p w:rsidR="00454F1F" w:rsidRPr="00454F1F" w:rsidRDefault="00454F1F" w:rsidP="00454F1F">
      <w:pPr>
        <w:spacing w:after="0"/>
        <w:rPr>
          <w:rFonts w:ascii="Arial" w:eastAsia="Times New Roman" w:hAnsi="Arial" w:cs="Arial"/>
          <w:color w:val="1A0DAB"/>
          <w:sz w:val="24"/>
          <w:szCs w:val="24"/>
          <w:u w:val="single"/>
          <w:shd w:val="clear" w:color="auto" w:fill="FFFFFF"/>
          <w:lang w:val="en-US"/>
        </w:rPr>
      </w:pPr>
      <w:r w:rsidRPr="00454F1F">
        <w:rPr>
          <w:rFonts w:eastAsia="Times New Roman" w:cs="Times New Roman"/>
          <w:b/>
          <w:szCs w:val="28"/>
          <w:shd w:val="clear" w:color="auto" w:fill="FFFFFF"/>
          <w:lang w:val="en-US"/>
        </w:rPr>
        <w:t xml:space="preserve">The Contra </w:t>
      </w:r>
      <w:proofErr w:type="spellStart"/>
      <w:r w:rsidRPr="00454F1F">
        <w:rPr>
          <w:rFonts w:eastAsia="Times New Roman" w:cs="Times New Roman"/>
          <w:b/>
          <w:szCs w:val="28"/>
          <w:shd w:val="clear" w:color="auto" w:fill="FFFFFF"/>
          <w:lang w:val="en-US"/>
        </w:rPr>
        <w:t>D'Alembert</w:t>
      </w:r>
      <w:proofErr w:type="spellEnd"/>
      <w:r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is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one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of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the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most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common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strategies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for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betting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in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sporting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bookmarkStart w:id="0" w:name="_GoBack"/>
      <w:bookmarkEnd w:id="0"/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events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,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based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on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the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principle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of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arithmetic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progression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.</w:t>
      </w:r>
      <w:r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This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strategy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is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also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known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as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The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Pyramid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,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it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is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aimed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at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coping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favorably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with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a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series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of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losses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and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going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into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the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plus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even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with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a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single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win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after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a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chain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of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defeats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.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The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initial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stage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is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the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selection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of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matches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,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appropriate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for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this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strategy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.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Remember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,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not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all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matches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fit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the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technique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of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Counter-D'Alembert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.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It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is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necessary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to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think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over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the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line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of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sporting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events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in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advance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-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the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outcomes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do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not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matter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.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In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the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next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stage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,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the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player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begins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to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act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according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to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the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scheme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.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In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case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of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victory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,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he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raises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the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bet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,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for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example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,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by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10 USD,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and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if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he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loses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,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he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lowers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it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by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the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same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10 USD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It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is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very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important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to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initially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decide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which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part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of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the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balance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you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will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regularly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use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to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lower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or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increase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the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rate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.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This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option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allows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you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to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effectively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endure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short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series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of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defeats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and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extract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the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maximum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amount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 xml:space="preserve"> </w:t>
      </w:r>
      <w:proofErr w:type="spellStart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won</w:t>
      </w:r>
      <w:proofErr w:type="spellEnd"/>
      <w:r w:rsidRPr="00454F1F">
        <w:rPr>
          <w:rFonts w:eastAsia="Times New Roman" w:cs="Times New Roman"/>
          <w:szCs w:val="28"/>
          <w:shd w:val="clear" w:color="auto" w:fill="FFFFFF"/>
          <w:lang w:val="uk-UA"/>
        </w:rPr>
        <w:t>.</w:t>
      </w:r>
    </w:p>
    <w:p w:rsidR="00454F1F" w:rsidRDefault="00454F1F" w:rsidP="00454F1F">
      <w:pPr>
        <w:spacing w:after="0"/>
        <w:jc w:val="both"/>
        <w:rPr>
          <w:rFonts w:eastAsia="Times New Roman" w:cs="Times New Roman"/>
          <w:sz w:val="24"/>
          <w:szCs w:val="24"/>
          <w:lang w:val="en-US"/>
        </w:rPr>
      </w:pPr>
      <w:r w:rsidRPr="00454F1F">
        <w:rPr>
          <w:rFonts w:eastAsia="Times New Roman" w:cs="Times New Roman"/>
          <w:sz w:val="24"/>
          <w:szCs w:val="24"/>
          <w:lang w:val="en-US"/>
        </w:rPr>
        <w:fldChar w:fldCharType="end"/>
      </w:r>
    </w:p>
    <w:p w:rsidR="00D51869" w:rsidRDefault="00D51869" w:rsidP="00454F1F">
      <w:pPr>
        <w:spacing w:after="0"/>
        <w:jc w:val="both"/>
        <w:rPr>
          <w:lang w:val="en-US"/>
        </w:rPr>
      </w:pPr>
      <w:r w:rsidRPr="00D51869">
        <w:rPr>
          <w:lang w:val="en-US"/>
        </w:rPr>
        <w:t>Let's take a closer look at the actions when using the strategy:</w:t>
      </w:r>
    </w:p>
    <w:p w:rsidR="00D51869" w:rsidRDefault="00D51869" w:rsidP="00454F1F">
      <w:pPr>
        <w:spacing w:after="0"/>
        <w:jc w:val="both"/>
        <w:rPr>
          <w:lang w:val="en-US"/>
        </w:rPr>
      </w:pPr>
    </w:p>
    <w:p w:rsidR="00D51869" w:rsidRDefault="00D51869" w:rsidP="00454F1F">
      <w:pPr>
        <w:spacing w:after="0"/>
        <w:jc w:val="both"/>
        <w:rPr>
          <w:lang w:val="en-US"/>
        </w:rPr>
      </w:pPr>
      <w:r w:rsidRPr="00D51869">
        <w:rPr>
          <w:lang w:val="en-US"/>
        </w:rPr>
        <w:t>1. Put a "bet unit", for example, $ 10. The amount is $ 10.</w:t>
      </w:r>
    </w:p>
    <w:p w:rsidR="00D51869" w:rsidRDefault="00D51869" w:rsidP="00454F1F">
      <w:pPr>
        <w:spacing w:after="0"/>
        <w:jc w:val="both"/>
        <w:rPr>
          <w:lang w:val="en-US"/>
        </w:rPr>
      </w:pPr>
    </w:p>
    <w:p w:rsidR="00D51869" w:rsidRDefault="00D51869" w:rsidP="00454F1F">
      <w:pPr>
        <w:spacing w:after="0"/>
        <w:jc w:val="both"/>
        <w:rPr>
          <w:lang w:val="en-US"/>
        </w:rPr>
      </w:pPr>
      <w:r w:rsidRPr="00D51869">
        <w:rPr>
          <w:lang w:val="en-US"/>
        </w:rPr>
        <w:t xml:space="preserve">2. If we manage to hit the jackpot, we raise our bet again by $ 10. The total profit is 10 + 10 = 20 </w:t>
      </w:r>
      <w:proofErr w:type="gramStart"/>
      <w:r w:rsidRPr="00D51869">
        <w:rPr>
          <w:lang w:val="en-US"/>
        </w:rPr>
        <w:t>$ .</w:t>
      </w:r>
      <w:proofErr w:type="gramEnd"/>
    </w:p>
    <w:p w:rsidR="00D51869" w:rsidRDefault="00D51869" w:rsidP="00454F1F">
      <w:pPr>
        <w:spacing w:after="0"/>
        <w:jc w:val="both"/>
        <w:rPr>
          <w:lang w:val="en-US"/>
        </w:rPr>
      </w:pPr>
    </w:p>
    <w:p w:rsidR="00D51869" w:rsidRDefault="00D51869" w:rsidP="00454F1F">
      <w:pPr>
        <w:spacing w:after="0"/>
        <w:jc w:val="both"/>
        <w:rPr>
          <w:lang w:val="en-US"/>
        </w:rPr>
      </w:pPr>
      <w:r w:rsidRPr="00D51869">
        <w:rPr>
          <w:lang w:val="en-US"/>
        </w:rPr>
        <w:t>3. In case of success and the second time, we raise the rate by the same number of units. 20+10= 30$. And the total profit will be 30 + 20 + 10 = $ 60.</w:t>
      </w:r>
    </w:p>
    <w:p w:rsidR="00D51869" w:rsidRDefault="00D51869" w:rsidP="00454F1F">
      <w:pPr>
        <w:spacing w:after="0"/>
        <w:jc w:val="both"/>
        <w:rPr>
          <w:lang w:val="en-US"/>
        </w:rPr>
      </w:pPr>
    </w:p>
    <w:p w:rsidR="00D51869" w:rsidRDefault="00D51869" w:rsidP="00454F1F">
      <w:pPr>
        <w:spacing w:after="0"/>
        <w:jc w:val="both"/>
        <w:rPr>
          <w:lang w:val="en-US"/>
        </w:rPr>
      </w:pPr>
      <w:r w:rsidRPr="00D51869">
        <w:rPr>
          <w:lang w:val="en-US"/>
        </w:rPr>
        <w:t>4. The fourth forecast, the rate is 30 + 10 = $ 40. Profit 40 + 30 + 20 + 10 = $ 100.</w:t>
      </w:r>
    </w:p>
    <w:p w:rsidR="00D51869" w:rsidRDefault="00D51869" w:rsidP="00454F1F">
      <w:pPr>
        <w:spacing w:after="0"/>
        <w:jc w:val="both"/>
        <w:rPr>
          <w:lang w:val="en-US"/>
        </w:rPr>
      </w:pPr>
    </w:p>
    <w:p w:rsidR="00D51869" w:rsidRDefault="00D51869" w:rsidP="00454F1F">
      <w:pPr>
        <w:spacing w:after="0"/>
        <w:jc w:val="both"/>
        <w:rPr>
          <w:lang w:val="en-US"/>
        </w:rPr>
      </w:pPr>
      <w:r w:rsidRPr="00D51869">
        <w:rPr>
          <w:lang w:val="en-US"/>
        </w:rPr>
        <w:t>5. If we are defeated, we lower the rate 40-10 = $ 30.</w:t>
      </w:r>
    </w:p>
    <w:p w:rsidR="00D51869" w:rsidRDefault="00D51869" w:rsidP="00454F1F">
      <w:pPr>
        <w:spacing w:after="0"/>
        <w:jc w:val="both"/>
        <w:rPr>
          <w:lang w:val="en-US"/>
        </w:rPr>
      </w:pPr>
    </w:p>
    <w:p w:rsidR="00D51869" w:rsidRDefault="00D51869" w:rsidP="00454F1F">
      <w:pPr>
        <w:spacing w:after="0"/>
        <w:jc w:val="both"/>
        <w:rPr>
          <w:lang w:val="en-US"/>
        </w:rPr>
      </w:pPr>
      <w:r w:rsidRPr="00D51869">
        <w:rPr>
          <w:lang w:val="en-US"/>
        </w:rPr>
        <w:t>Also, there is an option to do otherwise. Use the same strategy on bets with odds of 2-4, and to reduce the risk, discount the bet amount to the initial value after a loss, instead of lowering the bet by the previously assigned amount.</w:t>
      </w:r>
    </w:p>
    <w:p w:rsidR="00D51869" w:rsidRDefault="00D51869" w:rsidP="00454F1F">
      <w:pPr>
        <w:spacing w:after="0"/>
        <w:jc w:val="both"/>
        <w:rPr>
          <w:lang w:val="en-US"/>
        </w:rPr>
      </w:pPr>
    </w:p>
    <w:p w:rsidR="00D51869" w:rsidRDefault="00D51869" w:rsidP="00454F1F">
      <w:pPr>
        <w:spacing w:after="0"/>
        <w:jc w:val="both"/>
        <w:rPr>
          <w:lang w:val="en-US"/>
        </w:rPr>
      </w:pPr>
    </w:p>
    <w:p w:rsidR="00D51869" w:rsidRPr="00D51869" w:rsidRDefault="00D51869" w:rsidP="0070217D">
      <w:pPr>
        <w:spacing w:after="0"/>
        <w:rPr>
          <w:lang w:val="en-US"/>
        </w:rPr>
      </w:pPr>
      <w:r w:rsidRPr="00D51869">
        <w:rPr>
          <w:lang w:val="en-US"/>
        </w:rPr>
        <w:t>Take a look at the table below, which illustrates the different outcomes of the game.</w:t>
      </w:r>
    </w:p>
    <w:p w:rsidR="00D51869" w:rsidRPr="00D51869" w:rsidRDefault="00D51869" w:rsidP="00454F1F">
      <w:pPr>
        <w:spacing w:after="0"/>
        <w:jc w:val="both"/>
        <w:rPr>
          <w:lang w:val="en-US"/>
        </w:rPr>
      </w:pPr>
    </w:p>
    <w:p w:rsidR="00D51869" w:rsidRPr="00D51869" w:rsidRDefault="0070217D" w:rsidP="00454F1F">
      <w:pPr>
        <w:spacing w:after="0"/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0ACFEC5" wp14:editId="47B69CA4">
            <wp:simplePos x="0" y="0"/>
            <wp:positionH relativeFrom="margin">
              <wp:align>center</wp:align>
            </wp:positionH>
            <wp:positionV relativeFrom="margin">
              <wp:posOffset>7719060</wp:posOffset>
            </wp:positionV>
            <wp:extent cx="3467735" cy="1738630"/>
            <wp:effectExtent l="0" t="0" r="0" b="0"/>
            <wp:wrapSquare wrapText="bothSides"/>
            <wp:docPr id="1" name="Рисунок 1" descr="d'Alembert | GSimul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'Alembert | GSimulat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1869" w:rsidRPr="00D51869" w:rsidRDefault="00D51869" w:rsidP="00454F1F">
      <w:pPr>
        <w:spacing w:after="0"/>
        <w:jc w:val="both"/>
        <w:rPr>
          <w:lang w:val="en-US"/>
        </w:rPr>
      </w:pPr>
    </w:p>
    <w:p w:rsidR="00D51869" w:rsidRPr="00D51869" w:rsidRDefault="00D51869" w:rsidP="00454F1F">
      <w:pPr>
        <w:spacing w:after="0"/>
        <w:jc w:val="both"/>
        <w:rPr>
          <w:lang w:val="en-US"/>
        </w:rPr>
      </w:pPr>
    </w:p>
    <w:p w:rsidR="00D51869" w:rsidRPr="00D51869" w:rsidRDefault="00D51869" w:rsidP="00454F1F">
      <w:pPr>
        <w:spacing w:after="0"/>
        <w:jc w:val="both"/>
        <w:rPr>
          <w:lang w:val="en-US"/>
        </w:rPr>
      </w:pPr>
    </w:p>
    <w:p w:rsidR="00D51869" w:rsidRPr="00D51869" w:rsidRDefault="00D51869" w:rsidP="00454F1F">
      <w:pPr>
        <w:spacing w:after="0"/>
        <w:jc w:val="both"/>
        <w:rPr>
          <w:lang w:val="en-US"/>
        </w:rPr>
      </w:pPr>
    </w:p>
    <w:p w:rsidR="00D51869" w:rsidRPr="00D51869" w:rsidRDefault="00D51869" w:rsidP="00454F1F">
      <w:pPr>
        <w:spacing w:after="0"/>
        <w:jc w:val="both"/>
        <w:rPr>
          <w:lang w:val="en-US"/>
        </w:rPr>
      </w:pPr>
    </w:p>
    <w:p w:rsidR="00D51869" w:rsidRPr="00D51869" w:rsidRDefault="00D51869" w:rsidP="00454F1F">
      <w:pPr>
        <w:spacing w:after="0"/>
        <w:jc w:val="both"/>
        <w:rPr>
          <w:lang w:val="en-US"/>
        </w:rPr>
      </w:pPr>
    </w:p>
    <w:p w:rsidR="00D51869" w:rsidRDefault="00D51869" w:rsidP="00454F1F">
      <w:pPr>
        <w:spacing w:after="0"/>
        <w:jc w:val="both"/>
        <w:rPr>
          <w:lang w:val="en-US"/>
        </w:rPr>
      </w:pPr>
    </w:p>
    <w:p w:rsidR="00D51869" w:rsidRDefault="00D51869" w:rsidP="00D51869">
      <w:pPr>
        <w:spacing w:after="0"/>
        <w:jc w:val="center"/>
        <w:rPr>
          <w:lang w:val="en-US"/>
        </w:rPr>
      </w:pPr>
    </w:p>
    <w:p w:rsidR="00D51869" w:rsidRPr="0070217D" w:rsidRDefault="00D51869" w:rsidP="00D51869">
      <w:pPr>
        <w:spacing w:after="0"/>
        <w:jc w:val="center"/>
        <w:rPr>
          <w:sz w:val="20"/>
          <w:szCs w:val="20"/>
          <w:lang w:val="en-US"/>
        </w:rPr>
      </w:pPr>
      <w:r w:rsidRPr="0070217D">
        <w:rPr>
          <w:sz w:val="20"/>
          <w:szCs w:val="20"/>
          <w:lang w:val="en-US"/>
        </w:rPr>
        <w:t>Use of Counter-</w:t>
      </w:r>
      <w:proofErr w:type="spellStart"/>
      <w:r w:rsidRPr="0070217D">
        <w:rPr>
          <w:sz w:val="20"/>
          <w:szCs w:val="20"/>
          <w:lang w:val="en-US"/>
        </w:rPr>
        <w:t>D'Alembert</w:t>
      </w:r>
      <w:proofErr w:type="spellEnd"/>
    </w:p>
    <w:p w:rsidR="00D51869" w:rsidRPr="00D51869" w:rsidRDefault="00D51869" w:rsidP="00D51869">
      <w:pPr>
        <w:spacing w:after="0"/>
        <w:rPr>
          <w:b/>
          <w:lang w:val="en-US"/>
        </w:rPr>
      </w:pPr>
    </w:p>
    <w:p w:rsidR="00D51869" w:rsidRPr="00D51869" w:rsidRDefault="00D51869" w:rsidP="00D51869">
      <w:pPr>
        <w:spacing w:after="0"/>
        <w:rPr>
          <w:b/>
          <w:lang w:val="en-US"/>
        </w:rPr>
      </w:pPr>
    </w:p>
    <w:p w:rsidR="00D51869" w:rsidRPr="00D51869" w:rsidRDefault="00D51869" w:rsidP="00D51869">
      <w:pPr>
        <w:spacing w:after="0"/>
        <w:rPr>
          <w:b/>
          <w:lang w:val="en-US"/>
        </w:rPr>
      </w:pPr>
    </w:p>
    <w:p w:rsidR="00D51869" w:rsidRPr="00D51869" w:rsidRDefault="00D51869" w:rsidP="00D51869">
      <w:pPr>
        <w:spacing w:after="0"/>
        <w:rPr>
          <w:b/>
          <w:lang w:val="en-US"/>
        </w:rPr>
      </w:pPr>
      <w:r w:rsidRPr="00D51869">
        <w:rPr>
          <w:b/>
          <w:lang w:val="en-US"/>
        </w:rPr>
        <w:t>Advantages and disadvantages</w:t>
      </w:r>
    </w:p>
    <w:p w:rsidR="00D51869" w:rsidRDefault="00D51869" w:rsidP="00454F1F">
      <w:pPr>
        <w:spacing w:after="0"/>
        <w:jc w:val="both"/>
        <w:rPr>
          <w:lang w:val="en-US"/>
        </w:rPr>
      </w:pPr>
    </w:p>
    <w:p w:rsidR="00D51869" w:rsidRDefault="00D51869" w:rsidP="00454F1F">
      <w:pPr>
        <w:spacing w:after="0"/>
        <w:jc w:val="both"/>
        <w:rPr>
          <w:lang w:val="en-US"/>
        </w:rPr>
      </w:pPr>
      <w:r w:rsidRPr="00D51869">
        <w:rPr>
          <w:lang w:val="en-US"/>
        </w:rPr>
        <w:t>Like any other strategy, counter-</w:t>
      </w:r>
      <w:proofErr w:type="spellStart"/>
      <w:r w:rsidRPr="00D51869">
        <w:rPr>
          <w:lang w:val="en-US"/>
        </w:rPr>
        <w:t>D'Alembert</w:t>
      </w:r>
      <w:proofErr w:type="spellEnd"/>
      <w:r w:rsidRPr="00D51869">
        <w:rPr>
          <w:lang w:val="en-US"/>
        </w:rPr>
        <w:t xml:space="preserve"> has its advantages and disadvantages. Let's start with the pros:</w:t>
      </w:r>
    </w:p>
    <w:p w:rsidR="00D51869" w:rsidRDefault="00D51869" w:rsidP="00454F1F">
      <w:pPr>
        <w:spacing w:after="0"/>
        <w:jc w:val="both"/>
        <w:rPr>
          <w:lang w:val="en-US"/>
        </w:rPr>
      </w:pPr>
    </w:p>
    <w:p w:rsidR="00D51869" w:rsidRDefault="00D51869" w:rsidP="00454F1F">
      <w:pPr>
        <w:spacing w:after="0"/>
        <w:jc w:val="both"/>
        <w:rPr>
          <w:lang w:val="en-US"/>
        </w:rPr>
      </w:pPr>
      <w:r w:rsidRPr="00D51869">
        <w:rPr>
          <w:lang w:val="en-US"/>
        </w:rPr>
        <w:t>• Counter-</w:t>
      </w:r>
      <w:proofErr w:type="spellStart"/>
      <w:r w:rsidRPr="00D51869">
        <w:rPr>
          <w:lang w:val="en-US"/>
        </w:rPr>
        <w:t>D'Alemberta</w:t>
      </w:r>
      <w:proofErr w:type="spellEnd"/>
      <w:r w:rsidRPr="00D51869">
        <w:rPr>
          <w:lang w:val="en-US"/>
        </w:rPr>
        <w:t xml:space="preserve"> is a fairly public strategy among those who like to try their luck, and at first it is really most likely to make a profit.</w:t>
      </w:r>
    </w:p>
    <w:p w:rsidR="00D51869" w:rsidRDefault="00D51869" w:rsidP="00454F1F">
      <w:pPr>
        <w:spacing w:after="0"/>
        <w:jc w:val="both"/>
        <w:rPr>
          <w:lang w:val="en-US"/>
        </w:rPr>
      </w:pPr>
    </w:p>
    <w:p w:rsidR="00D51869" w:rsidRDefault="00D51869" w:rsidP="00454F1F">
      <w:pPr>
        <w:spacing w:after="0"/>
        <w:jc w:val="both"/>
        <w:rPr>
          <w:lang w:val="en-US"/>
        </w:rPr>
      </w:pPr>
      <w:r w:rsidRPr="00D51869">
        <w:rPr>
          <w:lang w:val="en-US"/>
        </w:rPr>
        <w:t xml:space="preserve">• The method of the strategy under consideration is based on financial analysis, so even after a protracted chain of defeats, the balance will not be damaged by mind-blowing losses. </w:t>
      </w:r>
    </w:p>
    <w:p w:rsidR="00D51869" w:rsidRDefault="00D51869" w:rsidP="00454F1F">
      <w:pPr>
        <w:spacing w:after="0"/>
        <w:jc w:val="both"/>
        <w:rPr>
          <w:lang w:val="en-US"/>
        </w:rPr>
      </w:pPr>
    </w:p>
    <w:p w:rsidR="00D51869" w:rsidRDefault="00D51869" w:rsidP="00454F1F">
      <w:pPr>
        <w:spacing w:after="0"/>
        <w:jc w:val="both"/>
        <w:rPr>
          <w:lang w:val="en-US"/>
        </w:rPr>
      </w:pPr>
      <w:r w:rsidRPr="00D51869">
        <w:rPr>
          <w:lang w:val="en-US"/>
        </w:rPr>
        <w:t>• The ability to choose games from a variety of sports, both loved and not. The main condition is the coefficient of 2.0.</w:t>
      </w:r>
    </w:p>
    <w:p w:rsidR="00D51869" w:rsidRDefault="00D51869" w:rsidP="00454F1F">
      <w:pPr>
        <w:spacing w:after="0"/>
        <w:jc w:val="both"/>
        <w:rPr>
          <w:lang w:val="en-US"/>
        </w:rPr>
      </w:pPr>
      <w:r w:rsidRPr="00D51869">
        <w:rPr>
          <w:lang w:val="en-US"/>
        </w:rPr>
        <w:t>Let's move on to the disadvantages:</w:t>
      </w:r>
    </w:p>
    <w:p w:rsidR="00D51869" w:rsidRDefault="00D51869" w:rsidP="00454F1F">
      <w:pPr>
        <w:spacing w:after="0"/>
        <w:jc w:val="both"/>
        <w:rPr>
          <w:lang w:val="en-US"/>
        </w:rPr>
      </w:pPr>
    </w:p>
    <w:p w:rsidR="00D51869" w:rsidRDefault="00D51869" w:rsidP="00454F1F">
      <w:pPr>
        <w:spacing w:after="0"/>
        <w:jc w:val="both"/>
        <w:rPr>
          <w:lang w:val="en-US"/>
        </w:rPr>
      </w:pPr>
      <w:r w:rsidRPr="00D51869">
        <w:rPr>
          <w:lang w:val="en-US"/>
        </w:rPr>
        <w:t>• Difficulties for beginners, in terms of selection of sports games with constant 2.0.</w:t>
      </w:r>
    </w:p>
    <w:p w:rsidR="00D51869" w:rsidRDefault="00D51869" w:rsidP="00454F1F">
      <w:pPr>
        <w:spacing w:after="0"/>
        <w:jc w:val="both"/>
        <w:rPr>
          <w:lang w:val="en-US"/>
        </w:rPr>
      </w:pPr>
    </w:p>
    <w:p w:rsidR="00D51869" w:rsidRDefault="00D51869" w:rsidP="00454F1F">
      <w:pPr>
        <w:spacing w:after="0"/>
        <w:jc w:val="both"/>
        <w:rPr>
          <w:lang w:val="en-US"/>
        </w:rPr>
      </w:pPr>
      <w:r w:rsidRPr="00D51869">
        <w:rPr>
          <w:lang w:val="en-US"/>
        </w:rPr>
        <w:t xml:space="preserve">• A significant disadvantage of Counter </w:t>
      </w:r>
      <w:proofErr w:type="spellStart"/>
      <w:r w:rsidRPr="00D51869">
        <w:rPr>
          <w:lang w:val="en-US"/>
        </w:rPr>
        <w:t>D'Alembert</w:t>
      </w:r>
      <w:proofErr w:type="spellEnd"/>
      <w:r w:rsidRPr="00D51869">
        <w:rPr>
          <w:lang w:val="en-US"/>
        </w:rPr>
        <w:t xml:space="preserve"> is that there is a possibility of losing several initial bets in a row, which will ultimately lead to a loss.</w:t>
      </w:r>
    </w:p>
    <w:p w:rsidR="00D51869" w:rsidRDefault="00D51869" w:rsidP="00454F1F">
      <w:pPr>
        <w:spacing w:after="0"/>
        <w:jc w:val="both"/>
        <w:rPr>
          <w:lang w:val="en-US"/>
        </w:rPr>
      </w:pPr>
    </w:p>
    <w:p w:rsidR="00D51869" w:rsidRDefault="00D51869" w:rsidP="00454F1F">
      <w:pPr>
        <w:spacing w:after="0"/>
        <w:jc w:val="both"/>
        <w:rPr>
          <w:lang w:val="en-US"/>
        </w:rPr>
      </w:pPr>
      <w:r w:rsidRPr="00D51869">
        <w:rPr>
          <w:lang w:val="en-US"/>
        </w:rPr>
        <w:t>• The quality of the game, therefore, the financial growth directly depends on carefully conducted analytics. Betting at random is a bad idea, so the player will have to be as involved as possible in all analytical forecasts.</w:t>
      </w:r>
    </w:p>
    <w:p w:rsidR="00D51869" w:rsidRDefault="00D51869" w:rsidP="00454F1F">
      <w:pPr>
        <w:spacing w:after="0"/>
        <w:jc w:val="both"/>
        <w:rPr>
          <w:lang w:val="en-US"/>
        </w:rPr>
      </w:pPr>
    </w:p>
    <w:p w:rsidR="00D51869" w:rsidRDefault="00D51869" w:rsidP="00454F1F">
      <w:pPr>
        <w:spacing w:after="0"/>
        <w:jc w:val="both"/>
        <w:rPr>
          <w:lang w:val="en-US"/>
        </w:rPr>
      </w:pPr>
      <w:r w:rsidRPr="00D51869">
        <w:rPr>
          <w:lang w:val="en-US"/>
        </w:rPr>
        <w:t xml:space="preserve">• And in the end, if you use it constantly for a long period of time, you usually find yourself at a loss. </w:t>
      </w:r>
    </w:p>
    <w:p w:rsidR="00D51869" w:rsidRDefault="00D51869" w:rsidP="00454F1F">
      <w:pPr>
        <w:spacing w:after="0"/>
        <w:jc w:val="both"/>
        <w:rPr>
          <w:lang w:val="en-US"/>
        </w:rPr>
      </w:pPr>
    </w:p>
    <w:p w:rsidR="00D51869" w:rsidRDefault="00D51869" w:rsidP="00454F1F">
      <w:pPr>
        <w:spacing w:after="0"/>
        <w:jc w:val="both"/>
        <w:rPr>
          <w:lang w:val="en-US"/>
        </w:rPr>
      </w:pPr>
      <w:r w:rsidRPr="00D51869">
        <w:rPr>
          <w:lang w:val="en-US"/>
        </w:rPr>
        <w:t>The conclusion is that the Counter-</w:t>
      </w:r>
      <w:proofErr w:type="spellStart"/>
      <w:r w:rsidRPr="00D51869">
        <w:rPr>
          <w:lang w:val="en-US"/>
        </w:rPr>
        <w:t>D'Alembert</w:t>
      </w:r>
      <w:proofErr w:type="spellEnd"/>
      <w:r w:rsidRPr="00D51869">
        <w:rPr>
          <w:lang w:val="en-US"/>
        </w:rPr>
        <w:t xml:space="preserve"> strategy is able to extinguish your sense of excitement, to give the feeling of a professional-level player. But it should be remembered that the strategy is not designed for big profits and it will not be possible to hit the greatest jackpot.</w:t>
      </w:r>
    </w:p>
    <w:p w:rsidR="0070217D" w:rsidRDefault="0070217D" w:rsidP="00454F1F">
      <w:pPr>
        <w:spacing w:after="0"/>
        <w:jc w:val="both"/>
        <w:rPr>
          <w:lang w:val="en-US"/>
        </w:rPr>
      </w:pPr>
    </w:p>
    <w:p w:rsidR="0070217D" w:rsidRPr="0070217D" w:rsidRDefault="0070217D" w:rsidP="00454F1F">
      <w:pPr>
        <w:spacing w:after="0"/>
        <w:jc w:val="both"/>
        <w:rPr>
          <w:sz w:val="22"/>
          <w:lang w:val="uk-UA"/>
        </w:rPr>
      </w:pPr>
      <w:r w:rsidRPr="0070217D">
        <w:rPr>
          <w:sz w:val="22"/>
          <w:lang w:val="en-US"/>
        </w:rPr>
        <w:t>Image Resource:</w:t>
      </w:r>
      <w:r w:rsidRPr="0070217D">
        <w:rPr>
          <w:sz w:val="22"/>
          <w:lang w:val="uk-UA"/>
        </w:rPr>
        <w:t xml:space="preserve"> https://www.gsimulator.net/dalembert</w:t>
      </w:r>
    </w:p>
    <w:sectPr w:rsidR="0070217D" w:rsidRPr="0070217D" w:rsidSect="00454F1F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47"/>
    <w:rsid w:val="00454F1F"/>
    <w:rsid w:val="006C0B77"/>
    <w:rsid w:val="0070217D"/>
    <w:rsid w:val="008242FF"/>
    <w:rsid w:val="00870751"/>
    <w:rsid w:val="00922C48"/>
    <w:rsid w:val="00B915B7"/>
    <w:rsid w:val="00D51869"/>
    <w:rsid w:val="00E5454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DC0D8"/>
  <w15:chartTrackingRefBased/>
  <w15:docId w15:val="{FC968013-3ACC-4229-B898-C49B9AA8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454F1F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4F1F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a3">
    <w:name w:val="Hyperlink"/>
    <w:basedOn w:val="a0"/>
    <w:uiPriority w:val="99"/>
    <w:semiHidden/>
    <w:unhideWhenUsed/>
    <w:rsid w:val="00454F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2023-05-02T18:14:00Z</dcterms:created>
  <dcterms:modified xsi:type="dcterms:W3CDTF">2023-05-02T18:38:00Z</dcterms:modified>
</cp:coreProperties>
</file>