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F16" w:rsidRDefault="007B0F16" w:rsidP="007B0F16">
      <w:pPr>
        <w:ind w:left="-993"/>
        <w:jc w:val="center"/>
        <w:rPr>
          <w:rFonts w:ascii="Times New Roman" w:hAnsi="Times New Roman" w:cs="Times New Roman"/>
          <w:b/>
          <w:sz w:val="28"/>
          <w:szCs w:val="28"/>
        </w:rPr>
      </w:pPr>
      <w:r w:rsidRPr="007B0F16">
        <w:rPr>
          <w:rFonts w:ascii="Times New Roman" w:hAnsi="Times New Roman" w:cs="Times New Roman"/>
          <w:b/>
          <w:sz w:val="28"/>
          <w:szCs w:val="28"/>
        </w:rPr>
        <w:t xml:space="preserve">Реферат на тему: </w:t>
      </w:r>
    </w:p>
    <w:p w:rsidR="007B0F16" w:rsidRPr="007B0F16" w:rsidRDefault="007B0F16" w:rsidP="007B0F16">
      <w:pPr>
        <w:ind w:left="-993"/>
        <w:jc w:val="center"/>
        <w:rPr>
          <w:rFonts w:ascii="Times New Roman" w:hAnsi="Times New Roman" w:cs="Times New Roman"/>
          <w:b/>
          <w:sz w:val="28"/>
          <w:szCs w:val="28"/>
          <w:lang w:val="uk-UA"/>
        </w:rPr>
      </w:pPr>
      <w:r>
        <w:rPr>
          <w:rFonts w:ascii="Times New Roman" w:hAnsi="Times New Roman" w:cs="Times New Roman"/>
          <w:b/>
          <w:sz w:val="28"/>
          <w:szCs w:val="28"/>
        </w:rPr>
        <w:t>«</w:t>
      </w:r>
      <w:r>
        <w:rPr>
          <w:rFonts w:ascii="Times New Roman" w:hAnsi="Times New Roman" w:cs="Times New Roman"/>
          <w:b/>
          <w:sz w:val="28"/>
          <w:szCs w:val="28"/>
          <w:lang w:val="uk-UA"/>
        </w:rPr>
        <w:t>Досвід інклюзивної освіти в країнах Європи»</w:t>
      </w:r>
    </w:p>
    <w:p w:rsidR="007B0F16" w:rsidRDefault="007B0F16" w:rsidP="00697AAA">
      <w:pPr>
        <w:ind w:left="-993"/>
        <w:rPr>
          <w:rFonts w:ascii="Times New Roman" w:hAnsi="Times New Roman" w:cs="Times New Roman"/>
          <w:b/>
          <w:sz w:val="28"/>
          <w:szCs w:val="28"/>
        </w:rPr>
      </w:pPr>
    </w:p>
    <w:p w:rsidR="007B0F16" w:rsidRDefault="007B0F16" w:rsidP="00697AAA">
      <w:pPr>
        <w:ind w:left="-993"/>
        <w:rPr>
          <w:rFonts w:ascii="Times New Roman" w:hAnsi="Times New Roman" w:cs="Times New Roman"/>
          <w:b/>
          <w:sz w:val="28"/>
          <w:szCs w:val="28"/>
        </w:rPr>
      </w:pPr>
    </w:p>
    <w:p w:rsidR="007B0F16" w:rsidRDefault="007B0F16" w:rsidP="00697AAA">
      <w:pPr>
        <w:ind w:left="-993"/>
        <w:rPr>
          <w:rFonts w:ascii="Times New Roman" w:hAnsi="Times New Roman" w:cs="Times New Roman"/>
          <w:b/>
          <w:sz w:val="28"/>
          <w:szCs w:val="28"/>
        </w:rPr>
      </w:pPr>
    </w:p>
    <w:p w:rsidR="007B0F16" w:rsidRDefault="007B0F16" w:rsidP="00697AAA">
      <w:pPr>
        <w:ind w:left="-993"/>
        <w:rPr>
          <w:rFonts w:ascii="Times New Roman" w:hAnsi="Times New Roman" w:cs="Times New Roman"/>
          <w:b/>
          <w:sz w:val="28"/>
          <w:szCs w:val="28"/>
        </w:rPr>
      </w:pPr>
    </w:p>
    <w:p w:rsidR="007B0F16" w:rsidRDefault="007B0F16" w:rsidP="00697AAA">
      <w:pPr>
        <w:ind w:left="-993"/>
        <w:rPr>
          <w:rFonts w:ascii="Times New Roman" w:hAnsi="Times New Roman" w:cs="Times New Roman"/>
          <w:b/>
          <w:sz w:val="28"/>
          <w:szCs w:val="28"/>
        </w:rPr>
      </w:pPr>
    </w:p>
    <w:p w:rsidR="007B0F16" w:rsidRDefault="007B0F16" w:rsidP="00697AAA">
      <w:pPr>
        <w:ind w:left="-993"/>
        <w:rPr>
          <w:rFonts w:ascii="Times New Roman" w:hAnsi="Times New Roman" w:cs="Times New Roman"/>
          <w:b/>
          <w:sz w:val="28"/>
          <w:szCs w:val="28"/>
        </w:rPr>
      </w:pPr>
    </w:p>
    <w:p w:rsidR="007B0F16" w:rsidRDefault="007B0F16" w:rsidP="00697AAA">
      <w:pPr>
        <w:ind w:left="-993"/>
        <w:rPr>
          <w:rFonts w:ascii="Times New Roman" w:hAnsi="Times New Roman" w:cs="Times New Roman"/>
          <w:b/>
          <w:sz w:val="28"/>
          <w:szCs w:val="28"/>
        </w:rPr>
      </w:pPr>
    </w:p>
    <w:p w:rsidR="007B0F16" w:rsidRDefault="007B0F16" w:rsidP="00697AAA">
      <w:pPr>
        <w:ind w:left="-993"/>
        <w:rPr>
          <w:rFonts w:ascii="Times New Roman" w:hAnsi="Times New Roman" w:cs="Times New Roman"/>
          <w:b/>
          <w:sz w:val="28"/>
          <w:szCs w:val="28"/>
        </w:rPr>
      </w:pPr>
    </w:p>
    <w:p w:rsidR="007B0F16" w:rsidRDefault="007B0F16" w:rsidP="00697AAA">
      <w:pPr>
        <w:ind w:left="-993"/>
        <w:rPr>
          <w:rFonts w:ascii="Times New Roman" w:hAnsi="Times New Roman" w:cs="Times New Roman"/>
          <w:b/>
          <w:sz w:val="28"/>
          <w:szCs w:val="28"/>
        </w:rPr>
      </w:pPr>
    </w:p>
    <w:p w:rsidR="007B0F16" w:rsidRDefault="007B0F16" w:rsidP="00697AAA">
      <w:pPr>
        <w:ind w:left="-993"/>
        <w:rPr>
          <w:rFonts w:ascii="Times New Roman" w:hAnsi="Times New Roman" w:cs="Times New Roman"/>
          <w:b/>
          <w:sz w:val="28"/>
          <w:szCs w:val="28"/>
        </w:rPr>
      </w:pPr>
    </w:p>
    <w:p w:rsidR="007B0F16" w:rsidRDefault="007B0F16" w:rsidP="00697AAA">
      <w:pPr>
        <w:ind w:left="-993"/>
        <w:rPr>
          <w:rFonts w:ascii="Times New Roman" w:hAnsi="Times New Roman" w:cs="Times New Roman"/>
          <w:b/>
          <w:sz w:val="28"/>
          <w:szCs w:val="28"/>
        </w:rPr>
      </w:pPr>
    </w:p>
    <w:p w:rsidR="007B0F16" w:rsidRDefault="007B0F16" w:rsidP="00697AAA">
      <w:pPr>
        <w:ind w:left="-993"/>
        <w:rPr>
          <w:rFonts w:ascii="Times New Roman" w:hAnsi="Times New Roman" w:cs="Times New Roman"/>
          <w:b/>
          <w:sz w:val="28"/>
          <w:szCs w:val="28"/>
        </w:rPr>
      </w:pPr>
    </w:p>
    <w:p w:rsidR="007B0F16" w:rsidRDefault="007B0F16" w:rsidP="00697AAA">
      <w:pPr>
        <w:ind w:left="-993"/>
        <w:rPr>
          <w:rFonts w:ascii="Times New Roman" w:hAnsi="Times New Roman" w:cs="Times New Roman"/>
          <w:b/>
          <w:sz w:val="28"/>
          <w:szCs w:val="28"/>
        </w:rPr>
      </w:pPr>
    </w:p>
    <w:p w:rsidR="007B0F16" w:rsidRDefault="007B0F16" w:rsidP="00697AAA">
      <w:pPr>
        <w:ind w:left="-993"/>
        <w:rPr>
          <w:rFonts w:ascii="Times New Roman" w:hAnsi="Times New Roman" w:cs="Times New Roman"/>
          <w:b/>
          <w:sz w:val="28"/>
          <w:szCs w:val="28"/>
        </w:rPr>
      </w:pPr>
    </w:p>
    <w:p w:rsidR="007B0F16" w:rsidRDefault="007B0F16" w:rsidP="00697AAA">
      <w:pPr>
        <w:ind w:left="-993"/>
        <w:rPr>
          <w:rFonts w:ascii="Times New Roman" w:hAnsi="Times New Roman" w:cs="Times New Roman"/>
          <w:b/>
          <w:sz w:val="28"/>
          <w:szCs w:val="28"/>
        </w:rPr>
      </w:pPr>
    </w:p>
    <w:p w:rsidR="007B0F16" w:rsidRDefault="007B0F16" w:rsidP="00697AAA">
      <w:pPr>
        <w:ind w:left="-993"/>
        <w:rPr>
          <w:rFonts w:ascii="Times New Roman" w:hAnsi="Times New Roman" w:cs="Times New Roman"/>
          <w:b/>
          <w:sz w:val="28"/>
          <w:szCs w:val="28"/>
        </w:rPr>
      </w:pPr>
    </w:p>
    <w:p w:rsidR="007B0F16" w:rsidRDefault="007B0F16" w:rsidP="00697AAA">
      <w:pPr>
        <w:ind w:left="-993"/>
        <w:rPr>
          <w:rFonts w:ascii="Times New Roman" w:hAnsi="Times New Roman" w:cs="Times New Roman"/>
          <w:b/>
          <w:sz w:val="28"/>
          <w:szCs w:val="28"/>
        </w:rPr>
      </w:pPr>
    </w:p>
    <w:p w:rsidR="007B0F16" w:rsidRDefault="007B0F16" w:rsidP="00697AAA">
      <w:pPr>
        <w:ind w:left="-993"/>
        <w:rPr>
          <w:rFonts w:ascii="Times New Roman" w:hAnsi="Times New Roman" w:cs="Times New Roman"/>
          <w:b/>
          <w:sz w:val="28"/>
          <w:szCs w:val="28"/>
        </w:rPr>
      </w:pPr>
    </w:p>
    <w:p w:rsidR="007B0F16" w:rsidRDefault="007B0F16" w:rsidP="00697AAA">
      <w:pPr>
        <w:ind w:left="-993"/>
        <w:rPr>
          <w:rFonts w:ascii="Times New Roman" w:hAnsi="Times New Roman" w:cs="Times New Roman"/>
          <w:b/>
          <w:sz w:val="28"/>
          <w:szCs w:val="28"/>
        </w:rPr>
      </w:pPr>
    </w:p>
    <w:p w:rsidR="007B0F16" w:rsidRDefault="007B0F16" w:rsidP="00697AAA">
      <w:pPr>
        <w:ind w:left="-993"/>
        <w:rPr>
          <w:rFonts w:ascii="Times New Roman" w:hAnsi="Times New Roman" w:cs="Times New Roman"/>
          <w:b/>
          <w:sz w:val="28"/>
          <w:szCs w:val="28"/>
        </w:rPr>
      </w:pPr>
    </w:p>
    <w:p w:rsidR="007B0F16" w:rsidRDefault="007B0F16" w:rsidP="00697AAA">
      <w:pPr>
        <w:ind w:left="-993"/>
        <w:rPr>
          <w:rFonts w:ascii="Times New Roman" w:hAnsi="Times New Roman" w:cs="Times New Roman"/>
          <w:b/>
          <w:sz w:val="28"/>
          <w:szCs w:val="28"/>
        </w:rPr>
      </w:pPr>
    </w:p>
    <w:p w:rsidR="007B0F16" w:rsidRDefault="007B0F16" w:rsidP="00697AAA">
      <w:pPr>
        <w:ind w:left="-993"/>
        <w:rPr>
          <w:rFonts w:ascii="Times New Roman" w:hAnsi="Times New Roman" w:cs="Times New Roman"/>
          <w:b/>
          <w:sz w:val="28"/>
          <w:szCs w:val="28"/>
        </w:rPr>
      </w:pPr>
    </w:p>
    <w:p w:rsidR="007B0F16" w:rsidRDefault="007B0F16" w:rsidP="00697AAA">
      <w:pPr>
        <w:ind w:left="-993"/>
        <w:rPr>
          <w:rFonts w:ascii="Times New Roman" w:hAnsi="Times New Roman" w:cs="Times New Roman"/>
          <w:b/>
          <w:sz w:val="28"/>
          <w:szCs w:val="28"/>
        </w:rPr>
      </w:pPr>
    </w:p>
    <w:p w:rsidR="007B0F16" w:rsidRDefault="007B0F16" w:rsidP="00697AAA">
      <w:pPr>
        <w:ind w:left="-993"/>
        <w:rPr>
          <w:rFonts w:ascii="Times New Roman" w:hAnsi="Times New Roman" w:cs="Times New Roman"/>
          <w:b/>
          <w:sz w:val="28"/>
          <w:szCs w:val="28"/>
        </w:rPr>
      </w:pPr>
    </w:p>
    <w:p w:rsidR="007B0F16" w:rsidRDefault="007B0F16" w:rsidP="00697AAA">
      <w:pPr>
        <w:ind w:left="-993"/>
        <w:rPr>
          <w:rFonts w:ascii="Times New Roman" w:hAnsi="Times New Roman" w:cs="Times New Roman"/>
          <w:b/>
          <w:sz w:val="28"/>
          <w:szCs w:val="28"/>
        </w:rPr>
      </w:pPr>
    </w:p>
    <w:p w:rsidR="007B0F16" w:rsidRDefault="007B0F16" w:rsidP="00697AAA">
      <w:pPr>
        <w:ind w:left="-993"/>
        <w:rPr>
          <w:rFonts w:ascii="Times New Roman" w:hAnsi="Times New Roman" w:cs="Times New Roman"/>
          <w:b/>
          <w:sz w:val="28"/>
          <w:szCs w:val="28"/>
        </w:rPr>
      </w:pPr>
    </w:p>
    <w:p w:rsidR="007B0F16" w:rsidRDefault="007B0F16" w:rsidP="00697AAA">
      <w:pPr>
        <w:ind w:left="-993"/>
        <w:rPr>
          <w:rFonts w:ascii="Times New Roman" w:hAnsi="Times New Roman" w:cs="Times New Roman"/>
          <w:b/>
          <w:sz w:val="28"/>
          <w:szCs w:val="28"/>
        </w:rPr>
      </w:pPr>
    </w:p>
    <w:p w:rsidR="007B0F16" w:rsidRDefault="007B0F16" w:rsidP="00697AAA">
      <w:pPr>
        <w:ind w:left="-993"/>
        <w:rPr>
          <w:rFonts w:ascii="Times New Roman" w:hAnsi="Times New Roman" w:cs="Times New Roman"/>
          <w:b/>
          <w:sz w:val="28"/>
          <w:szCs w:val="28"/>
        </w:rPr>
      </w:pPr>
    </w:p>
    <w:p w:rsidR="008A5EBD" w:rsidRPr="008A5EBD" w:rsidRDefault="008A5EBD" w:rsidP="002F3124">
      <w:pPr>
        <w:ind w:left="-993"/>
        <w:jc w:val="center"/>
        <w:rPr>
          <w:rFonts w:ascii="Times New Roman" w:hAnsi="Times New Roman" w:cs="Times New Roman"/>
          <w:b/>
          <w:sz w:val="28"/>
          <w:szCs w:val="28"/>
        </w:rPr>
      </w:pPr>
      <w:r>
        <w:rPr>
          <w:rFonts w:ascii="Times New Roman" w:hAnsi="Times New Roman" w:cs="Times New Roman"/>
          <w:b/>
          <w:sz w:val="28"/>
          <w:szCs w:val="28"/>
        </w:rPr>
        <w:t>Вступ</w:t>
      </w:r>
    </w:p>
    <w:p w:rsidR="002F3124" w:rsidRPr="002F3124" w:rsidRDefault="002F3124" w:rsidP="002F3124">
      <w:pPr>
        <w:ind w:left="-993"/>
        <w:rPr>
          <w:rFonts w:ascii="Times New Roman" w:hAnsi="Times New Roman" w:cs="Times New Roman"/>
          <w:sz w:val="28"/>
          <w:szCs w:val="28"/>
        </w:rPr>
      </w:pPr>
      <w:r w:rsidRPr="002F3124">
        <w:rPr>
          <w:rFonts w:ascii="Times New Roman" w:hAnsi="Times New Roman" w:cs="Times New Roman"/>
          <w:b/>
          <w:sz w:val="28"/>
          <w:szCs w:val="28"/>
        </w:rPr>
        <w:t>Інклюзивне навчання</w:t>
      </w:r>
      <w:r w:rsidRPr="002F3124">
        <w:rPr>
          <w:rFonts w:ascii="Times New Roman" w:hAnsi="Times New Roman" w:cs="Times New Roman"/>
          <w:sz w:val="28"/>
          <w:szCs w:val="28"/>
        </w:rPr>
        <w:t xml:space="preserve"> — система освітніх послуг, гарантованих державою, що базується на принципах недискримінації, врахуванні багатоманітності людини, ефективного залучення та включення до освітньо</w:t>
      </w:r>
      <w:r>
        <w:rPr>
          <w:rFonts w:ascii="Times New Roman" w:hAnsi="Times New Roman" w:cs="Times New Roman"/>
          <w:sz w:val="28"/>
          <w:szCs w:val="28"/>
        </w:rPr>
        <w:t>го процесу всіх його учасників.</w:t>
      </w:r>
    </w:p>
    <w:p w:rsidR="002F3124" w:rsidRPr="002F3124" w:rsidRDefault="002F3124" w:rsidP="002F3124">
      <w:pPr>
        <w:ind w:left="-993"/>
        <w:rPr>
          <w:rFonts w:ascii="Times New Roman" w:hAnsi="Times New Roman" w:cs="Times New Roman"/>
          <w:sz w:val="28"/>
          <w:szCs w:val="28"/>
        </w:rPr>
      </w:pPr>
      <w:r w:rsidRPr="002F3124">
        <w:rPr>
          <w:rFonts w:ascii="Times New Roman" w:hAnsi="Times New Roman" w:cs="Times New Roman"/>
          <w:sz w:val="28"/>
          <w:szCs w:val="28"/>
        </w:rPr>
        <w:t xml:space="preserve">Інклюзивне навчання часто вважають альтернативою інтернатній системі, за якою діти з особливими освітніми потребами </w:t>
      </w:r>
      <w:proofErr w:type="gramStart"/>
      <w:r w:rsidRPr="002F3124">
        <w:rPr>
          <w:rFonts w:ascii="Times New Roman" w:hAnsi="Times New Roman" w:cs="Times New Roman"/>
          <w:sz w:val="28"/>
          <w:szCs w:val="28"/>
        </w:rPr>
        <w:t>навчаються  в</w:t>
      </w:r>
      <w:proofErr w:type="gramEnd"/>
      <w:r w:rsidRPr="002F3124">
        <w:rPr>
          <w:rFonts w:ascii="Times New Roman" w:hAnsi="Times New Roman" w:cs="Times New Roman"/>
          <w:sz w:val="28"/>
          <w:szCs w:val="28"/>
        </w:rPr>
        <w:t xml:space="preserve"> спеціальних закладах освіти та змушені проживати в інтернатних відділеннях при них через ї</w:t>
      </w:r>
      <w:r>
        <w:rPr>
          <w:rFonts w:ascii="Times New Roman" w:hAnsi="Times New Roman" w:cs="Times New Roman"/>
          <w:sz w:val="28"/>
          <w:szCs w:val="28"/>
        </w:rPr>
        <w:t>х територіальну розгалуженість.</w:t>
      </w:r>
    </w:p>
    <w:p w:rsidR="002F3124" w:rsidRPr="002F3124" w:rsidRDefault="002F3124" w:rsidP="002F3124">
      <w:pPr>
        <w:ind w:left="-993"/>
        <w:rPr>
          <w:rFonts w:ascii="Times New Roman" w:hAnsi="Times New Roman" w:cs="Times New Roman"/>
          <w:sz w:val="28"/>
          <w:szCs w:val="28"/>
        </w:rPr>
      </w:pPr>
      <w:r w:rsidRPr="002F3124">
        <w:rPr>
          <w:rFonts w:ascii="Times New Roman" w:hAnsi="Times New Roman" w:cs="Times New Roman"/>
          <w:sz w:val="28"/>
          <w:szCs w:val="28"/>
        </w:rPr>
        <w:t>Жодна дитина не має відчувати себе іншою та виключеною з освітніх, культурних і соціальних процесів – це головне завдання інклюзії.</w:t>
      </w:r>
    </w:p>
    <w:p w:rsidR="002F3124" w:rsidRPr="002F3124" w:rsidRDefault="002F3124" w:rsidP="002F3124">
      <w:pPr>
        <w:ind w:left="-993"/>
        <w:rPr>
          <w:rFonts w:ascii="Times New Roman" w:hAnsi="Times New Roman" w:cs="Times New Roman"/>
          <w:sz w:val="28"/>
          <w:szCs w:val="28"/>
        </w:rPr>
      </w:pPr>
    </w:p>
    <w:p w:rsidR="002F3124" w:rsidRPr="002F3124" w:rsidRDefault="002F3124" w:rsidP="002F3124">
      <w:pPr>
        <w:ind w:left="-993"/>
        <w:rPr>
          <w:rFonts w:ascii="Times New Roman" w:hAnsi="Times New Roman" w:cs="Times New Roman"/>
          <w:b/>
          <w:sz w:val="28"/>
          <w:szCs w:val="28"/>
        </w:rPr>
      </w:pPr>
      <w:r w:rsidRPr="002F3124">
        <w:rPr>
          <w:rFonts w:ascii="Times New Roman" w:hAnsi="Times New Roman" w:cs="Times New Roman"/>
          <w:b/>
          <w:sz w:val="28"/>
          <w:szCs w:val="28"/>
        </w:rPr>
        <w:t>Докладніше про інклюзивну освіту</w:t>
      </w:r>
    </w:p>
    <w:p w:rsidR="002F3124" w:rsidRPr="002F3124" w:rsidRDefault="002F3124" w:rsidP="002F3124">
      <w:pPr>
        <w:ind w:left="-993"/>
        <w:rPr>
          <w:rFonts w:ascii="Times New Roman" w:hAnsi="Times New Roman" w:cs="Times New Roman"/>
          <w:b/>
          <w:sz w:val="28"/>
          <w:szCs w:val="28"/>
        </w:rPr>
      </w:pPr>
      <w:r w:rsidRPr="002F3124">
        <w:rPr>
          <w:rFonts w:ascii="Times New Roman" w:hAnsi="Times New Roman" w:cs="Times New Roman"/>
          <w:b/>
          <w:sz w:val="28"/>
          <w:szCs w:val="28"/>
        </w:rPr>
        <w:t xml:space="preserve">КОГО МИ ВВАЖАЄМО ОСОБАМИ З ОСОБЛИВИМИ ОСВІТНІМИ ПОТРЕБАМИ </w:t>
      </w:r>
    </w:p>
    <w:p w:rsidR="002F3124" w:rsidRPr="002F3124" w:rsidRDefault="002F3124" w:rsidP="002F3124">
      <w:pPr>
        <w:ind w:left="-993"/>
        <w:rPr>
          <w:rFonts w:ascii="Times New Roman" w:hAnsi="Times New Roman" w:cs="Times New Roman"/>
          <w:sz w:val="28"/>
          <w:szCs w:val="28"/>
        </w:rPr>
      </w:pPr>
      <w:r w:rsidRPr="002F3124">
        <w:rPr>
          <w:rFonts w:ascii="Times New Roman" w:hAnsi="Times New Roman" w:cs="Times New Roman"/>
          <w:sz w:val="28"/>
          <w:szCs w:val="28"/>
        </w:rPr>
        <w:t>Особа з особливими освітніми потребами – особа, яка потребує додаткової постійної чи тимчасової підтримки в освітньому процесі з метою з</w:t>
      </w:r>
      <w:r>
        <w:rPr>
          <w:rFonts w:ascii="Times New Roman" w:hAnsi="Times New Roman" w:cs="Times New Roman"/>
          <w:sz w:val="28"/>
          <w:szCs w:val="28"/>
        </w:rPr>
        <w:t>абезпечення її права на освіту.</w:t>
      </w:r>
    </w:p>
    <w:p w:rsidR="002F3124" w:rsidRPr="002F3124" w:rsidRDefault="002F3124" w:rsidP="002F3124">
      <w:pPr>
        <w:ind w:left="-993"/>
        <w:rPr>
          <w:rFonts w:ascii="Times New Roman" w:hAnsi="Times New Roman" w:cs="Times New Roman"/>
          <w:b/>
          <w:sz w:val="28"/>
          <w:szCs w:val="28"/>
        </w:rPr>
      </w:pPr>
      <w:r w:rsidRPr="002F3124">
        <w:rPr>
          <w:rFonts w:ascii="Times New Roman" w:hAnsi="Times New Roman" w:cs="Times New Roman"/>
          <w:b/>
          <w:sz w:val="28"/>
          <w:szCs w:val="28"/>
        </w:rPr>
        <w:t>ІНКЛЮЗИВНЕ ОСВІТНЄ СЕРЕДОВИЩЕ</w:t>
      </w:r>
    </w:p>
    <w:p w:rsidR="002F3124" w:rsidRPr="002F3124" w:rsidRDefault="002F3124" w:rsidP="002F3124">
      <w:pPr>
        <w:ind w:left="-993"/>
        <w:rPr>
          <w:rFonts w:ascii="Times New Roman" w:hAnsi="Times New Roman" w:cs="Times New Roman"/>
          <w:sz w:val="28"/>
          <w:szCs w:val="28"/>
        </w:rPr>
      </w:pPr>
      <w:r w:rsidRPr="002F3124">
        <w:rPr>
          <w:rFonts w:ascii="Times New Roman" w:hAnsi="Times New Roman" w:cs="Times New Roman"/>
          <w:sz w:val="28"/>
          <w:szCs w:val="28"/>
        </w:rPr>
        <w:t>Інклюзивне освітнє середовище — сукупність умов, способів і засобів для спільного навчання, виховання та розвитку здобувачів освіти з урахуван</w:t>
      </w:r>
      <w:r>
        <w:rPr>
          <w:rFonts w:ascii="Times New Roman" w:hAnsi="Times New Roman" w:cs="Times New Roman"/>
          <w:sz w:val="28"/>
          <w:szCs w:val="28"/>
        </w:rPr>
        <w:t>ням їхніх потреб і можливостей.</w:t>
      </w:r>
    </w:p>
    <w:p w:rsidR="002F3124" w:rsidRPr="002F3124" w:rsidRDefault="002F3124" w:rsidP="002F3124">
      <w:pPr>
        <w:ind w:left="-993"/>
        <w:rPr>
          <w:rFonts w:ascii="Times New Roman" w:hAnsi="Times New Roman" w:cs="Times New Roman"/>
          <w:b/>
          <w:sz w:val="28"/>
          <w:szCs w:val="28"/>
        </w:rPr>
      </w:pPr>
      <w:r w:rsidRPr="002F3124">
        <w:rPr>
          <w:rFonts w:ascii="Times New Roman" w:hAnsi="Times New Roman" w:cs="Times New Roman"/>
          <w:b/>
          <w:sz w:val="28"/>
          <w:szCs w:val="28"/>
        </w:rPr>
        <w:t>ПЕРЕВАГИ ІНКЛЮЗИВНОГО НАВЧАННЯ</w:t>
      </w:r>
    </w:p>
    <w:p w:rsidR="002F3124" w:rsidRPr="002F3124" w:rsidRDefault="002F3124" w:rsidP="002F3124">
      <w:pPr>
        <w:ind w:left="-993"/>
        <w:rPr>
          <w:rFonts w:ascii="Times New Roman" w:hAnsi="Times New Roman" w:cs="Times New Roman"/>
          <w:sz w:val="28"/>
          <w:szCs w:val="28"/>
        </w:rPr>
      </w:pPr>
      <w:r w:rsidRPr="002F3124">
        <w:rPr>
          <w:rFonts w:ascii="Times New Roman" w:hAnsi="Times New Roman" w:cs="Times New Roman"/>
          <w:sz w:val="28"/>
          <w:szCs w:val="28"/>
        </w:rPr>
        <w:t>Інклюзивне навчання усуває бар’єри в системі освіти та системі підтримки дітей з особливими освітніми потребами.</w:t>
      </w:r>
    </w:p>
    <w:p w:rsidR="002F3124" w:rsidRPr="002F3124" w:rsidRDefault="002F3124" w:rsidP="002F3124">
      <w:pPr>
        <w:ind w:left="-993"/>
        <w:rPr>
          <w:rFonts w:ascii="Times New Roman" w:hAnsi="Times New Roman" w:cs="Times New Roman"/>
          <w:sz w:val="28"/>
          <w:szCs w:val="28"/>
        </w:rPr>
      </w:pPr>
      <w:r w:rsidRPr="002F3124">
        <w:rPr>
          <w:rFonts w:ascii="Times New Roman" w:hAnsi="Times New Roman" w:cs="Times New Roman"/>
          <w:sz w:val="28"/>
          <w:szCs w:val="28"/>
        </w:rPr>
        <w:t>Вища залученість батьків до процесу навчання.</w:t>
      </w:r>
    </w:p>
    <w:p w:rsidR="002F3124" w:rsidRPr="002F3124" w:rsidRDefault="002F3124" w:rsidP="002F3124">
      <w:pPr>
        <w:ind w:left="-993"/>
        <w:rPr>
          <w:rFonts w:ascii="Times New Roman" w:hAnsi="Times New Roman" w:cs="Times New Roman"/>
          <w:sz w:val="28"/>
          <w:szCs w:val="28"/>
        </w:rPr>
      </w:pPr>
      <w:r w:rsidRPr="002F3124">
        <w:rPr>
          <w:rFonts w:ascii="Times New Roman" w:hAnsi="Times New Roman" w:cs="Times New Roman"/>
          <w:sz w:val="28"/>
          <w:szCs w:val="28"/>
        </w:rPr>
        <w:t>Діти з особливими освітніми потребами отримують можливість соціалізації, розвитку своїх інтересів і талантів і подальшої інтеграції в суспільство, вступу до професійних і вищих закладів освіти.</w:t>
      </w:r>
    </w:p>
    <w:p w:rsidR="002F3124" w:rsidRPr="002F3124" w:rsidRDefault="002F3124" w:rsidP="002F3124">
      <w:pPr>
        <w:ind w:left="-993"/>
        <w:rPr>
          <w:rFonts w:ascii="Times New Roman" w:hAnsi="Times New Roman" w:cs="Times New Roman"/>
          <w:sz w:val="28"/>
          <w:szCs w:val="28"/>
        </w:rPr>
      </w:pPr>
      <w:r w:rsidRPr="002F3124">
        <w:rPr>
          <w:rFonts w:ascii="Times New Roman" w:hAnsi="Times New Roman" w:cs="Times New Roman"/>
          <w:sz w:val="28"/>
          <w:szCs w:val="28"/>
        </w:rPr>
        <w:t>Діти з особливими освітніми потребами мають змогу налагодити дружні стосунки з однолітками в школі та поза її межами та моделюють належні способи взаємодії з колективом.</w:t>
      </w:r>
    </w:p>
    <w:p w:rsidR="002F3124" w:rsidRPr="002F3124" w:rsidRDefault="002F3124" w:rsidP="002F3124">
      <w:pPr>
        <w:ind w:left="-993"/>
        <w:rPr>
          <w:rFonts w:ascii="Times New Roman" w:hAnsi="Times New Roman" w:cs="Times New Roman"/>
          <w:sz w:val="28"/>
          <w:szCs w:val="28"/>
        </w:rPr>
      </w:pPr>
      <w:r w:rsidRPr="002F3124">
        <w:rPr>
          <w:rFonts w:ascii="Times New Roman" w:hAnsi="Times New Roman" w:cs="Times New Roman"/>
          <w:sz w:val="28"/>
          <w:szCs w:val="28"/>
        </w:rPr>
        <w:t>В інклюзивних класах створено атмосферу спокійного прийняття відмінностей інших людей.</w:t>
      </w:r>
    </w:p>
    <w:p w:rsidR="002F3124" w:rsidRDefault="002F3124" w:rsidP="002F3124">
      <w:pPr>
        <w:ind w:left="-993"/>
        <w:rPr>
          <w:rFonts w:ascii="Times New Roman" w:hAnsi="Times New Roman" w:cs="Times New Roman"/>
          <w:b/>
          <w:sz w:val="28"/>
          <w:szCs w:val="28"/>
        </w:rPr>
      </w:pPr>
    </w:p>
    <w:p w:rsidR="003F7932" w:rsidRDefault="003F7932" w:rsidP="002F3124">
      <w:pPr>
        <w:ind w:left="-993"/>
        <w:rPr>
          <w:rFonts w:ascii="Times New Roman" w:hAnsi="Times New Roman" w:cs="Times New Roman"/>
          <w:b/>
          <w:sz w:val="28"/>
          <w:szCs w:val="28"/>
        </w:rPr>
      </w:pPr>
    </w:p>
    <w:p w:rsidR="003F7932" w:rsidRDefault="003F7932" w:rsidP="002F3124">
      <w:pPr>
        <w:ind w:left="-993"/>
        <w:rPr>
          <w:rFonts w:ascii="Times New Roman" w:hAnsi="Times New Roman" w:cs="Times New Roman"/>
          <w:b/>
          <w:sz w:val="28"/>
          <w:szCs w:val="28"/>
        </w:rPr>
      </w:pPr>
    </w:p>
    <w:p w:rsidR="003F7932" w:rsidRDefault="003F7932" w:rsidP="002F3124">
      <w:pPr>
        <w:ind w:left="-993"/>
        <w:rPr>
          <w:rFonts w:ascii="Times New Roman" w:hAnsi="Times New Roman" w:cs="Times New Roman"/>
          <w:b/>
          <w:sz w:val="28"/>
          <w:szCs w:val="28"/>
        </w:rPr>
      </w:pPr>
    </w:p>
    <w:p w:rsidR="003F7932" w:rsidRDefault="003F7932" w:rsidP="002F3124">
      <w:pPr>
        <w:ind w:left="-993"/>
        <w:rPr>
          <w:rFonts w:ascii="Times New Roman" w:hAnsi="Times New Roman" w:cs="Times New Roman"/>
          <w:b/>
          <w:sz w:val="28"/>
          <w:szCs w:val="28"/>
        </w:rPr>
      </w:pPr>
    </w:p>
    <w:p w:rsidR="003F7932" w:rsidRDefault="003F7932" w:rsidP="002F3124">
      <w:pPr>
        <w:ind w:left="-993"/>
        <w:rPr>
          <w:rFonts w:ascii="Times New Roman" w:hAnsi="Times New Roman" w:cs="Times New Roman"/>
          <w:b/>
          <w:sz w:val="28"/>
          <w:szCs w:val="28"/>
        </w:rPr>
      </w:pPr>
    </w:p>
    <w:p w:rsidR="003F7932" w:rsidRDefault="003F7932" w:rsidP="002F3124">
      <w:pPr>
        <w:ind w:left="-993"/>
        <w:rPr>
          <w:rFonts w:ascii="Times New Roman" w:hAnsi="Times New Roman" w:cs="Times New Roman"/>
          <w:b/>
          <w:sz w:val="28"/>
          <w:szCs w:val="28"/>
        </w:rPr>
      </w:pPr>
    </w:p>
    <w:p w:rsidR="003F7932" w:rsidRDefault="003F7932" w:rsidP="002F3124">
      <w:pPr>
        <w:ind w:left="-993"/>
        <w:rPr>
          <w:rFonts w:ascii="Times New Roman" w:hAnsi="Times New Roman" w:cs="Times New Roman"/>
          <w:b/>
          <w:sz w:val="28"/>
          <w:szCs w:val="28"/>
        </w:rPr>
      </w:pPr>
    </w:p>
    <w:p w:rsidR="003F7932" w:rsidRDefault="003F7932" w:rsidP="002F3124">
      <w:pPr>
        <w:ind w:left="-993"/>
        <w:rPr>
          <w:rFonts w:ascii="Times New Roman" w:hAnsi="Times New Roman" w:cs="Times New Roman"/>
          <w:b/>
          <w:sz w:val="28"/>
          <w:szCs w:val="28"/>
        </w:rPr>
      </w:pPr>
    </w:p>
    <w:p w:rsidR="003F7932" w:rsidRDefault="003F7932" w:rsidP="002F3124">
      <w:pPr>
        <w:ind w:left="-993"/>
        <w:rPr>
          <w:rFonts w:ascii="Times New Roman" w:hAnsi="Times New Roman" w:cs="Times New Roman"/>
          <w:b/>
          <w:sz w:val="28"/>
          <w:szCs w:val="28"/>
        </w:rPr>
      </w:pPr>
    </w:p>
    <w:p w:rsidR="003F7932" w:rsidRDefault="003F7932" w:rsidP="002F3124">
      <w:pPr>
        <w:ind w:left="-993"/>
        <w:rPr>
          <w:rFonts w:ascii="Times New Roman" w:hAnsi="Times New Roman" w:cs="Times New Roman"/>
          <w:b/>
          <w:sz w:val="28"/>
          <w:szCs w:val="28"/>
        </w:rPr>
      </w:pPr>
    </w:p>
    <w:p w:rsidR="003F7932" w:rsidRDefault="003F7932" w:rsidP="002F3124">
      <w:pPr>
        <w:ind w:left="-993"/>
        <w:rPr>
          <w:rFonts w:ascii="Times New Roman" w:hAnsi="Times New Roman" w:cs="Times New Roman"/>
          <w:b/>
          <w:sz w:val="28"/>
          <w:szCs w:val="28"/>
        </w:rPr>
      </w:pPr>
    </w:p>
    <w:p w:rsidR="003F7932" w:rsidRDefault="003F7932" w:rsidP="002F3124">
      <w:pPr>
        <w:ind w:left="-993"/>
        <w:rPr>
          <w:rFonts w:ascii="Times New Roman" w:hAnsi="Times New Roman" w:cs="Times New Roman"/>
          <w:b/>
          <w:sz w:val="28"/>
          <w:szCs w:val="28"/>
        </w:rPr>
      </w:pPr>
    </w:p>
    <w:p w:rsidR="003F7932" w:rsidRDefault="003F7932" w:rsidP="002F3124">
      <w:pPr>
        <w:ind w:left="-993"/>
        <w:rPr>
          <w:rFonts w:ascii="Times New Roman" w:hAnsi="Times New Roman" w:cs="Times New Roman"/>
          <w:b/>
          <w:sz w:val="28"/>
          <w:szCs w:val="28"/>
        </w:rPr>
      </w:pPr>
    </w:p>
    <w:p w:rsidR="003F7932" w:rsidRDefault="003F7932" w:rsidP="002F3124">
      <w:pPr>
        <w:ind w:left="-993"/>
        <w:rPr>
          <w:rFonts w:ascii="Times New Roman" w:hAnsi="Times New Roman" w:cs="Times New Roman"/>
          <w:b/>
          <w:sz w:val="28"/>
          <w:szCs w:val="28"/>
        </w:rPr>
      </w:pPr>
    </w:p>
    <w:p w:rsidR="003F7932" w:rsidRDefault="003F7932" w:rsidP="002F3124">
      <w:pPr>
        <w:ind w:left="-993"/>
        <w:rPr>
          <w:rFonts w:ascii="Times New Roman" w:hAnsi="Times New Roman" w:cs="Times New Roman"/>
          <w:b/>
          <w:sz w:val="28"/>
          <w:szCs w:val="28"/>
        </w:rPr>
      </w:pPr>
    </w:p>
    <w:p w:rsidR="003F7932" w:rsidRDefault="003F7932" w:rsidP="002F3124">
      <w:pPr>
        <w:ind w:left="-993"/>
        <w:rPr>
          <w:rFonts w:ascii="Times New Roman" w:hAnsi="Times New Roman" w:cs="Times New Roman"/>
          <w:b/>
          <w:sz w:val="28"/>
          <w:szCs w:val="28"/>
        </w:rPr>
      </w:pPr>
    </w:p>
    <w:p w:rsidR="003F7932" w:rsidRDefault="003F7932" w:rsidP="002F3124">
      <w:pPr>
        <w:ind w:left="-993"/>
        <w:rPr>
          <w:rFonts w:ascii="Times New Roman" w:hAnsi="Times New Roman" w:cs="Times New Roman"/>
          <w:b/>
          <w:sz w:val="28"/>
          <w:szCs w:val="28"/>
        </w:rPr>
      </w:pPr>
    </w:p>
    <w:p w:rsidR="003F7932" w:rsidRDefault="003F7932" w:rsidP="002F3124">
      <w:pPr>
        <w:ind w:left="-993"/>
        <w:rPr>
          <w:rFonts w:ascii="Times New Roman" w:hAnsi="Times New Roman" w:cs="Times New Roman"/>
          <w:b/>
          <w:sz w:val="28"/>
          <w:szCs w:val="28"/>
        </w:rPr>
      </w:pPr>
    </w:p>
    <w:p w:rsidR="003F7932" w:rsidRDefault="003F7932" w:rsidP="002F3124">
      <w:pPr>
        <w:ind w:left="-993"/>
        <w:rPr>
          <w:rFonts w:ascii="Times New Roman" w:hAnsi="Times New Roman" w:cs="Times New Roman"/>
          <w:b/>
          <w:sz w:val="28"/>
          <w:szCs w:val="28"/>
        </w:rPr>
      </w:pPr>
    </w:p>
    <w:p w:rsidR="003F7932" w:rsidRDefault="003F7932" w:rsidP="002F3124">
      <w:pPr>
        <w:ind w:left="-993"/>
        <w:rPr>
          <w:rFonts w:ascii="Times New Roman" w:hAnsi="Times New Roman" w:cs="Times New Roman"/>
          <w:b/>
          <w:sz w:val="28"/>
          <w:szCs w:val="28"/>
        </w:rPr>
      </w:pPr>
    </w:p>
    <w:p w:rsidR="003F7932" w:rsidRDefault="003F7932" w:rsidP="002F3124">
      <w:pPr>
        <w:ind w:left="-993"/>
        <w:rPr>
          <w:rFonts w:ascii="Times New Roman" w:hAnsi="Times New Roman" w:cs="Times New Roman"/>
          <w:b/>
          <w:sz w:val="28"/>
          <w:szCs w:val="28"/>
        </w:rPr>
      </w:pPr>
    </w:p>
    <w:p w:rsidR="003F7932" w:rsidRDefault="003F7932" w:rsidP="002F3124">
      <w:pPr>
        <w:ind w:left="-993"/>
        <w:rPr>
          <w:rFonts w:ascii="Times New Roman" w:hAnsi="Times New Roman" w:cs="Times New Roman"/>
          <w:b/>
          <w:sz w:val="28"/>
          <w:szCs w:val="28"/>
        </w:rPr>
      </w:pPr>
    </w:p>
    <w:p w:rsidR="003F7932" w:rsidRDefault="003F7932" w:rsidP="002F3124">
      <w:pPr>
        <w:ind w:left="-993"/>
        <w:rPr>
          <w:rFonts w:ascii="Times New Roman" w:hAnsi="Times New Roman" w:cs="Times New Roman"/>
          <w:b/>
          <w:sz w:val="28"/>
          <w:szCs w:val="28"/>
        </w:rPr>
      </w:pPr>
    </w:p>
    <w:p w:rsidR="003F7932" w:rsidRDefault="003F7932" w:rsidP="002F3124">
      <w:pPr>
        <w:ind w:left="-993"/>
        <w:rPr>
          <w:rFonts w:ascii="Times New Roman" w:hAnsi="Times New Roman" w:cs="Times New Roman"/>
          <w:b/>
          <w:sz w:val="28"/>
          <w:szCs w:val="28"/>
        </w:rPr>
      </w:pPr>
    </w:p>
    <w:p w:rsidR="003F7932" w:rsidRDefault="003F7932" w:rsidP="002F3124">
      <w:pPr>
        <w:ind w:left="-993"/>
        <w:rPr>
          <w:rFonts w:ascii="Times New Roman" w:hAnsi="Times New Roman" w:cs="Times New Roman"/>
          <w:b/>
          <w:sz w:val="28"/>
          <w:szCs w:val="28"/>
        </w:rPr>
      </w:pPr>
    </w:p>
    <w:p w:rsidR="003F7932" w:rsidRDefault="003F7932" w:rsidP="002F3124">
      <w:pPr>
        <w:ind w:left="-993"/>
        <w:rPr>
          <w:rFonts w:ascii="Times New Roman" w:hAnsi="Times New Roman" w:cs="Times New Roman"/>
          <w:b/>
          <w:sz w:val="28"/>
          <w:szCs w:val="28"/>
        </w:rPr>
      </w:pPr>
    </w:p>
    <w:p w:rsidR="003F7932" w:rsidRDefault="003F7932" w:rsidP="002F3124">
      <w:pPr>
        <w:ind w:left="-993"/>
        <w:rPr>
          <w:rFonts w:ascii="Times New Roman" w:hAnsi="Times New Roman" w:cs="Times New Roman"/>
          <w:b/>
          <w:sz w:val="28"/>
          <w:szCs w:val="28"/>
        </w:rPr>
      </w:pPr>
    </w:p>
    <w:p w:rsidR="003F7932" w:rsidRPr="002F3124" w:rsidRDefault="003F7932" w:rsidP="002F3124">
      <w:pPr>
        <w:ind w:left="-993"/>
        <w:rPr>
          <w:rFonts w:ascii="Times New Roman" w:hAnsi="Times New Roman" w:cs="Times New Roman"/>
          <w:b/>
          <w:sz w:val="28"/>
          <w:szCs w:val="28"/>
        </w:rPr>
      </w:pPr>
    </w:p>
    <w:p w:rsidR="002F3124" w:rsidRPr="002F3124" w:rsidRDefault="002F3124" w:rsidP="002F3124">
      <w:pPr>
        <w:ind w:left="-993"/>
        <w:rPr>
          <w:rFonts w:ascii="Times New Roman" w:hAnsi="Times New Roman" w:cs="Times New Roman"/>
          <w:b/>
          <w:sz w:val="28"/>
          <w:szCs w:val="28"/>
        </w:rPr>
      </w:pPr>
      <w:r w:rsidRPr="002F3124">
        <w:rPr>
          <w:rFonts w:ascii="Times New Roman" w:hAnsi="Times New Roman" w:cs="Times New Roman"/>
          <w:b/>
          <w:sz w:val="28"/>
          <w:szCs w:val="28"/>
        </w:rPr>
        <w:lastRenderedPageBreak/>
        <w:t>ОФІЦІЙНІ ЗАСАДИ ІНКЛЮЗИВНОЇ ОСВІТИ В УКРАЇНІ</w:t>
      </w:r>
    </w:p>
    <w:p w:rsidR="002F3124" w:rsidRPr="002F3124" w:rsidRDefault="002F3124" w:rsidP="002F3124">
      <w:pPr>
        <w:ind w:left="-993"/>
        <w:rPr>
          <w:rFonts w:ascii="Times New Roman" w:hAnsi="Times New Roman" w:cs="Times New Roman"/>
          <w:sz w:val="28"/>
          <w:szCs w:val="28"/>
        </w:rPr>
      </w:pPr>
      <w:r w:rsidRPr="002F3124">
        <w:rPr>
          <w:rFonts w:ascii="Times New Roman" w:hAnsi="Times New Roman" w:cs="Times New Roman"/>
          <w:sz w:val="28"/>
          <w:szCs w:val="28"/>
        </w:rPr>
        <w:t>У грудні 2009 року Україна ратифікувала основні міжнародні документи у сфері забезпечення прав дітей згідно зі світовими стандартами освіти, соціального захисту та охорони здоров’я. Передусім йдеться про статтю 24 Конвенції ООН про права людей з інвалідністю, в якій визначено обов’язок держави щодо реалізації інклюзивної моделі освіти, тобто створення такого предметно-просторового спеціального середовища, яке б дало змогу всім дітям бути однаково рівними учасниками навчального процесу в єдиному освітньому просторі відповідно до їхніх особ</w:t>
      </w:r>
      <w:r>
        <w:rPr>
          <w:rFonts w:ascii="Times New Roman" w:hAnsi="Times New Roman" w:cs="Times New Roman"/>
          <w:sz w:val="28"/>
          <w:szCs w:val="28"/>
        </w:rPr>
        <w:t>ливостей, потреб і можливостей.</w:t>
      </w:r>
    </w:p>
    <w:p w:rsidR="002F3124" w:rsidRPr="002F3124" w:rsidRDefault="002F3124" w:rsidP="002F3124">
      <w:pPr>
        <w:ind w:left="-993"/>
        <w:rPr>
          <w:rFonts w:ascii="Times New Roman" w:hAnsi="Times New Roman" w:cs="Times New Roman"/>
          <w:sz w:val="28"/>
          <w:szCs w:val="28"/>
        </w:rPr>
      </w:pPr>
      <w:r w:rsidRPr="002F3124">
        <w:rPr>
          <w:rFonts w:ascii="Times New Roman" w:hAnsi="Times New Roman" w:cs="Times New Roman"/>
          <w:sz w:val="28"/>
          <w:szCs w:val="28"/>
        </w:rPr>
        <w:t xml:space="preserve">5 липня 2017 року Президент України підписав ухвалений 23 травня цього ж року Закон «Про внесення змін до Закону України "Про освіту" щодо особливостей доступу осіб з особливими освітніми </w:t>
      </w:r>
      <w:r>
        <w:rPr>
          <w:rFonts w:ascii="Times New Roman" w:hAnsi="Times New Roman" w:cs="Times New Roman"/>
          <w:sz w:val="28"/>
          <w:szCs w:val="28"/>
        </w:rPr>
        <w:t xml:space="preserve">потребами до освітніх послуг». </w:t>
      </w:r>
    </w:p>
    <w:p w:rsidR="002F3124" w:rsidRPr="002F3124" w:rsidRDefault="002F3124" w:rsidP="002F3124">
      <w:pPr>
        <w:ind w:left="-993"/>
        <w:rPr>
          <w:rFonts w:ascii="Times New Roman" w:hAnsi="Times New Roman" w:cs="Times New Roman"/>
          <w:sz w:val="28"/>
          <w:szCs w:val="28"/>
        </w:rPr>
      </w:pPr>
      <w:r w:rsidRPr="002F3124">
        <w:rPr>
          <w:rFonts w:ascii="Times New Roman" w:hAnsi="Times New Roman" w:cs="Times New Roman"/>
          <w:sz w:val="28"/>
          <w:szCs w:val="28"/>
        </w:rPr>
        <w:t xml:space="preserve">5 вересня 2017 року було прийнято </w:t>
      </w:r>
      <w:proofErr w:type="gramStart"/>
      <w:r w:rsidRPr="002F3124">
        <w:rPr>
          <w:rFonts w:ascii="Times New Roman" w:hAnsi="Times New Roman" w:cs="Times New Roman"/>
          <w:sz w:val="28"/>
          <w:szCs w:val="28"/>
        </w:rPr>
        <w:t>новий  Закон</w:t>
      </w:r>
      <w:proofErr w:type="gramEnd"/>
      <w:r w:rsidRPr="002F3124">
        <w:rPr>
          <w:rFonts w:ascii="Times New Roman" w:hAnsi="Times New Roman" w:cs="Times New Roman"/>
          <w:sz w:val="28"/>
          <w:szCs w:val="28"/>
        </w:rPr>
        <w:t xml:space="preserve"> України “Про освіту”. З того часу діти з особливими освітніми потребами мають повне право здобувати освіту в усіх навчальних закладах, зокрема й безоплатно в державних та комунальних, незалежно від «встановлення інвалідності». Діти з особливими осві</w:t>
      </w:r>
      <w:r>
        <w:rPr>
          <w:rFonts w:ascii="Times New Roman" w:hAnsi="Times New Roman" w:cs="Times New Roman"/>
          <w:sz w:val="28"/>
          <w:szCs w:val="28"/>
        </w:rPr>
        <w:t>тніми потребами мають право на:</w:t>
      </w:r>
    </w:p>
    <w:p w:rsidR="002F3124" w:rsidRPr="002F3124" w:rsidRDefault="002F3124" w:rsidP="002F3124">
      <w:pPr>
        <w:pStyle w:val="a3"/>
        <w:numPr>
          <w:ilvl w:val="0"/>
          <w:numId w:val="2"/>
        </w:numPr>
        <w:ind w:left="-993" w:firstLine="0"/>
        <w:rPr>
          <w:rFonts w:ascii="Times New Roman" w:hAnsi="Times New Roman" w:cs="Times New Roman"/>
          <w:sz w:val="28"/>
          <w:szCs w:val="28"/>
        </w:rPr>
      </w:pPr>
      <w:r w:rsidRPr="002F3124">
        <w:rPr>
          <w:rFonts w:ascii="Times New Roman" w:hAnsi="Times New Roman" w:cs="Times New Roman"/>
          <w:sz w:val="28"/>
          <w:szCs w:val="28"/>
        </w:rPr>
        <w:t>дистанційну та індивідуальну форми навчання;</w:t>
      </w:r>
    </w:p>
    <w:p w:rsidR="002F3124" w:rsidRPr="002F3124" w:rsidRDefault="002F3124" w:rsidP="002F3124">
      <w:pPr>
        <w:pStyle w:val="a3"/>
        <w:numPr>
          <w:ilvl w:val="0"/>
          <w:numId w:val="2"/>
        </w:numPr>
        <w:ind w:left="-993" w:firstLine="0"/>
        <w:rPr>
          <w:rFonts w:ascii="Times New Roman" w:hAnsi="Times New Roman" w:cs="Times New Roman"/>
          <w:sz w:val="28"/>
          <w:szCs w:val="28"/>
        </w:rPr>
      </w:pPr>
      <w:r w:rsidRPr="002F3124">
        <w:rPr>
          <w:rFonts w:ascii="Times New Roman" w:hAnsi="Times New Roman" w:cs="Times New Roman"/>
          <w:sz w:val="28"/>
          <w:szCs w:val="28"/>
        </w:rPr>
        <w:t xml:space="preserve">психолого-педагогічну та корекційно-розвиткову допомогу; </w:t>
      </w:r>
    </w:p>
    <w:p w:rsidR="002F3124" w:rsidRPr="002F3124" w:rsidRDefault="002F3124" w:rsidP="002F3124">
      <w:pPr>
        <w:pStyle w:val="a3"/>
        <w:numPr>
          <w:ilvl w:val="0"/>
          <w:numId w:val="2"/>
        </w:numPr>
        <w:ind w:left="-993" w:firstLine="0"/>
        <w:rPr>
          <w:rFonts w:ascii="Times New Roman" w:hAnsi="Times New Roman" w:cs="Times New Roman"/>
          <w:sz w:val="28"/>
          <w:szCs w:val="28"/>
        </w:rPr>
      </w:pPr>
      <w:r w:rsidRPr="002F3124">
        <w:rPr>
          <w:rFonts w:ascii="Times New Roman" w:hAnsi="Times New Roman" w:cs="Times New Roman"/>
          <w:sz w:val="28"/>
          <w:szCs w:val="28"/>
        </w:rPr>
        <w:t xml:space="preserve">інклюзивні та спеціальні групи (класи) у загальноосвітніх навчальних закладах; </w:t>
      </w:r>
    </w:p>
    <w:p w:rsidR="002F3124" w:rsidRPr="002F3124" w:rsidRDefault="002F3124" w:rsidP="002F3124">
      <w:pPr>
        <w:pStyle w:val="a3"/>
        <w:numPr>
          <w:ilvl w:val="0"/>
          <w:numId w:val="2"/>
        </w:numPr>
        <w:ind w:left="-993" w:firstLine="0"/>
        <w:rPr>
          <w:rFonts w:ascii="Times New Roman" w:hAnsi="Times New Roman" w:cs="Times New Roman"/>
          <w:sz w:val="28"/>
          <w:szCs w:val="28"/>
        </w:rPr>
      </w:pPr>
      <w:r w:rsidRPr="002F3124">
        <w:rPr>
          <w:rFonts w:ascii="Times New Roman" w:hAnsi="Times New Roman" w:cs="Times New Roman"/>
          <w:sz w:val="28"/>
          <w:szCs w:val="28"/>
        </w:rPr>
        <w:t>«підлаштовані» для їхніх потреби загальноосвітні школи і класи, тобто на відповідні архітектурні перепланування;</w:t>
      </w:r>
    </w:p>
    <w:p w:rsidR="002F3124" w:rsidRPr="002F3124" w:rsidRDefault="002F3124" w:rsidP="002F3124">
      <w:pPr>
        <w:pStyle w:val="a3"/>
        <w:numPr>
          <w:ilvl w:val="0"/>
          <w:numId w:val="2"/>
        </w:numPr>
        <w:ind w:left="-993" w:firstLine="0"/>
        <w:rPr>
          <w:rFonts w:ascii="Times New Roman" w:hAnsi="Times New Roman" w:cs="Times New Roman"/>
          <w:sz w:val="28"/>
          <w:szCs w:val="28"/>
        </w:rPr>
      </w:pPr>
      <w:r w:rsidRPr="002F3124">
        <w:rPr>
          <w:rFonts w:ascii="Times New Roman" w:hAnsi="Times New Roman" w:cs="Times New Roman"/>
          <w:sz w:val="28"/>
          <w:szCs w:val="28"/>
        </w:rPr>
        <w:t xml:space="preserve">корекційних педагогів, тьюторів, психологів; </w:t>
      </w:r>
    </w:p>
    <w:p w:rsidR="00500C5E" w:rsidRPr="002F3124" w:rsidRDefault="002F3124" w:rsidP="002F3124">
      <w:pPr>
        <w:pStyle w:val="a3"/>
        <w:numPr>
          <w:ilvl w:val="0"/>
          <w:numId w:val="2"/>
        </w:numPr>
        <w:ind w:left="-993" w:firstLine="0"/>
        <w:rPr>
          <w:rFonts w:ascii="Times New Roman" w:hAnsi="Times New Roman" w:cs="Times New Roman"/>
          <w:sz w:val="28"/>
          <w:szCs w:val="28"/>
        </w:rPr>
      </w:pPr>
      <w:r w:rsidRPr="002F3124">
        <w:rPr>
          <w:rFonts w:ascii="Times New Roman" w:hAnsi="Times New Roman" w:cs="Times New Roman"/>
          <w:sz w:val="28"/>
          <w:szCs w:val="28"/>
        </w:rPr>
        <w:t>адаптовані навчальні плани та програми, методи та форми навчання, ресурси спеціальної освіти, партнерство з громадою.</w:t>
      </w:r>
    </w:p>
    <w:p w:rsidR="002F3124" w:rsidRPr="002F3124" w:rsidRDefault="002F3124" w:rsidP="002F3124">
      <w:pPr>
        <w:shd w:val="clear" w:color="auto" w:fill="FFFFFF"/>
        <w:spacing w:after="0" w:line="420" w:lineRule="atLeast"/>
        <w:ind w:left="-993"/>
        <w:jc w:val="both"/>
        <w:textAlignment w:val="baseline"/>
        <w:outlineLvl w:val="3"/>
        <w:rPr>
          <w:rFonts w:ascii="Times New Roman" w:eastAsia="Times New Roman" w:hAnsi="Times New Roman" w:cs="Times New Roman"/>
          <w:caps/>
          <w:color w:val="000000"/>
          <w:spacing w:val="45"/>
          <w:sz w:val="28"/>
          <w:szCs w:val="28"/>
          <w:lang w:eastAsia="ru-RU"/>
        </w:rPr>
      </w:pPr>
      <w:r w:rsidRPr="002F3124">
        <w:rPr>
          <w:rFonts w:ascii="Times New Roman" w:eastAsia="Times New Roman" w:hAnsi="Times New Roman" w:cs="Times New Roman"/>
          <w:b/>
          <w:bCs/>
          <w:caps/>
          <w:color w:val="000000"/>
          <w:spacing w:val="45"/>
          <w:sz w:val="28"/>
          <w:szCs w:val="28"/>
          <w:bdr w:val="none" w:sz="0" w:space="0" w:color="auto" w:frame="1"/>
          <w:lang w:eastAsia="ru-RU"/>
        </w:rPr>
        <w:t>ПОТОЧНИЙ СТАН ІНКЛЮЗІЇ В УКРАЇНІ</w:t>
      </w:r>
    </w:p>
    <w:p w:rsidR="002F3124" w:rsidRPr="002F3124" w:rsidRDefault="002F3124" w:rsidP="002F3124">
      <w:pPr>
        <w:shd w:val="clear" w:color="auto" w:fill="FFFFFF"/>
        <w:spacing w:after="0" w:line="240" w:lineRule="auto"/>
        <w:ind w:left="-993"/>
        <w:jc w:val="both"/>
        <w:textAlignment w:val="baseline"/>
        <w:rPr>
          <w:rFonts w:ascii="Times New Roman" w:eastAsia="Times New Roman" w:hAnsi="Times New Roman" w:cs="Times New Roman"/>
          <w:color w:val="333333"/>
          <w:sz w:val="28"/>
          <w:szCs w:val="28"/>
          <w:lang w:eastAsia="ru-RU"/>
        </w:rPr>
      </w:pPr>
      <w:r w:rsidRPr="002F3124">
        <w:rPr>
          <w:rFonts w:ascii="Times New Roman" w:eastAsia="Times New Roman" w:hAnsi="Times New Roman" w:cs="Times New Roman"/>
          <w:color w:val="333333"/>
          <w:sz w:val="28"/>
          <w:szCs w:val="28"/>
          <w:lang w:eastAsia="ru-RU"/>
        </w:rPr>
        <w:t>Українські педагоги та міжнародні експерти зазначають, що в питанні розвитку інклюзивного навчання Україна зробила потужний крок вперед. У 2015/2016 навчальному році в інклюзивних класах навчалися 2720 дітей з особливими освітніми потребами, тобто лише 5,8% від загальної кількості дітей з ООП. </w:t>
      </w:r>
    </w:p>
    <w:p w:rsidR="002F3124" w:rsidRPr="002F3124" w:rsidRDefault="002F3124" w:rsidP="002F3124">
      <w:pPr>
        <w:shd w:val="clear" w:color="auto" w:fill="FFFFFF"/>
        <w:spacing w:after="0" w:line="240" w:lineRule="auto"/>
        <w:ind w:left="-993"/>
        <w:jc w:val="both"/>
        <w:textAlignment w:val="baseline"/>
        <w:rPr>
          <w:rFonts w:ascii="Times New Roman" w:eastAsia="Times New Roman" w:hAnsi="Times New Roman" w:cs="Times New Roman"/>
          <w:color w:val="333333"/>
          <w:sz w:val="28"/>
          <w:szCs w:val="28"/>
          <w:lang w:eastAsia="ru-RU"/>
        </w:rPr>
      </w:pPr>
      <w:r w:rsidRPr="002F3124">
        <w:rPr>
          <w:rFonts w:ascii="Times New Roman" w:eastAsia="Times New Roman" w:hAnsi="Times New Roman" w:cs="Times New Roman"/>
          <w:color w:val="333333"/>
          <w:sz w:val="28"/>
          <w:szCs w:val="28"/>
          <w:bdr w:val="none" w:sz="0" w:space="0" w:color="auto" w:frame="1"/>
          <w:lang w:eastAsia="ru-RU"/>
        </w:rPr>
        <w:t>Станом на 1 січня 2020 року в інклюзивних класах навчається 19345 учнів із особливими освітніми потребами. Ця кількість у 7 разів перевищує дані п’ятирічної давнини. На початок 2020 року в Україні створено 13782 інклюзивні класи. Так, у 2019/2020 навчальному році 35% від загальної кількості закладів загальної середньої освіти організували інклюзивне навчання.</w:t>
      </w:r>
    </w:p>
    <w:p w:rsidR="002F3124" w:rsidRPr="002F3124" w:rsidRDefault="002F3124" w:rsidP="002F3124">
      <w:pPr>
        <w:shd w:val="clear" w:color="auto" w:fill="FFFFFF"/>
        <w:spacing w:after="0" w:line="240" w:lineRule="auto"/>
        <w:ind w:left="-993"/>
        <w:jc w:val="both"/>
        <w:textAlignment w:val="baseline"/>
        <w:rPr>
          <w:rFonts w:ascii="Times New Roman" w:eastAsia="Times New Roman" w:hAnsi="Times New Roman" w:cs="Times New Roman"/>
          <w:color w:val="333333"/>
          <w:sz w:val="28"/>
          <w:szCs w:val="28"/>
          <w:lang w:eastAsia="ru-RU"/>
        </w:rPr>
      </w:pPr>
      <w:proofErr w:type="gramStart"/>
      <w:r w:rsidRPr="002F3124">
        <w:rPr>
          <w:rFonts w:ascii="Times New Roman" w:eastAsia="Times New Roman" w:hAnsi="Times New Roman" w:cs="Times New Roman"/>
          <w:color w:val="333333"/>
          <w:sz w:val="28"/>
          <w:szCs w:val="28"/>
          <w:lang w:eastAsia="ru-RU"/>
        </w:rPr>
        <w:t>У закладах</w:t>
      </w:r>
      <w:proofErr w:type="gramEnd"/>
      <w:r w:rsidRPr="002F3124">
        <w:rPr>
          <w:rFonts w:ascii="Times New Roman" w:eastAsia="Times New Roman" w:hAnsi="Times New Roman" w:cs="Times New Roman"/>
          <w:color w:val="333333"/>
          <w:sz w:val="28"/>
          <w:szCs w:val="28"/>
          <w:lang w:eastAsia="ru-RU"/>
        </w:rPr>
        <w:t xml:space="preserve"> дошкільної освіти станом на 1 січня 2020 року здобувають освіту 4681 вихованців із особливими освітніми потребами. Також із 2019/2020 навчального року інклюзивне навчання запроваджено в закладах професійної, професійно-технічної та вищої освіти, де інклюзивно навчаються 1312 здобувачів освіти з особливими освітніми потребами.</w:t>
      </w:r>
    </w:p>
    <w:p w:rsidR="002F3124" w:rsidRPr="002F3124" w:rsidRDefault="002F3124" w:rsidP="002F3124">
      <w:pPr>
        <w:shd w:val="clear" w:color="auto" w:fill="FFFFFF"/>
        <w:spacing w:after="0" w:line="240" w:lineRule="auto"/>
        <w:ind w:left="-993"/>
        <w:jc w:val="both"/>
        <w:textAlignment w:val="baseline"/>
        <w:rPr>
          <w:rFonts w:ascii="Times New Roman" w:eastAsia="Times New Roman" w:hAnsi="Times New Roman" w:cs="Times New Roman"/>
          <w:color w:val="333333"/>
          <w:sz w:val="28"/>
          <w:szCs w:val="28"/>
          <w:lang w:eastAsia="ru-RU"/>
        </w:rPr>
      </w:pPr>
    </w:p>
    <w:p w:rsidR="002F3124" w:rsidRPr="002F3124" w:rsidRDefault="002F3124" w:rsidP="002F3124">
      <w:pPr>
        <w:shd w:val="clear" w:color="auto" w:fill="FFFFFF"/>
        <w:spacing w:after="0" w:line="420" w:lineRule="atLeast"/>
        <w:ind w:left="-993"/>
        <w:jc w:val="both"/>
        <w:textAlignment w:val="baseline"/>
        <w:outlineLvl w:val="3"/>
        <w:rPr>
          <w:rFonts w:ascii="Times New Roman" w:eastAsia="Times New Roman" w:hAnsi="Times New Roman" w:cs="Times New Roman"/>
          <w:caps/>
          <w:color w:val="000000"/>
          <w:spacing w:val="45"/>
          <w:sz w:val="28"/>
          <w:szCs w:val="28"/>
          <w:lang w:eastAsia="ru-RU"/>
        </w:rPr>
      </w:pPr>
      <w:r w:rsidRPr="002F3124">
        <w:rPr>
          <w:rFonts w:ascii="Times New Roman" w:eastAsia="Times New Roman" w:hAnsi="Times New Roman" w:cs="Times New Roman"/>
          <w:b/>
          <w:bCs/>
          <w:caps/>
          <w:color w:val="000000"/>
          <w:spacing w:val="45"/>
          <w:sz w:val="28"/>
          <w:szCs w:val="28"/>
          <w:bdr w:val="none" w:sz="0" w:space="0" w:color="auto" w:frame="1"/>
          <w:lang w:eastAsia="ru-RU"/>
        </w:rPr>
        <w:t>ІНКЛЮЗИВНО-РЕСУРСНІ ЦЕНТРИ </w:t>
      </w:r>
    </w:p>
    <w:p w:rsidR="002F3124" w:rsidRPr="002F3124" w:rsidRDefault="002F3124" w:rsidP="002F3124">
      <w:pPr>
        <w:shd w:val="clear" w:color="auto" w:fill="FFFFFF"/>
        <w:spacing w:after="0" w:line="240" w:lineRule="auto"/>
        <w:ind w:left="-993"/>
        <w:jc w:val="both"/>
        <w:textAlignment w:val="baseline"/>
        <w:rPr>
          <w:rFonts w:ascii="Times New Roman" w:eastAsia="Times New Roman" w:hAnsi="Times New Roman" w:cs="Times New Roman"/>
          <w:color w:val="333333"/>
          <w:sz w:val="28"/>
          <w:szCs w:val="28"/>
          <w:lang w:eastAsia="ru-RU"/>
        </w:rPr>
      </w:pPr>
      <w:r w:rsidRPr="002F3124">
        <w:rPr>
          <w:rFonts w:ascii="Times New Roman" w:eastAsia="Times New Roman" w:hAnsi="Times New Roman" w:cs="Times New Roman"/>
          <w:color w:val="333333"/>
          <w:sz w:val="28"/>
          <w:szCs w:val="28"/>
          <w:lang w:eastAsia="ru-RU"/>
        </w:rPr>
        <w:t>Інклюзивно-ресурсний центр (ІРЦ) </w:t>
      </w:r>
      <w:r w:rsidRPr="002F3124">
        <w:rPr>
          <w:rFonts w:ascii="Times New Roman" w:eastAsia="Times New Roman" w:hAnsi="Times New Roman" w:cs="Times New Roman"/>
          <w:color w:val="333333"/>
          <w:sz w:val="28"/>
          <w:szCs w:val="28"/>
          <w:bdr w:val="none" w:sz="0" w:space="0" w:color="auto" w:frame="1"/>
          <w:lang w:eastAsia="ru-RU"/>
        </w:rPr>
        <w:t>—</w:t>
      </w:r>
      <w:r w:rsidRPr="002F3124">
        <w:rPr>
          <w:rFonts w:ascii="Times New Roman" w:eastAsia="Times New Roman" w:hAnsi="Times New Roman" w:cs="Times New Roman"/>
          <w:color w:val="333333"/>
          <w:sz w:val="28"/>
          <w:szCs w:val="28"/>
          <w:lang w:eastAsia="ru-RU"/>
        </w:rPr>
        <w:t xml:space="preserve"> це установа, яка створена з метою реалізації права дітей з особливими освітніми потребами віком від 2 до 18 років на здобуття дошкільної та загальної середньої освіти, зокрема, </w:t>
      </w:r>
      <w:proofErr w:type="gramStart"/>
      <w:r w:rsidRPr="002F3124">
        <w:rPr>
          <w:rFonts w:ascii="Times New Roman" w:eastAsia="Times New Roman" w:hAnsi="Times New Roman" w:cs="Times New Roman"/>
          <w:color w:val="333333"/>
          <w:sz w:val="28"/>
          <w:szCs w:val="28"/>
          <w:lang w:eastAsia="ru-RU"/>
        </w:rPr>
        <w:t>у закладах</w:t>
      </w:r>
      <w:proofErr w:type="gramEnd"/>
      <w:r w:rsidRPr="002F3124">
        <w:rPr>
          <w:rFonts w:ascii="Times New Roman" w:eastAsia="Times New Roman" w:hAnsi="Times New Roman" w:cs="Times New Roman"/>
          <w:color w:val="333333"/>
          <w:sz w:val="28"/>
          <w:szCs w:val="28"/>
          <w:lang w:eastAsia="ru-RU"/>
        </w:rPr>
        <w:t xml:space="preserve"> професійної (професійно-технічної) освіти та інших навчальних закладах, які забезпечують здобуття загальної середньої освіти.</w:t>
      </w:r>
    </w:p>
    <w:p w:rsidR="002F3124" w:rsidRPr="002F3124" w:rsidRDefault="002F3124" w:rsidP="002F3124">
      <w:pPr>
        <w:shd w:val="clear" w:color="auto" w:fill="FFFFFF"/>
        <w:spacing w:after="0" w:line="240" w:lineRule="auto"/>
        <w:ind w:left="-993"/>
        <w:jc w:val="both"/>
        <w:textAlignment w:val="baseline"/>
        <w:rPr>
          <w:rFonts w:ascii="Times New Roman" w:eastAsia="Times New Roman" w:hAnsi="Times New Roman" w:cs="Times New Roman"/>
          <w:color w:val="333333"/>
          <w:sz w:val="28"/>
          <w:szCs w:val="28"/>
          <w:lang w:eastAsia="ru-RU"/>
        </w:rPr>
      </w:pPr>
      <w:r w:rsidRPr="002F3124">
        <w:rPr>
          <w:rFonts w:ascii="Times New Roman" w:eastAsia="Times New Roman" w:hAnsi="Times New Roman" w:cs="Times New Roman"/>
          <w:color w:val="333333"/>
          <w:sz w:val="28"/>
          <w:szCs w:val="28"/>
          <w:bdr w:val="none" w:sz="0" w:space="0" w:color="auto" w:frame="1"/>
          <w:lang w:eastAsia="ru-RU"/>
        </w:rPr>
        <w:t>Інклюзивно-ресурсні центри:</w:t>
      </w:r>
    </w:p>
    <w:p w:rsidR="002F3124" w:rsidRPr="002F3124" w:rsidRDefault="002F3124" w:rsidP="002F3124">
      <w:pPr>
        <w:numPr>
          <w:ilvl w:val="0"/>
          <w:numId w:val="4"/>
        </w:numPr>
        <w:shd w:val="clear" w:color="auto" w:fill="FFFFFF"/>
        <w:tabs>
          <w:tab w:val="clear" w:pos="720"/>
          <w:tab w:val="num" w:pos="360"/>
        </w:tabs>
        <w:spacing w:before="100" w:beforeAutospacing="1" w:after="75" w:line="300" w:lineRule="atLeast"/>
        <w:ind w:left="-993" w:hanging="578"/>
        <w:jc w:val="both"/>
        <w:rPr>
          <w:rFonts w:ascii="Times New Roman" w:eastAsia="Times New Roman" w:hAnsi="Times New Roman" w:cs="Times New Roman"/>
          <w:color w:val="333333"/>
          <w:sz w:val="28"/>
          <w:szCs w:val="28"/>
          <w:lang w:eastAsia="ru-RU"/>
        </w:rPr>
      </w:pPr>
      <w:r w:rsidRPr="002F3124">
        <w:rPr>
          <w:rFonts w:ascii="Times New Roman" w:eastAsia="Times New Roman" w:hAnsi="Times New Roman" w:cs="Times New Roman"/>
          <w:color w:val="333333"/>
          <w:sz w:val="28"/>
          <w:szCs w:val="28"/>
          <w:lang w:eastAsia="ru-RU"/>
        </w:rPr>
        <w:t>проводять комплексну психолого-педагогічну оцінку розвитку дитини;</w:t>
      </w:r>
    </w:p>
    <w:p w:rsidR="002F3124" w:rsidRPr="002F3124" w:rsidRDefault="002F3124" w:rsidP="002F3124">
      <w:pPr>
        <w:numPr>
          <w:ilvl w:val="0"/>
          <w:numId w:val="4"/>
        </w:numPr>
        <w:shd w:val="clear" w:color="auto" w:fill="FFFFFF"/>
        <w:tabs>
          <w:tab w:val="clear" w:pos="720"/>
          <w:tab w:val="num" w:pos="360"/>
        </w:tabs>
        <w:spacing w:beforeAutospacing="1" w:after="0" w:line="300" w:lineRule="atLeast"/>
        <w:ind w:left="-993" w:hanging="578"/>
        <w:jc w:val="both"/>
        <w:rPr>
          <w:rFonts w:ascii="Times New Roman" w:eastAsia="Times New Roman" w:hAnsi="Times New Roman" w:cs="Times New Roman"/>
          <w:color w:val="333333"/>
          <w:sz w:val="28"/>
          <w:szCs w:val="28"/>
          <w:lang w:eastAsia="ru-RU"/>
        </w:rPr>
      </w:pPr>
      <w:r w:rsidRPr="002F3124">
        <w:rPr>
          <w:rFonts w:ascii="Times New Roman" w:eastAsia="Times New Roman" w:hAnsi="Times New Roman" w:cs="Times New Roman"/>
          <w:color w:val="333333"/>
          <w:sz w:val="28"/>
          <w:szCs w:val="28"/>
          <w:bdr w:val="none" w:sz="0" w:space="0" w:color="auto" w:frame="1"/>
          <w:lang w:eastAsia="ru-RU"/>
        </w:rPr>
        <w:t>надають психолого-педагогічні та корекційно-розвиткові послуги;</w:t>
      </w:r>
    </w:p>
    <w:p w:rsidR="002F3124" w:rsidRPr="002F3124" w:rsidRDefault="002F3124" w:rsidP="002F3124">
      <w:pPr>
        <w:numPr>
          <w:ilvl w:val="0"/>
          <w:numId w:val="4"/>
        </w:numPr>
        <w:shd w:val="clear" w:color="auto" w:fill="FFFFFF"/>
        <w:tabs>
          <w:tab w:val="clear" w:pos="720"/>
          <w:tab w:val="num" w:pos="360"/>
        </w:tabs>
        <w:spacing w:before="100" w:beforeAutospacing="1" w:after="75" w:line="300" w:lineRule="atLeast"/>
        <w:ind w:left="-993" w:hanging="578"/>
        <w:jc w:val="both"/>
        <w:rPr>
          <w:rFonts w:ascii="Times New Roman" w:eastAsia="Times New Roman" w:hAnsi="Times New Roman" w:cs="Times New Roman"/>
          <w:color w:val="333333"/>
          <w:sz w:val="28"/>
          <w:szCs w:val="28"/>
          <w:lang w:eastAsia="ru-RU"/>
        </w:rPr>
      </w:pPr>
      <w:r w:rsidRPr="002F3124">
        <w:rPr>
          <w:rFonts w:ascii="Times New Roman" w:eastAsia="Times New Roman" w:hAnsi="Times New Roman" w:cs="Times New Roman"/>
          <w:color w:val="333333"/>
          <w:sz w:val="28"/>
          <w:szCs w:val="28"/>
          <w:lang w:eastAsia="ru-RU"/>
        </w:rPr>
        <w:t>забезпечують системний та кваліфікований супровід дитини з особливими освітніми потребами.</w:t>
      </w:r>
    </w:p>
    <w:p w:rsidR="002F3124" w:rsidRPr="002F3124" w:rsidRDefault="002F3124" w:rsidP="002F3124">
      <w:pPr>
        <w:shd w:val="clear" w:color="auto" w:fill="FFFFFF"/>
        <w:spacing w:after="0" w:line="240" w:lineRule="auto"/>
        <w:ind w:left="-993"/>
        <w:jc w:val="both"/>
        <w:textAlignment w:val="baseline"/>
        <w:rPr>
          <w:rFonts w:ascii="Times New Roman" w:eastAsia="Times New Roman" w:hAnsi="Times New Roman" w:cs="Times New Roman"/>
          <w:color w:val="333333"/>
          <w:sz w:val="28"/>
          <w:szCs w:val="28"/>
          <w:lang w:eastAsia="ru-RU"/>
        </w:rPr>
      </w:pPr>
      <w:r w:rsidRPr="002F3124">
        <w:rPr>
          <w:rFonts w:ascii="Times New Roman" w:eastAsia="Times New Roman" w:hAnsi="Times New Roman" w:cs="Times New Roman"/>
          <w:color w:val="333333"/>
          <w:sz w:val="28"/>
          <w:szCs w:val="28"/>
          <w:bdr w:val="none" w:sz="0" w:space="0" w:color="auto" w:frame="1"/>
          <w:lang w:eastAsia="ru-RU"/>
        </w:rPr>
        <w:t>Станом на травень 2020 року створено та працює 627 інклюзивно-ресурсних центрів. Інклюзивно-ресурсні центри є у всіх областях України, тож діти з особливими освітніми потребами та їхні батьки можуть отримати відповідні послуги за місцем проживання. </w:t>
      </w:r>
    </w:p>
    <w:p w:rsidR="002F3124" w:rsidRPr="002F3124" w:rsidRDefault="002F3124" w:rsidP="002F3124">
      <w:pPr>
        <w:shd w:val="clear" w:color="auto" w:fill="FFFFFF"/>
        <w:spacing w:after="0" w:line="240" w:lineRule="auto"/>
        <w:ind w:left="-993"/>
        <w:jc w:val="both"/>
        <w:textAlignment w:val="baseline"/>
        <w:rPr>
          <w:rFonts w:ascii="Times New Roman" w:eastAsia="Times New Roman" w:hAnsi="Times New Roman" w:cs="Times New Roman"/>
          <w:color w:val="333333"/>
          <w:sz w:val="28"/>
          <w:szCs w:val="28"/>
          <w:lang w:eastAsia="ru-RU"/>
        </w:rPr>
      </w:pPr>
      <w:r w:rsidRPr="002F3124">
        <w:rPr>
          <w:rFonts w:ascii="Times New Roman" w:eastAsia="Times New Roman" w:hAnsi="Times New Roman" w:cs="Times New Roman"/>
          <w:color w:val="333333"/>
          <w:sz w:val="28"/>
          <w:szCs w:val="28"/>
          <w:lang w:eastAsia="ru-RU"/>
        </w:rPr>
        <w:t>Подати заявку на відвідування інклюзивно-ресурсного центру та отримати запрошення на консультацію можна онлайн за допомогою </w:t>
      </w:r>
      <w:hyperlink r:id="rId5" w:tgtFrame="_blank" w:history="1">
        <w:r w:rsidRPr="002F3124">
          <w:rPr>
            <w:rFonts w:ascii="Times New Roman" w:eastAsia="Times New Roman" w:hAnsi="Times New Roman" w:cs="Times New Roman"/>
            <w:color w:val="3849F9"/>
            <w:sz w:val="28"/>
            <w:szCs w:val="28"/>
            <w:bdr w:val="none" w:sz="0" w:space="0" w:color="auto" w:frame="1"/>
            <w:lang w:eastAsia="ru-RU"/>
          </w:rPr>
          <w:t>порталу</w:t>
        </w:r>
      </w:hyperlink>
      <w:r w:rsidRPr="002F3124">
        <w:rPr>
          <w:rFonts w:ascii="Times New Roman" w:eastAsia="Times New Roman" w:hAnsi="Times New Roman" w:cs="Times New Roman"/>
          <w:color w:val="333333"/>
          <w:sz w:val="28"/>
          <w:szCs w:val="28"/>
          <w:lang w:eastAsia="ru-RU"/>
        </w:rPr>
        <w:t>. На цьому порталі можна обрати найближчий ІРЦ, зареєструватись і прийти на прийом у призначений час без черг та очікування.</w:t>
      </w:r>
    </w:p>
    <w:p w:rsidR="002F3124" w:rsidRPr="002F3124" w:rsidRDefault="002F3124" w:rsidP="002F3124">
      <w:pPr>
        <w:shd w:val="clear" w:color="auto" w:fill="FFFFFF"/>
        <w:spacing w:after="0" w:line="240" w:lineRule="auto"/>
        <w:ind w:left="-993"/>
        <w:textAlignment w:val="baseline"/>
        <w:rPr>
          <w:rFonts w:ascii="Arial" w:eastAsia="Times New Roman" w:hAnsi="Arial" w:cs="Arial"/>
          <w:color w:val="333333"/>
          <w:sz w:val="21"/>
          <w:szCs w:val="21"/>
          <w:lang w:eastAsia="ru-RU"/>
        </w:rPr>
      </w:pPr>
    </w:p>
    <w:p w:rsidR="002F3124" w:rsidRPr="002F3124" w:rsidRDefault="002F3124" w:rsidP="002F3124">
      <w:pPr>
        <w:shd w:val="clear" w:color="auto" w:fill="FFFFFF"/>
        <w:spacing w:after="0" w:line="420" w:lineRule="atLeast"/>
        <w:ind w:left="-993"/>
        <w:jc w:val="both"/>
        <w:textAlignment w:val="baseline"/>
        <w:outlineLvl w:val="3"/>
        <w:rPr>
          <w:rFonts w:ascii="Times New Roman" w:eastAsia="Times New Roman" w:hAnsi="Times New Roman" w:cs="Times New Roman"/>
          <w:caps/>
          <w:color w:val="000000"/>
          <w:spacing w:val="45"/>
          <w:sz w:val="28"/>
          <w:szCs w:val="28"/>
          <w:lang w:eastAsia="ru-RU"/>
        </w:rPr>
      </w:pPr>
      <w:r w:rsidRPr="002F3124">
        <w:rPr>
          <w:rFonts w:ascii="Times New Roman" w:eastAsia="Times New Roman" w:hAnsi="Times New Roman" w:cs="Times New Roman"/>
          <w:b/>
          <w:bCs/>
          <w:caps/>
          <w:color w:val="000000"/>
          <w:spacing w:val="45"/>
          <w:sz w:val="28"/>
          <w:szCs w:val="28"/>
          <w:bdr w:val="none" w:sz="0" w:space="0" w:color="auto" w:frame="1"/>
          <w:lang w:eastAsia="ru-RU"/>
        </w:rPr>
        <w:t>ІНКЛЮЗІЯ В УКРАЇНІ: ІСТОРІЯ ПИТАННЯ</w:t>
      </w:r>
    </w:p>
    <w:p w:rsidR="002F3124" w:rsidRPr="002F3124" w:rsidRDefault="002F3124" w:rsidP="002F3124">
      <w:pPr>
        <w:shd w:val="clear" w:color="auto" w:fill="FFFFFF"/>
        <w:spacing w:after="0" w:line="240" w:lineRule="auto"/>
        <w:ind w:left="-993"/>
        <w:textAlignment w:val="baseline"/>
        <w:rPr>
          <w:rFonts w:ascii="Times New Roman" w:eastAsia="Times New Roman" w:hAnsi="Times New Roman" w:cs="Times New Roman"/>
          <w:color w:val="333333"/>
          <w:sz w:val="28"/>
          <w:szCs w:val="28"/>
          <w:lang w:eastAsia="ru-RU"/>
        </w:rPr>
      </w:pPr>
      <w:r w:rsidRPr="002F3124">
        <w:rPr>
          <w:rFonts w:ascii="Times New Roman" w:eastAsia="Times New Roman" w:hAnsi="Times New Roman" w:cs="Times New Roman"/>
          <w:color w:val="333333"/>
          <w:sz w:val="28"/>
          <w:szCs w:val="28"/>
          <w:lang w:eastAsia="ru-RU"/>
        </w:rPr>
        <w:t>Інклюзивна освіта – це створення в спільному просторі особливого підходу до навчання дитини з особливими освітніми потребами. Цей підхід передбачає додаткові елементи навчального процесу – індивідуальний план розвитку дитини, спеціально облаштоване місце та належні умови для неї.</w:t>
      </w:r>
    </w:p>
    <w:p w:rsidR="002F3124" w:rsidRPr="002F3124" w:rsidRDefault="002F3124" w:rsidP="002F3124">
      <w:pPr>
        <w:shd w:val="clear" w:color="auto" w:fill="FFFFFF"/>
        <w:spacing w:after="0" w:line="240" w:lineRule="auto"/>
        <w:ind w:left="-993"/>
        <w:jc w:val="both"/>
        <w:textAlignment w:val="baseline"/>
        <w:rPr>
          <w:rFonts w:ascii="Times New Roman" w:eastAsia="Times New Roman" w:hAnsi="Times New Roman" w:cs="Times New Roman"/>
          <w:color w:val="333333"/>
          <w:sz w:val="28"/>
          <w:szCs w:val="28"/>
          <w:lang w:eastAsia="ru-RU"/>
        </w:rPr>
      </w:pPr>
      <w:r w:rsidRPr="002F3124">
        <w:rPr>
          <w:rFonts w:ascii="Times New Roman" w:eastAsia="Times New Roman" w:hAnsi="Times New Roman" w:cs="Times New Roman"/>
          <w:color w:val="333333"/>
          <w:sz w:val="28"/>
          <w:szCs w:val="28"/>
          <w:bdr w:val="none" w:sz="0" w:space="0" w:color="auto" w:frame="1"/>
          <w:lang w:eastAsia="ru-RU"/>
        </w:rPr>
        <w:t>У 2001-2007 рр. МОН пілотував проєкт «Соціальна адаптація та інтеграція в суспільство дітей з особливостями психофізичного розвитку шляхом організації їх навчання у загальноосвітніх навчальних закладах». Саме тоді почався дієвий пошук відповіді на питання, як інтегрувати дітей з особливими потребами до загального освітнього процесу.</w:t>
      </w:r>
    </w:p>
    <w:p w:rsidR="002F3124" w:rsidRPr="002F3124" w:rsidRDefault="002F3124" w:rsidP="002F3124">
      <w:pPr>
        <w:shd w:val="clear" w:color="auto" w:fill="FFFFFF"/>
        <w:spacing w:after="0" w:line="240" w:lineRule="auto"/>
        <w:ind w:left="-993"/>
        <w:jc w:val="both"/>
        <w:textAlignment w:val="baseline"/>
        <w:rPr>
          <w:rFonts w:ascii="Times New Roman" w:eastAsia="Times New Roman" w:hAnsi="Times New Roman" w:cs="Times New Roman"/>
          <w:color w:val="333333"/>
          <w:sz w:val="28"/>
          <w:szCs w:val="28"/>
          <w:lang w:eastAsia="ru-RU"/>
        </w:rPr>
      </w:pPr>
      <w:r w:rsidRPr="002F3124">
        <w:rPr>
          <w:rFonts w:ascii="Times New Roman" w:eastAsia="Times New Roman" w:hAnsi="Times New Roman" w:cs="Times New Roman"/>
          <w:color w:val="333333"/>
          <w:sz w:val="28"/>
          <w:szCs w:val="28"/>
          <w:lang w:eastAsia="ru-RU"/>
        </w:rPr>
        <w:t xml:space="preserve">Другим етапом експерименту був українсько-канадський проєкт «Інклюзивна освіта для дітей з особливими потребами в Україні», який тривав з 2008 до 2012 </w:t>
      </w:r>
      <w:proofErr w:type="gramStart"/>
      <w:r w:rsidRPr="002F3124">
        <w:rPr>
          <w:rFonts w:ascii="Times New Roman" w:eastAsia="Times New Roman" w:hAnsi="Times New Roman" w:cs="Times New Roman"/>
          <w:color w:val="333333"/>
          <w:sz w:val="28"/>
          <w:szCs w:val="28"/>
          <w:lang w:eastAsia="ru-RU"/>
        </w:rPr>
        <w:t>рр..</w:t>
      </w:r>
      <w:proofErr w:type="gramEnd"/>
      <w:r w:rsidRPr="002F3124">
        <w:rPr>
          <w:rFonts w:ascii="Times New Roman" w:eastAsia="Times New Roman" w:hAnsi="Times New Roman" w:cs="Times New Roman"/>
          <w:color w:val="333333"/>
          <w:sz w:val="28"/>
          <w:szCs w:val="28"/>
          <w:lang w:eastAsia="ru-RU"/>
        </w:rPr>
        <w:t xml:space="preserve"> Задля підтримки інклюзивної освіти в Україні була створена «Мережа на підтримку інклюзії. Школа – для всіх». Мережа об’єднала громадські організації, батьківські групи, навчальні заклади та інші інституції, що зацікавлені в просуванні інклюзивної політики та інклюзивного навчання в Україні на всіх рівнях суспільства.</w:t>
      </w:r>
    </w:p>
    <w:p w:rsidR="002F3124" w:rsidRPr="002F3124" w:rsidRDefault="002F3124" w:rsidP="002F3124">
      <w:pPr>
        <w:shd w:val="clear" w:color="auto" w:fill="FFFFFF"/>
        <w:spacing w:after="0" w:line="240" w:lineRule="auto"/>
        <w:ind w:left="-993"/>
        <w:jc w:val="both"/>
        <w:textAlignment w:val="baseline"/>
        <w:rPr>
          <w:rFonts w:ascii="Times New Roman" w:eastAsia="Times New Roman" w:hAnsi="Times New Roman" w:cs="Times New Roman"/>
          <w:color w:val="333333"/>
          <w:sz w:val="28"/>
          <w:szCs w:val="28"/>
          <w:lang w:eastAsia="ru-RU"/>
        </w:rPr>
      </w:pPr>
      <w:r w:rsidRPr="002F3124">
        <w:rPr>
          <w:rFonts w:ascii="Times New Roman" w:eastAsia="Times New Roman" w:hAnsi="Times New Roman" w:cs="Times New Roman"/>
          <w:color w:val="333333"/>
          <w:sz w:val="28"/>
          <w:szCs w:val="28"/>
          <w:bdr w:val="none" w:sz="0" w:space="0" w:color="auto" w:frame="1"/>
          <w:lang w:eastAsia="ru-RU"/>
        </w:rPr>
        <w:t>Важливим здобутком став «Індекс інклюзії» – добірка практичних матеріалів на допомогу в плануванні дій зі створення та розвитку в навчальних закладах інклюзивного навчального середовища для всіх учасників навчального процесу. Сьогодні «Індекс інклюзії» перекладений 32 мовами та використовується в багатьох країнах світу.</w:t>
      </w:r>
    </w:p>
    <w:p w:rsidR="00500C5E" w:rsidRPr="002F3124" w:rsidRDefault="00500C5E" w:rsidP="00697AAA">
      <w:pPr>
        <w:ind w:left="-993"/>
        <w:rPr>
          <w:rFonts w:ascii="Times New Roman" w:hAnsi="Times New Roman" w:cs="Times New Roman"/>
          <w:b/>
          <w:sz w:val="28"/>
          <w:szCs w:val="28"/>
        </w:rPr>
      </w:pPr>
    </w:p>
    <w:p w:rsidR="00500C5E" w:rsidRPr="002F3124" w:rsidRDefault="00500C5E" w:rsidP="00697AAA">
      <w:pPr>
        <w:ind w:left="-993"/>
        <w:rPr>
          <w:rFonts w:ascii="Times New Roman" w:hAnsi="Times New Roman" w:cs="Times New Roman"/>
          <w:b/>
          <w:sz w:val="28"/>
          <w:szCs w:val="28"/>
        </w:rPr>
      </w:pPr>
    </w:p>
    <w:p w:rsidR="00500C5E" w:rsidRPr="002F3124" w:rsidRDefault="00500C5E" w:rsidP="00697AAA">
      <w:pPr>
        <w:ind w:left="-993"/>
        <w:rPr>
          <w:rFonts w:ascii="Times New Roman" w:hAnsi="Times New Roman" w:cs="Times New Roman"/>
          <w:b/>
          <w:sz w:val="28"/>
          <w:szCs w:val="28"/>
        </w:rPr>
      </w:pPr>
    </w:p>
    <w:p w:rsidR="00500C5E" w:rsidRPr="002F3124" w:rsidRDefault="00500C5E" w:rsidP="00697AAA">
      <w:pPr>
        <w:ind w:left="-993"/>
        <w:rPr>
          <w:rFonts w:ascii="Times New Roman" w:hAnsi="Times New Roman" w:cs="Times New Roman"/>
          <w:b/>
          <w:sz w:val="28"/>
          <w:szCs w:val="28"/>
        </w:rPr>
      </w:pPr>
    </w:p>
    <w:p w:rsidR="00500C5E" w:rsidRPr="002F3124" w:rsidRDefault="00500C5E" w:rsidP="00697AAA">
      <w:pPr>
        <w:ind w:left="-993"/>
        <w:rPr>
          <w:rFonts w:ascii="Times New Roman" w:hAnsi="Times New Roman" w:cs="Times New Roman"/>
          <w:b/>
          <w:sz w:val="28"/>
          <w:szCs w:val="28"/>
        </w:rPr>
      </w:pPr>
    </w:p>
    <w:p w:rsidR="00500C5E" w:rsidRPr="002F3124" w:rsidRDefault="00500C5E" w:rsidP="00697AAA">
      <w:pPr>
        <w:ind w:left="-993"/>
        <w:rPr>
          <w:rFonts w:ascii="Times New Roman" w:hAnsi="Times New Roman" w:cs="Times New Roman"/>
          <w:b/>
          <w:sz w:val="28"/>
          <w:szCs w:val="28"/>
        </w:rPr>
      </w:pPr>
    </w:p>
    <w:p w:rsidR="00500C5E" w:rsidRDefault="00500C5E" w:rsidP="002F3124">
      <w:pPr>
        <w:rPr>
          <w:rFonts w:ascii="Times New Roman" w:hAnsi="Times New Roman" w:cs="Times New Roman"/>
          <w:b/>
          <w:sz w:val="28"/>
          <w:szCs w:val="28"/>
        </w:rPr>
      </w:pPr>
    </w:p>
    <w:p w:rsidR="002F3124" w:rsidRDefault="002F3124" w:rsidP="002F3124">
      <w:pPr>
        <w:rPr>
          <w:rFonts w:ascii="Times New Roman" w:hAnsi="Times New Roman" w:cs="Times New Roman"/>
          <w:b/>
          <w:sz w:val="28"/>
          <w:szCs w:val="28"/>
        </w:rPr>
      </w:pPr>
    </w:p>
    <w:p w:rsidR="002F3124" w:rsidRDefault="002F3124" w:rsidP="00697AAA">
      <w:pPr>
        <w:ind w:left="-993"/>
        <w:rPr>
          <w:rFonts w:ascii="Times New Roman" w:hAnsi="Times New Roman" w:cs="Times New Roman"/>
          <w:b/>
          <w:sz w:val="28"/>
          <w:szCs w:val="28"/>
        </w:rPr>
      </w:pPr>
    </w:p>
    <w:p w:rsidR="002F3124" w:rsidRDefault="002F3124" w:rsidP="00697AAA">
      <w:pPr>
        <w:ind w:left="-993"/>
        <w:rPr>
          <w:rFonts w:ascii="Times New Roman" w:hAnsi="Times New Roman" w:cs="Times New Roman"/>
          <w:b/>
          <w:sz w:val="28"/>
          <w:szCs w:val="28"/>
        </w:rPr>
      </w:pPr>
    </w:p>
    <w:p w:rsidR="002F3124" w:rsidRDefault="002F3124" w:rsidP="00697AAA">
      <w:pPr>
        <w:ind w:left="-993"/>
        <w:rPr>
          <w:rFonts w:ascii="Times New Roman" w:hAnsi="Times New Roman" w:cs="Times New Roman"/>
          <w:b/>
          <w:sz w:val="28"/>
          <w:szCs w:val="28"/>
        </w:rPr>
      </w:pPr>
    </w:p>
    <w:p w:rsidR="002F3124" w:rsidRDefault="002F3124" w:rsidP="00697AAA">
      <w:pPr>
        <w:ind w:left="-993"/>
        <w:rPr>
          <w:rFonts w:ascii="Times New Roman" w:hAnsi="Times New Roman" w:cs="Times New Roman"/>
          <w:b/>
          <w:sz w:val="28"/>
          <w:szCs w:val="28"/>
        </w:rPr>
      </w:pPr>
    </w:p>
    <w:p w:rsidR="002F3124" w:rsidRDefault="002F3124" w:rsidP="00697AAA">
      <w:pPr>
        <w:ind w:left="-993"/>
        <w:rPr>
          <w:rFonts w:ascii="Times New Roman" w:hAnsi="Times New Roman" w:cs="Times New Roman"/>
          <w:b/>
          <w:sz w:val="28"/>
          <w:szCs w:val="28"/>
        </w:rPr>
      </w:pPr>
    </w:p>
    <w:p w:rsidR="002F3124" w:rsidRDefault="002F3124" w:rsidP="00697AAA">
      <w:pPr>
        <w:ind w:left="-993"/>
        <w:rPr>
          <w:rFonts w:ascii="Times New Roman" w:hAnsi="Times New Roman" w:cs="Times New Roman"/>
          <w:b/>
          <w:sz w:val="28"/>
          <w:szCs w:val="28"/>
        </w:rPr>
      </w:pPr>
    </w:p>
    <w:p w:rsidR="002F3124" w:rsidRDefault="002F3124" w:rsidP="00697AAA">
      <w:pPr>
        <w:ind w:left="-993"/>
        <w:rPr>
          <w:rFonts w:ascii="Times New Roman" w:hAnsi="Times New Roman" w:cs="Times New Roman"/>
          <w:b/>
          <w:sz w:val="28"/>
          <w:szCs w:val="28"/>
        </w:rPr>
      </w:pPr>
    </w:p>
    <w:p w:rsidR="002F3124" w:rsidRDefault="002F3124" w:rsidP="00697AAA">
      <w:pPr>
        <w:ind w:left="-993"/>
        <w:rPr>
          <w:rFonts w:ascii="Times New Roman" w:hAnsi="Times New Roman" w:cs="Times New Roman"/>
          <w:b/>
          <w:sz w:val="28"/>
          <w:szCs w:val="28"/>
        </w:rPr>
      </w:pPr>
    </w:p>
    <w:p w:rsidR="002F3124" w:rsidRDefault="002F3124" w:rsidP="00697AAA">
      <w:pPr>
        <w:ind w:left="-993"/>
        <w:rPr>
          <w:rFonts w:ascii="Times New Roman" w:hAnsi="Times New Roman" w:cs="Times New Roman"/>
          <w:b/>
          <w:sz w:val="28"/>
          <w:szCs w:val="28"/>
        </w:rPr>
      </w:pPr>
    </w:p>
    <w:p w:rsidR="002F3124" w:rsidRDefault="002F3124" w:rsidP="00697AAA">
      <w:pPr>
        <w:ind w:left="-993"/>
        <w:rPr>
          <w:rFonts w:ascii="Times New Roman" w:hAnsi="Times New Roman" w:cs="Times New Roman"/>
          <w:b/>
          <w:sz w:val="28"/>
          <w:szCs w:val="28"/>
        </w:rPr>
      </w:pPr>
    </w:p>
    <w:p w:rsidR="002F3124" w:rsidRDefault="002F3124" w:rsidP="00697AAA">
      <w:pPr>
        <w:ind w:left="-993"/>
        <w:rPr>
          <w:rFonts w:ascii="Times New Roman" w:hAnsi="Times New Roman" w:cs="Times New Roman"/>
          <w:b/>
          <w:sz w:val="28"/>
          <w:szCs w:val="28"/>
        </w:rPr>
      </w:pPr>
    </w:p>
    <w:p w:rsidR="002F3124" w:rsidRDefault="002F3124" w:rsidP="00697AAA">
      <w:pPr>
        <w:ind w:left="-993"/>
        <w:rPr>
          <w:rFonts w:ascii="Times New Roman" w:hAnsi="Times New Roman" w:cs="Times New Roman"/>
          <w:b/>
          <w:sz w:val="28"/>
          <w:szCs w:val="28"/>
        </w:rPr>
      </w:pPr>
    </w:p>
    <w:p w:rsidR="002F3124" w:rsidRDefault="002F3124" w:rsidP="00697AAA">
      <w:pPr>
        <w:ind w:left="-993"/>
        <w:rPr>
          <w:rFonts w:ascii="Times New Roman" w:hAnsi="Times New Roman" w:cs="Times New Roman"/>
          <w:b/>
          <w:sz w:val="28"/>
          <w:szCs w:val="28"/>
        </w:rPr>
      </w:pPr>
    </w:p>
    <w:p w:rsidR="002F3124" w:rsidRDefault="002F3124" w:rsidP="00697AAA">
      <w:pPr>
        <w:ind w:left="-993"/>
        <w:rPr>
          <w:rFonts w:ascii="Times New Roman" w:hAnsi="Times New Roman" w:cs="Times New Roman"/>
          <w:b/>
          <w:sz w:val="28"/>
          <w:szCs w:val="28"/>
        </w:rPr>
      </w:pPr>
    </w:p>
    <w:p w:rsidR="002F3124" w:rsidRDefault="002F3124" w:rsidP="00697AAA">
      <w:pPr>
        <w:ind w:left="-993"/>
        <w:rPr>
          <w:rFonts w:ascii="Times New Roman" w:hAnsi="Times New Roman" w:cs="Times New Roman"/>
          <w:b/>
          <w:sz w:val="28"/>
          <w:szCs w:val="28"/>
        </w:rPr>
      </w:pPr>
    </w:p>
    <w:p w:rsidR="002F3124" w:rsidRDefault="002F3124" w:rsidP="00697AAA">
      <w:pPr>
        <w:ind w:left="-993"/>
        <w:rPr>
          <w:rFonts w:ascii="Times New Roman" w:hAnsi="Times New Roman" w:cs="Times New Roman"/>
          <w:b/>
          <w:sz w:val="28"/>
          <w:szCs w:val="28"/>
        </w:rPr>
      </w:pPr>
    </w:p>
    <w:p w:rsidR="002F3124" w:rsidRDefault="002F3124" w:rsidP="00697AAA">
      <w:pPr>
        <w:ind w:left="-993"/>
        <w:rPr>
          <w:rFonts w:ascii="Times New Roman" w:hAnsi="Times New Roman" w:cs="Times New Roman"/>
          <w:b/>
          <w:sz w:val="28"/>
          <w:szCs w:val="28"/>
        </w:rPr>
      </w:pPr>
    </w:p>
    <w:p w:rsidR="002F3124" w:rsidRDefault="002F3124" w:rsidP="00697AAA">
      <w:pPr>
        <w:ind w:left="-993"/>
        <w:rPr>
          <w:rFonts w:ascii="Times New Roman" w:hAnsi="Times New Roman" w:cs="Times New Roman"/>
          <w:b/>
          <w:sz w:val="28"/>
          <w:szCs w:val="28"/>
        </w:rPr>
      </w:pPr>
    </w:p>
    <w:p w:rsidR="002F3124" w:rsidRDefault="002F3124" w:rsidP="00697AAA">
      <w:pPr>
        <w:ind w:left="-993"/>
        <w:rPr>
          <w:rFonts w:ascii="Times New Roman" w:hAnsi="Times New Roman" w:cs="Times New Roman"/>
          <w:b/>
          <w:sz w:val="28"/>
          <w:szCs w:val="28"/>
        </w:rPr>
      </w:pPr>
    </w:p>
    <w:p w:rsidR="003F7932" w:rsidRDefault="003F7932" w:rsidP="00697AAA">
      <w:pPr>
        <w:ind w:left="-993"/>
        <w:rPr>
          <w:rFonts w:ascii="Times New Roman" w:hAnsi="Times New Roman" w:cs="Times New Roman"/>
          <w:b/>
          <w:sz w:val="28"/>
          <w:szCs w:val="28"/>
          <w:lang w:val="uk-UA"/>
        </w:rPr>
      </w:pPr>
      <w:bookmarkStart w:id="0" w:name="_GoBack"/>
    </w:p>
    <w:bookmarkEnd w:id="0"/>
    <w:p w:rsidR="003F7932" w:rsidRDefault="003F7932" w:rsidP="00697AAA">
      <w:pPr>
        <w:ind w:left="-993"/>
        <w:rPr>
          <w:rFonts w:ascii="Times New Roman" w:hAnsi="Times New Roman" w:cs="Times New Roman"/>
          <w:b/>
          <w:sz w:val="28"/>
          <w:szCs w:val="28"/>
          <w:lang w:val="uk-UA"/>
        </w:rPr>
      </w:pPr>
    </w:p>
    <w:p w:rsidR="003F7932" w:rsidRDefault="003F7932" w:rsidP="00697AAA">
      <w:pPr>
        <w:ind w:left="-993"/>
        <w:rPr>
          <w:rFonts w:ascii="Times New Roman" w:hAnsi="Times New Roman" w:cs="Times New Roman"/>
          <w:b/>
          <w:sz w:val="28"/>
          <w:szCs w:val="28"/>
          <w:lang w:val="uk-UA"/>
        </w:rPr>
      </w:pPr>
    </w:p>
    <w:p w:rsidR="003F7932" w:rsidRDefault="003F7932" w:rsidP="00697AAA">
      <w:pPr>
        <w:ind w:left="-993"/>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ДОСВІД ІНКЛЮЗІЇ В ДЕЯКИХ КРАЇНАХ ЄВРОПИ</w:t>
      </w:r>
    </w:p>
    <w:p w:rsidR="00697AAA" w:rsidRPr="00697AAA" w:rsidRDefault="00697AAA" w:rsidP="00697AAA">
      <w:pPr>
        <w:ind w:left="-993"/>
        <w:rPr>
          <w:rFonts w:ascii="Times New Roman" w:hAnsi="Times New Roman" w:cs="Times New Roman"/>
          <w:b/>
          <w:sz w:val="28"/>
          <w:szCs w:val="28"/>
        </w:rPr>
      </w:pPr>
      <w:r w:rsidRPr="00697AAA">
        <w:rPr>
          <w:rFonts w:ascii="Times New Roman" w:hAnsi="Times New Roman" w:cs="Times New Roman"/>
          <w:b/>
          <w:sz w:val="28"/>
          <w:szCs w:val="28"/>
        </w:rPr>
        <w:t xml:space="preserve">Бельгія. </w:t>
      </w:r>
    </w:p>
    <w:p w:rsidR="00697AAA" w:rsidRDefault="00697AAA" w:rsidP="00697AAA">
      <w:pPr>
        <w:ind w:left="-993"/>
        <w:rPr>
          <w:rFonts w:ascii="Times New Roman" w:hAnsi="Times New Roman" w:cs="Times New Roman"/>
          <w:sz w:val="28"/>
          <w:szCs w:val="28"/>
        </w:rPr>
      </w:pPr>
      <w:r w:rsidRPr="00697AAA">
        <w:rPr>
          <w:rFonts w:ascii="Times New Roman" w:hAnsi="Times New Roman" w:cs="Times New Roman"/>
          <w:sz w:val="28"/>
          <w:szCs w:val="28"/>
        </w:rPr>
        <w:t>Правовою основою освіти осіб з обмеженими можливостями здоров’я у Бельгії є „Закон про спеціальну освіту”, прийнятий у 1970 році. Суттєві зміни до цього законодавчого акту було внесено Декретом Уряду від 28 липня 1978 року. Закон визначає основні положення здобуття освіти неповносправними у світлі загального реформування системи освіти, серед них - право батьків на вибір освітньої установи для своєї дитини. Як зазначають бельгійські вчені в галузі спеціальної освіти W. Weiss, W. Werdajk, шляхи здобуття освіти неповносправними визначал</w:t>
      </w:r>
      <w:r>
        <w:rPr>
          <w:rFonts w:ascii="Times New Roman" w:hAnsi="Times New Roman" w:cs="Times New Roman"/>
          <w:sz w:val="28"/>
          <w:szCs w:val="28"/>
        </w:rPr>
        <w:t xml:space="preserve">ися у Бельгії тривалий </w:t>
      </w:r>
      <w:proofErr w:type="gramStart"/>
      <w:r>
        <w:rPr>
          <w:rFonts w:ascii="Times New Roman" w:hAnsi="Times New Roman" w:cs="Times New Roman"/>
          <w:sz w:val="28"/>
          <w:szCs w:val="28"/>
        </w:rPr>
        <w:t xml:space="preserve">час </w:t>
      </w:r>
      <w:r w:rsidRPr="00697AAA">
        <w:rPr>
          <w:rFonts w:ascii="Times New Roman" w:hAnsi="Times New Roman" w:cs="Times New Roman"/>
          <w:sz w:val="28"/>
          <w:szCs w:val="28"/>
        </w:rPr>
        <w:t>.</w:t>
      </w:r>
      <w:proofErr w:type="gramEnd"/>
      <w:r w:rsidRPr="00697AAA">
        <w:rPr>
          <w:rFonts w:ascii="Times New Roman" w:hAnsi="Times New Roman" w:cs="Times New Roman"/>
          <w:sz w:val="28"/>
          <w:szCs w:val="28"/>
        </w:rPr>
        <w:t xml:space="preserve"> Ще в 1960 році “Законом про освіту” було визначено необхідність створення служб психолого-медико-соціального супроводу, які б вирішували проблеми вибору освітнього маршруту дітей з особливостями психофізичного розвитку. </w:t>
      </w:r>
    </w:p>
    <w:p w:rsidR="00697AAA" w:rsidRDefault="00697AAA" w:rsidP="00697AAA">
      <w:pPr>
        <w:ind w:left="-993"/>
        <w:rPr>
          <w:rFonts w:ascii="Times New Roman" w:hAnsi="Times New Roman" w:cs="Times New Roman"/>
          <w:sz w:val="28"/>
          <w:szCs w:val="28"/>
        </w:rPr>
      </w:pPr>
      <w:r w:rsidRPr="00697AAA">
        <w:rPr>
          <w:rFonts w:ascii="Times New Roman" w:hAnsi="Times New Roman" w:cs="Times New Roman"/>
          <w:sz w:val="28"/>
          <w:szCs w:val="28"/>
        </w:rPr>
        <w:t xml:space="preserve">Саме ці служби визначають майбутнє перебування дитини в спеціальних установах, де здобувають освіту 4% всіх дітей 5 54 фондів, а також приватні заклади, фінансове утримання яких беруть на себе приватні особи та громадські організації, в тому числі і релігійні. Бельгійський „Закон про спеціальну освіту” законодавчо затвердив усунення бар’єрів між спеціальною та загальною системою освіти, передбачивши експериментально апробовані моделі спільного навчання дітей з особливими освітніми потребами разом зі своїми однолітками: </w:t>
      </w:r>
    </w:p>
    <w:p w:rsidR="00697AAA" w:rsidRDefault="00697AAA" w:rsidP="00697AAA">
      <w:pPr>
        <w:ind w:left="-993"/>
        <w:rPr>
          <w:rFonts w:ascii="Times New Roman" w:hAnsi="Times New Roman" w:cs="Times New Roman"/>
          <w:sz w:val="28"/>
          <w:szCs w:val="28"/>
        </w:rPr>
      </w:pPr>
      <w:r w:rsidRPr="00697AAA">
        <w:rPr>
          <w:rFonts w:ascii="Times New Roman" w:hAnsi="Times New Roman" w:cs="Times New Roman"/>
          <w:sz w:val="28"/>
          <w:szCs w:val="28"/>
        </w:rPr>
        <w:t xml:space="preserve">1) школярі з порушеннями розвитку навчаються в масових школах, а психолого-медико-соціальний супровід їм забезпечують фахівці ПМС-центрів; </w:t>
      </w:r>
    </w:p>
    <w:p w:rsidR="00697AAA" w:rsidRDefault="00697AAA" w:rsidP="00697AAA">
      <w:pPr>
        <w:ind w:left="-993"/>
        <w:rPr>
          <w:rFonts w:ascii="Times New Roman" w:hAnsi="Times New Roman" w:cs="Times New Roman"/>
          <w:sz w:val="28"/>
          <w:szCs w:val="28"/>
        </w:rPr>
      </w:pPr>
      <w:r w:rsidRPr="00697AAA">
        <w:rPr>
          <w:rFonts w:ascii="Times New Roman" w:hAnsi="Times New Roman" w:cs="Times New Roman"/>
          <w:sz w:val="28"/>
          <w:szCs w:val="28"/>
        </w:rPr>
        <w:t xml:space="preserve">2) учні з порушеннями відвідують заняття із загальноосвітніх предметів у масовій школі, а спеціальні додаткові або корекційні заняття – у спеціальній школі; </w:t>
      </w:r>
    </w:p>
    <w:p w:rsidR="00697AAA" w:rsidRDefault="00697AAA" w:rsidP="00697AAA">
      <w:pPr>
        <w:ind w:left="-993"/>
        <w:rPr>
          <w:rFonts w:ascii="Times New Roman" w:hAnsi="Times New Roman" w:cs="Times New Roman"/>
          <w:sz w:val="28"/>
          <w:szCs w:val="28"/>
        </w:rPr>
      </w:pPr>
      <w:r w:rsidRPr="00697AAA">
        <w:rPr>
          <w:rFonts w:ascii="Times New Roman" w:hAnsi="Times New Roman" w:cs="Times New Roman"/>
          <w:sz w:val="28"/>
          <w:szCs w:val="28"/>
        </w:rPr>
        <w:t xml:space="preserve">3) учні з порушеннями розвитку певний час навчального року навчаються у масовій школі. </w:t>
      </w:r>
    </w:p>
    <w:p w:rsidR="00697AAA" w:rsidRDefault="00697AAA" w:rsidP="00697AAA">
      <w:pPr>
        <w:ind w:left="-993"/>
        <w:rPr>
          <w:rFonts w:ascii="Times New Roman" w:hAnsi="Times New Roman" w:cs="Times New Roman"/>
          <w:sz w:val="28"/>
          <w:szCs w:val="28"/>
        </w:rPr>
      </w:pPr>
      <w:r w:rsidRPr="00697AAA">
        <w:rPr>
          <w:rFonts w:ascii="Times New Roman" w:hAnsi="Times New Roman" w:cs="Times New Roman"/>
          <w:sz w:val="28"/>
          <w:szCs w:val="28"/>
        </w:rPr>
        <w:t xml:space="preserve">Закон передбачає безкоштовне обов’язкове навчання дітей з особливостями психофізичного розвитку (з 6 до 18 років) терміном 12 років, хоча за певних обставин він може бути подовжений; географічну доступність та наявність в кожному районі країни всіх видів спеціальних шкіл. При наданні можливостей дитині з порушеннями розвитку інтегровано навчатись всі учасники цього процесу укладають угоду та розробляють індивідуальний навчальний план. Цей план складається з детального опису особливостей та потреб дитини, з визначення додаткової допомоги, яку вона має одержувати, в тому числі, хто її буде надавати, як часто та де. </w:t>
      </w:r>
    </w:p>
    <w:p w:rsidR="00697AAA" w:rsidRDefault="00697AAA" w:rsidP="00697AAA">
      <w:pPr>
        <w:ind w:left="-993"/>
        <w:rPr>
          <w:rFonts w:ascii="Times New Roman" w:hAnsi="Times New Roman" w:cs="Times New Roman"/>
          <w:sz w:val="28"/>
          <w:szCs w:val="28"/>
        </w:rPr>
      </w:pPr>
      <w:r w:rsidRPr="00697AAA">
        <w:rPr>
          <w:rFonts w:ascii="Times New Roman" w:hAnsi="Times New Roman" w:cs="Times New Roman"/>
          <w:sz w:val="28"/>
          <w:szCs w:val="28"/>
        </w:rPr>
        <w:t xml:space="preserve">У Бельгії основними службами підтримки дітей з особливими потребами в умовах сумісного навчання є психолого-медико-соціальні центри, які забезпечують надання спеціальних додаткових послуг учням, які того потребують. Залежно від кількості </w:t>
      </w:r>
      <w:r w:rsidRPr="00697AAA">
        <w:rPr>
          <w:rFonts w:ascii="Times New Roman" w:hAnsi="Times New Roman" w:cs="Times New Roman"/>
          <w:sz w:val="28"/>
          <w:szCs w:val="28"/>
        </w:rPr>
        <w:lastRenderedPageBreak/>
        <w:t>школярів з особливостями розвитку в певній місцевості зорганізовуються ПМС –Центри різного підпорядкування (позашкільні та шкільні).</w:t>
      </w:r>
    </w:p>
    <w:p w:rsidR="00697AAA" w:rsidRDefault="00697AAA" w:rsidP="00697AAA">
      <w:pPr>
        <w:ind w:left="-993"/>
        <w:rPr>
          <w:rFonts w:ascii="Times New Roman" w:hAnsi="Times New Roman" w:cs="Times New Roman"/>
          <w:sz w:val="28"/>
          <w:szCs w:val="28"/>
        </w:rPr>
      </w:pPr>
      <w:r w:rsidRPr="00697AAA">
        <w:rPr>
          <w:rFonts w:ascii="Times New Roman" w:hAnsi="Times New Roman" w:cs="Times New Roman"/>
          <w:sz w:val="28"/>
          <w:szCs w:val="28"/>
        </w:rPr>
        <w:t xml:space="preserve"> Фахівці центру надають психолого-педагогічну та медико-соціальну допомогу учням з порушеннями розвитку та їхнім сім’ям, 55 консультують батьків, надають навчально-методичну допомогу вчителям, однак, основна спрямованість їхньої роботи –це діти з особливими потребами. У Бельгії функціонують служби різного підпорядкування (Міністерств охорони здоров’я, соціального забезпечення), які в разі необхідності, надають додаткові спеціальні послуги дітям з обмеженими можливостями здоров’я та сім’ям, в яких вони проживають.</w:t>
      </w:r>
    </w:p>
    <w:p w:rsidR="00697AAA" w:rsidRDefault="00697AAA" w:rsidP="00697AAA">
      <w:pPr>
        <w:ind w:left="-993"/>
        <w:rPr>
          <w:rFonts w:ascii="Times New Roman" w:hAnsi="Times New Roman" w:cs="Times New Roman"/>
          <w:sz w:val="28"/>
          <w:szCs w:val="28"/>
        </w:rPr>
      </w:pPr>
      <w:r w:rsidRPr="00697AAA">
        <w:rPr>
          <w:rFonts w:ascii="Times New Roman" w:hAnsi="Times New Roman" w:cs="Times New Roman"/>
          <w:sz w:val="28"/>
          <w:szCs w:val="28"/>
        </w:rPr>
        <w:t xml:space="preserve"> </w:t>
      </w:r>
      <w:proofErr w:type="gramStart"/>
      <w:r w:rsidRPr="00697AAA">
        <w:rPr>
          <w:rFonts w:ascii="Times New Roman" w:hAnsi="Times New Roman" w:cs="Times New Roman"/>
          <w:sz w:val="28"/>
          <w:szCs w:val="28"/>
        </w:rPr>
        <w:t>У школах</w:t>
      </w:r>
      <w:proofErr w:type="gramEnd"/>
      <w:r w:rsidRPr="00697AAA">
        <w:rPr>
          <w:rFonts w:ascii="Times New Roman" w:hAnsi="Times New Roman" w:cs="Times New Roman"/>
          <w:sz w:val="28"/>
          <w:szCs w:val="28"/>
        </w:rPr>
        <w:t xml:space="preserve"> з інклюзивним навчанням працюють спеціальні педагоги на штатних засадах та за угодами зі спеціальних шкіл. На перших етапах навчання спеціальні педагоги проводять індивідуальні заняття з дітьми з особливостями психофізичного розвитку, пізніше до обов’язків спеціального педагога входить ознайомлення вчителя з проблемами дитини, залучення його до роботи із використанням певних методів та прийомів навчання, надання консультацій. </w:t>
      </w:r>
    </w:p>
    <w:p w:rsidR="00325480" w:rsidRDefault="00697AAA" w:rsidP="00697AAA">
      <w:pPr>
        <w:ind w:left="-993"/>
        <w:rPr>
          <w:rFonts w:ascii="Times New Roman" w:hAnsi="Times New Roman" w:cs="Times New Roman"/>
          <w:sz w:val="28"/>
          <w:szCs w:val="28"/>
        </w:rPr>
      </w:pPr>
      <w:r w:rsidRPr="00697AAA">
        <w:rPr>
          <w:rFonts w:ascii="Times New Roman" w:hAnsi="Times New Roman" w:cs="Times New Roman"/>
          <w:sz w:val="28"/>
          <w:szCs w:val="28"/>
        </w:rPr>
        <w:t>Залучення до навчального процесу педагогів зі спеціальних шкіл надає можливість використовувати досвід і знання та усувати бар’єри між спеціальною та загальною освітою. Діти з особливостями розвитку, що були переведені зі спеціальних шкіл, протягом першого року навчання продовжують одержувати необхідну спеціальну допомогу, далі ця допомога надається індивідуально та за потреби. Адміністративні органи несуть повну фінансову та організаційну відповідальність за кожного інтегрованого учня і сприяють задоволенню його особливих потреб.</w:t>
      </w:r>
    </w:p>
    <w:p w:rsidR="00337D0B" w:rsidRDefault="00337D0B" w:rsidP="00697AAA">
      <w:pPr>
        <w:ind w:left="-993"/>
        <w:rPr>
          <w:rFonts w:ascii="Times New Roman" w:hAnsi="Times New Roman" w:cs="Times New Roman"/>
          <w:sz w:val="28"/>
          <w:szCs w:val="28"/>
        </w:rPr>
      </w:pPr>
    </w:p>
    <w:p w:rsidR="00337D0B" w:rsidRDefault="00337D0B" w:rsidP="00697AAA">
      <w:pPr>
        <w:ind w:left="-993"/>
        <w:rPr>
          <w:rFonts w:ascii="Times New Roman" w:hAnsi="Times New Roman" w:cs="Times New Roman"/>
          <w:sz w:val="28"/>
          <w:szCs w:val="28"/>
        </w:rPr>
      </w:pPr>
      <w:r w:rsidRPr="00337D0B">
        <w:rPr>
          <w:rFonts w:ascii="Times New Roman" w:hAnsi="Times New Roman" w:cs="Times New Roman"/>
          <w:sz w:val="28"/>
          <w:szCs w:val="28"/>
        </w:rPr>
        <w:t xml:space="preserve">У </w:t>
      </w:r>
      <w:r w:rsidRPr="00337D0B">
        <w:rPr>
          <w:rFonts w:ascii="Times New Roman" w:hAnsi="Times New Roman" w:cs="Times New Roman"/>
          <w:b/>
          <w:sz w:val="28"/>
          <w:szCs w:val="28"/>
        </w:rPr>
        <w:t>Великобританії</w:t>
      </w:r>
      <w:r w:rsidRPr="00337D0B">
        <w:rPr>
          <w:rFonts w:ascii="Times New Roman" w:hAnsi="Times New Roman" w:cs="Times New Roman"/>
          <w:sz w:val="28"/>
          <w:szCs w:val="28"/>
        </w:rPr>
        <w:t xml:space="preserve"> після прийняття у 1996 р. Акту „Про Освіту” інклюзивне навчання було законодавчо визнане. У результаті проведеного реформування у всіх регіонах країни функціонують органи Управління освітою зі структурним підрозділом Управління служби підтримки, які несуть матеріальну та організаційну відповідальність за інклюзивне навчання 64 школярів з особливостями розвитку. Фахівці цих служб опікуються закладами, де вчаться діти з особливими освітніми потребами. Навчальні заклади мають у своєму складі фахівців – координаторів з питань спеціальної освіти, які безпосередньо працюють з дітьми, що мають нескладні порушення розвитку, забезпечують додатковими корекційнореабілітаційними послугами учнів з обмеженими психофізичними можливостями, залучаючи до роботи позашкільні медичні, психологічні та соціальні служби, консультують вчителів та надають допомогу батькам. </w:t>
      </w:r>
    </w:p>
    <w:p w:rsidR="00337D0B" w:rsidRDefault="00337D0B" w:rsidP="00697AAA">
      <w:pPr>
        <w:ind w:left="-993"/>
        <w:rPr>
          <w:rFonts w:ascii="Times New Roman" w:hAnsi="Times New Roman" w:cs="Times New Roman"/>
          <w:sz w:val="28"/>
          <w:szCs w:val="28"/>
        </w:rPr>
      </w:pPr>
      <w:r w:rsidRPr="00337D0B">
        <w:rPr>
          <w:rFonts w:ascii="Times New Roman" w:hAnsi="Times New Roman" w:cs="Times New Roman"/>
          <w:sz w:val="28"/>
          <w:szCs w:val="28"/>
        </w:rPr>
        <w:t xml:space="preserve">В </w:t>
      </w:r>
      <w:r w:rsidRPr="00337D0B">
        <w:rPr>
          <w:rFonts w:ascii="Times New Roman" w:hAnsi="Times New Roman" w:cs="Times New Roman"/>
          <w:b/>
          <w:sz w:val="28"/>
          <w:szCs w:val="28"/>
        </w:rPr>
        <w:t>Ірландії</w:t>
      </w:r>
      <w:r w:rsidRPr="00337D0B">
        <w:rPr>
          <w:rFonts w:ascii="Times New Roman" w:hAnsi="Times New Roman" w:cs="Times New Roman"/>
          <w:sz w:val="28"/>
          <w:szCs w:val="28"/>
        </w:rPr>
        <w:t xml:space="preserve"> після прийняття „Акту про освіту” у 1998р. було створено Національну освітню психологічну службу, яка координує діяльність освітніх та психологічних служб, що функціонують у територіальних департаментах освіти та науки. Саме ці служби забезпечують психологопедагогічний супровід учнів з особливими освітніми </w:t>
      </w:r>
      <w:r w:rsidRPr="00337D0B">
        <w:rPr>
          <w:rFonts w:ascii="Times New Roman" w:hAnsi="Times New Roman" w:cs="Times New Roman"/>
          <w:sz w:val="28"/>
          <w:szCs w:val="28"/>
        </w:rPr>
        <w:lastRenderedPageBreak/>
        <w:t>потребами, що навчаються у спеціальних класах масових шкіл. Фахівці позашкільної освітньої служби департаменту освіти та науки надають допомогу дітям з особливими освітніми потребами, що перебувають в інклюзивному середовищі, окрім цього з ними працюють й спеціальні педагоги, які є штатними працівниками шкіл. Фахівці позашкільної служби надають навчально-методичну та консультативну допомогу вчителям і батькам дітей з особливостями розвитку, налагоджують стосунки з урядовими та благодійними організаціями, що опікуються цими дітьми.</w:t>
      </w:r>
    </w:p>
    <w:p w:rsidR="009C0EAF" w:rsidRDefault="00337D0B" w:rsidP="00697AAA">
      <w:pPr>
        <w:ind w:left="-993"/>
        <w:rPr>
          <w:rFonts w:ascii="Times New Roman" w:hAnsi="Times New Roman" w:cs="Times New Roman"/>
          <w:sz w:val="28"/>
          <w:szCs w:val="28"/>
        </w:rPr>
      </w:pPr>
      <w:r w:rsidRPr="00337D0B">
        <w:rPr>
          <w:rFonts w:ascii="Times New Roman" w:hAnsi="Times New Roman" w:cs="Times New Roman"/>
          <w:sz w:val="28"/>
          <w:szCs w:val="28"/>
        </w:rPr>
        <w:t xml:space="preserve"> В</w:t>
      </w:r>
      <w:r w:rsidRPr="00337D0B">
        <w:rPr>
          <w:rFonts w:ascii="Times New Roman" w:hAnsi="Times New Roman" w:cs="Times New Roman"/>
          <w:b/>
          <w:sz w:val="28"/>
          <w:szCs w:val="28"/>
        </w:rPr>
        <w:t xml:space="preserve"> Ісландії</w:t>
      </w:r>
      <w:r w:rsidRPr="00337D0B">
        <w:rPr>
          <w:rFonts w:ascii="Times New Roman" w:hAnsi="Times New Roman" w:cs="Times New Roman"/>
          <w:sz w:val="28"/>
          <w:szCs w:val="28"/>
        </w:rPr>
        <w:t xml:space="preserve"> прийнятий у 1995 році Закон „Про освіту” став основоположним документом, який регламентує здобуття освіти неповносправними, в тому числі, в інтегрованих та інклюзивних умовах. Нормативно-правові акти, зокрема Положення „Про надання послуг школам”, зобов’язали місцеві ограни самоуправи забезпечити муніципальні школи, в яких навчаються діти з особливими освітніми потребами, необхідними навчально-методичними та кадровими ресурсами. Позашкільні служби психолого-педагогічного та медико-соціального супроводу, </w:t>
      </w:r>
      <w:proofErr w:type="gramStart"/>
      <w:r w:rsidRPr="00337D0B">
        <w:rPr>
          <w:rFonts w:ascii="Times New Roman" w:hAnsi="Times New Roman" w:cs="Times New Roman"/>
          <w:sz w:val="28"/>
          <w:szCs w:val="28"/>
        </w:rPr>
        <w:t>до складу</w:t>
      </w:r>
      <w:proofErr w:type="gramEnd"/>
      <w:r w:rsidRPr="00337D0B">
        <w:rPr>
          <w:rFonts w:ascii="Times New Roman" w:hAnsi="Times New Roman" w:cs="Times New Roman"/>
          <w:sz w:val="28"/>
          <w:szCs w:val="28"/>
        </w:rPr>
        <w:t xml:space="preserve"> яких входять спеціальні педагоги, психологи та інші різнопрофільні 65 фахівці, консультують вчителів з різних питань роботи з означеною категорією дітей, допомагають у складанні індивідуальних навчальних програм, проводять консультативну роботу з батьками. </w:t>
      </w:r>
      <w:proofErr w:type="gramStart"/>
      <w:r w:rsidRPr="00337D0B">
        <w:rPr>
          <w:rFonts w:ascii="Times New Roman" w:hAnsi="Times New Roman" w:cs="Times New Roman"/>
          <w:sz w:val="28"/>
          <w:szCs w:val="28"/>
        </w:rPr>
        <w:t>До складу</w:t>
      </w:r>
      <w:proofErr w:type="gramEnd"/>
      <w:r w:rsidRPr="00337D0B">
        <w:rPr>
          <w:rFonts w:ascii="Times New Roman" w:hAnsi="Times New Roman" w:cs="Times New Roman"/>
          <w:sz w:val="28"/>
          <w:szCs w:val="28"/>
        </w:rPr>
        <w:t xml:space="preserve"> адміністративного корпусу муніципальних шкіл, де навчаються діти з особливими освітніми проблемами, входять завучі з інклюзивного навчання, до компетенції яких належить організація психолого-педагогічного супроводу школярів з особливостями розвитку шляхом залучення рінопрофільних спеціалістів та координація їхньої діяльності</w:t>
      </w:r>
    </w:p>
    <w:p w:rsidR="009C0EAF" w:rsidRDefault="009C0EAF" w:rsidP="00697AAA">
      <w:pPr>
        <w:ind w:left="-993"/>
        <w:rPr>
          <w:rFonts w:ascii="Times New Roman" w:hAnsi="Times New Roman" w:cs="Times New Roman"/>
          <w:sz w:val="28"/>
          <w:szCs w:val="28"/>
        </w:rPr>
      </w:pPr>
    </w:p>
    <w:p w:rsidR="00697AAA" w:rsidRDefault="00697AAA" w:rsidP="00697AAA">
      <w:pPr>
        <w:ind w:left="-993"/>
        <w:rPr>
          <w:rFonts w:ascii="Times New Roman" w:hAnsi="Times New Roman" w:cs="Times New Roman"/>
          <w:sz w:val="28"/>
          <w:szCs w:val="28"/>
        </w:rPr>
      </w:pPr>
    </w:p>
    <w:p w:rsidR="00697AAA" w:rsidRPr="00697AAA" w:rsidRDefault="00697AAA" w:rsidP="00697AAA">
      <w:pPr>
        <w:ind w:left="-993"/>
        <w:rPr>
          <w:rFonts w:ascii="Times New Roman" w:hAnsi="Times New Roman" w:cs="Times New Roman"/>
          <w:sz w:val="28"/>
          <w:szCs w:val="28"/>
          <w:lang w:val="uk-UA"/>
        </w:rPr>
      </w:pPr>
    </w:p>
    <w:sectPr w:rsidR="00697AAA" w:rsidRPr="00697A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9E1C10"/>
    <w:multiLevelType w:val="multilevel"/>
    <w:tmpl w:val="B70AA3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CC3C35"/>
    <w:multiLevelType w:val="multilevel"/>
    <w:tmpl w:val="D96A4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BD707D"/>
    <w:multiLevelType w:val="hybridMultilevel"/>
    <w:tmpl w:val="7D22F738"/>
    <w:lvl w:ilvl="0" w:tplc="0419000B">
      <w:start w:val="1"/>
      <w:numFmt w:val="bullet"/>
      <w:lvlText w:val=""/>
      <w:lvlJc w:val="left"/>
      <w:pPr>
        <w:ind w:left="87" w:hanging="360"/>
      </w:pPr>
      <w:rPr>
        <w:rFonts w:ascii="Wingdings" w:hAnsi="Wingdings" w:hint="default"/>
      </w:rPr>
    </w:lvl>
    <w:lvl w:ilvl="1" w:tplc="04190003" w:tentative="1">
      <w:start w:val="1"/>
      <w:numFmt w:val="bullet"/>
      <w:lvlText w:val="o"/>
      <w:lvlJc w:val="left"/>
      <w:pPr>
        <w:ind w:left="807" w:hanging="360"/>
      </w:pPr>
      <w:rPr>
        <w:rFonts w:ascii="Courier New" w:hAnsi="Courier New" w:cs="Courier New" w:hint="default"/>
      </w:rPr>
    </w:lvl>
    <w:lvl w:ilvl="2" w:tplc="04190005" w:tentative="1">
      <w:start w:val="1"/>
      <w:numFmt w:val="bullet"/>
      <w:lvlText w:val=""/>
      <w:lvlJc w:val="left"/>
      <w:pPr>
        <w:ind w:left="1527" w:hanging="360"/>
      </w:pPr>
      <w:rPr>
        <w:rFonts w:ascii="Wingdings" w:hAnsi="Wingdings" w:hint="default"/>
      </w:rPr>
    </w:lvl>
    <w:lvl w:ilvl="3" w:tplc="04190001" w:tentative="1">
      <w:start w:val="1"/>
      <w:numFmt w:val="bullet"/>
      <w:lvlText w:val=""/>
      <w:lvlJc w:val="left"/>
      <w:pPr>
        <w:ind w:left="2247" w:hanging="360"/>
      </w:pPr>
      <w:rPr>
        <w:rFonts w:ascii="Symbol" w:hAnsi="Symbol" w:hint="default"/>
      </w:rPr>
    </w:lvl>
    <w:lvl w:ilvl="4" w:tplc="04190003" w:tentative="1">
      <w:start w:val="1"/>
      <w:numFmt w:val="bullet"/>
      <w:lvlText w:val="o"/>
      <w:lvlJc w:val="left"/>
      <w:pPr>
        <w:ind w:left="2967" w:hanging="360"/>
      </w:pPr>
      <w:rPr>
        <w:rFonts w:ascii="Courier New" w:hAnsi="Courier New" w:cs="Courier New" w:hint="default"/>
      </w:rPr>
    </w:lvl>
    <w:lvl w:ilvl="5" w:tplc="04190005" w:tentative="1">
      <w:start w:val="1"/>
      <w:numFmt w:val="bullet"/>
      <w:lvlText w:val=""/>
      <w:lvlJc w:val="left"/>
      <w:pPr>
        <w:ind w:left="3687" w:hanging="360"/>
      </w:pPr>
      <w:rPr>
        <w:rFonts w:ascii="Wingdings" w:hAnsi="Wingdings" w:hint="default"/>
      </w:rPr>
    </w:lvl>
    <w:lvl w:ilvl="6" w:tplc="04190001" w:tentative="1">
      <w:start w:val="1"/>
      <w:numFmt w:val="bullet"/>
      <w:lvlText w:val=""/>
      <w:lvlJc w:val="left"/>
      <w:pPr>
        <w:ind w:left="4407" w:hanging="360"/>
      </w:pPr>
      <w:rPr>
        <w:rFonts w:ascii="Symbol" w:hAnsi="Symbol" w:hint="default"/>
      </w:rPr>
    </w:lvl>
    <w:lvl w:ilvl="7" w:tplc="04190003" w:tentative="1">
      <w:start w:val="1"/>
      <w:numFmt w:val="bullet"/>
      <w:lvlText w:val="o"/>
      <w:lvlJc w:val="left"/>
      <w:pPr>
        <w:ind w:left="5127" w:hanging="360"/>
      </w:pPr>
      <w:rPr>
        <w:rFonts w:ascii="Courier New" w:hAnsi="Courier New" w:cs="Courier New" w:hint="default"/>
      </w:rPr>
    </w:lvl>
    <w:lvl w:ilvl="8" w:tplc="04190005" w:tentative="1">
      <w:start w:val="1"/>
      <w:numFmt w:val="bullet"/>
      <w:lvlText w:val=""/>
      <w:lvlJc w:val="left"/>
      <w:pPr>
        <w:ind w:left="5847" w:hanging="360"/>
      </w:pPr>
      <w:rPr>
        <w:rFonts w:ascii="Wingdings" w:hAnsi="Wingdings" w:hint="default"/>
      </w:rPr>
    </w:lvl>
  </w:abstractNum>
  <w:abstractNum w:abstractNumId="3" w15:restartNumberingAfterBreak="0">
    <w:nsid w:val="76BA1A6A"/>
    <w:multiLevelType w:val="hybridMultilevel"/>
    <w:tmpl w:val="0AB4F382"/>
    <w:lvl w:ilvl="0" w:tplc="04190001">
      <w:start w:val="1"/>
      <w:numFmt w:val="bullet"/>
      <w:lvlText w:val=""/>
      <w:lvlJc w:val="left"/>
      <w:pPr>
        <w:ind w:left="-273" w:hanging="360"/>
      </w:pPr>
      <w:rPr>
        <w:rFonts w:ascii="Symbol" w:hAnsi="Symbol" w:hint="default"/>
      </w:rPr>
    </w:lvl>
    <w:lvl w:ilvl="1" w:tplc="04190003" w:tentative="1">
      <w:start w:val="1"/>
      <w:numFmt w:val="bullet"/>
      <w:lvlText w:val="o"/>
      <w:lvlJc w:val="left"/>
      <w:pPr>
        <w:ind w:left="447" w:hanging="360"/>
      </w:pPr>
      <w:rPr>
        <w:rFonts w:ascii="Courier New" w:hAnsi="Courier New" w:cs="Courier New" w:hint="default"/>
      </w:rPr>
    </w:lvl>
    <w:lvl w:ilvl="2" w:tplc="04190005" w:tentative="1">
      <w:start w:val="1"/>
      <w:numFmt w:val="bullet"/>
      <w:lvlText w:val=""/>
      <w:lvlJc w:val="left"/>
      <w:pPr>
        <w:ind w:left="1167" w:hanging="360"/>
      </w:pPr>
      <w:rPr>
        <w:rFonts w:ascii="Wingdings" w:hAnsi="Wingdings" w:hint="default"/>
      </w:rPr>
    </w:lvl>
    <w:lvl w:ilvl="3" w:tplc="04190001" w:tentative="1">
      <w:start w:val="1"/>
      <w:numFmt w:val="bullet"/>
      <w:lvlText w:val=""/>
      <w:lvlJc w:val="left"/>
      <w:pPr>
        <w:ind w:left="1887" w:hanging="360"/>
      </w:pPr>
      <w:rPr>
        <w:rFonts w:ascii="Symbol" w:hAnsi="Symbol" w:hint="default"/>
      </w:rPr>
    </w:lvl>
    <w:lvl w:ilvl="4" w:tplc="04190003" w:tentative="1">
      <w:start w:val="1"/>
      <w:numFmt w:val="bullet"/>
      <w:lvlText w:val="o"/>
      <w:lvlJc w:val="left"/>
      <w:pPr>
        <w:ind w:left="2607" w:hanging="360"/>
      </w:pPr>
      <w:rPr>
        <w:rFonts w:ascii="Courier New" w:hAnsi="Courier New" w:cs="Courier New" w:hint="default"/>
      </w:rPr>
    </w:lvl>
    <w:lvl w:ilvl="5" w:tplc="04190005" w:tentative="1">
      <w:start w:val="1"/>
      <w:numFmt w:val="bullet"/>
      <w:lvlText w:val=""/>
      <w:lvlJc w:val="left"/>
      <w:pPr>
        <w:ind w:left="3327" w:hanging="360"/>
      </w:pPr>
      <w:rPr>
        <w:rFonts w:ascii="Wingdings" w:hAnsi="Wingdings" w:hint="default"/>
      </w:rPr>
    </w:lvl>
    <w:lvl w:ilvl="6" w:tplc="04190001" w:tentative="1">
      <w:start w:val="1"/>
      <w:numFmt w:val="bullet"/>
      <w:lvlText w:val=""/>
      <w:lvlJc w:val="left"/>
      <w:pPr>
        <w:ind w:left="4047" w:hanging="360"/>
      </w:pPr>
      <w:rPr>
        <w:rFonts w:ascii="Symbol" w:hAnsi="Symbol" w:hint="default"/>
      </w:rPr>
    </w:lvl>
    <w:lvl w:ilvl="7" w:tplc="04190003" w:tentative="1">
      <w:start w:val="1"/>
      <w:numFmt w:val="bullet"/>
      <w:lvlText w:val="o"/>
      <w:lvlJc w:val="left"/>
      <w:pPr>
        <w:ind w:left="4767" w:hanging="360"/>
      </w:pPr>
      <w:rPr>
        <w:rFonts w:ascii="Courier New" w:hAnsi="Courier New" w:cs="Courier New" w:hint="default"/>
      </w:rPr>
    </w:lvl>
    <w:lvl w:ilvl="8" w:tplc="04190005" w:tentative="1">
      <w:start w:val="1"/>
      <w:numFmt w:val="bullet"/>
      <w:lvlText w:val=""/>
      <w:lvlJc w:val="left"/>
      <w:pPr>
        <w:ind w:left="5487"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AAA"/>
    <w:rsid w:val="002F3124"/>
    <w:rsid w:val="00325480"/>
    <w:rsid w:val="00337D0B"/>
    <w:rsid w:val="003F7932"/>
    <w:rsid w:val="00500C5E"/>
    <w:rsid w:val="00620808"/>
    <w:rsid w:val="00683BCD"/>
    <w:rsid w:val="00697AAA"/>
    <w:rsid w:val="007B0F16"/>
    <w:rsid w:val="008A5EBD"/>
    <w:rsid w:val="00910BBF"/>
    <w:rsid w:val="009C0EAF"/>
    <w:rsid w:val="00DA70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56C565-3EB6-4579-AB2B-40679CA19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2F312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3124"/>
    <w:pPr>
      <w:ind w:left="720"/>
      <w:contextualSpacing/>
    </w:pPr>
  </w:style>
  <w:style w:type="character" w:customStyle="1" w:styleId="40">
    <w:name w:val="Заголовок 4 Знак"/>
    <w:basedOn w:val="a0"/>
    <w:link w:val="4"/>
    <w:uiPriority w:val="9"/>
    <w:rsid w:val="002F3124"/>
    <w:rPr>
      <w:rFonts w:ascii="Times New Roman" w:eastAsia="Times New Roman" w:hAnsi="Times New Roman" w:cs="Times New Roman"/>
      <w:b/>
      <w:bCs/>
      <w:sz w:val="24"/>
      <w:szCs w:val="24"/>
      <w:lang w:eastAsia="ru-RU"/>
    </w:rPr>
  </w:style>
  <w:style w:type="character" w:styleId="a4">
    <w:name w:val="Strong"/>
    <w:basedOn w:val="a0"/>
    <w:uiPriority w:val="22"/>
    <w:qFormat/>
    <w:rsid w:val="002F3124"/>
    <w:rPr>
      <w:b/>
      <w:bCs/>
    </w:rPr>
  </w:style>
  <w:style w:type="paragraph" w:styleId="a5">
    <w:name w:val="Normal (Web)"/>
    <w:basedOn w:val="a"/>
    <w:uiPriority w:val="99"/>
    <w:semiHidden/>
    <w:unhideWhenUsed/>
    <w:rsid w:val="002F31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2F31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567249">
      <w:bodyDiv w:val="1"/>
      <w:marLeft w:val="0"/>
      <w:marRight w:val="0"/>
      <w:marTop w:val="0"/>
      <w:marBottom w:val="0"/>
      <w:divBdr>
        <w:top w:val="none" w:sz="0" w:space="0" w:color="auto"/>
        <w:left w:val="none" w:sz="0" w:space="0" w:color="auto"/>
        <w:bottom w:val="none" w:sz="0" w:space="0" w:color="auto"/>
        <w:right w:val="none" w:sz="0" w:space="0" w:color="auto"/>
      </w:divBdr>
    </w:div>
    <w:div w:id="2052148981">
      <w:bodyDiv w:val="1"/>
      <w:marLeft w:val="0"/>
      <w:marRight w:val="0"/>
      <w:marTop w:val="0"/>
      <w:marBottom w:val="0"/>
      <w:divBdr>
        <w:top w:val="none" w:sz="0" w:space="0" w:color="auto"/>
        <w:left w:val="none" w:sz="0" w:space="0" w:color="auto"/>
        <w:bottom w:val="none" w:sz="0" w:space="0" w:color="auto"/>
        <w:right w:val="none" w:sz="0" w:space="0" w:color="auto"/>
      </w:divBdr>
      <w:divsChild>
        <w:div w:id="1712875904">
          <w:marLeft w:val="0"/>
          <w:marRight w:val="0"/>
          <w:marTop w:val="0"/>
          <w:marBottom w:val="0"/>
          <w:divBdr>
            <w:top w:val="none" w:sz="0" w:space="0" w:color="auto"/>
            <w:left w:val="none" w:sz="0" w:space="0" w:color="auto"/>
            <w:bottom w:val="none" w:sz="0" w:space="0" w:color="auto"/>
            <w:right w:val="none" w:sz="0" w:space="0" w:color="auto"/>
          </w:divBdr>
        </w:div>
        <w:div w:id="85732802">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ircenter.go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1005</TotalTime>
  <Pages>9</Pages>
  <Words>2130</Words>
  <Characters>12143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6</cp:revision>
  <dcterms:created xsi:type="dcterms:W3CDTF">2021-04-13T21:56:00Z</dcterms:created>
  <dcterms:modified xsi:type="dcterms:W3CDTF">2022-07-19T11:23:00Z</dcterms:modified>
</cp:coreProperties>
</file>