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D6" w:rsidRDefault="007E67CB" w:rsidP="00647EE3">
      <w:pPr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40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>Скандальний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законопро</w:t>
      </w:r>
      <w:r>
        <w:rPr>
          <w:rFonts w:ascii="Times New Roman" w:eastAsia="Times New Roman" w:hAnsi="Times New Roman" w:cs="Times New Roman"/>
          <w:b/>
          <w:color w:val="000000"/>
          <w:sz w:val="40"/>
          <w:lang w:val="uk-UA" w:eastAsia="ru-RU"/>
        </w:rPr>
        <w:t>є</w:t>
      </w:r>
      <w:r w:rsidRPr="007E67CB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кт №5600. Чим </w:t>
      </w:r>
      <w:proofErr w:type="spellStart"/>
      <w:r w:rsidRPr="007E67CB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>це</w:t>
      </w:r>
      <w:proofErr w:type="spellEnd"/>
      <w:r w:rsidRPr="007E67CB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</w:t>
      </w:r>
      <w:proofErr w:type="spellStart"/>
      <w:r w:rsidRPr="007E67CB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>обернеться</w:t>
      </w:r>
      <w:proofErr w:type="spellEnd"/>
      <w:r w:rsidRPr="007E67CB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для </w:t>
      </w:r>
      <w:proofErr w:type="spellStart"/>
      <w:proofErr w:type="gramStart"/>
      <w:r w:rsidRPr="007E67CB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>вс</w:t>
      </w:r>
      <w:proofErr w:type="gramEnd"/>
      <w:r w:rsidRPr="007E67CB">
        <w:rPr>
          <w:rFonts w:ascii="Times New Roman" w:eastAsia="Times New Roman" w:hAnsi="Times New Roman" w:cs="Times New Roman"/>
          <w:b/>
          <w:color w:val="000000"/>
          <w:sz w:val="40"/>
          <w:lang w:val="uk-UA" w:eastAsia="ru-RU"/>
        </w:rPr>
        <w:t>іх</w:t>
      </w:r>
      <w:proofErr w:type="spellEnd"/>
      <w:r w:rsidRPr="007E67CB">
        <w:rPr>
          <w:rFonts w:ascii="Times New Roman" w:eastAsia="Times New Roman" w:hAnsi="Times New Roman" w:cs="Times New Roman"/>
          <w:b/>
          <w:color w:val="000000"/>
          <w:sz w:val="40"/>
          <w:lang w:val="uk-UA" w:eastAsia="ru-RU"/>
        </w:rPr>
        <w:t xml:space="preserve"> землевласників?</w:t>
      </w:r>
    </w:p>
    <w:p w:rsidR="007E67CB" w:rsidRDefault="007E67CB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Зовсім нещодавно Верховна Рада України прийняла законопроєкт №5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600, що одразу ознаменувався в З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МІ як сенсаційний. В принципі, нічого нового, бо майже завжди подібні заяви, 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що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стосуються податків, викликали шквал обурення у народу.</w:t>
      </w:r>
    </w:p>
    <w:p w:rsidR="00666F5C" w:rsidRDefault="00462F87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На ряду з іншим, можна було</w:t>
      </w:r>
      <w:r w:rsidR="00666F5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віднайти серед заголовків й слово «зрада», бо суспільність інтерпретувала збільшення податків на землю як спеціальний примус до продажу землі.</w:t>
      </w:r>
    </w:p>
    <w:p w:rsidR="00666F5C" w:rsidRDefault="00666F5C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Але як завжди, поспішні висновки дуже рідко бувають правдивими, тому давайте ж розберемося в цьому питанні детальніше.</w:t>
      </w:r>
    </w:p>
    <w:p w:rsidR="009D6A82" w:rsidRDefault="00666F5C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В законопроєкті №5600 можна зустріти такий новий термін як мінімальне податкове зобов’язання (або ж МПЗ). Якщо зовсім коротко,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то це податок, котрий становить мінімальну сплату за </w:t>
      </w:r>
      <w:r w:rsidR="008A58D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аграрну 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сільськогосподарську ділянку.</w:t>
      </w:r>
    </w:p>
    <w:p w:rsidR="00D11E00" w:rsidRDefault="00D11E00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Задля </w:t>
      </w:r>
      <w:r w:rsidR="00666F5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розрахування цього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МПЗ </w:t>
      </w:r>
      <w:r w:rsidR="00666F5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існує спеціальна формула: нормативна грошова оцінка (або НГО) множиться на коефіцієнт 0,05,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множиться на ту кількість місяців, котрими вже володіють землею </w:t>
      </w:r>
      <w:r w:rsidR="00666F5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та потім ділиться на 12. Якщо брати до уваги землі щодо як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их оцінення</w:t>
      </w:r>
      <w:r w:rsidR="00666F5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було</w:t>
      </w:r>
      <w:r w:rsidR="00666F5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провед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ено</w:t>
      </w:r>
      <w:r w:rsidR="00666F5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, то розрахунок відбувається </w:t>
      </w:r>
      <w:r w:rsidR="002F617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спираючись на середній показник по області.</w:t>
      </w:r>
    </w:p>
    <w:p w:rsidR="009D6A82" w:rsidRDefault="009D6A82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Вже з 2022 року ця норма вступатиме в законну силу.</w:t>
      </w:r>
    </w:p>
    <w:p w:rsidR="00A96230" w:rsidRDefault="00755E72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МПЗ 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не передбачується для 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с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/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г землі 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біля приватних будинків (тобто городів), с</w:t>
      </w:r>
      <w:r w:rsidR="00263CF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ільськогосподарських земель, що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r w:rsidR="00263CF6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перебувають у</w:t>
      </w:r>
      <w:r w:rsidR="00D11E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межах територій населених пунктів, а також дачно-будівельних та садівничих кооперацій.</w:t>
      </w:r>
    </w:p>
    <w:p w:rsidR="00D11E00" w:rsidRDefault="00D11E00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Загалом, на думку й справді може спасти ідея про певну «зразу та податкову пастку для всіх аграріїв, якщо б ми завершили розгляд нового законопроєкту на даному етапі.</w:t>
      </w:r>
    </w:p>
    <w:p w:rsidR="00A96230" w:rsidRDefault="00263CF6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У цілому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, якщо завершити читання нового законопроєкту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на цьому етапі, то 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й справді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на думку спадає ідея про 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«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зрад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у» та про податкову пастку для всіх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аграріїв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. </w:t>
      </w:r>
    </w:p>
    <w:p w:rsidR="00A96230" w:rsidRDefault="00263CF6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Проте 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в 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реальності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МПЗ 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вводиться для запоруки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майбутнього сільськогосподарської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та аграрної</w:t>
      </w:r>
      <w:r w:rsidR="00A962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діяльності, і цьому є декілька пояснень.</w:t>
      </w:r>
    </w:p>
    <w:p w:rsidR="00A96230" w:rsidRDefault="00A96230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lastRenderedPageBreak/>
        <w:t xml:space="preserve">По-перше, цей спосіб використовуватиметься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для обрахування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решти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між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кількістю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загального мінімального податкового зобов’язання та загальною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кількістю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сплачених податків, зборів, платежів та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коштів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на оренду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вання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землі.</w:t>
      </w:r>
    </w:p>
    <w:p w:rsidR="00A96230" w:rsidRDefault="00A96230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По-друге, обраховується воно шляхом віднімання від загального МПЗ всієї суми</w:t>
      </w:r>
      <w:r w:rsidR="00DA35D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сплачених протягом податкового року податків, зборів, платежів та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коштів </w:t>
      </w:r>
      <w:r w:rsidR="00DA35D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на оренду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вання</w:t>
      </w:r>
      <w:r w:rsidR="00DA35D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землі.</w:t>
      </w:r>
    </w:p>
    <w:p w:rsidR="00DA35D8" w:rsidRDefault="00DA35D8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По-третє, при позитивних показниках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різниці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(тобто 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МПЗ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буде більше, аніж кількість сплачених податків),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вона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додаватиметься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до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тих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податків, котрі необхідно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оплатити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.</w:t>
      </w:r>
    </w:p>
    <w:p w:rsidR="00DA35D8" w:rsidRDefault="009D6A82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Розглянемо 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зразок по середнім показникам</w:t>
      </w:r>
      <w:r w:rsidR="00DA35D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. Якщо ми візьмемо середню нормативно грошову оцінку землі за 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1 га.</w:t>
      </w:r>
      <w:r w:rsidR="00DA35D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ріллі, тобто 27 500 грн., та помножимо це на коефіцієнт 0,05, то дійд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емо висновку, що в середньому М</w:t>
      </w:r>
      <w:r w:rsidR="00DA35D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П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З</w:t>
      </w:r>
      <w:r w:rsidR="00DA35D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буде складати близько 1375 грн.</w:t>
      </w:r>
    </w:p>
    <w:p w:rsidR="00DA35D8" w:rsidRDefault="00DA35D8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Якщо в середньому оренда оплата становить 3400 грн., то оподаткування з цієї плати виходитиме в розмірі 663 грн., а земельний податок в свою чергу 275 грн., що в сумі складає 938 грн. Якщо зупинитись тут, то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додаткова о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плата за 1 га. зіставила б 437 грн. </w:t>
      </w:r>
    </w:p>
    <w:p w:rsidR="00DA35D8" w:rsidRDefault="00441019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Проте, вся кінцева 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кількість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податків 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містить у собі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великий спектр різноманітних</w:t>
      </w:r>
      <w:r w:rsidR="00647EE3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приплат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. Туди входять податок на прибуток підприємств, податок на доходи фізичних осіб, єдиний податок та навіть військовий збір з доходів фізичних осіб, що перебувають з платником податків у трудових, або цивільно-правових відносинах.</w:t>
      </w:r>
    </w:p>
    <w:p w:rsidR="00441019" w:rsidRDefault="00441019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Беручи це все до уваги, </w:t>
      </w:r>
      <w:r w:rsidR="00F15B0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вірогідність того, що МПЗ буде складати більшу суму аніж податки для 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чесного бізнесу </w:t>
      </w:r>
      <w:r w:rsidR="00F15B0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практично неможлива.</w:t>
      </w:r>
    </w:p>
    <w:p w:rsidR="00F15B02" w:rsidRDefault="00F15B02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Також є ще одна хороша новина, адже у 2022 та 2023 році замість коефіцієнту 0,05 буде застосовуватись 0,04.</w:t>
      </w:r>
    </w:p>
    <w:p w:rsidR="00F15B02" w:rsidRDefault="00F15B02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Отже, якого 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підсумку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ми дійшли? Та в принципі, для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власників землі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, котрі 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надають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ділянки в оренду 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чесному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бізнесу не зміниться абсолютно нічого, так само як і нічого не переміниться й для власників 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с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/</w:t>
      </w:r>
      <w:r w:rsidR="00755E7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г ділянок </w:t>
      </w:r>
      <w:r w:rsidR="008A58D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біля приватних будинків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у селах.</w:t>
      </w:r>
    </w:p>
    <w:p w:rsidR="00F15B02" w:rsidRDefault="00F15B02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А от вже людям, котрі здають свої землі, так би мовити, неофіційно, прийдуть платівки з мінімальним податковим зобов’язанням. Після чого вони будуть в</w:t>
      </w:r>
      <w:r w:rsidR="008A58D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имушені прийти до орендодавця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, котрому прийдеться це все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lastRenderedPageBreak/>
        <w:t xml:space="preserve">сплачувати, а </w:t>
      </w:r>
      <w:r w:rsidR="008A58D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згодом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й взагалі </w:t>
      </w:r>
      <w:r w:rsidR="008A58D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скласти договір на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офіційну оренду, щоб не мати з цього</w:t>
      </w:r>
      <w:r w:rsidR="008A58D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незаконного методу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величезних грошей.</w:t>
      </w:r>
    </w:p>
    <w:p w:rsidR="00462F87" w:rsidRDefault="00F15B02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Тобто,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тим орендодавця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м</w:t>
      </w:r>
      <w:r w:rsidR="00462F8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, котрі звикли дурити систему та уникати сплати податків, отримуючи з цього великі гроші, прийдеться показатися всьому світу.</w:t>
      </w:r>
    </w:p>
    <w:p w:rsidR="007E67CB" w:rsidRPr="009D6A82" w:rsidRDefault="00462F87" w:rsidP="00647EE3">
      <w:pPr>
        <w:ind w:firstLine="28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Ні для кого ж не секрет, що таких «тіньових»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агровиробників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існує ціла купа, тому ми можемо тільки уявляти в яку</w:t>
      </w:r>
      <w:r w:rsidR="009D6A8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кількість раз збільшаться всі надходження до бюджетів. Це стане основним прибутком та фундаментом для подальшого розвитку та відбудови українського села.</w:t>
      </w:r>
    </w:p>
    <w:sectPr w:rsidR="007E67CB" w:rsidRPr="009D6A82" w:rsidSect="00B5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6562"/>
    <w:multiLevelType w:val="multilevel"/>
    <w:tmpl w:val="3B22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9D657F"/>
    <w:multiLevelType w:val="multilevel"/>
    <w:tmpl w:val="5A563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C30"/>
    <w:rsid w:val="000B4C30"/>
    <w:rsid w:val="00263CF6"/>
    <w:rsid w:val="002F6177"/>
    <w:rsid w:val="00441019"/>
    <w:rsid w:val="00462F87"/>
    <w:rsid w:val="00647EE3"/>
    <w:rsid w:val="00666F5C"/>
    <w:rsid w:val="00755E72"/>
    <w:rsid w:val="007E67CB"/>
    <w:rsid w:val="008A58D4"/>
    <w:rsid w:val="009B2737"/>
    <w:rsid w:val="009D6A82"/>
    <w:rsid w:val="00A7043D"/>
    <w:rsid w:val="00A96230"/>
    <w:rsid w:val="00AF59F3"/>
    <w:rsid w:val="00B50509"/>
    <w:rsid w:val="00D11E00"/>
    <w:rsid w:val="00DA35D8"/>
    <w:rsid w:val="00F15B02"/>
    <w:rsid w:val="00F25259"/>
    <w:rsid w:val="00FA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09"/>
  </w:style>
  <w:style w:type="paragraph" w:styleId="3">
    <w:name w:val="heading 3"/>
    <w:basedOn w:val="a"/>
    <w:link w:val="30"/>
    <w:uiPriority w:val="9"/>
    <w:qFormat/>
    <w:rsid w:val="000B4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4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4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k">
    <w:name w:val="buk"/>
    <w:basedOn w:val="a0"/>
    <w:rsid w:val="000B4C30"/>
  </w:style>
  <w:style w:type="character" w:styleId="a4">
    <w:name w:val="Strong"/>
    <w:basedOn w:val="a0"/>
    <w:uiPriority w:val="22"/>
    <w:qFormat/>
    <w:rsid w:val="000B4C30"/>
    <w:rPr>
      <w:b/>
      <w:bCs/>
    </w:rPr>
  </w:style>
  <w:style w:type="character" w:customStyle="1" w:styleId="word">
    <w:name w:val="word"/>
    <w:basedOn w:val="a0"/>
    <w:rsid w:val="00D11E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2021-12-03T19:57:00Z</dcterms:created>
  <dcterms:modified xsi:type="dcterms:W3CDTF">2021-12-03T20:00:00Z</dcterms:modified>
</cp:coreProperties>
</file>