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77817" w14:textId="77777777" w:rsidR="004C6BB5" w:rsidRDefault="001F6429" w:rsidP="004C6BB5">
      <w:pPr>
        <w:pStyle w:val="11"/>
        <w:rPr>
          <w:lang w:val="uk-UA"/>
        </w:rPr>
      </w:pPr>
      <w:r w:rsidRPr="00EA08D1">
        <w:rPr>
          <w:b/>
          <w:bCs/>
          <w:lang w:val="uk-UA"/>
        </w:rPr>
        <w:t xml:space="preserve">Тип товару </w:t>
      </w:r>
      <w:r w:rsidRPr="00EA08D1">
        <w:rPr>
          <w:b/>
          <w:bCs/>
        </w:rPr>
        <w:t>:</w:t>
      </w:r>
      <w:r w:rsidRPr="001F6429">
        <w:t xml:space="preserve"> </w:t>
      </w:r>
      <w:r w:rsidRPr="001F6429">
        <w:rPr>
          <w:lang w:val="uk-UA"/>
        </w:rPr>
        <w:t>Селест Топ</w:t>
      </w:r>
      <w:r>
        <w:rPr>
          <w:lang w:val="uk-UA"/>
        </w:rPr>
        <w:t xml:space="preserve"> 1 л</w:t>
      </w:r>
    </w:p>
    <w:p w14:paraId="3A410393" w14:textId="131D69FA" w:rsidR="001F6429" w:rsidRPr="004C6BB5" w:rsidRDefault="001F6429" w:rsidP="004C6BB5">
      <w:pPr>
        <w:pStyle w:val="11"/>
      </w:pPr>
      <w:r w:rsidRPr="00805BBF">
        <w:rPr>
          <w:lang w:val="uk-UA"/>
        </w:rPr>
        <w:br/>
      </w:r>
      <w:r w:rsidR="00805BBF" w:rsidRPr="00805BBF">
        <w:rPr>
          <w:lang w:val="uk-UA"/>
        </w:rPr>
        <w:t xml:space="preserve">Протруйник Селест Топ - це препарат, розроблений для обробки насіння з метою захисту від </w:t>
      </w:r>
      <w:r w:rsidR="00805BBF">
        <w:rPr>
          <w:lang w:val="uk-UA"/>
        </w:rPr>
        <w:t xml:space="preserve">мікозу та </w:t>
      </w:r>
      <w:r w:rsidR="00805BBF" w:rsidRPr="00805BBF">
        <w:rPr>
          <w:lang w:val="uk-UA"/>
        </w:rPr>
        <w:t xml:space="preserve">підвищення схожості, здоров'я та врожайності рослин. </w:t>
      </w:r>
      <w:r w:rsidR="00805BBF" w:rsidRPr="00805BBF">
        <w:t>Препарат містить активні речовини, що володіють фунгіцидними властивостями, які ефективно борються з різними грибковими патогенами, такими як борошниста роса, фузаріоз, ризоктоніоз та інші.</w:t>
      </w:r>
    </w:p>
    <w:p w14:paraId="44DFCF1E" w14:textId="76109D6A" w:rsidR="001F6429" w:rsidRDefault="00EA08D1" w:rsidP="00EA08D1">
      <w:pPr>
        <w:pStyle w:val="11"/>
        <w:rPr>
          <w:lang w:val="uk-UA"/>
        </w:rPr>
      </w:pPr>
      <w:r w:rsidRPr="00EA08D1">
        <w:rPr>
          <w:b/>
          <w:bCs/>
        </w:rPr>
        <w:t>Активні речовини :</w:t>
      </w:r>
      <w:r w:rsidRPr="00EA08D1">
        <w:t xml:space="preserve"> флудіоксионіл у концентрації 25 г/л, діфеноконазол (25 г/л) та тіаметоксам (262,5 г/л)</w:t>
      </w:r>
    </w:p>
    <w:p w14:paraId="5E89F28F" w14:textId="77777777" w:rsidR="00EA08D1" w:rsidRDefault="00EA08D1" w:rsidP="00EA08D1">
      <w:pPr>
        <w:pStyle w:val="11"/>
        <w:rPr>
          <w:lang w:val="uk-UA"/>
        </w:rPr>
      </w:pPr>
      <w:r w:rsidRPr="00EA08D1">
        <w:rPr>
          <w:b/>
          <w:bCs/>
          <w:lang w:val="uk-UA"/>
        </w:rPr>
        <w:t xml:space="preserve">Форма випуску </w:t>
      </w:r>
      <w:r w:rsidRPr="00EA08D1">
        <w:rPr>
          <w:b/>
          <w:bCs/>
        </w:rPr>
        <w:t>:</w:t>
      </w:r>
      <w:r w:rsidRPr="00EA08D1">
        <w:t xml:space="preserve"> </w:t>
      </w:r>
      <w:r>
        <w:rPr>
          <w:lang w:val="uk-UA"/>
        </w:rPr>
        <w:t>рідина</w:t>
      </w:r>
    </w:p>
    <w:p w14:paraId="137A2F7B" w14:textId="77777777" w:rsidR="0093280B" w:rsidRDefault="00EA08D1" w:rsidP="0093280B">
      <w:pPr>
        <w:pStyle w:val="11"/>
        <w:rPr>
          <w:b/>
          <w:bCs/>
          <w:lang w:val="uk-UA"/>
        </w:rPr>
      </w:pPr>
      <w:r>
        <w:rPr>
          <w:lang w:val="uk-UA"/>
        </w:rPr>
        <w:br/>
      </w:r>
      <w:r w:rsidRPr="00EA08D1">
        <w:rPr>
          <w:b/>
          <w:bCs/>
          <w:lang w:val="uk-UA"/>
        </w:rPr>
        <w:t xml:space="preserve">Тара </w:t>
      </w:r>
      <w:r w:rsidRPr="0093280B">
        <w:rPr>
          <w:b/>
          <w:bCs/>
          <w:lang w:val="uk-UA"/>
        </w:rPr>
        <w:t>:</w:t>
      </w:r>
      <w:r w:rsidRPr="0093280B">
        <w:rPr>
          <w:lang w:val="uk-UA"/>
        </w:rPr>
        <w:t xml:space="preserve"> </w:t>
      </w:r>
      <w:r>
        <w:rPr>
          <w:lang w:val="uk-UA"/>
        </w:rPr>
        <w:t xml:space="preserve"> пластиковий контейнер 1 л</w:t>
      </w:r>
      <w:r>
        <w:rPr>
          <w:lang w:val="uk-UA"/>
        </w:rPr>
        <w:br/>
      </w:r>
      <w:r>
        <w:rPr>
          <w:lang w:val="uk-UA"/>
        </w:rPr>
        <w:br/>
      </w:r>
      <w:r w:rsidRPr="00EA08D1">
        <w:rPr>
          <w:b/>
          <w:bCs/>
          <w:lang w:val="uk-UA"/>
        </w:rPr>
        <w:t>Застосування на культурах</w:t>
      </w:r>
      <w:r w:rsidRPr="0093280B">
        <w:rPr>
          <w:b/>
          <w:bCs/>
          <w:lang w:val="uk-UA"/>
        </w:rPr>
        <w:t xml:space="preserve"> :</w:t>
      </w:r>
      <w:r w:rsidRPr="0093280B">
        <w:rPr>
          <w:lang w:val="uk-UA"/>
        </w:rPr>
        <w:t xml:space="preserve"> жито, картопля, пшениця, рис, соя, яч</w:t>
      </w:r>
      <w:r w:rsidR="0093280B">
        <w:rPr>
          <w:lang w:val="uk-UA"/>
        </w:rPr>
        <w:t>м</w:t>
      </w:r>
      <w:r w:rsidRPr="0093280B">
        <w:rPr>
          <w:lang w:val="uk-UA"/>
        </w:rPr>
        <w:t>інь</w:t>
      </w:r>
      <w:r w:rsidR="0093280B" w:rsidRPr="0093280B">
        <w:t>.</w:t>
      </w:r>
      <w:r w:rsidRPr="0093280B">
        <w:rPr>
          <w:lang w:val="uk-UA"/>
        </w:rPr>
        <w:br/>
      </w:r>
      <w:r w:rsidR="0093280B" w:rsidRPr="0093280B">
        <w:rPr>
          <w:lang w:val="uk-UA"/>
        </w:rPr>
        <w:br/>
      </w:r>
      <w:r w:rsidR="0093280B" w:rsidRPr="0093280B">
        <w:rPr>
          <w:b/>
          <w:bCs/>
          <w:lang w:val="uk-UA"/>
        </w:rPr>
        <w:t xml:space="preserve">Спектр дії </w:t>
      </w:r>
      <w:r w:rsidR="0093280B" w:rsidRPr="0093280B">
        <w:rPr>
          <w:lang w:val="uk-UA"/>
        </w:rPr>
        <w:t>: ризоктоніоз, альтернаріоз, фузаріоз, пирикуляріоз, летюча головня, гельмінтоспоріоз, кореневі гнилі, септоріоз, кам'яна головня, мучниста роса, проволочники, личинки майських жуків, медведки, тлі, колорадські жуки, хлібні жужеліці, злакові мухи, хлібні жуки, цикадки та інші.</w:t>
      </w:r>
      <w:r w:rsidRPr="0093280B">
        <w:rPr>
          <w:lang w:val="uk-UA"/>
        </w:rPr>
        <w:br/>
      </w:r>
      <w:r w:rsidR="0093280B">
        <w:rPr>
          <w:lang w:val="uk-UA"/>
        </w:rPr>
        <w:br/>
      </w:r>
      <w:bookmarkStart w:id="0" w:name="_Hlk161510864"/>
      <w:r w:rsidR="0093280B" w:rsidRPr="00682B5A">
        <w:rPr>
          <w:b/>
          <w:bCs/>
        </w:rPr>
        <w:t>Норма використання:</w:t>
      </w:r>
      <w:r w:rsidR="0093280B">
        <w:rPr>
          <w:b/>
          <w:bCs/>
          <w:lang w:val="uk-UA"/>
        </w:rPr>
        <w:t xml:space="preserve"> </w:t>
      </w:r>
      <w:bookmarkEnd w:id="0"/>
    </w:p>
    <w:p w14:paraId="4A2EFE64" w14:textId="77777777" w:rsidR="00916DEF" w:rsidRDefault="00916DEF" w:rsidP="00916DEF">
      <w:pPr>
        <w:pStyle w:val="ac"/>
      </w:pPr>
      <w:r>
        <w:t>Ж</w:t>
      </w:r>
      <w:r w:rsidRPr="0093280B">
        <w:t>ито</w:t>
      </w:r>
    </w:p>
    <w:p w14:paraId="26EC231A" w14:textId="303E026B" w:rsidR="00916DEF" w:rsidRPr="00916DEF" w:rsidRDefault="00916DEF" w:rsidP="00916DEF">
      <w:pPr>
        <w:pStyle w:val="11"/>
        <w:spacing w:line="257" w:lineRule="auto"/>
        <w:contextualSpacing/>
        <w:rPr>
          <w:lang w:val="uk-UA" w:eastAsia="ru-RU"/>
        </w:rPr>
      </w:pPr>
      <w:r>
        <w:rPr>
          <w:lang w:eastAsia="ru-RU"/>
        </w:rPr>
        <w:t>Шкідники:</w:t>
      </w:r>
      <w:r>
        <w:rPr>
          <w:lang w:val="uk-UA" w:eastAsia="ru-RU"/>
        </w:rPr>
        <w:t xml:space="preserve"> </w:t>
      </w:r>
      <w:r>
        <w:rPr>
          <w:lang w:val="uk-UA"/>
        </w:rPr>
        <w:t>з</w:t>
      </w:r>
      <w:r w:rsidRPr="00916DEF">
        <w:t>лакові мухи, хлібна жужелиця, дротяники</w:t>
      </w:r>
      <w:r>
        <w:rPr>
          <w:lang w:val="uk-UA"/>
        </w:rPr>
        <w:t>.</w:t>
      </w:r>
    </w:p>
    <w:p w14:paraId="5F1FA64A" w14:textId="41FD10C5" w:rsidR="00916DEF" w:rsidRPr="00916DEF" w:rsidRDefault="00916DEF" w:rsidP="00372663">
      <w:pPr>
        <w:pStyle w:val="11"/>
        <w:spacing w:line="257" w:lineRule="auto"/>
        <w:contextualSpacing/>
        <w:rPr>
          <w:rStyle w:val="12"/>
          <w:lang w:val="uk-UA"/>
        </w:rPr>
      </w:pPr>
      <w:r w:rsidRPr="00916DEF">
        <w:rPr>
          <w:rStyle w:val="12"/>
        </w:rPr>
        <w:t>Витратна норма :</w:t>
      </w:r>
      <w:r>
        <w:rPr>
          <w:rStyle w:val="12"/>
          <w:lang w:val="uk-UA"/>
        </w:rPr>
        <w:t xml:space="preserve"> </w:t>
      </w:r>
      <w:r w:rsidRPr="00916DEF">
        <w:t>1,0-1,2 л/т</w:t>
      </w:r>
      <w:r>
        <w:rPr>
          <w:rStyle w:val="12"/>
          <w:lang w:val="uk-UA"/>
        </w:rPr>
        <w:br/>
      </w:r>
      <w:r>
        <w:rPr>
          <w:kern w:val="0"/>
          <w:lang w:val="uk-UA"/>
          <w14:ligatures w14:val="none"/>
        </w:rPr>
        <w:t xml:space="preserve">Обробка </w:t>
      </w:r>
      <w:r>
        <w:rPr>
          <w:kern w:val="0"/>
          <w14:ligatures w14:val="none"/>
        </w:rPr>
        <w:t>:</w:t>
      </w:r>
      <w:r>
        <w:rPr>
          <w:kern w:val="0"/>
          <w:lang w:val="uk-UA"/>
          <w14:ligatures w14:val="none"/>
        </w:rPr>
        <w:t xml:space="preserve"> одна</w:t>
      </w:r>
    </w:p>
    <w:p w14:paraId="0900680E" w14:textId="34814ACF" w:rsidR="00916DEF" w:rsidRDefault="00916DEF" w:rsidP="00916DEF">
      <w:pPr>
        <w:pStyle w:val="ac"/>
      </w:pPr>
      <w:r w:rsidRPr="00916DEF">
        <w:rPr>
          <w:rStyle w:val="12"/>
        </w:rPr>
        <w:br/>
      </w:r>
      <w:r>
        <w:t>К</w:t>
      </w:r>
      <w:r w:rsidRPr="0093280B">
        <w:t>артопля</w:t>
      </w:r>
    </w:p>
    <w:p w14:paraId="4FA9B15C" w14:textId="41E3BAF7" w:rsidR="00916DEF" w:rsidRPr="00372663" w:rsidRDefault="00916DEF" w:rsidP="00916DEF">
      <w:pPr>
        <w:pStyle w:val="11"/>
        <w:spacing w:line="257" w:lineRule="auto"/>
        <w:contextualSpacing/>
        <w:rPr>
          <w:rStyle w:val="12"/>
          <w:lang w:val="uk-UA"/>
        </w:rPr>
      </w:pPr>
      <w:r w:rsidRPr="00372663">
        <w:rPr>
          <w:lang w:val="uk-UA" w:eastAsia="ru-RU"/>
        </w:rPr>
        <w:t>Шкідники:</w:t>
      </w:r>
      <w:r w:rsidR="00372663" w:rsidRPr="00372663">
        <w:rPr>
          <w:rFonts w:ascii="Arial" w:hAnsi="Arial" w:cs="Arial"/>
          <w:color w:val="1F1F1F"/>
          <w:sz w:val="21"/>
          <w:szCs w:val="21"/>
          <w:shd w:val="clear" w:color="auto" w:fill="FFFFFF"/>
          <w:lang w:val="uk-UA"/>
        </w:rPr>
        <w:t xml:space="preserve"> </w:t>
      </w:r>
      <w:r w:rsidR="00372663" w:rsidRPr="00372663">
        <w:rPr>
          <w:lang w:val="uk-UA"/>
        </w:rPr>
        <w:t>колорадський жук, дротяники, попелиці, ризоктоніоз, фомоз, парша, фузаріоз, альтернаріоз</w:t>
      </w:r>
      <w:r w:rsidR="00372663">
        <w:rPr>
          <w:lang w:val="uk-UA"/>
        </w:rPr>
        <w:t>ю.</w:t>
      </w:r>
    </w:p>
    <w:p w14:paraId="09017EB4" w14:textId="3E9DACDB" w:rsidR="00916DEF" w:rsidRPr="00372663" w:rsidRDefault="00916DEF" w:rsidP="00916DEF">
      <w:pPr>
        <w:pStyle w:val="11"/>
        <w:spacing w:line="257" w:lineRule="auto"/>
        <w:contextualSpacing/>
        <w:rPr>
          <w:lang w:val="uk-UA"/>
        </w:rPr>
      </w:pPr>
      <w:r w:rsidRPr="00916DEF">
        <w:rPr>
          <w:rStyle w:val="12"/>
        </w:rPr>
        <w:t>Витратна норма :</w:t>
      </w:r>
      <w:r>
        <w:rPr>
          <w:rStyle w:val="12"/>
          <w:lang w:val="uk-UA"/>
        </w:rPr>
        <w:t xml:space="preserve"> </w:t>
      </w:r>
      <w:r w:rsidRPr="00916DEF">
        <w:t>20 мл</w:t>
      </w:r>
      <w:r>
        <w:rPr>
          <w:lang w:val="uk-UA"/>
        </w:rPr>
        <w:t xml:space="preserve"> </w:t>
      </w:r>
      <w:r w:rsidRPr="00916DEF">
        <w:t>/30 кг</w:t>
      </w:r>
      <w:r>
        <w:rPr>
          <w:rStyle w:val="12"/>
          <w:lang w:val="uk-UA"/>
        </w:rPr>
        <w:br/>
      </w:r>
      <w:r>
        <w:rPr>
          <w:kern w:val="0"/>
          <w:lang w:val="uk-UA"/>
          <w14:ligatures w14:val="none"/>
        </w:rPr>
        <w:t xml:space="preserve">Обробка </w:t>
      </w:r>
      <w:r>
        <w:rPr>
          <w:kern w:val="0"/>
          <w14:ligatures w14:val="none"/>
        </w:rPr>
        <w:t>:</w:t>
      </w:r>
      <w:r w:rsidR="00372663">
        <w:rPr>
          <w:kern w:val="0"/>
          <w:lang w:val="uk-UA"/>
          <w14:ligatures w14:val="none"/>
        </w:rPr>
        <w:t xml:space="preserve"> одна</w:t>
      </w:r>
    </w:p>
    <w:p w14:paraId="2A1B95A1" w14:textId="64920747" w:rsidR="00916DEF" w:rsidRDefault="00916DEF" w:rsidP="00916DEF">
      <w:pPr>
        <w:pStyle w:val="ac"/>
      </w:pPr>
      <w:r>
        <w:br/>
        <w:t>П</w:t>
      </w:r>
      <w:r w:rsidRPr="0093280B">
        <w:t>шениця</w:t>
      </w:r>
      <w:r w:rsidR="00372663">
        <w:t xml:space="preserve"> </w:t>
      </w:r>
    </w:p>
    <w:p w14:paraId="18CC47C8" w14:textId="2CB9F9F7" w:rsidR="00916DEF" w:rsidRPr="00372663" w:rsidRDefault="00916DEF" w:rsidP="00372663">
      <w:pPr>
        <w:pStyle w:val="11"/>
        <w:spacing w:line="257" w:lineRule="auto"/>
        <w:contextualSpacing/>
        <w:rPr>
          <w:rStyle w:val="12"/>
          <w:lang w:val="uk-UA"/>
        </w:rPr>
      </w:pPr>
      <w:r w:rsidRPr="00805BBF">
        <w:rPr>
          <w:lang w:val="uk-UA" w:eastAsia="ru-RU"/>
        </w:rPr>
        <w:t>Шкідники:</w:t>
      </w:r>
      <w:r w:rsidR="00372663">
        <w:rPr>
          <w:lang w:val="uk-UA" w:eastAsia="ru-RU"/>
        </w:rPr>
        <w:t xml:space="preserve"> </w:t>
      </w:r>
      <w:r w:rsidR="00372663" w:rsidRPr="00805BBF">
        <w:rPr>
          <w:lang w:val="uk-UA"/>
        </w:rPr>
        <w:t>1,0-1,2 л/т</w:t>
      </w:r>
    </w:p>
    <w:p w14:paraId="3F6AD7F1" w14:textId="23AB5CDA" w:rsidR="00916DEF" w:rsidRPr="00372663" w:rsidRDefault="00916DEF" w:rsidP="00372663">
      <w:pPr>
        <w:pStyle w:val="11"/>
        <w:spacing w:line="257" w:lineRule="auto"/>
        <w:contextualSpacing/>
        <w:rPr>
          <w:lang w:val="uk-UA"/>
        </w:rPr>
      </w:pPr>
      <w:r w:rsidRPr="00372663">
        <w:rPr>
          <w:rStyle w:val="12"/>
          <w:lang w:val="uk-UA"/>
        </w:rPr>
        <w:t>Витратна норма :</w:t>
      </w:r>
      <w:r w:rsidR="00372663">
        <w:rPr>
          <w:rStyle w:val="12"/>
          <w:lang w:val="uk-UA"/>
        </w:rPr>
        <w:t xml:space="preserve"> </w:t>
      </w:r>
      <w:r w:rsidR="00372663" w:rsidRPr="00372663">
        <w:rPr>
          <w:lang w:val="uk-UA"/>
        </w:rPr>
        <w:t>Злакові мухи, гессенська муха, хлібна жужелиця, дротяники, кореневі гнилі, септоріоз, борошниста роса</w:t>
      </w:r>
      <w:r w:rsidR="00372663">
        <w:rPr>
          <w:lang w:val="uk-UA"/>
        </w:rPr>
        <w:t>.</w:t>
      </w:r>
      <w:r>
        <w:rPr>
          <w:rStyle w:val="12"/>
          <w:lang w:val="uk-UA"/>
        </w:rPr>
        <w:br/>
      </w:r>
      <w:r>
        <w:rPr>
          <w:kern w:val="0"/>
          <w:lang w:val="uk-UA"/>
          <w14:ligatures w14:val="none"/>
        </w:rPr>
        <w:t xml:space="preserve">Обробка </w:t>
      </w:r>
      <w:r>
        <w:rPr>
          <w:kern w:val="0"/>
          <w14:ligatures w14:val="none"/>
        </w:rPr>
        <w:t>:</w:t>
      </w:r>
      <w:r w:rsidR="00372663">
        <w:rPr>
          <w:kern w:val="0"/>
          <w:lang w:val="uk-UA"/>
          <w14:ligatures w14:val="none"/>
        </w:rPr>
        <w:t xml:space="preserve"> одна</w:t>
      </w:r>
    </w:p>
    <w:p w14:paraId="1846DD49" w14:textId="00EB0A4D" w:rsidR="00916DEF" w:rsidRPr="00916DEF" w:rsidRDefault="00916DEF" w:rsidP="00916DEF">
      <w:pPr>
        <w:pStyle w:val="11"/>
        <w:rPr>
          <w:rStyle w:val="12"/>
          <w:lang w:val="uk-UA"/>
        </w:rPr>
      </w:pPr>
    </w:p>
    <w:p w14:paraId="1CF83F94" w14:textId="507FDEE2" w:rsidR="00916DEF" w:rsidRDefault="00916DEF" w:rsidP="00916DEF">
      <w:pPr>
        <w:pStyle w:val="ac"/>
      </w:pPr>
      <w:r>
        <w:br/>
        <w:t>Р</w:t>
      </w:r>
      <w:r w:rsidRPr="0093280B">
        <w:t>ис</w:t>
      </w:r>
      <w:r w:rsidR="00372663">
        <w:t xml:space="preserve"> </w:t>
      </w:r>
    </w:p>
    <w:p w14:paraId="2962C205" w14:textId="3B68199D" w:rsidR="00916DEF" w:rsidRPr="00372663" w:rsidRDefault="00916DEF" w:rsidP="00916DEF">
      <w:pPr>
        <w:pStyle w:val="11"/>
        <w:rPr>
          <w:rStyle w:val="12"/>
          <w:lang w:val="uk-UA"/>
        </w:rPr>
      </w:pPr>
      <w:r>
        <w:rPr>
          <w:lang w:eastAsia="ru-RU"/>
        </w:rPr>
        <w:lastRenderedPageBreak/>
        <w:t>Шкідники:</w:t>
      </w:r>
      <w:r w:rsidR="00372663">
        <w:rPr>
          <w:lang w:val="uk-UA" w:eastAsia="ru-RU"/>
        </w:rPr>
        <w:t xml:space="preserve"> </w:t>
      </w:r>
      <w:r w:rsidR="00372663">
        <w:rPr>
          <w:lang w:val="uk-UA"/>
        </w:rPr>
        <w:t>в</w:t>
      </w:r>
      <w:r w:rsidR="00372663" w:rsidRPr="00372663">
        <w:t>огнівка рисова, стеблевий моль, шкідлива черепашка</w:t>
      </w:r>
      <w:r w:rsidR="00372663">
        <w:rPr>
          <w:lang w:val="uk-UA"/>
        </w:rPr>
        <w:t>.</w:t>
      </w:r>
    </w:p>
    <w:p w14:paraId="73FB7755" w14:textId="6F62AD3C" w:rsidR="00916DEF" w:rsidRPr="00372663" w:rsidRDefault="00916DEF" w:rsidP="00916DEF">
      <w:pPr>
        <w:pStyle w:val="11"/>
        <w:rPr>
          <w:lang w:val="uk-UA"/>
        </w:rPr>
      </w:pPr>
      <w:r w:rsidRPr="00916DEF">
        <w:rPr>
          <w:rStyle w:val="12"/>
        </w:rPr>
        <w:t>Витратна норма :</w:t>
      </w:r>
      <w:r w:rsidR="00372663">
        <w:rPr>
          <w:rStyle w:val="12"/>
          <w:lang w:val="uk-UA"/>
        </w:rPr>
        <w:t xml:space="preserve"> </w:t>
      </w:r>
      <w:r w:rsidR="00372663" w:rsidRPr="00372663">
        <w:t>1,0-1,2 л/т</w:t>
      </w:r>
      <w:r>
        <w:rPr>
          <w:rStyle w:val="12"/>
          <w:lang w:val="uk-UA"/>
        </w:rPr>
        <w:br/>
      </w:r>
      <w:r>
        <w:rPr>
          <w:kern w:val="0"/>
          <w:lang w:val="uk-UA"/>
          <w14:ligatures w14:val="none"/>
        </w:rPr>
        <w:t xml:space="preserve">Обробка </w:t>
      </w:r>
      <w:r>
        <w:rPr>
          <w:kern w:val="0"/>
          <w14:ligatures w14:val="none"/>
        </w:rPr>
        <w:t>:</w:t>
      </w:r>
      <w:r w:rsidR="00372663">
        <w:rPr>
          <w:kern w:val="0"/>
          <w:lang w:val="uk-UA"/>
          <w14:ligatures w14:val="none"/>
        </w:rPr>
        <w:t xml:space="preserve"> одна</w:t>
      </w:r>
    </w:p>
    <w:p w14:paraId="096D584C" w14:textId="77777777" w:rsidR="00916DEF" w:rsidRDefault="00916DEF" w:rsidP="00916DEF">
      <w:pPr>
        <w:pStyle w:val="ac"/>
      </w:pPr>
      <w:r>
        <w:br/>
        <w:t>С</w:t>
      </w:r>
      <w:r w:rsidRPr="0093280B">
        <w:t>оя</w:t>
      </w:r>
    </w:p>
    <w:p w14:paraId="51047CCA" w14:textId="762E932A" w:rsidR="00372663" w:rsidRPr="00372663" w:rsidRDefault="00372663" w:rsidP="00372663">
      <w:pPr>
        <w:pStyle w:val="11"/>
        <w:spacing w:line="257" w:lineRule="auto"/>
        <w:contextualSpacing/>
        <w:rPr>
          <w:rStyle w:val="12"/>
          <w:lang w:val="uk-UA"/>
        </w:rPr>
      </w:pPr>
      <w:r w:rsidRPr="00372663">
        <w:rPr>
          <w:lang w:val="uk-UA" w:eastAsia="ru-RU"/>
        </w:rPr>
        <w:t>Шкідники:</w:t>
      </w:r>
      <w:r>
        <w:rPr>
          <w:lang w:val="uk-UA" w:eastAsia="ru-RU"/>
        </w:rPr>
        <w:t xml:space="preserve"> </w:t>
      </w:r>
      <w:r w:rsidRPr="00372663">
        <w:rPr>
          <w:lang w:val="uk-UA"/>
        </w:rPr>
        <w:t>соєва муха, попелиці, фузаріоз, фомоз, кореневі гнилі</w:t>
      </w:r>
    </w:p>
    <w:p w14:paraId="133B3232" w14:textId="593FC761" w:rsidR="00916DEF" w:rsidRPr="00372663" w:rsidRDefault="00916DEF" w:rsidP="00372663">
      <w:pPr>
        <w:pStyle w:val="11"/>
        <w:spacing w:line="257" w:lineRule="auto"/>
        <w:contextualSpacing/>
        <w:rPr>
          <w:lang w:val="uk-UA"/>
        </w:rPr>
      </w:pPr>
      <w:r w:rsidRPr="00916DEF">
        <w:rPr>
          <w:rStyle w:val="12"/>
        </w:rPr>
        <w:t>Витратна норма :</w:t>
      </w:r>
      <w:r w:rsidR="00372663">
        <w:rPr>
          <w:rStyle w:val="12"/>
          <w:lang w:val="uk-UA"/>
        </w:rPr>
        <w:t xml:space="preserve"> </w:t>
      </w:r>
      <w:r w:rsidR="00372663">
        <w:rPr>
          <w:lang w:val="uk-UA"/>
        </w:rPr>
        <w:t>500</w:t>
      </w:r>
      <w:r w:rsidR="00372663" w:rsidRPr="00372663">
        <w:t>-</w:t>
      </w:r>
      <w:r w:rsidR="00372663">
        <w:rPr>
          <w:lang w:val="uk-UA"/>
        </w:rPr>
        <w:t>600</w:t>
      </w:r>
      <w:r w:rsidR="00372663" w:rsidRPr="00372663">
        <w:t xml:space="preserve"> л/т</w:t>
      </w:r>
    </w:p>
    <w:p w14:paraId="4AA19024" w14:textId="631FD053" w:rsidR="00916DEF" w:rsidRPr="00372663" w:rsidRDefault="00916DEF" w:rsidP="00372663">
      <w:pPr>
        <w:pStyle w:val="11"/>
        <w:spacing w:line="257" w:lineRule="auto"/>
        <w:contextualSpacing/>
        <w:rPr>
          <w:lang w:val="uk-UA"/>
        </w:rPr>
      </w:pPr>
      <w:r>
        <w:rPr>
          <w:kern w:val="0"/>
          <w:lang w:val="uk-UA"/>
          <w14:ligatures w14:val="none"/>
        </w:rPr>
        <w:t xml:space="preserve">Обробка </w:t>
      </w:r>
      <w:r>
        <w:rPr>
          <w:kern w:val="0"/>
          <w14:ligatures w14:val="none"/>
        </w:rPr>
        <w:t>:</w:t>
      </w:r>
      <w:r w:rsidR="00372663">
        <w:rPr>
          <w:kern w:val="0"/>
          <w:lang w:val="uk-UA"/>
          <w14:ligatures w14:val="none"/>
        </w:rPr>
        <w:t xml:space="preserve"> одна</w:t>
      </w:r>
    </w:p>
    <w:p w14:paraId="6847F03F" w14:textId="7F480824" w:rsidR="00EA08D1" w:rsidRDefault="00916DEF" w:rsidP="00916DEF">
      <w:pPr>
        <w:pStyle w:val="ac"/>
      </w:pPr>
      <w:r>
        <w:br/>
        <w:t>Я</w:t>
      </w:r>
      <w:r w:rsidRPr="0093280B">
        <w:t>ч</w:t>
      </w:r>
      <w:r>
        <w:t>м</w:t>
      </w:r>
      <w:r w:rsidRPr="0093280B">
        <w:t>інь</w:t>
      </w:r>
    </w:p>
    <w:p w14:paraId="41A1CCA3" w14:textId="524CE58B" w:rsidR="00916DEF" w:rsidRPr="00372663" w:rsidRDefault="00916DEF" w:rsidP="00372663">
      <w:pPr>
        <w:pStyle w:val="11"/>
        <w:spacing w:line="257" w:lineRule="auto"/>
        <w:contextualSpacing/>
        <w:rPr>
          <w:rStyle w:val="12"/>
          <w:lang w:val="uk-UA"/>
        </w:rPr>
      </w:pPr>
      <w:r w:rsidRPr="00372663">
        <w:rPr>
          <w:lang w:val="uk-UA" w:eastAsia="ru-RU"/>
        </w:rPr>
        <w:t>Шкідники:</w:t>
      </w:r>
      <w:r w:rsidR="00372663">
        <w:rPr>
          <w:lang w:val="uk-UA" w:eastAsia="ru-RU"/>
        </w:rPr>
        <w:t xml:space="preserve"> </w:t>
      </w:r>
      <w:r w:rsidR="00372663" w:rsidRPr="00372663">
        <w:rPr>
          <w:lang w:val="uk-UA"/>
        </w:rPr>
        <w:t>Злакові мухи, гессенська муха, хлібна жужелиця, дротяники, кореневі гнилі, гельмінтоспоріоз, сітчаста плямистість</w:t>
      </w:r>
    </w:p>
    <w:p w14:paraId="4101E1C0" w14:textId="45029141" w:rsidR="00916DEF" w:rsidRPr="00372663" w:rsidRDefault="00916DEF" w:rsidP="00372663">
      <w:pPr>
        <w:pStyle w:val="11"/>
        <w:spacing w:line="257" w:lineRule="auto"/>
        <w:contextualSpacing/>
        <w:rPr>
          <w:rStyle w:val="12"/>
          <w:lang w:val="uk-UA"/>
        </w:rPr>
      </w:pPr>
      <w:r w:rsidRPr="00372663">
        <w:rPr>
          <w:rStyle w:val="12"/>
          <w:lang w:val="uk-UA"/>
        </w:rPr>
        <w:t xml:space="preserve">Витратна норма </w:t>
      </w:r>
      <w:r w:rsidRPr="00372663">
        <w:rPr>
          <w:lang w:val="uk-UA"/>
        </w:rPr>
        <w:t>:</w:t>
      </w:r>
      <w:r w:rsidR="00372663" w:rsidRPr="00372663">
        <w:rPr>
          <w:lang w:val="uk-UA"/>
        </w:rPr>
        <w:t xml:space="preserve"> 1,0-1,2 л/т</w:t>
      </w:r>
    </w:p>
    <w:p w14:paraId="204D1D18" w14:textId="07671C2C" w:rsidR="00BF2495" w:rsidRDefault="00916DEF" w:rsidP="00372663">
      <w:pPr>
        <w:pStyle w:val="11"/>
        <w:spacing w:line="257" w:lineRule="auto"/>
        <w:contextualSpacing/>
        <w:rPr>
          <w:b/>
          <w:bCs/>
          <w:lang w:val="uk-UA"/>
        </w:rPr>
      </w:pPr>
      <w:r>
        <w:rPr>
          <w:kern w:val="0"/>
          <w:lang w:val="uk-UA"/>
          <w14:ligatures w14:val="none"/>
        </w:rPr>
        <w:t xml:space="preserve">Обробка </w:t>
      </w:r>
      <w:r w:rsidRPr="00372663">
        <w:rPr>
          <w:kern w:val="0"/>
          <w:lang w:val="uk-UA"/>
          <w14:ligatures w14:val="none"/>
        </w:rPr>
        <w:t>:</w:t>
      </w:r>
      <w:r w:rsidR="00372663">
        <w:rPr>
          <w:kern w:val="0"/>
          <w:lang w:val="uk-UA"/>
          <w14:ligatures w14:val="none"/>
        </w:rPr>
        <w:t xml:space="preserve"> одна</w:t>
      </w:r>
      <w:r w:rsidR="00372663">
        <w:rPr>
          <w:kern w:val="0"/>
          <w:lang w:val="uk-UA"/>
          <w14:ligatures w14:val="none"/>
        </w:rPr>
        <w:br/>
      </w:r>
      <w:r w:rsidR="00372663">
        <w:rPr>
          <w:kern w:val="0"/>
          <w:lang w:val="uk-UA"/>
          <w14:ligatures w14:val="none"/>
        </w:rPr>
        <w:br/>
      </w:r>
      <w:r w:rsidR="004C6BB5" w:rsidRPr="002C0419">
        <w:rPr>
          <w:b/>
          <w:bCs/>
          <w:lang w:val="uk-UA"/>
        </w:rPr>
        <w:t>Широкоспекторний захист</w:t>
      </w:r>
      <w:r w:rsidR="004C6BB5" w:rsidRPr="002C0419">
        <w:rPr>
          <w:b/>
          <w:bCs/>
          <w:lang w:val="uk-UA"/>
        </w:rPr>
        <w:br/>
      </w:r>
      <w:r w:rsidR="004C6BB5" w:rsidRPr="002C0419">
        <w:rPr>
          <w:lang w:val="uk-UA"/>
        </w:rPr>
        <w:br/>
      </w:r>
      <w:r w:rsidR="002C0419" w:rsidRPr="002C0419">
        <w:rPr>
          <w:lang w:val="uk-UA"/>
        </w:rPr>
        <w:t>Протруйник Селест Топ є універсальним засобом проти широкого спектр</w:t>
      </w:r>
      <w:r w:rsidR="002C0419">
        <w:rPr>
          <w:lang w:val="uk-UA"/>
        </w:rPr>
        <w:t>у</w:t>
      </w:r>
      <w:r w:rsidR="002C0419" w:rsidRPr="002C0419">
        <w:rPr>
          <w:lang w:val="uk-UA"/>
        </w:rPr>
        <w:t xml:space="preserve"> грибкових захворювань</w:t>
      </w:r>
      <w:r w:rsidR="002C0419">
        <w:rPr>
          <w:lang w:val="uk-UA"/>
        </w:rPr>
        <w:t xml:space="preserve">, таких як </w:t>
      </w:r>
      <w:r w:rsidR="002C0419" w:rsidRPr="002C0419">
        <w:rPr>
          <w:lang w:val="uk-UA"/>
        </w:rPr>
        <w:t>борошниста роса, фузаріоз, ризоктоніоз, альтернаріоз та і</w:t>
      </w:r>
      <w:r w:rsidR="002C0419">
        <w:rPr>
          <w:lang w:val="uk-UA"/>
        </w:rPr>
        <w:t>нші</w:t>
      </w:r>
      <w:r w:rsidR="002C0419" w:rsidRPr="002C0419">
        <w:rPr>
          <w:lang w:val="uk-UA"/>
        </w:rPr>
        <w:t>.</w:t>
      </w:r>
      <w:r w:rsidR="002C0419">
        <w:rPr>
          <w:lang w:val="uk-UA"/>
        </w:rPr>
        <w:t xml:space="preserve">Даний засіб </w:t>
      </w:r>
      <w:r w:rsidR="002C0419" w:rsidRPr="002C0419">
        <w:rPr>
          <w:lang w:val="uk-UA"/>
        </w:rPr>
        <w:t>запобігає їхньому проникненню в зерно та розвитку на ранніх стадіях росту.</w:t>
      </w:r>
      <w:r w:rsidR="00BF2495">
        <w:rPr>
          <w:lang w:val="uk-UA"/>
        </w:rPr>
        <w:br/>
      </w:r>
      <w:r w:rsidR="00BF2495">
        <w:rPr>
          <w:lang w:val="uk-UA"/>
        </w:rPr>
        <w:br/>
      </w:r>
      <w:r w:rsidR="00BF2495" w:rsidRPr="00BF2495">
        <w:rPr>
          <w:b/>
          <w:bCs/>
        </w:rPr>
        <w:t>Тривалий захисний період</w:t>
      </w:r>
    </w:p>
    <w:p w14:paraId="411125B9" w14:textId="64C774A1" w:rsidR="002C0419" w:rsidRDefault="00BF2495" w:rsidP="00372663">
      <w:pPr>
        <w:pStyle w:val="11"/>
        <w:spacing w:line="257" w:lineRule="auto"/>
        <w:contextualSpacing/>
      </w:pPr>
      <w:r w:rsidRPr="00BF2495">
        <w:br/>
      </w:r>
      <w:r w:rsidR="005C152E" w:rsidRPr="005C152E">
        <w:rPr>
          <w:lang w:val="uk-UA"/>
        </w:rPr>
        <w:t>Зазвичай захисний період протруйника Селест Топ становить від 2 до 4 тижнів. Протягом цього часу препарат забезпечує надійний захист насіння від грибкових інфекцій, запобігаючи їхньому проникненню та розвитку на ранніх стадіях росту рослин.</w:t>
      </w:r>
      <w:r>
        <w:rPr>
          <w:lang w:val="uk-UA"/>
        </w:rPr>
        <w:br/>
      </w:r>
      <w:r>
        <w:rPr>
          <w:lang w:val="uk-UA"/>
        </w:rPr>
        <w:br/>
      </w:r>
      <w:r w:rsidRPr="00BF2495">
        <w:rPr>
          <w:b/>
          <w:bCs/>
        </w:rPr>
        <w:t>Стимуляція росту</w:t>
      </w:r>
      <w:r w:rsidRPr="00BF2495">
        <w:br/>
      </w:r>
    </w:p>
    <w:p w14:paraId="72C57B45" w14:textId="174B6508" w:rsidR="00BF2495" w:rsidRPr="00805BBF" w:rsidRDefault="002C0419" w:rsidP="00372663">
      <w:pPr>
        <w:pStyle w:val="11"/>
        <w:spacing w:line="257" w:lineRule="auto"/>
        <w:contextualSpacing/>
        <w:rPr>
          <w:b/>
          <w:bCs/>
        </w:rPr>
      </w:pPr>
      <w:r w:rsidRPr="002C0419">
        <w:rPr>
          <w:lang w:val="uk-UA"/>
        </w:rPr>
        <w:t>Препарат не тільки захищає насіння, а</w:t>
      </w:r>
      <w:r w:rsidR="00482FDC">
        <w:rPr>
          <w:lang w:val="uk-UA"/>
        </w:rPr>
        <w:t>ле</w:t>
      </w:r>
      <w:r w:rsidRPr="002C0419">
        <w:rPr>
          <w:lang w:val="uk-UA"/>
        </w:rPr>
        <w:t xml:space="preserve"> й активізує його ріст і розвиток, що може призвести до збільшення врожайності. Так само Селест Топ стимулює </w:t>
      </w:r>
      <w:r w:rsidR="00B62694">
        <w:rPr>
          <w:lang w:val="uk-UA"/>
        </w:rPr>
        <w:t>зростання</w:t>
      </w:r>
      <w:r w:rsidRPr="002C0419">
        <w:rPr>
          <w:lang w:val="uk-UA"/>
        </w:rPr>
        <w:t xml:space="preserve"> кореневої системи, покращує фотосинтез і збільшує накопичення поживних речовин у рослинах.</w:t>
      </w:r>
      <w:r w:rsidR="00BF2495">
        <w:rPr>
          <w:lang w:val="uk-UA"/>
        </w:rPr>
        <w:br/>
      </w:r>
      <w:r w:rsidR="00BF2495">
        <w:rPr>
          <w:lang w:val="uk-UA"/>
        </w:rPr>
        <w:br/>
      </w:r>
      <w:r w:rsidR="00BF2495" w:rsidRPr="00BF2495">
        <w:rPr>
          <w:b/>
          <w:bCs/>
          <w:lang w:val="uk-UA"/>
        </w:rPr>
        <w:t>Інші переваги</w:t>
      </w:r>
      <w:r w:rsidR="00BF2495" w:rsidRPr="00BF2495">
        <w:rPr>
          <w:b/>
          <w:bCs/>
        </w:rPr>
        <w:t xml:space="preserve"> </w:t>
      </w:r>
    </w:p>
    <w:p w14:paraId="4BFCF076" w14:textId="0A56B73A" w:rsidR="00916DEF" w:rsidRDefault="00BF2495" w:rsidP="00372663">
      <w:pPr>
        <w:pStyle w:val="11"/>
        <w:spacing w:line="257" w:lineRule="auto"/>
        <w:contextualSpacing/>
        <w:rPr>
          <w:lang w:val="uk-UA"/>
        </w:rPr>
      </w:pPr>
      <w:r w:rsidRPr="00BF2495">
        <w:br/>
      </w:r>
      <w:r>
        <w:rPr>
          <w:lang w:val="uk-UA"/>
        </w:rPr>
        <w:t xml:space="preserve">Цей засіб </w:t>
      </w:r>
      <w:r w:rsidRPr="00BF2495">
        <w:t xml:space="preserve">підвищує схожість та енергію проростання насіння, покращує розвиток кореневої системи, робить рослини більш стійкими до стресових факторів. Препарат також може </w:t>
      </w:r>
      <w:r w:rsidR="001C6535">
        <w:rPr>
          <w:lang w:val="uk-UA"/>
        </w:rPr>
        <w:t>підвищити</w:t>
      </w:r>
      <w:r w:rsidRPr="00BF2495">
        <w:t xml:space="preserve"> якість продукції та зменшити втрати при зберіганні.</w:t>
      </w:r>
    </w:p>
    <w:p w14:paraId="7AA71D55" w14:textId="77777777" w:rsidR="001C6535" w:rsidRDefault="001C6535" w:rsidP="00372663">
      <w:pPr>
        <w:pStyle w:val="11"/>
        <w:spacing w:line="257" w:lineRule="auto"/>
        <w:contextualSpacing/>
        <w:rPr>
          <w:lang w:val="uk-UA"/>
        </w:rPr>
      </w:pPr>
    </w:p>
    <w:p w14:paraId="175E16A3" w14:textId="77777777" w:rsidR="001C6535" w:rsidRDefault="001C6535" w:rsidP="00372663">
      <w:pPr>
        <w:pStyle w:val="11"/>
        <w:spacing w:line="257" w:lineRule="auto"/>
        <w:contextualSpacing/>
        <w:rPr>
          <w:lang w:val="uk-UA"/>
        </w:rPr>
      </w:pPr>
    </w:p>
    <w:p w14:paraId="331402E3" w14:textId="77777777" w:rsidR="001C6535" w:rsidRDefault="001C6535" w:rsidP="00372663">
      <w:pPr>
        <w:pStyle w:val="11"/>
        <w:spacing w:line="257" w:lineRule="auto"/>
        <w:contextualSpacing/>
        <w:rPr>
          <w:lang w:val="uk-UA"/>
        </w:rPr>
      </w:pPr>
    </w:p>
    <w:p w14:paraId="4EAA355A" w14:textId="77777777" w:rsidR="001C6535" w:rsidRDefault="001C6535" w:rsidP="00372663">
      <w:pPr>
        <w:pStyle w:val="11"/>
        <w:spacing w:line="257" w:lineRule="auto"/>
        <w:contextualSpacing/>
        <w:rPr>
          <w:lang w:val="uk-UA"/>
        </w:rPr>
      </w:pPr>
    </w:p>
    <w:p w14:paraId="71DC0F09" w14:textId="77777777" w:rsidR="001C6535" w:rsidRDefault="001C6535" w:rsidP="00372663">
      <w:pPr>
        <w:pStyle w:val="11"/>
        <w:spacing w:line="257" w:lineRule="auto"/>
        <w:contextualSpacing/>
        <w:rPr>
          <w:lang w:val="uk-UA"/>
        </w:rPr>
      </w:pPr>
    </w:p>
    <w:p w14:paraId="7E14D2D7" w14:textId="77777777" w:rsidR="001C6535" w:rsidRDefault="001C6535" w:rsidP="001C6535">
      <w:pPr>
        <w:pStyle w:val="11"/>
        <w:spacing w:line="257" w:lineRule="auto"/>
        <w:contextualSpacing/>
        <w:rPr>
          <w:lang w:val="uk-UA"/>
        </w:rPr>
      </w:pPr>
      <w:r w:rsidRPr="001C6535">
        <w:rPr>
          <w:b/>
          <w:bCs/>
          <w:lang w:val="uk-UA"/>
        </w:rPr>
        <w:t>Тип товара :</w:t>
      </w:r>
      <w:r w:rsidRPr="001C6535">
        <w:rPr>
          <w:lang w:val="uk-UA"/>
        </w:rPr>
        <w:t xml:space="preserve"> Селест Топ 1 л</w:t>
      </w:r>
    </w:p>
    <w:p w14:paraId="79F7622F" w14:textId="77777777" w:rsidR="00805BBF" w:rsidRPr="001C6535" w:rsidRDefault="00805BBF" w:rsidP="001C6535">
      <w:pPr>
        <w:pStyle w:val="11"/>
        <w:spacing w:line="257" w:lineRule="auto"/>
        <w:contextualSpacing/>
        <w:rPr>
          <w:lang w:val="uk-UA"/>
        </w:rPr>
      </w:pPr>
    </w:p>
    <w:p w14:paraId="7FE9893C" w14:textId="16AEA166" w:rsidR="001C6535" w:rsidRPr="001C6535" w:rsidRDefault="00805BBF" w:rsidP="001C6535">
      <w:pPr>
        <w:pStyle w:val="11"/>
        <w:spacing w:line="257" w:lineRule="auto"/>
        <w:contextualSpacing/>
        <w:rPr>
          <w:lang w:val="uk-UA"/>
        </w:rPr>
      </w:pPr>
      <w:r w:rsidRPr="00805BBF">
        <w:rPr>
          <w:lang w:val="uk-UA"/>
        </w:rPr>
        <w:t>Протравитель Селест Топ - это препарат, разработанный для обработки семян с целью защиты от микоза и повышения всхожести, здоровья и урожайности растений. Препарат содержит активные вещества, обладающие фунгицидными свойствами, которые эффективно борются с различными грибковыми патогенами, такими как мучнистая роса, фузариоз, ризоктониоз и другие.</w:t>
      </w:r>
    </w:p>
    <w:p w14:paraId="2284B8F2" w14:textId="77777777" w:rsidR="00805BBF" w:rsidRPr="001C6535" w:rsidRDefault="00805BBF" w:rsidP="001C6535">
      <w:pPr>
        <w:pStyle w:val="11"/>
        <w:spacing w:line="257" w:lineRule="auto"/>
        <w:contextualSpacing/>
        <w:rPr>
          <w:lang w:val="uk-UA"/>
        </w:rPr>
      </w:pPr>
    </w:p>
    <w:p w14:paraId="45C3E2CC" w14:textId="77777777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  <w:r w:rsidRPr="00805BBF">
        <w:rPr>
          <w:b/>
          <w:bCs/>
          <w:lang w:val="uk-UA"/>
        </w:rPr>
        <w:t>Активные вещества:</w:t>
      </w:r>
      <w:r w:rsidRPr="001C6535">
        <w:rPr>
          <w:lang w:val="uk-UA"/>
        </w:rPr>
        <w:t xml:space="preserve"> флудиоксионил в концентрации 25 г / л, дифеноконазол (25 г / л) и тиаметоксам (262,5 г / л)</w:t>
      </w:r>
    </w:p>
    <w:p w14:paraId="06E08EB8" w14:textId="77777777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  <w:r w:rsidRPr="001C6535">
        <w:rPr>
          <w:lang w:val="uk-UA"/>
        </w:rPr>
        <w:t>Форма выпуска: жидкость</w:t>
      </w:r>
    </w:p>
    <w:p w14:paraId="6FCFDDD1" w14:textId="77777777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</w:p>
    <w:p w14:paraId="147D84E1" w14:textId="77777777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  <w:r w:rsidRPr="001C6535">
        <w:rPr>
          <w:b/>
          <w:bCs/>
          <w:lang w:val="uk-UA"/>
        </w:rPr>
        <w:t>Тара :</w:t>
      </w:r>
      <w:r w:rsidRPr="001C6535">
        <w:rPr>
          <w:lang w:val="uk-UA"/>
        </w:rPr>
        <w:t xml:space="preserve"> пластиковый контейнер 1 л</w:t>
      </w:r>
    </w:p>
    <w:p w14:paraId="2E5F5939" w14:textId="77777777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</w:p>
    <w:p w14:paraId="1AEE9D00" w14:textId="77777777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  <w:r w:rsidRPr="001C6535">
        <w:rPr>
          <w:b/>
          <w:bCs/>
          <w:lang w:val="uk-UA"/>
        </w:rPr>
        <w:t>Применение на культурах:</w:t>
      </w:r>
      <w:r w:rsidRPr="001C6535">
        <w:rPr>
          <w:lang w:val="uk-UA"/>
        </w:rPr>
        <w:t xml:space="preserve"> рожь, картофель, пшеница, рис, соя, ячмень.</w:t>
      </w:r>
    </w:p>
    <w:p w14:paraId="4F09D2CE" w14:textId="77777777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</w:p>
    <w:p w14:paraId="46E8FF74" w14:textId="77777777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  <w:r w:rsidRPr="001C6535">
        <w:rPr>
          <w:b/>
          <w:bCs/>
          <w:lang w:val="uk-UA"/>
        </w:rPr>
        <w:t>Спектр действия:</w:t>
      </w:r>
      <w:r w:rsidRPr="001C6535">
        <w:rPr>
          <w:lang w:val="uk-UA"/>
        </w:rPr>
        <w:t xml:space="preserve"> ризоктониоз, альтернариоз, фузариоз, пирикуляриоз, летучая головня, гельминтоспориоз, корневые гнили, септориоз, каменная головня, мучнистая роса, проволочники, личинки майских жуков, медведки, тли, колорадские жуки, хлебные жужелицы, злаковые мухи, хлебные жуки, цикадки и другие.</w:t>
      </w:r>
    </w:p>
    <w:p w14:paraId="739CDE14" w14:textId="77777777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</w:p>
    <w:p w14:paraId="64009668" w14:textId="77777777" w:rsidR="001C6535" w:rsidRPr="001C6535" w:rsidRDefault="001C6535" w:rsidP="001C6535">
      <w:pPr>
        <w:pStyle w:val="11"/>
        <w:spacing w:line="257" w:lineRule="auto"/>
        <w:contextualSpacing/>
        <w:rPr>
          <w:b/>
          <w:bCs/>
          <w:lang w:val="uk-UA"/>
        </w:rPr>
      </w:pPr>
      <w:r w:rsidRPr="001C6535">
        <w:rPr>
          <w:b/>
          <w:bCs/>
          <w:lang w:val="uk-UA"/>
        </w:rPr>
        <w:t xml:space="preserve">Норма использования: </w:t>
      </w:r>
    </w:p>
    <w:p w14:paraId="0596F86A" w14:textId="77777777" w:rsidR="001C6535" w:rsidRPr="001C6535" w:rsidRDefault="001C6535" w:rsidP="001C6535">
      <w:pPr>
        <w:pStyle w:val="ac"/>
      </w:pPr>
      <w:r w:rsidRPr="001C6535">
        <w:t>Рожь</w:t>
      </w:r>
    </w:p>
    <w:p w14:paraId="0BC4ABD0" w14:textId="77777777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  <w:r w:rsidRPr="001C6535">
        <w:rPr>
          <w:lang w:val="uk-UA"/>
        </w:rPr>
        <w:t>Вредители: злаковые мухи, хлебная жужелица, проволочники.</w:t>
      </w:r>
    </w:p>
    <w:p w14:paraId="130011F9" w14:textId="77777777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  <w:r w:rsidRPr="001C6535">
        <w:rPr>
          <w:lang w:val="uk-UA"/>
        </w:rPr>
        <w:t>Расходная норма : 1,0-1,2 л/т</w:t>
      </w:r>
    </w:p>
    <w:p w14:paraId="04BE34E8" w14:textId="77777777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  <w:r w:rsidRPr="001C6535">
        <w:rPr>
          <w:lang w:val="uk-UA"/>
        </w:rPr>
        <w:t>Обработка: одна</w:t>
      </w:r>
    </w:p>
    <w:p w14:paraId="10006BA5" w14:textId="77777777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</w:p>
    <w:p w14:paraId="7B2E57BA" w14:textId="77777777" w:rsidR="001C6535" w:rsidRPr="001C6535" w:rsidRDefault="001C6535" w:rsidP="001C6535">
      <w:pPr>
        <w:pStyle w:val="ac"/>
      </w:pPr>
      <w:r w:rsidRPr="001C6535">
        <w:t>Картофель</w:t>
      </w:r>
    </w:p>
    <w:p w14:paraId="3BE88304" w14:textId="77777777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  <w:r w:rsidRPr="001C6535">
        <w:rPr>
          <w:lang w:val="uk-UA"/>
        </w:rPr>
        <w:t>Вредители: колорадский жук, проволочники, тля, ризоктониоз, фомоз, парша, фузариоз, альтернариоз.</w:t>
      </w:r>
    </w:p>
    <w:p w14:paraId="61F70173" w14:textId="77777777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  <w:r w:rsidRPr="001C6535">
        <w:rPr>
          <w:lang w:val="uk-UA"/>
        </w:rPr>
        <w:t>Расходная норма: 20 мл /30 кг</w:t>
      </w:r>
    </w:p>
    <w:p w14:paraId="5BFF802D" w14:textId="77777777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  <w:r w:rsidRPr="001C6535">
        <w:rPr>
          <w:lang w:val="uk-UA"/>
        </w:rPr>
        <w:t>Обработка: одна</w:t>
      </w:r>
    </w:p>
    <w:p w14:paraId="73E531A9" w14:textId="77777777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</w:p>
    <w:p w14:paraId="3AAF0F24" w14:textId="77777777" w:rsidR="001C6535" w:rsidRPr="001C6535" w:rsidRDefault="001C6535" w:rsidP="001C6535">
      <w:pPr>
        <w:pStyle w:val="ac"/>
      </w:pPr>
      <w:r w:rsidRPr="001C6535">
        <w:t xml:space="preserve">Пшеница </w:t>
      </w:r>
    </w:p>
    <w:p w14:paraId="68E49D89" w14:textId="77777777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  <w:r w:rsidRPr="001C6535">
        <w:rPr>
          <w:lang w:val="uk-UA"/>
        </w:rPr>
        <w:t>Вредители: 1,0-1,2 л/т</w:t>
      </w:r>
    </w:p>
    <w:p w14:paraId="257C7939" w14:textId="77777777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  <w:r w:rsidRPr="001C6535">
        <w:rPr>
          <w:lang w:val="uk-UA"/>
        </w:rPr>
        <w:t>Расходная норма : Злаковые мухи, гессенская муха, хлебная жужелица, проволочника, корневые гнили, септориоз, мучнистая роса.</w:t>
      </w:r>
    </w:p>
    <w:p w14:paraId="33433B20" w14:textId="77777777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  <w:r w:rsidRPr="001C6535">
        <w:rPr>
          <w:lang w:val="uk-UA"/>
        </w:rPr>
        <w:t>Обработка: одна</w:t>
      </w:r>
    </w:p>
    <w:p w14:paraId="3540160A" w14:textId="77777777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</w:p>
    <w:p w14:paraId="769A482F" w14:textId="77777777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</w:p>
    <w:p w14:paraId="17D02904" w14:textId="77777777" w:rsidR="001C6535" w:rsidRPr="001C6535" w:rsidRDefault="001C6535" w:rsidP="001C6535">
      <w:pPr>
        <w:pStyle w:val="ac"/>
      </w:pPr>
      <w:r w:rsidRPr="001C6535">
        <w:lastRenderedPageBreak/>
        <w:t xml:space="preserve">Рис </w:t>
      </w:r>
    </w:p>
    <w:p w14:paraId="27C22E56" w14:textId="77777777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  <w:r w:rsidRPr="001C6535">
        <w:rPr>
          <w:lang w:val="uk-UA"/>
        </w:rPr>
        <w:t>Вредители: огневка рисовая, стеблевая моль, вредная черепашка.</w:t>
      </w:r>
    </w:p>
    <w:p w14:paraId="5F784F57" w14:textId="77777777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  <w:r w:rsidRPr="001C6535">
        <w:rPr>
          <w:lang w:val="uk-UA"/>
        </w:rPr>
        <w:t>Расходная норма: 1,0-1,2 л/т</w:t>
      </w:r>
    </w:p>
    <w:p w14:paraId="25889BFE" w14:textId="77777777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  <w:r w:rsidRPr="001C6535">
        <w:rPr>
          <w:lang w:val="uk-UA"/>
        </w:rPr>
        <w:t>Обработка: одна</w:t>
      </w:r>
    </w:p>
    <w:p w14:paraId="04D51B85" w14:textId="77777777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</w:p>
    <w:p w14:paraId="7E8D724A" w14:textId="77777777" w:rsidR="001C6535" w:rsidRPr="001C6535" w:rsidRDefault="001C6535" w:rsidP="001C6535">
      <w:pPr>
        <w:pStyle w:val="ac"/>
      </w:pPr>
      <w:r w:rsidRPr="001C6535">
        <w:t>Соя</w:t>
      </w:r>
    </w:p>
    <w:p w14:paraId="13666AD6" w14:textId="77777777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  <w:r w:rsidRPr="001C6535">
        <w:rPr>
          <w:lang w:val="uk-UA"/>
        </w:rPr>
        <w:t>Вредители: соевая муха, тля, фузариоз, фомоз, корневые гнили</w:t>
      </w:r>
    </w:p>
    <w:p w14:paraId="5B1D4139" w14:textId="77777777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  <w:r w:rsidRPr="001C6535">
        <w:rPr>
          <w:lang w:val="uk-UA"/>
        </w:rPr>
        <w:t>Расходная норма : 500-600 л/т</w:t>
      </w:r>
    </w:p>
    <w:p w14:paraId="0C5C0B5D" w14:textId="77777777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  <w:r w:rsidRPr="001C6535">
        <w:rPr>
          <w:lang w:val="uk-UA"/>
        </w:rPr>
        <w:t>Обработка: одна</w:t>
      </w:r>
    </w:p>
    <w:p w14:paraId="422CB897" w14:textId="77777777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</w:p>
    <w:p w14:paraId="48B24F79" w14:textId="77777777" w:rsidR="001C6535" w:rsidRPr="001C6535" w:rsidRDefault="001C6535" w:rsidP="001C6535">
      <w:pPr>
        <w:pStyle w:val="ac"/>
      </w:pPr>
      <w:r w:rsidRPr="001C6535">
        <w:t>Ячмень</w:t>
      </w:r>
    </w:p>
    <w:p w14:paraId="7B9FADE5" w14:textId="77777777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  <w:r w:rsidRPr="001C6535">
        <w:rPr>
          <w:lang w:val="uk-UA"/>
        </w:rPr>
        <w:t>Вредители: Злаковые мухи, гессенская муха, хлебная жужелица, проволочника, корневые гнили, гельминтоспориоз, сетчатая пятнистость</w:t>
      </w:r>
    </w:p>
    <w:p w14:paraId="37DF1B55" w14:textId="77777777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  <w:r w:rsidRPr="001C6535">
        <w:rPr>
          <w:lang w:val="uk-UA"/>
        </w:rPr>
        <w:t>Расходная норма: 1,0-1,2 л/т</w:t>
      </w:r>
    </w:p>
    <w:p w14:paraId="05287083" w14:textId="77777777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  <w:r w:rsidRPr="001C6535">
        <w:rPr>
          <w:lang w:val="uk-UA"/>
        </w:rPr>
        <w:t>Обработка: одна</w:t>
      </w:r>
    </w:p>
    <w:p w14:paraId="7B7102E4" w14:textId="77777777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</w:p>
    <w:p w14:paraId="3988D299" w14:textId="268F0242" w:rsidR="001C6535" w:rsidRPr="001C6535" w:rsidRDefault="001C6535" w:rsidP="001C6535">
      <w:pPr>
        <w:pStyle w:val="11"/>
        <w:spacing w:line="257" w:lineRule="auto"/>
        <w:contextualSpacing/>
        <w:rPr>
          <w:b/>
          <w:bCs/>
          <w:lang w:val="uk-UA"/>
        </w:rPr>
      </w:pPr>
      <w:r w:rsidRPr="001C6535">
        <w:rPr>
          <w:b/>
          <w:bCs/>
          <w:lang w:val="uk-UA"/>
        </w:rPr>
        <w:t>Широкоспект</w:t>
      </w:r>
      <w:r w:rsidR="002C0419">
        <w:rPr>
          <w:b/>
          <w:bCs/>
          <w:lang w:val="uk-UA"/>
        </w:rPr>
        <w:t>о</w:t>
      </w:r>
      <w:r w:rsidRPr="001C6535">
        <w:rPr>
          <w:b/>
          <w:bCs/>
          <w:lang w:val="uk-UA"/>
        </w:rPr>
        <w:t>рная защита</w:t>
      </w:r>
    </w:p>
    <w:p w14:paraId="51041577" w14:textId="77777777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</w:p>
    <w:p w14:paraId="51514CC4" w14:textId="033123B9" w:rsidR="001C6535" w:rsidRDefault="002C0419" w:rsidP="001C6535">
      <w:pPr>
        <w:pStyle w:val="11"/>
        <w:spacing w:line="257" w:lineRule="auto"/>
        <w:contextualSpacing/>
        <w:rPr>
          <w:lang w:val="uk-UA"/>
        </w:rPr>
      </w:pPr>
      <w:r w:rsidRPr="002C0419">
        <w:rPr>
          <w:lang w:val="uk-UA"/>
        </w:rPr>
        <w:t xml:space="preserve">Протравитель Селест Топ является универсальным средством против широкого спектра грибковых заболеваний, таких как мучнистая роса, фузариоз, ризоктониоз, альтернариоз и </w:t>
      </w:r>
      <w:r w:rsidR="00924A84">
        <w:rPr>
          <w:lang w:val="uk-UA"/>
        </w:rPr>
        <w:t>дру</w:t>
      </w:r>
      <w:r w:rsidR="00405A61">
        <w:rPr>
          <w:lang w:val="uk-UA"/>
        </w:rPr>
        <w:t>г</w:t>
      </w:r>
      <w:r w:rsidR="00924A84">
        <w:rPr>
          <w:lang w:val="uk-UA"/>
        </w:rPr>
        <w:t>их</w:t>
      </w:r>
      <w:r w:rsidRPr="002C0419">
        <w:rPr>
          <w:lang w:val="uk-UA"/>
        </w:rPr>
        <w:t>. Данный препарат предотвращает их проникновение в зерно и развития на ранних стадиях роста.</w:t>
      </w:r>
    </w:p>
    <w:p w14:paraId="7FB0416D" w14:textId="77777777" w:rsidR="002C0419" w:rsidRPr="001C6535" w:rsidRDefault="002C0419" w:rsidP="001C6535">
      <w:pPr>
        <w:pStyle w:val="11"/>
        <w:spacing w:line="257" w:lineRule="auto"/>
        <w:contextualSpacing/>
        <w:rPr>
          <w:lang w:val="uk-UA"/>
        </w:rPr>
      </w:pPr>
    </w:p>
    <w:p w14:paraId="36FADDA9" w14:textId="77777777" w:rsidR="001C6535" w:rsidRPr="005C152E" w:rsidRDefault="001C6535" w:rsidP="001C6535">
      <w:pPr>
        <w:pStyle w:val="11"/>
        <w:spacing w:line="257" w:lineRule="auto"/>
        <w:contextualSpacing/>
        <w:rPr>
          <w:b/>
          <w:bCs/>
        </w:rPr>
      </w:pPr>
      <w:r w:rsidRPr="001C6535">
        <w:rPr>
          <w:b/>
          <w:bCs/>
          <w:lang w:val="uk-UA"/>
        </w:rPr>
        <w:t>Длительный защитный период</w:t>
      </w:r>
    </w:p>
    <w:p w14:paraId="511669CB" w14:textId="1C276A4E" w:rsidR="001C6535" w:rsidRPr="005C152E" w:rsidRDefault="005C152E" w:rsidP="005C152E">
      <w:pPr>
        <w:pStyle w:val="11"/>
      </w:pPr>
      <w:r w:rsidRPr="005C152E">
        <w:t>Обычно защитный период протравителя Селест Топ составляет от 2 до 4 недель. В течение этого времени препарат обеспечивает надежную защиту семян от грибковых инфекций, предотвращая их проникновение и развитие на ранних стадиях роста растений.</w:t>
      </w:r>
    </w:p>
    <w:p w14:paraId="76DD0421" w14:textId="77777777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</w:p>
    <w:p w14:paraId="17F4691E" w14:textId="77777777" w:rsidR="001C6535" w:rsidRPr="001C6535" w:rsidRDefault="001C6535" w:rsidP="001C6535">
      <w:pPr>
        <w:pStyle w:val="11"/>
        <w:spacing w:line="257" w:lineRule="auto"/>
        <w:contextualSpacing/>
        <w:rPr>
          <w:b/>
          <w:bCs/>
          <w:lang w:val="uk-UA"/>
        </w:rPr>
      </w:pPr>
      <w:r w:rsidRPr="001C6535">
        <w:rPr>
          <w:b/>
          <w:bCs/>
          <w:lang w:val="uk-UA"/>
        </w:rPr>
        <w:t>Стимуляция роста</w:t>
      </w:r>
    </w:p>
    <w:p w14:paraId="16715295" w14:textId="77777777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</w:p>
    <w:p w14:paraId="1479D7D4" w14:textId="0A1E08AD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  <w:r w:rsidRPr="001C6535">
        <w:rPr>
          <w:lang w:val="uk-UA"/>
        </w:rPr>
        <w:t xml:space="preserve">Препарат не только защищает </w:t>
      </w:r>
      <w:r w:rsidR="002C0419">
        <w:rPr>
          <w:lang w:val="uk-UA"/>
        </w:rPr>
        <w:t>семена</w:t>
      </w:r>
      <w:r w:rsidRPr="001C6535">
        <w:rPr>
          <w:lang w:val="uk-UA"/>
        </w:rPr>
        <w:t xml:space="preserve">, но и </w:t>
      </w:r>
      <w:r w:rsidR="002C0419">
        <w:rPr>
          <w:lang w:val="uk-UA"/>
        </w:rPr>
        <w:t>активизирует</w:t>
      </w:r>
      <w:r w:rsidRPr="001C6535">
        <w:rPr>
          <w:lang w:val="uk-UA"/>
        </w:rPr>
        <w:t xml:space="preserve"> их рост и развитие, что может привести к увеличению урожайности. </w:t>
      </w:r>
      <w:r w:rsidR="002C0419">
        <w:rPr>
          <w:lang w:val="uk-UA"/>
        </w:rPr>
        <w:t>Так же С</w:t>
      </w:r>
      <w:r w:rsidRPr="001C6535">
        <w:rPr>
          <w:lang w:val="uk-UA"/>
        </w:rPr>
        <w:t xml:space="preserve">елест Топ стимулирует </w:t>
      </w:r>
      <w:r w:rsidR="00152549">
        <w:rPr>
          <w:lang w:val="uk-UA"/>
        </w:rPr>
        <w:t>формирование</w:t>
      </w:r>
      <w:r w:rsidRPr="001C6535">
        <w:rPr>
          <w:lang w:val="uk-UA"/>
        </w:rPr>
        <w:t xml:space="preserve"> корневой системы, улучшает фотосинтез и увеличивает накопление питательных веществ в растениях.</w:t>
      </w:r>
    </w:p>
    <w:p w14:paraId="21598E40" w14:textId="77777777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</w:p>
    <w:p w14:paraId="03B2E381" w14:textId="77777777" w:rsidR="001C6535" w:rsidRPr="001C6535" w:rsidRDefault="001C6535" w:rsidP="001C6535">
      <w:pPr>
        <w:pStyle w:val="11"/>
        <w:spacing w:line="257" w:lineRule="auto"/>
        <w:contextualSpacing/>
        <w:rPr>
          <w:b/>
          <w:bCs/>
          <w:lang w:val="uk-UA"/>
        </w:rPr>
      </w:pPr>
      <w:r w:rsidRPr="001C6535">
        <w:rPr>
          <w:b/>
          <w:bCs/>
          <w:lang w:val="uk-UA"/>
        </w:rPr>
        <w:t xml:space="preserve">Другие преимущества </w:t>
      </w:r>
    </w:p>
    <w:p w14:paraId="00CE6C76" w14:textId="77777777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</w:p>
    <w:p w14:paraId="19DCC3F4" w14:textId="0A239EDF" w:rsidR="001C6535" w:rsidRPr="001C6535" w:rsidRDefault="001C6535" w:rsidP="001C6535">
      <w:pPr>
        <w:pStyle w:val="11"/>
        <w:spacing w:line="257" w:lineRule="auto"/>
        <w:contextualSpacing/>
        <w:rPr>
          <w:lang w:val="uk-UA"/>
        </w:rPr>
      </w:pPr>
      <w:r w:rsidRPr="001C6535">
        <w:rPr>
          <w:lang w:val="uk-UA"/>
        </w:rPr>
        <w:t>Это средство повышает всхожесть и энергию прорастания семян, улучшает развитие корневой системы, делает растения более устойчивыми к стрессовым факторам. Препарат также может повысить качество продукции и уменьшить потери при хранении.</w:t>
      </w:r>
    </w:p>
    <w:sectPr w:rsidR="001C6535" w:rsidRPr="001C6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29"/>
    <w:rsid w:val="001312CB"/>
    <w:rsid w:val="00152549"/>
    <w:rsid w:val="001C6535"/>
    <w:rsid w:val="001F6429"/>
    <w:rsid w:val="002C0419"/>
    <w:rsid w:val="003105F1"/>
    <w:rsid w:val="00372663"/>
    <w:rsid w:val="00405A61"/>
    <w:rsid w:val="00482FDC"/>
    <w:rsid w:val="004C6BB5"/>
    <w:rsid w:val="005C152E"/>
    <w:rsid w:val="00805BBF"/>
    <w:rsid w:val="00916DEF"/>
    <w:rsid w:val="00924A84"/>
    <w:rsid w:val="0093280B"/>
    <w:rsid w:val="00B50037"/>
    <w:rsid w:val="00B62694"/>
    <w:rsid w:val="00B66EE5"/>
    <w:rsid w:val="00BF2495"/>
    <w:rsid w:val="00EA08D1"/>
    <w:rsid w:val="00EF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3466C"/>
  <w15:chartTrackingRefBased/>
  <w15:docId w15:val="{FACC7806-FC6B-49B3-B593-85ACC6C8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312CB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1312C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12C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12C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12C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12C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12C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12C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12C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12C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12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12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12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12C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12C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12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12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12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12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12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12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12CB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12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1312CB"/>
    <w:pPr>
      <w:spacing w:line="259" w:lineRule="auto"/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312CB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12CB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1312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sid w:val="001312CB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1312C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312CB"/>
    <w:rPr>
      <w:b/>
      <w:bCs/>
      <w:smallCaps/>
      <w:color w:val="0F4761" w:themeColor="accent1" w:themeShade="BF"/>
      <w:spacing w:val="5"/>
    </w:rPr>
  </w:style>
  <w:style w:type="paragraph" w:customStyle="1" w:styleId="11">
    <w:name w:val="Стиль1"/>
    <w:basedOn w:val="a"/>
    <w:link w:val="12"/>
    <w:qFormat/>
    <w:rsid w:val="00EF6183"/>
    <w:rPr>
      <w:sz w:val="24"/>
      <w:szCs w:val="24"/>
    </w:rPr>
  </w:style>
  <w:style w:type="character" w:customStyle="1" w:styleId="12">
    <w:name w:val="Стиль1 Знак"/>
    <w:basedOn w:val="a0"/>
    <w:link w:val="11"/>
    <w:rsid w:val="00EF6183"/>
    <w:rPr>
      <w:sz w:val="24"/>
      <w:szCs w:val="24"/>
    </w:rPr>
  </w:style>
  <w:style w:type="paragraph" w:customStyle="1" w:styleId="ac">
    <w:name w:val="Жирный курсив"/>
    <w:basedOn w:val="11"/>
    <w:link w:val="ad"/>
    <w:qFormat/>
    <w:rsid w:val="00B50037"/>
    <w:rPr>
      <w:b/>
      <w:bCs/>
      <w:i/>
      <w:iCs/>
      <w:lang w:val="uk-UA"/>
    </w:rPr>
  </w:style>
  <w:style w:type="character" w:customStyle="1" w:styleId="ad">
    <w:name w:val="Жирный курсив Знак"/>
    <w:basedOn w:val="12"/>
    <w:link w:val="ac"/>
    <w:rsid w:val="00B50037"/>
    <w:rPr>
      <w:b/>
      <w:bCs/>
      <w:i/>
      <w:iCs/>
      <w:sz w:val="24"/>
      <w:szCs w:val="24"/>
      <w:lang w:val="uk-UA"/>
    </w:rPr>
  </w:style>
  <w:style w:type="paragraph" w:styleId="ae">
    <w:name w:val="No Spacing"/>
    <w:uiPriority w:val="1"/>
    <w:qFormat/>
    <w:rsid w:val="00916DEF"/>
    <w:pPr>
      <w:spacing w:after="0" w:line="240" w:lineRule="auto"/>
    </w:pPr>
  </w:style>
  <w:style w:type="character" w:styleId="af">
    <w:name w:val="Strong"/>
    <w:basedOn w:val="a0"/>
    <w:uiPriority w:val="22"/>
    <w:qFormat/>
    <w:rsid w:val="00BF24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Петрик</dc:creator>
  <cp:keywords/>
  <dc:description/>
  <cp:lastModifiedBy>Алина Петрик</cp:lastModifiedBy>
  <cp:revision>2</cp:revision>
  <dcterms:created xsi:type="dcterms:W3CDTF">2024-03-19T15:50:00Z</dcterms:created>
  <dcterms:modified xsi:type="dcterms:W3CDTF">2024-03-19T15:50:00Z</dcterms:modified>
</cp:coreProperties>
</file>