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BA" w:rsidRDefault="00642FBA" w:rsidP="00642FBA">
      <w:pPr>
        <w:spacing w:line="360" w:lineRule="auto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Історіографія, джерелознавство</w:t>
      </w:r>
    </w:p>
    <w:p w:rsidR="00642FBA" w:rsidRPr="00B92081" w:rsidRDefault="00642FBA" w:rsidP="00642FBA">
      <w:pPr>
        <w:spacing w:line="360" w:lineRule="auto"/>
        <w:jc w:val="center"/>
        <w:rPr>
          <w:i/>
          <w:sz w:val="28"/>
          <w:lang w:val="uk-UA"/>
        </w:rPr>
      </w:pPr>
    </w:p>
    <w:p w:rsidR="00642FBA" w:rsidRDefault="0099458F" w:rsidP="00642FBA">
      <w:pPr>
        <w:spacing w:line="360" w:lineRule="auto"/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ПІП</w:t>
      </w:r>
    </w:p>
    <w:p w:rsidR="00642FBA" w:rsidRDefault="00642FBA" w:rsidP="00642FBA">
      <w:pPr>
        <w:spacing w:line="360" w:lineRule="auto"/>
        <w:ind w:firstLine="708"/>
        <w:jc w:val="center"/>
        <w:rPr>
          <w:i/>
          <w:lang w:val="uk-UA"/>
        </w:rPr>
      </w:pPr>
      <w:r>
        <w:rPr>
          <w:i/>
          <w:lang w:val="uk-UA"/>
        </w:rPr>
        <w:t>Аспірантка,</w:t>
      </w:r>
    </w:p>
    <w:p w:rsidR="00642FBA" w:rsidRDefault="00642FBA" w:rsidP="00642FBA">
      <w:pPr>
        <w:spacing w:line="360" w:lineRule="auto"/>
        <w:ind w:firstLine="708"/>
        <w:jc w:val="center"/>
        <w:rPr>
          <w:i/>
          <w:lang w:val="uk-UA"/>
        </w:rPr>
      </w:pPr>
      <w:r>
        <w:rPr>
          <w:i/>
          <w:lang w:val="uk-UA"/>
        </w:rPr>
        <w:t>Національна академія керівних кадрів культури і мистецтв</w:t>
      </w:r>
    </w:p>
    <w:p w:rsidR="00642FBA" w:rsidRPr="00B92081" w:rsidRDefault="00642FBA" w:rsidP="00642FBA">
      <w:pPr>
        <w:spacing w:line="360" w:lineRule="auto"/>
        <w:ind w:firstLine="708"/>
        <w:jc w:val="center"/>
        <w:rPr>
          <w:i/>
          <w:lang w:val="uk-UA"/>
        </w:rPr>
      </w:pPr>
    </w:p>
    <w:p w:rsidR="00642FBA" w:rsidRDefault="00642FBA" w:rsidP="00642FBA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42FB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Передумови створення </w:t>
      </w:r>
      <w:r w:rsidR="00F6129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та діяльність </w:t>
      </w:r>
      <w:r w:rsidRPr="00642FBA">
        <w:rPr>
          <w:b/>
          <w:color w:val="000000"/>
          <w:sz w:val="28"/>
          <w:szCs w:val="28"/>
          <w:shd w:val="clear" w:color="auto" w:fill="FFFFFF"/>
          <w:lang w:val="uk-UA"/>
        </w:rPr>
        <w:t>Австрійської бібліотеки у складі Н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аціональної бібліотеки України і</w:t>
      </w:r>
      <w:r w:rsidRPr="00642FBA">
        <w:rPr>
          <w:b/>
          <w:color w:val="000000"/>
          <w:sz w:val="28"/>
          <w:szCs w:val="28"/>
          <w:shd w:val="clear" w:color="auto" w:fill="FFFFFF"/>
          <w:lang w:val="uk-UA"/>
        </w:rPr>
        <w:t>м. В. І. Вернадського</w:t>
      </w:r>
    </w:p>
    <w:p w:rsidR="00221518" w:rsidRDefault="00840BF1" w:rsidP="00840B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Наприкінці 80-років, за сприянням Федерального міністерства європейських та закордонних справ, було створено проект «Австрійські бібліотеки за кордоном» у країнах Центральної та Південно-Східної Європи.</w:t>
      </w:r>
    </w:p>
    <w:p w:rsidR="00221518" w:rsidRPr="0099458F" w:rsidRDefault="00221518" w:rsidP="00840B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Концепцію щодо створення мережі бібліотек розробив президент Австрійського товариства літератури, доктор Вольфганг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Краус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58C5" w:rsidRPr="00CF58C5" w:rsidRDefault="00CF58C5" w:rsidP="00840B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Відкриттю Австрійської бібліотеки передували важливі історичні події у Києві (здобуття Україною незалежності та підписання з Австрією комюніке та протоколів про дипломатичні відносини).</w:t>
      </w:r>
    </w:p>
    <w:p w:rsidR="00EC76AD" w:rsidRDefault="00840BF1" w:rsidP="0022151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Було запропонован</w:t>
      </w:r>
      <w:r w:rsidR="00221518">
        <w:rPr>
          <w:color w:val="000000"/>
          <w:sz w:val="28"/>
          <w:szCs w:val="28"/>
          <w:shd w:val="clear" w:color="auto" w:fill="FFFFFF"/>
          <w:lang w:val="uk-UA"/>
        </w:rPr>
        <w:t>о створити інституцію в Україні, тож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вже у листопаді 1992 року Національна бібліотека </w:t>
      </w:r>
      <w:r w:rsidRPr="00840BF1">
        <w:rPr>
          <w:color w:val="000000"/>
          <w:sz w:val="28"/>
          <w:szCs w:val="28"/>
          <w:shd w:val="clear" w:color="auto" w:fill="FFFFFF"/>
          <w:lang w:val="uk-UA"/>
        </w:rPr>
        <w:t>України ім. В. І. Вернадського</w:t>
      </w:r>
      <w:r w:rsidR="00F61299">
        <w:rPr>
          <w:color w:val="000000"/>
          <w:sz w:val="28"/>
          <w:szCs w:val="28"/>
          <w:shd w:val="clear" w:color="auto" w:fill="FFFFFF"/>
          <w:lang w:val="uk-UA"/>
        </w:rPr>
        <w:t xml:space="preserve"> (далі НБУВ)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отримала від Австрії книжкову колекцію історичної та художньої літератури німецькою мовою</w:t>
      </w:r>
      <w:r w:rsidR="00EC76A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76AD" w:rsidRPr="00FC7F1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926B7C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EC76AD" w:rsidRPr="00FC7F1B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106BA">
        <w:rPr>
          <w:color w:val="000000"/>
          <w:sz w:val="28"/>
          <w:szCs w:val="28"/>
          <w:shd w:val="clear" w:color="auto" w:fill="FFFFFF"/>
          <w:lang w:val="uk-UA"/>
        </w:rPr>
        <w:t>Це була друга Австрійська бібліотека в Україні (першу створили у Львові) та тринадцята – в Європі та Азії</w:t>
      </w:r>
      <w:r w:rsidR="00926B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6B7C" w:rsidRPr="00926B7C">
        <w:rPr>
          <w:color w:val="000000"/>
          <w:sz w:val="28"/>
          <w:szCs w:val="28"/>
          <w:shd w:val="clear" w:color="auto" w:fill="FFFFFF"/>
        </w:rPr>
        <w:t>[1]</w:t>
      </w:r>
      <w:r w:rsidR="006106B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C7F1B" w:rsidRDefault="00840BF1" w:rsidP="00FC7F1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 того часу, завдяки Відділу міжнародної інформації та зарубіжних зв</w:t>
      </w:r>
      <w:r w:rsidRPr="00840BF1">
        <w:rPr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color w:val="000000"/>
          <w:sz w:val="28"/>
          <w:szCs w:val="28"/>
          <w:shd w:val="clear" w:color="auto" w:fill="FFFFFF"/>
          <w:lang w:val="uk-UA"/>
        </w:rPr>
        <w:t>язків, до якого входить Австрійська бібліотека,  між Україною та Австрією ведеться наукова та культурна співпраця.</w:t>
      </w:r>
      <w:r w:rsidR="00FC7F1B">
        <w:rPr>
          <w:color w:val="000000"/>
          <w:sz w:val="28"/>
          <w:szCs w:val="28"/>
          <w:shd w:val="clear" w:color="auto" w:fill="FFFFFF"/>
          <w:lang w:val="uk-UA"/>
        </w:rPr>
        <w:t xml:space="preserve"> Минулого року було відзначено 25-річчя співробітництва між бібліотеками.</w:t>
      </w:r>
    </w:p>
    <w:p w:rsidR="00FC16F1" w:rsidRPr="00FC16F1" w:rsidRDefault="00FC16F1" w:rsidP="00FC16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C16F1">
        <w:rPr>
          <w:sz w:val="28"/>
          <w:szCs w:val="28"/>
          <w:lang w:val="uk-UA"/>
        </w:rPr>
        <w:t xml:space="preserve">Австрійська бібліотека в НБУВ завжди є осередком обговорення проблем, обміну інформацією з широкого кола питань – від відзначення ювілейних дат у житті видатних громадсько-політичних, культурних діячів, учених Австрії до питань євроінтеграції </w:t>
      </w:r>
      <w:r w:rsidR="00926B7C">
        <w:rPr>
          <w:sz w:val="28"/>
          <w:szCs w:val="28"/>
          <w:lang w:val="uk-UA"/>
        </w:rPr>
        <w:t>[</w:t>
      </w:r>
      <w:r w:rsidR="00926B7C" w:rsidRPr="00926B7C">
        <w:rPr>
          <w:sz w:val="28"/>
          <w:szCs w:val="28"/>
          <w:lang w:val="uk-UA"/>
        </w:rPr>
        <w:t>3</w:t>
      </w:r>
      <w:r w:rsidRPr="00FC16F1">
        <w:rPr>
          <w:sz w:val="28"/>
          <w:szCs w:val="28"/>
          <w:lang w:val="uk-UA"/>
        </w:rPr>
        <w:t>].</w:t>
      </w:r>
    </w:p>
    <w:p w:rsidR="00736072" w:rsidRDefault="00F61299" w:rsidP="00840B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Діяльність Австрійської бібліотеки у НБУВ спрямована на забезпечення широкої читацької аудиторії інформацією про історію, культурне та наукове життя сучасної Австрії</w:t>
      </w:r>
      <w:r w:rsidR="00926B7C">
        <w:rPr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926B7C" w:rsidRPr="00926B7C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EC76AD" w:rsidRPr="00EC76AD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F61299" w:rsidRDefault="00F61299" w:rsidP="00840B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Бібліотека веде активну наукову діяльність – формує інформаційні ресурси, проводить наукові конференції</w:t>
      </w:r>
      <w:r w:rsidR="005E39E3">
        <w:rPr>
          <w:color w:val="000000"/>
          <w:sz w:val="28"/>
          <w:szCs w:val="28"/>
          <w:shd w:val="clear" w:color="auto" w:fill="FFFFFF"/>
          <w:lang w:val="uk-UA"/>
        </w:rPr>
        <w:t xml:space="preserve"> (на кшталт, Міжнародної конференції на тему «Віденський модерн</w:t>
      </w:r>
      <w:r w:rsidR="005E39E3" w:rsidRPr="005E39E3">
        <w:rPr>
          <w:color w:val="000000"/>
          <w:sz w:val="28"/>
          <w:szCs w:val="28"/>
          <w:shd w:val="clear" w:color="auto" w:fill="FFFFFF"/>
          <w:lang w:val="uk-UA"/>
        </w:rPr>
        <w:t xml:space="preserve">/ </w:t>
      </w:r>
      <w:r w:rsidR="005E39E3">
        <w:rPr>
          <w:color w:val="000000"/>
          <w:sz w:val="28"/>
          <w:szCs w:val="28"/>
          <w:shd w:val="clear" w:color="auto" w:fill="FFFFFF"/>
          <w:lang w:val="uk-UA"/>
        </w:rPr>
        <w:t>Український авангард», Міжнародної наукової конференції «Україна-Австрія: історико-культурні взаємозв</w:t>
      </w:r>
      <w:r w:rsidR="005E39E3" w:rsidRPr="005E39E3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5E39E3">
        <w:rPr>
          <w:color w:val="000000"/>
          <w:sz w:val="28"/>
          <w:szCs w:val="28"/>
          <w:shd w:val="clear" w:color="auto" w:fill="FFFFFF"/>
          <w:lang w:val="uk-UA"/>
        </w:rPr>
        <w:t xml:space="preserve">язки») </w:t>
      </w:r>
      <w:r>
        <w:rPr>
          <w:color w:val="000000"/>
          <w:sz w:val="28"/>
          <w:szCs w:val="28"/>
          <w:shd w:val="clear" w:color="auto" w:fill="FFFFFF"/>
          <w:lang w:val="uk-UA"/>
        </w:rPr>
        <w:t>та симпозіуми</w:t>
      </w:r>
      <w:r w:rsidR="0086606D">
        <w:rPr>
          <w:color w:val="000000"/>
          <w:sz w:val="28"/>
          <w:szCs w:val="28"/>
          <w:shd w:val="clear" w:color="auto" w:fill="FFFFFF"/>
          <w:lang w:val="uk-UA"/>
        </w:rPr>
        <w:t xml:space="preserve"> (Міжнародний симпозіум, присвячений 100-річчю від дня народження австрійського філософа і соціолога Карла Поппера</w:t>
      </w:r>
      <w:r w:rsidR="000D1802">
        <w:rPr>
          <w:color w:val="000000"/>
          <w:sz w:val="28"/>
          <w:szCs w:val="28"/>
          <w:shd w:val="clear" w:color="auto" w:fill="FFFFFF"/>
          <w:lang w:val="uk-UA"/>
        </w:rPr>
        <w:t>, Міжнародний симпозіум «Українська література в Австрії, австрійська – в Україні»</w:t>
      </w:r>
      <w:r w:rsidR="0086606D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>, «круглі столи»</w:t>
      </w:r>
      <w:r w:rsidR="000838D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606D">
        <w:rPr>
          <w:color w:val="000000"/>
          <w:sz w:val="28"/>
          <w:szCs w:val="28"/>
          <w:shd w:val="clear" w:color="auto" w:fill="FFFFFF"/>
          <w:lang w:val="uk-UA"/>
        </w:rPr>
        <w:t xml:space="preserve">(«Спадщина австрійської філософії в сучасній Україні: осмислення досвіду однієї традиції» (до 25-річчя Австрійської бібліотеки у Києві при НБУВ)) </w:t>
      </w:r>
      <w:r w:rsidR="000838D8">
        <w:rPr>
          <w:color w:val="000000"/>
          <w:sz w:val="28"/>
          <w:szCs w:val="28"/>
          <w:shd w:val="clear" w:color="auto" w:fill="FFFFFF"/>
          <w:lang w:val="uk-UA"/>
        </w:rPr>
        <w:t>та презентації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 участю провідних фахівців</w:t>
      </w:r>
      <w:r w:rsidR="000D1802">
        <w:rPr>
          <w:color w:val="000000"/>
          <w:sz w:val="28"/>
          <w:szCs w:val="28"/>
          <w:shd w:val="clear" w:color="auto" w:fill="FFFFFF"/>
          <w:lang w:val="uk-UA"/>
        </w:rPr>
        <w:t xml:space="preserve"> (творча зустріч з віденським україністом </w:t>
      </w:r>
      <w:proofErr w:type="spellStart"/>
      <w:r w:rsidR="000D1802">
        <w:rPr>
          <w:color w:val="000000"/>
          <w:sz w:val="28"/>
          <w:szCs w:val="28"/>
          <w:shd w:val="clear" w:color="auto" w:fill="FFFFFF"/>
          <w:lang w:val="uk-UA"/>
        </w:rPr>
        <w:t>Міхаелем</w:t>
      </w:r>
      <w:proofErr w:type="spellEnd"/>
      <w:r w:rsidR="000D18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D1802">
        <w:rPr>
          <w:color w:val="000000"/>
          <w:sz w:val="28"/>
          <w:szCs w:val="28"/>
          <w:shd w:val="clear" w:color="auto" w:fill="FFFFFF"/>
          <w:lang w:val="uk-UA"/>
        </w:rPr>
        <w:t>Мозером</w:t>
      </w:r>
      <w:proofErr w:type="spellEnd"/>
      <w:r w:rsidR="000D1802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>; науково прикладну діяльність – вивчає та аналізує пошуковий запит користувачів; науково-інформаційну діяльність – надає консультаці</w:t>
      </w:r>
      <w:r w:rsidR="00736072">
        <w:rPr>
          <w:color w:val="000000"/>
          <w:sz w:val="28"/>
          <w:szCs w:val="28"/>
          <w:shd w:val="clear" w:color="auto" w:fill="FFFFFF"/>
          <w:lang w:val="uk-UA"/>
        </w:rPr>
        <w:t>ї та методичні допомоги читачам, готує тематичні довідки.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557E6" w:rsidRDefault="004557E6" w:rsidP="00840B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Фонд Австрійської бібліотеки постійно поновлюється. На сьогодні він складає більше 16000 одиниць друкованої літератури,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аудіо-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 візуальних матеріалів та ілюстрованого матеріалу. Особливим попитом користується довідкова та методична література, путівники, адресні книги та бібліографічні покажчики.</w:t>
      </w:r>
      <w:r w:rsidR="000B7CE7">
        <w:rPr>
          <w:color w:val="000000"/>
          <w:sz w:val="28"/>
          <w:szCs w:val="28"/>
          <w:shd w:val="clear" w:color="auto" w:fill="FFFFFF"/>
          <w:lang w:val="uk-UA"/>
        </w:rPr>
        <w:t xml:space="preserve"> Серед німецьких видань значне місце посідають наукові дослідження та переклади авторів, родом із України.</w:t>
      </w:r>
    </w:p>
    <w:p w:rsidR="00500CBC" w:rsidRPr="0099458F" w:rsidRDefault="000B7CE7" w:rsidP="00840B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Література в бібліотеці розміщена тематично: суспільні науки, філософські науки та психологія, історія, економіка, природничі науки, медицина та біологія, правознавство, держава і право, мовознавство, культура, освіта та наука, мистецтво, теорія літератури, художня література.</w:t>
      </w:r>
    </w:p>
    <w:p w:rsidR="000B7CE7" w:rsidRDefault="00500CBC" w:rsidP="00840B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00CBC">
        <w:rPr>
          <w:sz w:val="28"/>
          <w:szCs w:val="28"/>
        </w:rPr>
        <w:t>Сьогодні</w:t>
      </w:r>
      <w:proofErr w:type="spellEnd"/>
      <w:r w:rsidRPr="00500CB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 w:rsidRPr="00500C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ідіграють</w:t>
      </w:r>
      <w:proofErr w:type="spellEnd"/>
      <w:r>
        <w:rPr>
          <w:sz w:val="28"/>
          <w:szCs w:val="28"/>
          <w:lang w:val="uk-UA"/>
        </w:rPr>
        <w:t xml:space="preserve"> вагому роль</w:t>
      </w:r>
      <w:r w:rsidRPr="00500CBC">
        <w:rPr>
          <w:sz w:val="28"/>
          <w:szCs w:val="28"/>
          <w:lang w:val="en-US"/>
        </w:rPr>
        <w:t xml:space="preserve"> </w:t>
      </w:r>
      <w:r w:rsidRPr="00500CBC">
        <w:rPr>
          <w:sz w:val="28"/>
          <w:szCs w:val="28"/>
        </w:rPr>
        <w:t>у</w:t>
      </w:r>
      <w:r w:rsidRPr="00500CBC">
        <w:rPr>
          <w:sz w:val="28"/>
          <w:szCs w:val="28"/>
          <w:lang w:val="en-US"/>
        </w:rPr>
        <w:t xml:space="preserve"> </w:t>
      </w:r>
      <w:proofErr w:type="spellStart"/>
      <w:r w:rsidRPr="00500CBC">
        <w:rPr>
          <w:sz w:val="28"/>
          <w:szCs w:val="28"/>
        </w:rPr>
        <w:t>сучасній</w:t>
      </w:r>
      <w:proofErr w:type="spellEnd"/>
      <w:r w:rsidRPr="00500CBC">
        <w:rPr>
          <w:sz w:val="28"/>
          <w:szCs w:val="28"/>
          <w:lang w:val="en-US"/>
        </w:rPr>
        <w:t xml:space="preserve"> </w:t>
      </w:r>
      <w:proofErr w:type="spellStart"/>
      <w:r w:rsidRPr="00500CBC">
        <w:rPr>
          <w:sz w:val="28"/>
          <w:szCs w:val="28"/>
        </w:rPr>
        <w:t>міжнародній</w:t>
      </w:r>
      <w:proofErr w:type="spellEnd"/>
      <w:r w:rsidRPr="00500CBC">
        <w:rPr>
          <w:sz w:val="28"/>
          <w:szCs w:val="28"/>
          <w:lang w:val="en-US"/>
        </w:rPr>
        <w:t xml:space="preserve"> </w:t>
      </w:r>
      <w:proofErr w:type="spellStart"/>
      <w:r w:rsidRPr="00500CBC">
        <w:rPr>
          <w:sz w:val="28"/>
          <w:szCs w:val="28"/>
        </w:rPr>
        <w:t>інформаційній</w:t>
      </w:r>
      <w:proofErr w:type="spellEnd"/>
      <w:r w:rsidRPr="00500CBC">
        <w:rPr>
          <w:sz w:val="28"/>
          <w:szCs w:val="28"/>
          <w:lang w:val="en-US"/>
        </w:rPr>
        <w:t xml:space="preserve"> </w:t>
      </w:r>
      <w:proofErr w:type="spellStart"/>
      <w:r w:rsidRPr="00500CBC"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  <w:lang w:val="uk-UA"/>
        </w:rPr>
        <w:t xml:space="preserve">. Це сприяє міжнародному співробітництву у </w:t>
      </w:r>
      <w:r>
        <w:rPr>
          <w:sz w:val="28"/>
          <w:szCs w:val="28"/>
          <w:lang w:val="uk-UA"/>
        </w:rPr>
        <w:lastRenderedPageBreak/>
        <w:t>комунікаційній сфері, інтеграції, об</w:t>
      </w:r>
      <w:r w:rsidRPr="00500C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єднанню інтелектуальних ресурсів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ізних країн</w:t>
      </w:r>
      <w:r w:rsidR="008C3463">
        <w:rPr>
          <w:sz w:val="28"/>
          <w:szCs w:val="28"/>
          <w:lang w:val="uk-UA"/>
        </w:rPr>
        <w:t>, що зміцнює позицію держави у світовому просторі</w:t>
      </w:r>
      <w:r w:rsidR="0033426A">
        <w:rPr>
          <w:sz w:val="28"/>
          <w:szCs w:val="28"/>
          <w:lang w:val="uk-UA"/>
        </w:rPr>
        <w:t xml:space="preserve"> </w:t>
      </w:r>
      <w:r w:rsidR="00926B7C">
        <w:rPr>
          <w:sz w:val="28"/>
          <w:szCs w:val="28"/>
          <w:lang w:val="uk-UA"/>
        </w:rPr>
        <w:t>[</w:t>
      </w:r>
      <w:r w:rsidR="00926B7C" w:rsidRPr="00926B7C">
        <w:rPr>
          <w:sz w:val="28"/>
          <w:szCs w:val="28"/>
          <w:lang w:val="uk-UA"/>
        </w:rPr>
        <w:t>5</w:t>
      </w:r>
      <w:r w:rsidR="0033426A" w:rsidRPr="0033426A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  <w:r w:rsidRPr="00500CBC">
        <w:rPr>
          <w:sz w:val="28"/>
          <w:szCs w:val="28"/>
          <w:lang w:val="uk-UA"/>
        </w:rPr>
        <w:t xml:space="preserve"> </w:t>
      </w:r>
    </w:p>
    <w:p w:rsidR="00C437C1" w:rsidRPr="0099458F" w:rsidRDefault="00C437C1" w:rsidP="00840BF1">
      <w:pPr>
        <w:spacing w:line="360" w:lineRule="auto"/>
        <w:ind w:firstLine="709"/>
        <w:jc w:val="both"/>
        <w:rPr>
          <w:sz w:val="28"/>
          <w:szCs w:val="28"/>
        </w:rPr>
      </w:pPr>
      <w:r w:rsidRPr="00C437C1">
        <w:rPr>
          <w:sz w:val="28"/>
          <w:szCs w:val="28"/>
          <w:lang w:val="uk-UA"/>
        </w:rPr>
        <w:t xml:space="preserve">Діяльність Австрійської бібліотеки в НБУВ обумовлена вимогою сьогодення до трансформації функцій бібліотек як суб’єктів </w:t>
      </w:r>
      <w:proofErr w:type="spellStart"/>
      <w:r w:rsidRPr="00C437C1">
        <w:rPr>
          <w:sz w:val="28"/>
          <w:szCs w:val="28"/>
          <w:lang w:val="uk-UA"/>
        </w:rPr>
        <w:t>соціально-</w:t>
      </w:r>
      <w:proofErr w:type="spellEnd"/>
      <w:r w:rsidRPr="00C437C1">
        <w:rPr>
          <w:sz w:val="28"/>
          <w:szCs w:val="28"/>
          <w:lang w:val="uk-UA"/>
        </w:rPr>
        <w:t xml:space="preserve"> культурної сфери для забезпечення реалізації права людини на знання, освіту, користування культурними цінностями та інформацією </w:t>
      </w:r>
      <w:r w:rsidRPr="0099458F">
        <w:rPr>
          <w:sz w:val="28"/>
          <w:szCs w:val="28"/>
        </w:rPr>
        <w:t>[</w:t>
      </w:r>
      <w:r w:rsidR="00926B7C" w:rsidRPr="0099458F">
        <w:rPr>
          <w:sz w:val="28"/>
          <w:szCs w:val="28"/>
        </w:rPr>
        <w:t>3</w:t>
      </w:r>
      <w:r w:rsidRPr="00C437C1">
        <w:rPr>
          <w:sz w:val="28"/>
          <w:szCs w:val="28"/>
          <w:lang w:val="uk-UA"/>
        </w:rPr>
        <w:t>, С. 16</w:t>
      </w:r>
      <w:r w:rsidRPr="0099458F">
        <w:rPr>
          <w:sz w:val="28"/>
          <w:szCs w:val="28"/>
        </w:rPr>
        <w:t>]</w:t>
      </w:r>
      <w:r w:rsidRPr="00C437C1">
        <w:rPr>
          <w:sz w:val="28"/>
          <w:szCs w:val="28"/>
          <w:lang w:val="uk-UA"/>
        </w:rPr>
        <w:t xml:space="preserve">. </w:t>
      </w:r>
    </w:p>
    <w:p w:rsidR="004272A9" w:rsidRDefault="004272A9" w:rsidP="004272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теперішній час Австрійська бібліотека у складі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Національної бібліотеки </w:t>
      </w:r>
      <w:r w:rsidRPr="00840BF1">
        <w:rPr>
          <w:color w:val="000000"/>
          <w:sz w:val="28"/>
          <w:szCs w:val="28"/>
          <w:shd w:val="clear" w:color="auto" w:fill="FFFFFF"/>
          <w:lang w:val="uk-UA"/>
        </w:rPr>
        <w:t>України ім. В. І. Вернадського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є посередником між споживачем та інформаційним контентом. Вона постійно пристосовується до сучасних умов надання бібліотечних послуг, оптимізуючи їх надання.</w:t>
      </w:r>
    </w:p>
    <w:p w:rsidR="00BF60F2" w:rsidRDefault="00BF60F2" w:rsidP="004272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Українські германісти мають змогу дистанційно досліджувати австрійську літературу, оскільки </w:t>
      </w:r>
      <w:r w:rsidR="004B5DE2" w:rsidRPr="004B5DE2">
        <w:rPr>
          <w:sz w:val="28"/>
          <w:szCs w:val="28"/>
          <w:lang w:val="uk-UA"/>
        </w:rPr>
        <w:t>з 2011</w:t>
      </w:r>
      <w:r w:rsidR="004B5DE2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було сформовано віддалену базу даних «Зарубіжна Австріяка»</w:t>
      </w:r>
      <w:r w:rsidR="00957C40">
        <w:rPr>
          <w:sz w:val="28"/>
          <w:szCs w:val="28"/>
          <w:lang w:val="uk-UA"/>
        </w:rPr>
        <w:t xml:space="preserve"> </w:t>
      </w:r>
      <w:r w:rsidR="00926B7C">
        <w:rPr>
          <w:sz w:val="28"/>
          <w:szCs w:val="28"/>
          <w:lang w:val="uk-UA"/>
        </w:rPr>
        <w:t>[</w:t>
      </w:r>
      <w:r w:rsidR="00926B7C" w:rsidRPr="00CF58C5">
        <w:rPr>
          <w:sz w:val="28"/>
          <w:szCs w:val="28"/>
          <w:lang w:val="uk-UA"/>
        </w:rPr>
        <w:t>6</w:t>
      </w:r>
      <w:r w:rsidR="00957C40" w:rsidRPr="00FC7F1B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9B7238" w:rsidRDefault="0056600D" w:rsidP="004272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Значні перетворення відбуваються і у виставковій діяльності Австрійської бібліотеки в НБУВ – з 2013 року нею створюються різноманітні мережеві інформаційні ресурси. Сюди відносяться електронні бібліотечні книжкові виставки, віртуальні експозиції, тематичні виставки. Вони є загальнодоступними, </w:t>
      </w:r>
      <w:proofErr w:type="spellStart"/>
      <w:r>
        <w:rPr>
          <w:sz w:val="28"/>
          <w:szCs w:val="28"/>
          <w:lang w:val="uk-UA"/>
        </w:rPr>
        <w:t>мультифункціональними</w:t>
      </w:r>
      <w:proofErr w:type="spellEnd"/>
      <w:r>
        <w:rPr>
          <w:sz w:val="28"/>
          <w:szCs w:val="28"/>
          <w:lang w:val="uk-UA"/>
        </w:rPr>
        <w:t>, з широким діапазоном технологічних рішень.</w:t>
      </w:r>
    </w:p>
    <w:p w:rsidR="00D74FDA" w:rsidRPr="00D74FDA" w:rsidRDefault="00D74FDA" w:rsidP="004272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Підсумовуючи досліджене, бачимо, що наукова співпраця між Україною та Австрією розширюється, налагоджуються культурні зв</w:t>
      </w:r>
      <w:r w:rsidRPr="00D74FD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між цими країнами, реалізуються проекти, які репрезентують мистецькі надбання Австрії. Це все створює сприятливе середовище для партнерських стосунків між Україною та Австрією.</w:t>
      </w:r>
    </w:p>
    <w:p w:rsidR="00642FBA" w:rsidRDefault="00642FBA" w:rsidP="00642F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B7CE7" w:rsidRPr="000B7CE7" w:rsidRDefault="000B7CE7" w:rsidP="00642F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42FBA" w:rsidRPr="00523631" w:rsidRDefault="00642FBA" w:rsidP="00642FBA">
      <w:pPr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Список використаних</w:t>
      </w:r>
      <w:r w:rsidRPr="00523631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джерел:</w:t>
      </w:r>
    </w:p>
    <w:p w:rsidR="00157F9C" w:rsidRPr="00157F9C" w:rsidRDefault="00157F9C" w:rsidP="00157F9C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7F9C">
        <w:rPr>
          <w:sz w:val="28"/>
          <w:szCs w:val="28"/>
        </w:rPr>
        <w:t>Австрійські бібліотеки // Енциклопедія сучасної України. – К., 2001. – Т. 1</w:t>
      </w:r>
      <w:r>
        <w:rPr>
          <w:sz w:val="28"/>
          <w:szCs w:val="28"/>
        </w:rPr>
        <w:t xml:space="preserve"> </w:t>
      </w:r>
      <w:r w:rsidRPr="00157F9C">
        <w:rPr>
          <w:sz w:val="28"/>
          <w:szCs w:val="28"/>
        </w:rPr>
        <w:t>А. – С. 86–87.</w:t>
      </w:r>
    </w:p>
    <w:p w:rsidR="005A38F8" w:rsidRPr="00860D00" w:rsidRDefault="005A38F8" w:rsidP="005A38F8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1524">
        <w:rPr>
          <w:sz w:val="28"/>
          <w:szCs w:val="28"/>
        </w:rPr>
        <w:lastRenderedPageBreak/>
        <w:t xml:space="preserve">Антонюк Т. Відділ зарубіжної україніки Національної бібліотеки України імені В. І. Вернадського: пріоритети діяльності та перспективи розвитку /          Т. Антонюк // Бібл. </w:t>
      </w:r>
      <w:proofErr w:type="spellStart"/>
      <w:r w:rsidRPr="00391524">
        <w:rPr>
          <w:sz w:val="28"/>
          <w:szCs w:val="28"/>
        </w:rPr>
        <w:t>вісн</w:t>
      </w:r>
      <w:proofErr w:type="spellEnd"/>
      <w:r w:rsidRPr="00391524">
        <w:rPr>
          <w:sz w:val="28"/>
          <w:szCs w:val="28"/>
        </w:rPr>
        <w:t xml:space="preserve">. – 2016. – № 5. – C. 20–27. </w:t>
      </w:r>
    </w:p>
    <w:p w:rsidR="00860D00" w:rsidRPr="00860D00" w:rsidRDefault="00860D00" w:rsidP="005A38F8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60D00">
        <w:rPr>
          <w:sz w:val="28"/>
          <w:szCs w:val="28"/>
        </w:rPr>
        <w:t>Бібліотека. Наука. Комунікація: формування націон</w:t>
      </w:r>
      <w:r>
        <w:rPr>
          <w:sz w:val="28"/>
          <w:szCs w:val="28"/>
        </w:rPr>
        <w:t>ального інформаційного простору</w:t>
      </w:r>
      <w:r w:rsidRPr="00860D00">
        <w:rPr>
          <w:sz w:val="28"/>
          <w:szCs w:val="28"/>
        </w:rPr>
        <w:t xml:space="preserve">: матеріали </w:t>
      </w:r>
      <w:proofErr w:type="spellStart"/>
      <w:r w:rsidRPr="00860D00">
        <w:rPr>
          <w:sz w:val="28"/>
          <w:szCs w:val="28"/>
        </w:rPr>
        <w:t>Міжнар</w:t>
      </w:r>
      <w:proofErr w:type="spellEnd"/>
      <w:r w:rsidRPr="00860D00">
        <w:rPr>
          <w:sz w:val="28"/>
          <w:szCs w:val="28"/>
        </w:rPr>
        <w:t xml:space="preserve">. наук. </w:t>
      </w:r>
      <w:proofErr w:type="spellStart"/>
      <w:r w:rsidRPr="00860D00">
        <w:rPr>
          <w:sz w:val="28"/>
          <w:szCs w:val="28"/>
        </w:rPr>
        <w:t>конф</w:t>
      </w:r>
      <w:proofErr w:type="spellEnd"/>
      <w:r w:rsidRPr="00860D00">
        <w:rPr>
          <w:sz w:val="28"/>
          <w:szCs w:val="28"/>
        </w:rPr>
        <w:t xml:space="preserve">. (Київ, 4–6 </w:t>
      </w:r>
      <w:proofErr w:type="spellStart"/>
      <w:r w:rsidRPr="00860D00">
        <w:rPr>
          <w:sz w:val="28"/>
          <w:szCs w:val="28"/>
        </w:rPr>
        <w:t>жовт</w:t>
      </w:r>
      <w:proofErr w:type="spellEnd"/>
      <w:r w:rsidRPr="00860D00">
        <w:rPr>
          <w:sz w:val="28"/>
          <w:szCs w:val="28"/>
        </w:rPr>
        <w:t xml:space="preserve">. 2016 р.) / НАН України, Нац. б-ка України ім. В. І. Вернадського, </w:t>
      </w:r>
      <w:proofErr w:type="spellStart"/>
      <w:r w:rsidRPr="00860D00">
        <w:rPr>
          <w:sz w:val="28"/>
          <w:szCs w:val="28"/>
        </w:rPr>
        <w:t>Асоц</w:t>
      </w:r>
      <w:proofErr w:type="spellEnd"/>
      <w:r w:rsidRPr="00860D00">
        <w:rPr>
          <w:sz w:val="28"/>
          <w:szCs w:val="28"/>
        </w:rPr>
        <w:t xml:space="preserve">. б-к України, Рада дир. б-к та </w:t>
      </w:r>
      <w:proofErr w:type="spellStart"/>
      <w:r w:rsidRPr="00860D00">
        <w:rPr>
          <w:sz w:val="28"/>
          <w:szCs w:val="28"/>
        </w:rPr>
        <w:t>інформ</w:t>
      </w:r>
      <w:proofErr w:type="spellEnd"/>
      <w:r w:rsidRPr="00860D00">
        <w:rPr>
          <w:sz w:val="28"/>
          <w:szCs w:val="28"/>
        </w:rPr>
        <w:t xml:space="preserve">. центрів – членів </w:t>
      </w:r>
      <w:proofErr w:type="spellStart"/>
      <w:r w:rsidRPr="00860D00">
        <w:rPr>
          <w:sz w:val="28"/>
          <w:szCs w:val="28"/>
        </w:rPr>
        <w:t>МААН</w:t>
      </w:r>
      <w:proofErr w:type="spellEnd"/>
      <w:r w:rsidRPr="00860D00">
        <w:rPr>
          <w:sz w:val="28"/>
          <w:szCs w:val="28"/>
        </w:rPr>
        <w:t>. – К., 2016. – 640 с.</w:t>
      </w:r>
    </w:p>
    <w:p w:rsidR="006871AB" w:rsidRDefault="006871AB" w:rsidP="005A38F8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1524">
        <w:rPr>
          <w:sz w:val="28"/>
          <w:szCs w:val="28"/>
        </w:rPr>
        <w:t xml:space="preserve">Бібліотекознавство і бібліографія України: ІІ півріччя 2016р. / М-во культури України, НБУ ім. Ярослава Мудрого; </w:t>
      </w:r>
      <w:proofErr w:type="spellStart"/>
      <w:r w:rsidRPr="00391524">
        <w:rPr>
          <w:sz w:val="28"/>
          <w:szCs w:val="28"/>
        </w:rPr>
        <w:t>упоряд</w:t>
      </w:r>
      <w:proofErr w:type="spellEnd"/>
      <w:r w:rsidRPr="00391524">
        <w:rPr>
          <w:sz w:val="28"/>
          <w:szCs w:val="28"/>
        </w:rPr>
        <w:t xml:space="preserve">. Н. Абдуллаєва; наук. ред. Т. </w:t>
      </w:r>
      <w:proofErr w:type="spellStart"/>
      <w:r w:rsidRPr="00391524">
        <w:rPr>
          <w:sz w:val="28"/>
          <w:szCs w:val="28"/>
        </w:rPr>
        <w:t>Заморіна</w:t>
      </w:r>
      <w:proofErr w:type="spellEnd"/>
      <w:r w:rsidRPr="00391524">
        <w:rPr>
          <w:sz w:val="28"/>
          <w:szCs w:val="28"/>
        </w:rPr>
        <w:t xml:space="preserve">. – Київ, 2016. – Вип. 93. – 144 с. </w:t>
      </w:r>
    </w:p>
    <w:p w:rsidR="0033426A" w:rsidRPr="0033426A" w:rsidRDefault="0033426A" w:rsidP="005A38F8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3426A">
        <w:rPr>
          <w:sz w:val="28"/>
          <w:szCs w:val="28"/>
        </w:rPr>
        <w:t>Гранчак</w:t>
      </w:r>
      <w:proofErr w:type="spellEnd"/>
      <w:r w:rsidRPr="0033426A">
        <w:rPr>
          <w:sz w:val="28"/>
          <w:szCs w:val="28"/>
        </w:rPr>
        <w:t xml:space="preserve"> Т. Ю. Міжкультурна комунікація як напрям діяльності Національної бібліотеки України імені В. І. Вернадського / Т. Ю. </w:t>
      </w:r>
      <w:proofErr w:type="spellStart"/>
      <w:r w:rsidRPr="0033426A">
        <w:rPr>
          <w:sz w:val="28"/>
          <w:szCs w:val="28"/>
        </w:rPr>
        <w:t>Гранчак</w:t>
      </w:r>
      <w:proofErr w:type="spellEnd"/>
      <w:r w:rsidRPr="0033426A">
        <w:rPr>
          <w:sz w:val="28"/>
          <w:szCs w:val="28"/>
        </w:rPr>
        <w:t xml:space="preserve"> // Бібліотечний вісник. – 2015. – № 1.</w:t>
      </w:r>
    </w:p>
    <w:p w:rsidR="006871AB" w:rsidRPr="000838D8" w:rsidRDefault="00607CDE" w:rsidP="006871AB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hyperlink r:id="rId5" w:history="1">
        <w:r w:rsidR="000838D8" w:rsidRPr="000838D8">
          <w:rPr>
            <w:color w:val="auto"/>
            <w:sz w:val="28"/>
            <w:szCs w:val="28"/>
          </w:rPr>
          <w:t>www.oesterreich-bibliotheken.at</w:t>
        </w:r>
      </w:hyperlink>
    </w:p>
    <w:p w:rsidR="00B23CB6" w:rsidRPr="00642FBA" w:rsidRDefault="00B23CB6">
      <w:pPr>
        <w:rPr>
          <w:lang w:val="uk-UA"/>
        </w:rPr>
      </w:pPr>
    </w:p>
    <w:sectPr w:rsidR="00B23CB6" w:rsidRPr="00642FBA" w:rsidSect="00AD13FB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7A34"/>
    <w:multiLevelType w:val="hybridMultilevel"/>
    <w:tmpl w:val="50D44770"/>
    <w:lvl w:ilvl="0" w:tplc="0E3206CE">
      <w:start w:val="1"/>
      <w:numFmt w:val="decimal"/>
      <w:lvlText w:val="%1."/>
      <w:lvlJc w:val="left"/>
      <w:pPr>
        <w:ind w:left="1772" w:hanging="1035"/>
      </w:pPr>
      <w:rPr>
        <w:rFonts w:ascii="Times New Roman" w:eastAsia="Calibri" w:hAnsi="Times New Roman" w:cs="Times New Roman"/>
      </w:rPr>
    </w:lvl>
    <w:lvl w:ilvl="1" w:tplc="779030DC">
      <w:start w:val="1"/>
      <w:numFmt w:val="lowerLetter"/>
      <w:lvlText w:val="%2."/>
      <w:lvlJc w:val="left"/>
      <w:pPr>
        <w:ind w:left="1817" w:hanging="360"/>
      </w:pPr>
    </w:lvl>
    <w:lvl w:ilvl="2" w:tplc="B76AFF84">
      <w:start w:val="1"/>
      <w:numFmt w:val="lowerRoman"/>
      <w:lvlText w:val="%3."/>
      <w:lvlJc w:val="right"/>
      <w:pPr>
        <w:ind w:left="2537" w:hanging="180"/>
      </w:pPr>
    </w:lvl>
    <w:lvl w:ilvl="3" w:tplc="105638EA">
      <w:start w:val="1"/>
      <w:numFmt w:val="decimal"/>
      <w:lvlText w:val="%4."/>
      <w:lvlJc w:val="left"/>
      <w:pPr>
        <w:ind w:left="3257" w:hanging="360"/>
      </w:pPr>
    </w:lvl>
    <w:lvl w:ilvl="4" w:tplc="B1F8F440">
      <w:start w:val="1"/>
      <w:numFmt w:val="lowerLetter"/>
      <w:lvlText w:val="%5."/>
      <w:lvlJc w:val="left"/>
      <w:pPr>
        <w:ind w:left="3977" w:hanging="360"/>
      </w:pPr>
    </w:lvl>
    <w:lvl w:ilvl="5" w:tplc="C4B627E8">
      <w:start w:val="1"/>
      <w:numFmt w:val="lowerRoman"/>
      <w:lvlText w:val="%6."/>
      <w:lvlJc w:val="right"/>
      <w:pPr>
        <w:ind w:left="4697" w:hanging="180"/>
      </w:pPr>
    </w:lvl>
    <w:lvl w:ilvl="6" w:tplc="6C5EE980">
      <w:start w:val="1"/>
      <w:numFmt w:val="decimal"/>
      <w:lvlText w:val="%7."/>
      <w:lvlJc w:val="left"/>
      <w:pPr>
        <w:ind w:left="5417" w:hanging="360"/>
      </w:pPr>
    </w:lvl>
    <w:lvl w:ilvl="7" w:tplc="6256E746">
      <w:start w:val="1"/>
      <w:numFmt w:val="lowerLetter"/>
      <w:lvlText w:val="%8."/>
      <w:lvlJc w:val="left"/>
      <w:pPr>
        <w:ind w:left="6137" w:hanging="360"/>
      </w:pPr>
    </w:lvl>
    <w:lvl w:ilvl="8" w:tplc="0EE82E9C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42FBA"/>
    <w:rsid w:val="000838D8"/>
    <w:rsid w:val="000B7CE7"/>
    <w:rsid w:val="000D1802"/>
    <w:rsid w:val="00157F9C"/>
    <w:rsid w:val="00221518"/>
    <w:rsid w:val="0033426A"/>
    <w:rsid w:val="00391524"/>
    <w:rsid w:val="004272A9"/>
    <w:rsid w:val="004557E6"/>
    <w:rsid w:val="004B5DE2"/>
    <w:rsid w:val="00500CBC"/>
    <w:rsid w:val="00547B74"/>
    <w:rsid w:val="0056600D"/>
    <w:rsid w:val="005A38F8"/>
    <w:rsid w:val="005E39E3"/>
    <w:rsid w:val="005F1092"/>
    <w:rsid w:val="00607CDE"/>
    <w:rsid w:val="006106BA"/>
    <w:rsid w:val="00642FBA"/>
    <w:rsid w:val="006871AB"/>
    <w:rsid w:val="006B1871"/>
    <w:rsid w:val="00736072"/>
    <w:rsid w:val="00840BF1"/>
    <w:rsid w:val="00860D00"/>
    <w:rsid w:val="0086606D"/>
    <w:rsid w:val="008C3463"/>
    <w:rsid w:val="00926B7C"/>
    <w:rsid w:val="00957C40"/>
    <w:rsid w:val="0099458F"/>
    <w:rsid w:val="009B7238"/>
    <w:rsid w:val="009D7D33"/>
    <w:rsid w:val="00B23CB6"/>
    <w:rsid w:val="00BF60F2"/>
    <w:rsid w:val="00C437C1"/>
    <w:rsid w:val="00CF58C5"/>
    <w:rsid w:val="00D74FDA"/>
    <w:rsid w:val="00EC76AD"/>
    <w:rsid w:val="00F61299"/>
    <w:rsid w:val="00FC16F1"/>
    <w:rsid w:val="00FC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42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42FB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textexposedshow">
    <w:name w:val="text_exposed_show"/>
    <w:basedOn w:val="a0"/>
    <w:rsid w:val="00642FBA"/>
  </w:style>
  <w:style w:type="character" w:customStyle="1" w:styleId="60">
    <w:name w:val="Заголовок 6 Знак"/>
    <w:basedOn w:val="a0"/>
    <w:link w:val="6"/>
    <w:uiPriority w:val="9"/>
    <w:rsid w:val="00642F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642FBA"/>
    <w:pPr>
      <w:spacing w:before="100" w:beforeAutospacing="1" w:after="100" w:afterAutospacing="1"/>
    </w:pPr>
    <w:rPr>
      <w:szCs w:val="24"/>
    </w:rPr>
  </w:style>
  <w:style w:type="paragraph" w:styleId="a3">
    <w:name w:val="Normal (Web)"/>
    <w:basedOn w:val="a"/>
    <w:uiPriority w:val="99"/>
    <w:unhideWhenUsed/>
    <w:rsid w:val="00642FBA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642F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center">
    <w:name w:val="rtecenter"/>
    <w:basedOn w:val="a"/>
    <w:rsid w:val="005A38F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esterreich-bibliotheken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2018-04-16T19:11:00Z</dcterms:created>
  <dcterms:modified xsi:type="dcterms:W3CDTF">2018-07-27T07:28:00Z</dcterms:modified>
</cp:coreProperties>
</file>